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72A" w:rsidRDefault="00C26C41" w:rsidP="00555566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</w:p>
    <w:p w:rsidR="00C26C41" w:rsidRPr="002576B4" w:rsidRDefault="00C26C41" w:rsidP="00555566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AC6412" w:rsidRDefault="00C26C41" w:rsidP="00555566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2473">
        <w:rPr>
          <w:rFonts w:asciiTheme="minorHAnsi" w:hAnsiTheme="minorHAnsi"/>
          <w:sz w:val="22"/>
          <w:szCs w:val="22"/>
        </w:rPr>
        <w:t>Registro de Preços para futura e event</w:t>
      </w:r>
      <w:r w:rsidRPr="00C72473">
        <w:rPr>
          <w:rFonts w:asciiTheme="minorHAnsi" w:hAnsiTheme="minorHAnsi" w:cstheme="minorHAnsi"/>
          <w:sz w:val="22"/>
          <w:szCs w:val="22"/>
        </w:rPr>
        <w:t xml:space="preserve">ual </w:t>
      </w:r>
      <w:r w:rsidR="008A1200" w:rsidRPr="00D5415E">
        <w:rPr>
          <w:rFonts w:asciiTheme="minorHAnsi" w:hAnsiTheme="minorHAnsi" w:cstheme="minorHAnsi"/>
          <w:sz w:val="22"/>
          <w:szCs w:val="22"/>
        </w:rPr>
        <w:t>aquisição</w:t>
      </w:r>
      <w:r w:rsidR="00A75851" w:rsidRPr="00D5415E">
        <w:rPr>
          <w:rFonts w:asciiTheme="minorHAnsi" w:hAnsiTheme="minorHAnsi" w:cstheme="minorHAnsi"/>
          <w:sz w:val="22"/>
          <w:szCs w:val="22"/>
        </w:rPr>
        <w:t xml:space="preserve"> 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107888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07888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Água Mineral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 sem gás (</w:t>
      </w:r>
      <w:r w:rsidR="00867FE5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opo</w:t>
      </w:r>
      <w:r w:rsidR="003D08C5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 de 200ml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e </w:t>
      </w:r>
      <w:r w:rsidR="00867FE5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Ga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rrafa</w:t>
      </w:r>
      <w:r w:rsidR="003D08C5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 de 500ml</w:t>
      </w:r>
      <w:r w:rsidR="00D5415E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)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</w:t>
      </w:r>
      <w:r w:rsidRPr="00D5415E">
        <w:rPr>
          <w:rFonts w:asciiTheme="minorHAnsi" w:hAnsiTheme="minorHAnsi"/>
          <w:sz w:val="22"/>
          <w:szCs w:val="22"/>
        </w:rPr>
        <w:t xml:space="preserve">atendimento </w:t>
      </w:r>
      <w:r w:rsidR="00A75851" w:rsidRPr="00D5415E">
        <w:rPr>
          <w:rFonts w:asciiTheme="minorHAnsi" w:hAnsiTheme="minorHAnsi"/>
          <w:sz w:val="22"/>
          <w:szCs w:val="22"/>
        </w:rPr>
        <w:t xml:space="preserve">aos diversos Órgãos e Entidades da Administração Pública </w:t>
      </w:r>
      <w:r w:rsidR="00385A25" w:rsidRPr="00D5415E">
        <w:rPr>
          <w:rFonts w:asciiTheme="minorHAnsi" w:hAnsiTheme="minorHAnsi"/>
          <w:sz w:val="22"/>
          <w:szCs w:val="22"/>
        </w:rPr>
        <w:t>do Município</w:t>
      </w:r>
      <w:r w:rsidR="00385A25" w:rsidRPr="00AC6412">
        <w:rPr>
          <w:rFonts w:asciiTheme="minorHAnsi" w:hAnsiTheme="minorHAnsi"/>
          <w:sz w:val="22"/>
          <w:szCs w:val="22"/>
        </w:rPr>
        <w:t xml:space="preserve"> de Maceió</w:t>
      </w:r>
      <w:r w:rsidRPr="00AC6412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7F7F1A" w:rsidRPr="002324F9" w:rsidRDefault="007F7F1A" w:rsidP="00555566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555566">
      <w:pPr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555566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555566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555566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555566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555566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555566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555566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C572A" w:rsidRPr="004D11B4" w:rsidRDefault="007F7F1A" w:rsidP="00555566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555566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555566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555566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D8510F" w:rsidRPr="00BA5789" w:rsidRDefault="00D8510F" w:rsidP="00555566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 w:rsidRPr="00BA5789">
        <w:rPr>
          <w:rFonts w:ascii="Calibri" w:hAnsi="Calibri"/>
          <w:sz w:val="22"/>
          <w:szCs w:val="22"/>
        </w:rPr>
        <w:t xml:space="preserve">Redução </w:t>
      </w:r>
      <w:r>
        <w:rPr>
          <w:rFonts w:ascii="Calibri" w:hAnsi="Calibri"/>
          <w:sz w:val="22"/>
          <w:szCs w:val="22"/>
        </w:rPr>
        <w:t>dos custos operacionais e de</w:t>
      </w:r>
      <w:r w:rsidRPr="00BA5789">
        <w:rPr>
          <w:rFonts w:ascii="Calibri" w:hAnsi="Calibri"/>
          <w:sz w:val="22"/>
          <w:szCs w:val="22"/>
        </w:rPr>
        <w:t xml:space="preserve"> estoque;</w:t>
      </w:r>
    </w:p>
    <w:p w:rsidR="00D8510F" w:rsidRDefault="00D8510F" w:rsidP="00555566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 w:rsidRPr="00BA5789">
        <w:rPr>
          <w:rFonts w:ascii="Calibri" w:hAnsi="Calibri"/>
          <w:sz w:val="22"/>
          <w:szCs w:val="22"/>
        </w:rPr>
        <w:t>Redução do número de licitações</w:t>
      </w:r>
      <w:r>
        <w:rPr>
          <w:rFonts w:ascii="Calibri" w:hAnsi="Calibri"/>
          <w:sz w:val="22"/>
          <w:szCs w:val="22"/>
        </w:rPr>
        <w:t xml:space="preserve"> durante o exercício financeiro</w:t>
      </w:r>
      <w:r w:rsidRPr="00BA5789">
        <w:rPr>
          <w:rFonts w:ascii="Calibri" w:hAnsi="Calibri"/>
          <w:sz w:val="22"/>
          <w:szCs w:val="22"/>
        </w:rPr>
        <w:t>;</w:t>
      </w:r>
    </w:p>
    <w:p w:rsidR="00D8510F" w:rsidRDefault="00D8510F" w:rsidP="00555566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Aumento da eficiência administrativa;</w:t>
      </w:r>
    </w:p>
    <w:p w:rsidR="00D8510F" w:rsidRDefault="00D8510F" w:rsidP="00555566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Agilidade e otimização nas contratações públicas</w:t>
      </w:r>
    </w:p>
    <w:p w:rsidR="00D8510F" w:rsidRPr="00D8510F" w:rsidRDefault="00D8510F" w:rsidP="00555566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 w:rsidRPr="00D8510F">
        <w:rPr>
          <w:rFonts w:ascii="Calibri" w:hAnsi="Calibri"/>
          <w:sz w:val="22"/>
          <w:szCs w:val="22"/>
        </w:rPr>
        <w:t>Possibilidade de estimar quantitativos quando não é possível definir previamente a quantidade exata do objeto a ser adquirido.</w:t>
      </w:r>
    </w:p>
    <w:p w:rsidR="00AC6412" w:rsidRPr="00BE137A" w:rsidRDefault="007F7F1A" w:rsidP="00555566">
      <w:pPr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37A">
        <w:rPr>
          <w:rFonts w:asciiTheme="minorHAnsi" w:hAnsiTheme="minorHAnsi" w:cstheme="minorHAnsi"/>
          <w:sz w:val="22"/>
          <w:szCs w:val="22"/>
        </w:rPr>
        <w:t xml:space="preserve">Nesse sentido, visando atender a demanda interna dos Órgãos e Entidades </w:t>
      </w:r>
      <w:r w:rsidR="00115EB3" w:rsidRPr="00BE137A">
        <w:rPr>
          <w:rFonts w:asciiTheme="minorHAnsi" w:hAnsiTheme="minorHAnsi" w:cstheme="minorHAnsi"/>
          <w:sz w:val="22"/>
          <w:szCs w:val="22"/>
        </w:rPr>
        <w:t>deste Município</w:t>
      </w:r>
      <w:r w:rsidRPr="00BE137A">
        <w:rPr>
          <w:rFonts w:asciiTheme="minorHAnsi" w:hAnsiTheme="minorHAnsi" w:cstheme="minorHAnsi"/>
          <w:sz w:val="22"/>
          <w:szCs w:val="22"/>
        </w:rPr>
        <w:t xml:space="preserve">, </w:t>
      </w:r>
      <w:r w:rsidR="00291580">
        <w:rPr>
          <w:rFonts w:asciiTheme="minorHAnsi" w:hAnsiTheme="minorHAnsi" w:cstheme="minorHAnsi"/>
          <w:sz w:val="22"/>
          <w:szCs w:val="22"/>
        </w:rPr>
        <w:t>a partir</w:t>
      </w:r>
      <w:r w:rsidRPr="00BE137A">
        <w:rPr>
          <w:rFonts w:asciiTheme="minorHAnsi" w:hAnsiTheme="minorHAnsi" w:cstheme="minorHAnsi"/>
          <w:sz w:val="22"/>
          <w:szCs w:val="22"/>
        </w:rPr>
        <w:t xml:space="preserve"> </w:t>
      </w:r>
      <w:r w:rsidR="00291580">
        <w:rPr>
          <w:rFonts w:asciiTheme="minorHAnsi" w:hAnsiTheme="minorHAnsi" w:cstheme="minorHAnsi"/>
          <w:sz w:val="22"/>
          <w:szCs w:val="22"/>
        </w:rPr>
        <w:t>d</w:t>
      </w:r>
      <w:r w:rsidR="00115EB3" w:rsidRPr="00BE137A">
        <w:rPr>
          <w:rFonts w:asciiTheme="minorHAnsi" w:hAnsiTheme="minorHAnsi" w:cstheme="minorHAnsi"/>
          <w:sz w:val="22"/>
          <w:szCs w:val="22"/>
        </w:rPr>
        <w:t xml:space="preserve">a necessidade </w:t>
      </w:r>
      <w:r w:rsidRPr="00BE137A">
        <w:rPr>
          <w:rFonts w:asciiTheme="minorHAnsi" w:hAnsiTheme="minorHAnsi" w:cstheme="minorHAnsi"/>
          <w:sz w:val="22"/>
          <w:szCs w:val="22"/>
        </w:rPr>
        <w:t xml:space="preserve">relativa </w:t>
      </w:r>
      <w:r w:rsidR="00326814" w:rsidRPr="00BE137A">
        <w:rPr>
          <w:rFonts w:asciiTheme="minorHAnsi" w:hAnsiTheme="minorHAnsi" w:cstheme="minorHAnsi"/>
          <w:sz w:val="22"/>
          <w:szCs w:val="22"/>
        </w:rPr>
        <w:t>à</w:t>
      </w:r>
      <w:r w:rsidR="00E94BC3" w:rsidRPr="00BE137A">
        <w:rPr>
          <w:rFonts w:asciiTheme="minorHAnsi" w:hAnsiTheme="minorHAnsi" w:cstheme="minorHAnsi"/>
          <w:sz w:val="22"/>
          <w:szCs w:val="22"/>
        </w:rPr>
        <w:t xml:space="preserve"> aquisição</w:t>
      </w:r>
      <w:r w:rsidR="00AC6412"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</w:t>
      </w:r>
      <w:r w:rsidR="00107888" w:rsidRPr="00BE137A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</w:t>
      </w:r>
      <w:r w:rsidRPr="00BE137A">
        <w:rPr>
          <w:rFonts w:asciiTheme="minorHAnsi" w:hAnsiTheme="minorHAnsi" w:cstheme="minorHAnsi"/>
          <w:sz w:val="22"/>
          <w:szCs w:val="22"/>
        </w:rPr>
        <w:t>,</w:t>
      </w:r>
      <w:r w:rsidR="00D5415E" w:rsidRPr="00BE137A">
        <w:rPr>
          <w:rFonts w:asciiTheme="minorHAnsi" w:hAnsiTheme="minorHAnsi" w:cstheme="minorHAnsi"/>
          <w:sz w:val="22"/>
          <w:szCs w:val="22"/>
        </w:rPr>
        <w:t xml:space="preserve"> sem gás (copo e garrafa)</w:t>
      </w:r>
      <w:r w:rsidRPr="00BE137A">
        <w:rPr>
          <w:rFonts w:asciiTheme="minorHAnsi" w:hAnsiTheme="minorHAnsi" w:cstheme="minorHAnsi"/>
          <w:sz w:val="22"/>
          <w:szCs w:val="22"/>
        </w:rPr>
        <w:t xml:space="preserve"> para atendimento </w:t>
      </w:r>
      <w:r w:rsidR="00326814" w:rsidRPr="00BE137A">
        <w:rPr>
          <w:rFonts w:asciiTheme="minorHAnsi" w:hAnsiTheme="minorHAnsi" w:cstheme="minorHAnsi"/>
          <w:sz w:val="22"/>
          <w:szCs w:val="22"/>
        </w:rPr>
        <w:t xml:space="preserve">a </w:t>
      </w:r>
      <w:r w:rsidRPr="00BE137A">
        <w:rPr>
          <w:rFonts w:asciiTheme="minorHAnsi" w:hAnsiTheme="minorHAnsi" w:cstheme="minorHAnsi"/>
          <w:sz w:val="22"/>
          <w:szCs w:val="22"/>
        </w:rPr>
        <w:t xml:space="preserve">todos os </w:t>
      </w:r>
      <w:r w:rsidR="00602E21" w:rsidRPr="00BE137A">
        <w:rPr>
          <w:rFonts w:asciiTheme="minorHAnsi" w:hAnsiTheme="minorHAnsi" w:cstheme="minorHAnsi"/>
          <w:sz w:val="22"/>
          <w:szCs w:val="22"/>
        </w:rPr>
        <w:t xml:space="preserve">Órgãos </w:t>
      </w:r>
      <w:r w:rsidRPr="00BE137A">
        <w:rPr>
          <w:rFonts w:asciiTheme="minorHAnsi" w:hAnsiTheme="minorHAnsi" w:cstheme="minorHAnsi"/>
          <w:sz w:val="22"/>
          <w:szCs w:val="22"/>
        </w:rPr>
        <w:t xml:space="preserve">da </w:t>
      </w:r>
      <w:r w:rsidR="00115EB3" w:rsidRPr="00BE137A">
        <w:rPr>
          <w:rFonts w:asciiTheme="minorHAnsi" w:hAnsiTheme="minorHAnsi" w:cstheme="minorHAnsi"/>
          <w:sz w:val="22"/>
          <w:szCs w:val="22"/>
        </w:rPr>
        <w:t>Administração Pública do Município de Maceió</w:t>
      </w:r>
      <w:r w:rsidRPr="00BE137A">
        <w:rPr>
          <w:rFonts w:asciiTheme="minorHAnsi" w:hAnsiTheme="minorHAnsi" w:cstheme="minorHAnsi"/>
          <w:sz w:val="22"/>
          <w:szCs w:val="22"/>
        </w:rPr>
        <w:t>.</w:t>
      </w:r>
    </w:p>
    <w:p w:rsidR="007451C4" w:rsidRPr="00555566" w:rsidRDefault="00907A1B" w:rsidP="00555566">
      <w:pPr>
        <w:pStyle w:val="PargrafodaLista"/>
        <w:numPr>
          <w:ilvl w:val="1"/>
          <w:numId w:val="3"/>
        </w:numPr>
        <w:tabs>
          <w:tab w:val="left" w:pos="426"/>
          <w:tab w:val="left" w:pos="567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55556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Justifica-se o </w:t>
      </w:r>
      <w:r w:rsidRPr="00555566">
        <w:rPr>
          <w:rFonts w:asciiTheme="minorHAnsi" w:hAnsiTheme="minorHAnsi" w:cstheme="minorHAnsi"/>
          <w:sz w:val="22"/>
          <w:szCs w:val="22"/>
        </w:rPr>
        <w:t xml:space="preserve">fornecimento de água mineral para atender as </w:t>
      </w:r>
      <w:r w:rsidR="00854B6A" w:rsidRPr="00555566">
        <w:rPr>
          <w:rFonts w:asciiTheme="minorHAnsi" w:hAnsiTheme="minorHAnsi" w:cstheme="minorHAnsi"/>
          <w:sz w:val="22"/>
          <w:szCs w:val="22"/>
        </w:rPr>
        <w:t xml:space="preserve">necessidades </w:t>
      </w:r>
      <w:r w:rsidR="00A340E6" w:rsidRPr="00555566">
        <w:rPr>
          <w:rFonts w:asciiTheme="minorHAnsi" w:hAnsiTheme="minorHAnsi" w:cstheme="minorHAnsi"/>
          <w:sz w:val="22"/>
          <w:szCs w:val="22"/>
        </w:rPr>
        <w:t>do</w:t>
      </w:r>
      <w:r w:rsidR="00854B6A" w:rsidRPr="00555566">
        <w:rPr>
          <w:rFonts w:asciiTheme="minorHAnsi" w:hAnsiTheme="minorHAnsi" w:cstheme="minorHAnsi"/>
          <w:sz w:val="22"/>
          <w:szCs w:val="22"/>
        </w:rPr>
        <w:t xml:space="preserve">s diversos Órgãos que </w:t>
      </w:r>
      <w:r w:rsidR="008E0A83" w:rsidRPr="00555566">
        <w:rPr>
          <w:rFonts w:asciiTheme="minorHAnsi" w:hAnsiTheme="minorHAnsi" w:cstheme="minorHAnsi"/>
          <w:sz w:val="22"/>
          <w:szCs w:val="22"/>
        </w:rPr>
        <w:t>realizem</w:t>
      </w:r>
      <w:r w:rsidRPr="00555566">
        <w:rPr>
          <w:rFonts w:asciiTheme="minorHAnsi" w:hAnsiTheme="minorHAnsi" w:cstheme="minorHAnsi"/>
          <w:sz w:val="22"/>
          <w:szCs w:val="22"/>
        </w:rPr>
        <w:t xml:space="preserve"> </w:t>
      </w:r>
      <w:r w:rsidR="00A340E6" w:rsidRPr="00555566">
        <w:rPr>
          <w:rFonts w:asciiTheme="minorHAnsi" w:hAnsiTheme="minorHAnsi" w:cstheme="minorHAnsi"/>
          <w:sz w:val="22"/>
          <w:szCs w:val="22"/>
        </w:rPr>
        <w:t xml:space="preserve">atividades </w:t>
      </w:r>
      <w:r w:rsidR="00917102" w:rsidRPr="00555566">
        <w:rPr>
          <w:rFonts w:asciiTheme="minorHAnsi" w:hAnsiTheme="minorHAnsi" w:cstheme="minorHAnsi"/>
          <w:sz w:val="22"/>
          <w:szCs w:val="22"/>
        </w:rPr>
        <w:t>fora de suas repartições</w:t>
      </w:r>
      <w:r w:rsidR="00854B6A" w:rsidRPr="00555566">
        <w:rPr>
          <w:rFonts w:asciiTheme="minorHAnsi" w:hAnsiTheme="minorHAnsi" w:cstheme="minorHAnsi"/>
          <w:sz w:val="22"/>
          <w:szCs w:val="22"/>
        </w:rPr>
        <w:t>,</w:t>
      </w:r>
      <w:r w:rsidR="004651CE" w:rsidRPr="00555566">
        <w:rPr>
          <w:rFonts w:asciiTheme="minorHAnsi" w:hAnsiTheme="minorHAnsi" w:cstheme="minorHAnsi"/>
          <w:sz w:val="22"/>
          <w:szCs w:val="22"/>
        </w:rPr>
        <w:t xml:space="preserve"> campanhas nas mais diversas áreas de atuação dos órgãos e entidades municipais, ações em conjunto com outros órgãos,</w:t>
      </w:r>
      <w:r w:rsidR="00854B6A" w:rsidRPr="00555566">
        <w:rPr>
          <w:rFonts w:asciiTheme="minorHAnsi" w:hAnsiTheme="minorHAnsi" w:cstheme="minorHAnsi"/>
          <w:sz w:val="22"/>
          <w:szCs w:val="22"/>
        </w:rPr>
        <w:t xml:space="preserve"> onde se torna</w:t>
      </w:r>
      <w:r w:rsidR="00917102" w:rsidRPr="00555566">
        <w:rPr>
          <w:rFonts w:asciiTheme="minorHAnsi" w:hAnsiTheme="minorHAnsi" w:cstheme="minorHAnsi"/>
          <w:sz w:val="22"/>
          <w:szCs w:val="22"/>
        </w:rPr>
        <w:t>rá</w:t>
      </w:r>
      <w:r w:rsidR="00854B6A" w:rsidRPr="00555566">
        <w:rPr>
          <w:rFonts w:asciiTheme="minorHAnsi" w:hAnsiTheme="minorHAnsi" w:cstheme="minorHAnsi"/>
          <w:sz w:val="22"/>
          <w:szCs w:val="22"/>
        </w:rPr>
        <w:t xml:space="preserve"> imprescindível</w:t>
      </w:r>
      <w:r w:rsidR="00917102" w:rsidRPr="00555566">
        <w:rPr>
          <w:rFonts w:asciiTheme="minorHAnsi" w:hAnsiTheme="minorHAnsi" w:cstheme="minorHAnsi"/>
          <w:sz w:val="22"/>
          <w:szCs w:val="22"/>
        </w:rPr>
        <w:t xml:space="preserve"> </w:t>
      </w:r>
      <w:r w:rsidR="00917102" w:rsidRPr="00555566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Pr="00555566">
        <w:rPr>
          <w:rFonts w:asciiTheme="minorHAnsi" w:hAnsiTheme="minorHAnsi" w:cstheme="minorHAnsi"/>
          <w:sz w:val="22"/>
          <w:szCs w:val="22"/>
        </w:rPr>
        <w:t xml:space="preserve"> </w:t>
      </w:r>
      <w:r w:rsidR="00917102" w:rsidRPr="00555566">
        <w:rPr>
          <w:rFonts w:asciiTheme="minorHAnsi" w:hAnsiTheme="minorHAnsi" w:cstheme="minorHAnsi"/>
          <w:sz w:val="22"/>
          <w:szCs w:val="22"/>
        </w:rPr>
        <w:t>deslocamento de</w:t>
      </w:r>
      <w:r w:rsidRPr="00555566">
        <w:rPr>
          <w:rFonts w:asciiTheme="minorHAnsi" w:hAnsiTheme="minorHAnsi" w:cstheme="minorHAnsi"/>
          <w:sz w:val="22"/>
          <w:szCs w:val="22"/>
        </w:rPr>
        <w:t xml:space="preserve"> serviços e prestadores par</w:t>
      </w:r>
      <w:r w:rsidR="00854B6A" w:rsidRPr="00555566">
        <w:rPr>
          <w:rFonts w:asciiTheme="minorHAnsi" w:hAnsiTheme="minorHAnsi" w:cstheme="minorHAnsi"/>
          <w:sz w:val="22"/>
          <w:szCs w:val="22"/>
        </w:rPr>
        <w:t xml:space="preserve">a laborar </w:t>
      </w:r>
      <w:r w:rsidR="00E36A81" w:rsidRPr="00555566">
        <w:rPr>
          <w:rFonts w:asciiTheme="minorHAnsi" w:hAnsiTheme="minorHAnsi" w:cstheme="minorHAnsi"/>
          <w:sz w:val="22"/>
          <w:szCs w:val="22"/>
        </w:rPr>
        <w:t>em diversas localidades desta Capital</w:t>
      </w:r>
      <w:r w:rsidR="004651CE" w:rsidRPr="00555566">
        <w:rPr>
          <w:rFonts w:asciiTheme="minorHAnsi" w:hAnsiTheme="minorHAnsi" w:cstheme="minorHAnsi"/>
          <w:sz w:val="22"/>
          <w:szCs w:val="22"/>
        </w:rPr>
        <w:t xml:space="preserve">. Ou </w:t>
      </w:r>
      <w:r w:rsidR="006537A9" w:rsidRPr="00555566">
        <w:rPr>
          <w:rFonts w:asciiTheme="minorHAnsi" w:hAnsiTheme="minorHAnsi" w:cstheme="minorHAnsi"/>
          <w:sz w:val="22"/>
          <w:szCs w:val="22"/>
        </w:rPr>
        <w:t>seja, atividades</w:t>
      </w:r>
      <w:r w:rsidR="008E0A83" w:rsidRPr="00555566">
        <w:rPr>
          <w:rFonts w:asciiTheme="minorHAnsi" w:hAnsiTheme="minorHAnsi" w:cstheme="minorHAnsi"/>
          <w:sz w:val="22"/>
          <w:szCs w:val="22"/>
        </w:rPr>
        <w:t xml:space="preserve"> que necessitarem pela natureza </w:t>
      </w:r>
      <w:r w:rsidR="008E0A83" w:rsidRPr="00555566">
        <w:rPr>
          <w:rFonts w:asciiTheme="minorHAnsi" w:hAnsiTheme="minorHAnsi" w:cstheme="minorHAnsi"/>
          <w:i/>
          <w:sz w:val="22"/>
          <w:szCs w:val="22"/>
        </w:rPr>
        <w:t>sui generis</w:t>
      </w:r>
      <w:r w:rsidR="008E0A83" w:rsidRPr="00555566">
        <w:rPr>
          <w:rFonts w:asciiTheme="minorHAnsi" w:hAnsiTheme="minorHAnsi" w:cstheme="minorHAnsi"/>
          <w:sz w:val="22"/>
          <w:szCs w:val="22"/>
        </w:rPr>
        <w:t xml:space="preserve"> do ofício, de </w:t>
      </w:r>
      <w:r w:rsidR="008E0A83" w:rsidRPr="00555566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</w:t>
      </w:r>
      <w:r w:rsidR="008E0A83" w:rsidRPr="00555566">
        <w:rPr>
          <w:rFonts w:asciiTheme="minorHAnsi" w:hAnsiTheme="minorHAnsi" w:cstheme="minorHAnsi"/>
          <w:sz w:val="22"/>
          <w:szCs w:val="22"/>
        </w:rPr>
        <w:t xml:space="preserve">, sem gás </w:t>
      </w:r>
      <w:r w:rsidR="001A5637" w:rsidRPr="00555566">
        <w:rPr>
          <w:rFonts w:asciiTheme="minorHAnsi" w:eastAsiaTheme="minorHAnsi" w:hAnsiTheme="minorHAnsi" w:cstheme="minorHAnsi"/>
          <w:sz w:val="22"/>
          <w:szCs w:val="22"/>
          <w:lang w:eastAsia="en-US"/>
        </w:rPr>
        <w:t>(Copos de 200ml e Garrafas de 500ml)</w:t>
      </w:r>
      <w:r w:rsidR="008E0A83" w:rsidRPr="0055556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C572A" w:rsidRPr="004D11B4" w:rsidRDefault="00AF4C1B" w:rsidP="00555566">
      <w:pPr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fim</w:t>
      </w:r>
      <w:r w:rsidR="00107888" w:rsidRPr="00BE137A">
        <w:rPr>
          <w:rFonts w:asciiTheme="minorHAnsi" w:hAnsiTheme="minorHAnsi" w:cstheme="minorHAnsi"/>
          <w:sz w:val="22"/>
          <w:szCs w:val="22"/>
        </w:rPr>
        <w:t>,</w:t>
      </w:r>
      <w:r w:rsidR="004651CE" w:rsidRPr="00414874">
        <w:rPr>
          <w:rFonts w:asciiTheme="minorHAnsi" w:hAnsiTheme="minorHAnsi" w:cstheme="minorHAnsi"/>
          <w:sz w:val="22"/>
          <w:szCs w:val="22"/>
        </w:rPr>
        <w:t xml:space="preserve"> a contratação pretendida atenderá apenas a excepcionalidade das demandas dos órgãos e entidades municipais</w:t>
      </w:r>
      <w:r w:rsidR="004651CE">
        <w:rPr>
          <w:rFonts w:asciiTheme="minorHAnsi" w:hAnsiTheme="minorHAnsi" w:cstheme="minorHAnsi"/>
          <w:sz w:val="22"/>
          <w:szCs w:val="22"/>
        </w:rPr>
        <w:t>, e</w:t>
      </w:r>
      <w:r w:rsidR="00107888" w:rsidRPr="00BE137A">
        <w:rPr>
          <w:rFonts w:asciiTheme="minorHAnsi" w:hAnsiTheme="minorHAnsi" w:cstheme="minorHAnsi"/>
          <w:sz w:val="22"/>
          <w:szCs w:val="22"/>
        </w:rPr>
        <w:t xml:space="preserve"> tem por finalidade assegurar o fornecimento e acesso contínuo à água mineral apropriada para consumo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para os </w:t>
      </w:r>
      <w:r w:rsidR="00E36A81" w:rsidRPr="00BE137A">
        <w:rPr>
          <w:rFonts w:asciiTheme="minorHAnsi" w:hAnsiTheme="minorHAnsi" w:cstheme="minorHAnsi"/>
          <w:sz w:val="22"/>
          <w:szCs w:val="22"/>
        </w:rPr>
        <w:t>servidores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que presta</w:t>
      </w:r>
      <w:r w:rsidR="004651CE">
        <w:rPr>
          <w:rFonts w:asciiTheme="minorHAnsi" w:hAnsiTheme="minorHAnsi" w:cstheme="minorHAnsi"/>
          <w:sz w:val="22"/>
          <w:szCs w:val="22"/>
        </w:rPr>
        <w:t>re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m os seus serviços </w:t>
      </w:r>
      <w:r w:rsidR="004651CE">
        <w:rPr>
          <w:rFonts w:asciiTheme="minorHAnsi" w:hAnsiTheme="minorHAnsi" w:cstheme="minorHAnsi"/>
          <w:sz w:val="22"/>
          <w:szCs w:val="22"/>
        </w:rPr>
        <w:t>em atividades</w:t>
      </w:r>
      <w:r w:rsidR="00907A1B" w:rsidRPr="00BE137A">
        <w:rPr>
          <w:rFonts w:asciiTheme="minorHAnsi" w:hAnsiTheme="minorHAnsi" w:cstheme="minorHAnsi"/>
          <w:sz w:val="22"/>
          <w:szCs w:val="22"/>
        </w:rPr>
        <w:t xml:space="preserve"> externas.</w:t>
      </w:r>
    </w:p>
    <w:p w:rsidR="007F7F1A" w:rsidRPr="00BE137A" w:rsidRDefault="007F7F1A" w:rsidP="00555566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BE137A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7F7F1A" w:rsidRDefault="007F7F1A" w:rsidP="00555566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 xml:space="preserve">As especificações, quantidades estimadas, bem como todas as informações complementares para a perfeita </w:t>
      </w:r>
      <w:r w:rsidR="00890643">
        <w:rPr>
          <w:rFonts w:ascii="Calibri" w:hAnsi="Calibri"/>
          <w:sz w:val="22"/>
          <w:szCs w:val="22"/>
        </w:rPr>
        <w:t>e</w:t>
      </w:r>
      <w:r w:rsidRPr="00F2112A">
        <w:rPr>
          <w:rFonts w:ascii="Calibri" w:hAnsi="Calibri"/>
          <w:sz w:val="22"/>
          <w:szCs w:val="22"/>
        </w:rPr>
        <w:t xml:space="preserve"> regular</w:t>
      </w:r>
      <w:r w:rsidRPr="00F2112A">
        <w:rPr>
          <w:rFonts w:ascii="Calibri" w:eastAsia="Calibri" w:hAnsi="Calibri"/>
          <w:sz w:val="22"/>
          <w:szCs w:val="22"/>
        </w:rPr>
        <w:t xml:space="preserve"> </w:t>
      </w:r>
      <w:r w:rsidR="00890643">
        <w:rPr>
          <w:rFonts w:ascii="Calibri" w:eastAsia="Calibri" w:hAnsi="Calibri"/>
          <w:sz w:val="22"/>
          <w:szCs w:val="22"/>
        </w:rPr>
        <w:t xml:space="preserve">aquisição </w:t>
      </w:r>
      <w:r w:rsidRPr="00F2112A">
        <w:rPr>
          <w:rFonts w:ascii="Calibri" w:hAnsi="Calibri"/>
          <w:sz w:val="22"/>
          <w:szCs w:val="22"/>
        </w:rPr>
        <w:t>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26C41" w:rsidRPr="002751AD" w:rsidRDefault="00C26C41" w:rsidP="00555566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2751AD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F14A3F" w:rsidRPr="002751AD" w:rsidRDefault="00F14A3F" w:rsidP="00555566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>A aquisição dar-se-á pela modalidade licitatória denominada pregão, em sua forma eletrônica, tendo como critério de julgamento e classificação das propostas, o menor preço por item, observadas as especificações técnicas definidas no Anexo I deste Termo de Referência.</w:t>
      </w:r>
    </w:p>
    <w:p w:rsidR="00C26C41" w:rsidRPr="00DE3BD1" w:rsidRDefault="00C26C41" w:rsidP="00555566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3B5F59" w:rsidRPr="003B5F59" w:rsidRDefault="00C26C41" w:rsidP="00555566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eastAsia="Calibri" w:hAnsi="Calibr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DE3BD1">
        <w:rPr>
          <w:rFonts w:ascii="Calibri" w:eastAsia="Calibri" w:hAnsi="Calibri"/>
          <w:sz w:val="22"/>
          <w:szCs w:val="22"/>
        </w:rPr>
        <w:t xml:space="preserve">e Entidades </w:t>
      </w:r>
      <w:r w:rsidRPr="00DE3BD1">
        <w:rPr>
          <w:rFonts w:ascii="Calibri" w:eastAsia="Calibri" w:hAnsi="Calibri"/>
          <w:sz w:val="22"/>
          <w:szCs w:val="22"/>
        </w:rPr>
        <w:t xml:space="preserve">do Município </w:t>
      </w:r>
      <w:r w:rsidR="00CA7E3D" w:rsidRPr="00DE3BD1">
        <w:rPr>
          <w:rFonts w:ascii="Calibri" w:eastAsia="Calibri" w:hAnsi="Calibri"/>
          <w:sz w:val="22"/>
          <w:szCs w:val="22"/>
        </w:rPr>
        <w:t>de Maceió participantes</w:t>
      </w:r>
      <w:r w:rsidRPr="00DE3BD1">
        <w:rPr>
          <w:rFonts w:ascii="Calibri" w:eastAsia="Calibri" w:hAnsi="Calibri"/>
          <w:sz w:val="22"/>
          <w:szCs w:val="22"/>
        </w:rPr>
        <w:t xml:space="preserve"> </w:t>
      </w:r>
      <w:r w:rsidR="002751AD" w:rsidRPr="00DE3BD1">
        <w:rPr>
          <w:rFonts w:ascii="Calibri" w:eastAsia="Calibri" w:hAnsi="Calibri"/>
          <w:sz w:val="22"/>
          <w:szCs w:val="22"/>
        </w:rPr>
        <w:t>da Ata de Registro de Preços.</w:t>
      </w:r>
    </w:p>
    <w:p w:rsidR="00E87B0D" w:rsidRPr="00297070" w:rsidRDefault="00C26C41" w:rsidP="00555566">
      <w:pPr>
        <w:pStyle w:val="PargrafodaLista"/>
        <w:numPr>
          <w:ilvl w:val="1"/>
          <w:numId w:val="5"/>
        </w:numPr>
        <w:spacing w:before="240"/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3B5F59">
        <w:rPr>
          <w:rFonts w:ascii="Calibri" w:eastAsia="Calibri" w:hAnsi="Calibri"/>
          <w:sz w:val="22"/>
          <w:szCs w:val="22"/>
        </w:rPr>
        <w:t>Qua</w:t>
      </w:r>
      <w:r w:rsidR="00555566">
        <w:rPr>
          <w:rFonts w:ascii="Calibri" w:eastAsia="Calibri" w:hAnsi="Calibri"/>
          <w:sz w:val="22"/>
          <w:szCs w:val="22"/>
        </w:rPr>
        <w:t>n</w:t>
      </w:r>
      <w:r w:rsidRPr="003B5F59">
        <w:rPr>
          <w:rFonts w:ascii="Calibri" w:eastAsia="Calibri" w:hAnsi="Calibri"/>
          <w:sz w:val="22"/>
          <w:szCs w:val="22"/>
        </w:rPr>
        <w:t xml:space="preserve">do da contratação, para fazer face à despesa, será emitida Declaração do Ordenador da Despesa </w:t>
      </w:r>
      <w:r w:rsidRPr="003B5F59">
        <w:rPr>
          <w:rFonts w:ascii="Calibri" w:hAnsi="Calibr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3B5F59"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703B24" w:rsidRDefault="00703B24" w:rsidP="00555566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907A1B" w:rsidRDefault="002B2792" w:rsidP="00555566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</w:t>
      </w:r>
      <w:r w:rsidRPr="00907A1B">
        <w:rPr>
          <w:rFonts w:ascii="Calibri" w:eastAsia="Calibri" w:hAnsi="Calibri" w:cs="Calibri"/>
          <w:sz w:val="22"/>
          <w:szCs w:val="22"/>
        </w:rPr>
        <w:t>instrumento contratual.</w:t>
      </w:r>
    </w:p>
    <w:p w:rsidR="002B2792" w:rsidRPr="00907A1B" w:rsidRDefault="002B2792" w:rsidP="00555566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907A1B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</w:t>
      </w:r>
      <w:r w:rsidR="001E4648">
        <w:rPr>
          <w:rFonts w:ascii="Calibri" w:eastAsia="Calibri" w:hAnsi="Calibri" w:cs="Calibri"/>
          <w:sz w:val="22"/>
          <w:szCs w:val="22"/>
        </w:rPr>
        <w:t xml:space="preserve">cada participante </w:t>
      </w:r>
      <w:r w:rsidRPr="00907A1B">
        <w:rPr>
          <w:rFonts w:ascii="Calibri" w:eastAsia="Calibri" w:hAnsi="Calibri" w:cs="Calibri"/>
          <w:sz w:val="22"/>
          <w:szCs w:val="22"/>
        </w:rPr>
        <w:t xml:space="preserve">solicitará </w:t>
      </w:r>
      <w:r w:rsidR="001E4648">
        <w:rPr>
          <w:rFonts w:ascii="Calibri" w:eastAsia="Calibri" w:hAnsi="Calibri" w:cs="Calibri"/>
          <w:sz w:val="22"/>
          <w:szCs w:val="22"/>
        </w:rPr>
        <w:t xml:space="preserve">individualmente </w:t>
      </w:r>
      <w:r w:rsidRPr="00907A1B">
        <w:rPr>
          <w:rFonts w:ascii="Calibri" w:eastAsia="Calibri" w:hAnsi="Calibri" w:cs="Calibri"/>
          <w:sz w:val="22"/>
          <w:szCs w:val="22"/>
        </w:rPr>
        <w:t xml:space="preserve">um percentual mínimo de </w:t>
      </w:r>
      <w:r w:rsidR="00223CF7">
        <w:rPr>
          <w:rFonts w:ascii="Calibri" w:eastAsia="Calibri" w:hAnsi="Calibri" w:cs="Calibri"/>
          <w:sz w:val="22"/>
          <w:szCs w:val="22"/>
        </w:rPr>
        <w:t>1</w:t>
      </w:r>
      <w:r w:rsidR="008479EF" w:rsidRPr="00907A1B">
        <w:rPr>
          <w:rFonts w:ascii="Calibri" w:eastAsia="Calibri" w:hAnsi="Calibri" w:cs="Calibri"/>
          <w:sz w:val="22"/>
          <w:szCs w:val="22"/>
        </w:rPr>
        <w:t>% (</w:t>
      </w:r>
      <w:r w:rsidR="00907A1B">
        <w:rPr>
          <w:rFonts w:ascii="Calibri" w:eastAsia="Calibri" w:hAnsi="Calibri" w:cs="Calibri"/>
          <w:sz w:val="22"/>
          <w:szCs w:val="22"/>
        </w:rPr>
        <w:t>cinco</w:t>
      </w:r>
      <w:r w:rsidRPr="00907A1B">
        <w:rPr>
          <w:rFonts w:ascii="Calibri" w:eastAsia="Calibri" w:hAnsi="Calibri" w:cs="Calibri"/>
          <w:sz w:val="22"/>
          <w:szCs w:val="22"/>
        </w:rPr>
        <w:t xml:space="preserve"> por cento) do que se encontra registrado</w:t>
      </w:r>
      <w:r w:rsidR="00555566">
        <w:rPr>
          <w:rFonts w:ascii="Calibri" w:eastAsia="Calibri" w:hAnsi="Calibri" w:cs="Calibri"/>
          <w:sz w:val="22"/>
          <w:szCs w:val="22"/>
        </w:rPr>
        <w:t xml:space="preserve"> para cada item.</w:t>
      </w:r>
    </w:p>
    <w:p w:rsidR="002B2792" w:rsidRDefault="002B2792" w:rsidP="00555566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 xml:space="preserve">A Contratada deverá fornecer os produtos </w:t>
      </w:r>
      <w:r w:rsidR="00E12F2F">
        <w:rPr>
          <w:rFonts w:ascii="Calibri" w:eastAsia="Calibri" w:hAnsi="Calibri" w:cs="Calibri"/>
          <w:sz w:val="22"/>
          <w:szCs w:val="22"/>
        </w:rPr>
        <w:t xml:space="preserve">em até </w:t>
      </w:r>
      <w:r w:rsidR="00B72319">
        <w:rPr>
          <w:rFonts w:ascii="Calibri" w:eastAsia="Calibri" w:hAnsi="Calibri" w:cs="Calibri"/>
          <w:sz w:val="22"/>
          <w:szCs w:val="22"/>
        </w:rPr>
        <w:t xml:space="preserve">15 (quinze) dias úteis </w:t>
      </w:r>
      <w:r w:rsidRPr="00663EA7">
        <w:rPr>
          <w:rFonts w:ascii="Calibri" w:eastAsia="Calibri" w:hAnsi="Calibri" w:cs="Calibri"/>
          <w:sz w:val="22"/>
          <w:szCs w:val="22"/>
        </w:rPr>
        <w:t xml:space="preserve">de acordo com a solicitação da Contratante, </w:t>
      </w:r>
      <w:r w:rsidR="00B72319">
        <w:rPr>
          <w:rFonts w:ascii="Calibri" w:eastAsia="Calibri" w:hAnsi="Calibri" w:cs="Calibri"/>
          <w:sz w:val="22"/>
          <w:szCs w:val="22"/>
        </w:rPr>
        <w:t>a partir do recebimento</w:t>
      </w:r>
      <w:r w:rsidRPr="00663EA7">
        <w:rPr>
          <w:rFonts w:ascii="Calibri" w:eastAsia="Calibri" w:hAnsi="Calibri" w:cs="Calibri"/>
          <w:sz w:val="22"/>
          <w:szCs w:val="22"/>
        </w:rPr>
        <w:t xml:space="preserve"> </w:t>
      </w:r>
      <w:r w:rsidR="00B72319" w:rsidRPr="002F585F">
        <w:rPr>
          <w:rFonts w:ascii="Calibri" w:eastAsia="Calibri" w:hAnsi="Calibri"/>
          <w:sz w:val="22"/>
          <w:szCs w:val="22"/>
        </w:rPr>
        <w:t>Nota de Empenho/Ordem de Fornecimento</w:t>
      </w:r>
      <w:proofErr w:type="gramStart"/>
      <w:r w:rsidRPr="00663EA7">
        <w:rPr>
          <w:rFonts w:ascii="Calibri" w:eastAsia="Calibri" w:hAnsi="Calibri" w:cs="Calibri"/>
          <w:sz w:val="22"/>
          <w:szCs w:val="22"/>
        </w:rPr>
        <w:t>, ,</w:t>
      </w:r>
      <w:proofErr w:type="gramEnd"/>
      <w:r w:rsidRPr="00663EA7">
        <w:rPr>
          <w:rFonts w:ascii="Calibri" w:eastAsia="Calibri" w:hAnsi="Calibri" w:cs="Calibri"/>
          <w:sz w:val="22"/>
          <w:szCs w:val="22"/>
        </w:rPr>
        <w:t xml:space="preserve"> que deverão conter data de expedição, quantidade pretendida, local para entrega, preços unitário e total, carimbo e assinatura do responsável pela requisição.</w:t>
      </w:r>
    </w:p>
    <w:p w:rsidR="00D5415E" w:rsidRPr="00663EA7" w:rsidRDefault="00D5415E" w:rsidP="00555566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Após a comunicação ao fornecedor para retirada </w:t>
      </w:r>
      <w:r w:rsidR="00907A1B"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ordem de fornecimento o mesmo terá que retirá-la no prazo de 03 (três) dias úteis. Não retirando a ordem dentro do prazo, será começado o prazo para entrega, vez que o fornecedor não poderá utilizar do artifício de não ter recebido este documento para ter um prazo aumentado para entrega.</w:t>
      </w:r>
    </w:p>
    <w:p w:rsidR="002B2792" w:rsidRDefault="002B2792" w:rsidP="00555566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</w:t>
      </w:r>
      <w:r w:rsidR="000D1EA8">
        <w:rPr>
          <w:rFonts w:ascii="Calibri" w:hAnsi="Calibri" w:cs="Times New Roman"/>
          <w:color w:val="auto"/>
          <w:sz w:val="22"/>
          <w:szCs w:val="22"/>
        </w:rPr>
        <w:t>responsável pelo recebimento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>Órgão ou Entidade do Município de Maceió, acompanhados da documentação fiscal, juntamente com cópia da Nota de Empenho/Ordem de Fornecimento, no horário das 08h00 às 14h00 de segunda</w:t>
      </w:r>
      <w:r w:rsidR="0032691B">
        <w:rPr>
          <w:rFonts w:ascii="Calibri" w:eastAsia="Calibri" w:hAnsi="Calibri" w:cs="Times New Roman"/>
          <w:color w:val="auto"/>
          <w:sz w:val="22"/>
          <w:szCs w:val="22"/>
        </w:rPr>
        <w:t>-feira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 a sexta-feira. </w:t>
      </w:r>
    </w:p>
    <w:p w:rsidR="00064679" w:rsidRPr="00064679" w:rsidRDefault="00064679" w:rsidP="00555566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>A cada entrega serão conferidos todos os produtos, verificando-se especialmente as datas de envasamento registradas na embalagem primária e a inviolabilidade dos lacres dos vasilhames, bem como o empilhamento e as demais exigências da legislação sanitária.</w:t>
      </w:r>
    </w:p>
    <w:p w:rsidR="00064679" w:rsidRPr="00064679" w:rsidRDefault="00064679" w:rsidP="00555566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>A qualquer tempo e a critério da CONTRATANTE, os produtos recebidos poderão ser submetidos a análise para controle de qualidade por laboratório oficial especializado, que emitirá laudo de análise atestando as condições do produto, correndo as despesas relativas à análise às expensas da CONTRATADA.</w:t>
      </w:r>
    </w:p>
    <w:p w:rsidR="00064679" w:rsidRPr="00064679" w:rsidRDefault="00064679" w:rsidP="00555566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lastRenderedPageBreak/>
        <w:t xml:space="preserve">Caso o produto, em uma ou mais embalagens, apresente problemas de qualidade, detectados pelas análises laboratoriais, a CONTRATADA deverá efetuar a substituição dos lotes, no prazo de </w:t>
      </w:r>
      <w:r w:rsidRPr="00064679">
        <w:rPr>
          <w:rFonts w:asciiTheme="minorHAnsi" w:hAnsiTheme="minorHAnsi" w:cstheme="minorHAnsi"/>
          <w:b/>
          <w:sz w:val="22"/>
          <w:szCs w:val="22"/>
        </w:rPr>
        <w:t>24 (vinte e quatro) horas</w:t>
      </w:r>
      <w:r w:rsidRPr="00064679">
        <w:rPr>
          <w:rFonts w:asciiTheme="minorHAnsi" w:hAnsiTheme="minorHAnsi" w:cstheme="minorHAnsi"/>
          <w:sz w:val="22"/>
          <w:szCs w:val="22"/>
        </w:rPr>
        <w:t xml:space="preserve"> contado da notificação, independentemente da aplicação das sanções previstas no </w:t>
      </w:r>
      <w:r w:rsidR="00C76C8E">
        <w:rPr>
          <w:rFonts w:asciiTheme="minorHAnsi" w:hAnsiTheme="minorHAnsi" w:cstheme="minorHAnsi"/>
          <w:sz w:val="22"/>
          <w:szCs w:val="22"/>
        </w:rPr>
        <w:t xml:space="preserve">instrumento </w:t>
      </w:r>
      <w:r w:rsidRPr="00064679">
        <w:rPr>
          <w:rFonts w:asciiTheme="minorHAnsi" w:hAnsiTheme="minorHAnsi" w:cstheme="minorHAnsi"/>
          <w:sz w:val="22"/>
          <w:szCs w:val="22"/>
        </w:rPr>
        <w:t>Contrat</w:t>
      </w:r>
      <w:r w:rsidR="00C76C8E">
        <w:rPr>
          <w:rFonts w:asciiTheme="minorHAnsi" w:hAnsiTheme="minorHAnsi" w:cstheme="minorHAnsi"/>
          <w:sz w:val="22"/>
          <w:szCs w:val="22"/>
        </w:rPr>
        <w:t>ual</w:t>
      </w:r>
      <w:r w:rsidRPr="00064679">
        <w:rPr>
          <w:rFonts w:asciiTheme="minorHAnsi" w:hAnsiTheme="minorHAnsi" w:cstheme="minorHAnsi"/>
          <w:sz w:val="22"/>
          <w:szCs w:val="22"/>
        </w:rPr>
        <w:t>.</w:t>
      </w:r>
    </w:p>
    <w:p w:rsidR="00064679" w:rsidRPr="002346F7" w:rsidRDefault="00064679" w:rsidP="00555566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064679">
        <w:rPr>
          <w:rFonts w:asciiTheme="minorHAnsi" w:hAnsiTheme="minorHAnsi" w:cstheme="minorHAnsi"/>
          <w:sz w:val="22"/>
          <w:szCs w:val="22"/>
        </w:rPr>
        <w:t>Caso o produto apresente problemas de qualidade em mais de um laudo de análise, o</w:t>
      </w:r>
      <w:r w:rsidR="00C76C8E">
        <w:rPr>
          <w:rFonts w:asciiTheme="minorHAnsi" w:hAnsiTheme="minorHAnsi" w:cstheme="minorHAnsi"/>
          <w:sz w:val="22"/>
          <w:szCs w:val="22"/>
        </w:rPr>
        <w:t xml:space="preserve"> instrumento</w:t>
      </w:r>
      <w:r w:rsidRPr="00064679">
        <w:rPr>
          <w:rFonts w:asciiTheme="minorHAnsi" w:hAnsiTheme="minorHAnsi" w:cstheme="minorHAnsi"/>
          <w:sz w:val="22"/>
          <w:szCs w:val="22"/>
        </w:rPr>
        <w:t xml:space="preserve"> Contrat</w:t>
      </w:r>
      <w:r w:rsidR="00C76C8E">
        <w:rPr>
          <w:rFonts w:asciiTheme="minorHAnsi" w:hAnsiTheme="minorHAnsi" w:cstheme="minorHAnsi"/>
          <w:sz w:val="22"/>
          <w:szCs w:val="22"/>
        </w:rPr>
        <w:t>ual</w:t>
      </w:r>
      <w:r w:rsidRPr="00064679">
        <w:rPr>
          <w:rFonts w:asciiTheme="minorHAnsi" w:hAnsiTheme="minorHAnsi" w:cstheme="minorHAnsi"/>
          <w:sz w:val="22"/>
          <w:szCs w:val="22"/>
        </w:rPr>
        <w:t xml:space="preserve"> poderá ser rescindido unilateralmente, sendo nesse caso expedida comunicação oficial aos órgãos de Vigilância Sanitária do Ministério da Saúde.</w:t>
      </w:r>
    </w:p>
    <w:p w:rsidR="002346F7" w:rsidRPr="00821F29" w:rsidRDefault="002346F7" w:rsidP="00555566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71C02">
        <w:rPr>
          <w:rFonts w:asciiTheme="minorHAnsi" w:eastAsiaTheme="minorHAnsi" w:hAnsiTheme="minorHAnsi" w:cs="Times-Roman"/>
          <w:sz w:val="22"/>
          <w:szCs w:val="22"/>
          <w:lang w:eastAsia="en-US"/>
        </w:rPr>
        <w:t>Os produtos deverão ser acondicionados conforme praxe do fabricante devendo garantir proteção durante transporte e estocagem, constando a identificação do produto</w:t>
      </w:r>
      <w:r w:rsidRPr="00821F29">
        <w:rPr>
          <w:rFonts w:asciiTheme="minorHAnsi" w:hAnsiTheme="minorHAnsi" w:cs="Arial"/>
          <w:sz w:val="22"/>
          <w:szCs w:val="22"/>
        </w:rPr>
        <w:t xml:space="preserve"> </w:t>
      </w:r>
      <w:r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e demais informações exigidas na legislação em vigor.</w:t>
      </w:r>
    </w:p>
    <w:p w:rsidR="00C26C41" w:rsidRDefault="00C26C41" w:rsidP="00555566">
      <w:pPr>
        <w:pStyle w:val="PargrafodaLista"/>
        <w:ind w:left="390"/>
        <w:jc w:val="both"/>
        <w:rPr>
          <w:rFonts w:ascii="Calibri" w:hAnsi="Calibri"/>
          <w:sz w:val="22"/>
          <w:szCs w:val="22"/>
        </w:rPr>
      </w:pPr>
    </w:p>
    <w:p w:rsidR="007F7F1A" w:rsidRPr="007F7F1A" w:rsidRDefault="007F7F1A" w:rsidP="00555566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555566" w:rsidRDefault="007F7F1A" w:rsidP="005C6596">
      <w:pPr>
        <w:pStyle w:val="PargrafodaLista"/>
        <w:numPr>
          <w:ilvl w:val="2"/>
          <w:numId w:val="17"/>
        </w:numPr>
        <w:tabs>
          <w:tab w:val="left" w:pos="284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55566">
        <w:rPr>
          <w:rFonts w:asciiTheme="minorHAnsi" w:hAnsiTheme="minorHAnsi" w:cstheme="minorHAnsi"/>
          <w:sz w:val="22"/>
          <w:szCs w:val="22"/>
        </w:rPr>
        <w:t>O(s) objeto(s) serão recebidos</w:t>
      </w:r>
      <w:r w:rsidR="00555566">
        <w:rPr>
          <w:rFonts w:asciiTheme="minorHAnsi" w:hAnsiTheme="minorHAnsi" w:cstheme="minorHAnsi"/>
          <w:sz w:val="22"/>
          <w:szCs w:val="22"/>
        </w:rPr>
        <w:t xml:space="preserve"> p</w:t>
      </w:r>
      <w:r w:rsidRPr="00555566">
        <w:rPr>
          <w:rFonts w:asciiTheme="minorHAnsi" w:hAnsiTheme="minorHAnsi" w:cstheme="minorHAnsi"/>
          <w:sz w:val="22"/>
          <w:szCs w:val="22"/>
        </w:rPr>
        <w:t>elo servidor responsável no ato da entrega;</w:t>
      </w:r>
    </w:p>
    <w:p w:rsidR="007F7F1A" w:rsidRPr="00A56293" w:rsidRDefault="007F7F1A" w:rsidP="00555566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32691B" w:rsidRDefault="00283E55" w:rsidP="00555566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2346F7">
        <w:rPr>
          <w:rFonts w:asciiTheme="minorHAnsi" w:hAnsiTheme="minorHAnsi"/>
          <w:b/>
          <w:sz w:val="22"/>
          <w:szCs w:val="22"/>
        </w:rPr>
        <w:t>Definitivamente,</w:t>
      </w:r>
      <w:r w:rsidRPr="00A56293">
        <w:rPr>
          <w:rFonts w:asciiTheme="minorHAnsi" w:hAnsiTheme="minorHAnsi"/>
          <w:sz w:val="22"/>
          <w:szCs w:val="22"/>
        </w:rPr>
        <w:t xml:space="preserve"> após a verificação da qualidade e quantidade do material e </w:t>
      </w:r>
      <w:r w:rsidR="002346F7" w:rsidRPr="00A56293">
        <w:rPr>
          <w:rFonts w:asciiTheme="minorHAnsi" w:hAnsiTheme="minorHAnsi"/>
          <w:sz w:val="22"/>
          <w:szCs w:val="22"/>
        </w:rPr>
        <w:t>consequente</w:t>
      </w:r>
      <w:r w:rsidRPr="00A56293">
        <w:rPr>
          <w:rFonts w:asciiTheme="minorHAnsi" w:hAnsiTheme="minorHAnsi"/>
          <w:sz w:val="22"/>
          <w:szCs w:val="22"/>
        </w:rPr>
        <w:t xml:space="preserve"> aceitação, no prazo de até 05 (cinco) dia úteis. Só então será atestada a nota fiscal. </w:t>
      </w:r>
    </w:p>
    <w:p w:rsidR="00283E55" w:rsidRDefault="00283E55" w:rsidP="00555566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171C02" w:rsidRDefault="00230705" w:rsidP="00555566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171C02">
        <w:rPr>
          <w:rFonts w:ascii="Calibri" w:eastAsia="Calibri" w:hAnsi="Calibri" w:cs="Calibri"/>
          <w:sz w:val="22"/>
          <w:szCs w:val="22"/>
        </w:rPr>
        <w:t xml:space="preserve">O ato de recebimento dos produtos, não importa em sua aceitação. A critério da Contratante, os produtos fornecidos serão submetidos à verificação. Cabe a Contratada a substituição dos produtos que vierem a ser recusados, no prazo máximo de </w:t>
      </w:r>
      <w:r w:rsidR="00D5415E" w:rsidRPr="00171C02">
        <w:rPr>
          <w:rFonts w:ascii="Calibri" w:eastAsia="Calibri" w:hAnsi="Calibri" w:cs="Calibri"/>
          <w:sz w:val="22"/>
          <w:szCs w:val="22"/>
        </w:rPr>
        <w:t>05</w:t>
      </w:r>
      <w:r w:rsidRPr="00171C02">
        <w:rPr>
          <w:rFonts w:ascii="Calibri" w:eastAsia="Calibri" w:hAnsi="Calibri" w:cs="Calibri"/>
          <w:sz w:val="22"/>
          <w:szCs w:val="22"/>
        </w:rPr>
        <w:t xml:space="preserve"> (</w:t>
      </w:r>
      <w:r w:rsidR="00D5415E" w:rsidRPr="00171C02">
        <w:rPr>
          <w:rFonts w:ascii="Calibri" w:eastAsia="Calibri" w:hAnsi="Calibri" w:cs="Calibri"/>
          <w:sz w:val="22"/>
          <w:szCs w:val="22"/>
        </w:rPr>
        <w:t>cinco</w:t>
      </w:r>
      <w:r w:rsidRPr="00171C02">
        <w:rPr>
          <w:rFonts w:ascii="Calibri" w:eastAsia="Calibri" w:hAnsi="Calibri" w:cs="Calibri"/>
          <w:sz w:val="22"/>
          <w:szCs w:val="22"/>
        </w:rPr>
        <w:t>) dias úteis, contados da solicitação.</w:t>
      </w:r>
    </w:p>
    <w:p w:rsidR="00230705" w:rsidRPr="00171C02" w:rsidRDefault="00230705" w:rsidP="00555566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71C02">
        <w:rPr>
          <w:rFonts w:ascii="Calibri" w:eastAsia="Calibri" w:hAnsi="Calibri" w:cs="Calibri"/>
          <w:sz w:val="22"/>
          <w:szCs w:val="22"/>
        </w:rPr>
        <w:t xml:space="preserve">Os produtos deverão atender aos dispositivos da Lei nº 8.078/90 (Código de Defesa do </w:t>
      </w:r>
      <w:r w:rsidRPr="00171C02">
        <w:rPr>
          <w:rFonts w:asciiTheme="minorHAnsi" w:eastAsia="Calibri" w:hAnsiTheme="minorHAnsi" w:cs="Calibri"/>
          <w:sz w:val="22"/>
          <w:szCs w:val="22"/>
        </w:rPr>
        <w:t>Consumidor) e às demais legislação pertinentes</w:t>
      </w:r>
      <w:r w:rsidR="00821F29" w:rsidRPr="00171C02">
        <w:rPr>
          <w:rFonts w:asciiTheme="minorHAnsi" w:eastAsia="Calibri" w:hAnsiTheme="minorHAnsi" w:cs="Calibri"/>
          <w:sz w:val="22"/>
          <w:szCs w:val="22"/>
        </w:rPr>
        <w:t>.</w:t>
      </w:r>
    </w:p>
    <w:p w:rsidR="007F7F1A" w:rsidRPr="00A56293" w:rsidRDefault="007F7F1A" w:rsidP="00555566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C26C41" w:rsidRPr="00615520" w:rsidRDefault="00C26C41" w:rsidP="00555566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AE1C16" w:rsidRPr="004B6DD0" w:rsidRDefault="00DC528D" w:rsidP="00555566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B6DD0">
        <w:rPr>
          <w:rFonts w:ascii="Calibri" w:hAnsi="Calibri"/>
          <w:sz w:val="22"/>
          <w:szCs w:val="22"/>
        </w:rPr>
        <w:t xml:space="preserve">As licitantes deverão apresentar no mínimo um atestado, emitido por pessoa jurídica de direito público ou privado devidamente assinado em papel timbrado e carimbado, </w:t>
      </w:r>
      <w:r w:rsidRPr="004B6DD0">
        <w:rPr>
          <w:rFonts w:ascii="Calibri" w:hAnsi="Calibri" w:cs="Calibri"/>
          <w:sz w:val="22"/>
          <w:szCs w:val="22"/>
        </w:rPr>
        <w:t>que comprove que a licitante forneceu</w:t>
      </w:r>
      <w:r w:rsidR="0038374D">
        <w:rPr>
          <w:rFonts w:ascii="Calibri" w:hAnsi="Calibri" w:cs="Calibri"/>
          <w:sz w:val="22"/>
          <w:szCs w:val="22"/>
        </w:rPr>
        <w:t xml:space="preserve"> </w:t>
      </w:r>
      <w:r w:rsidR="0038374D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Água Mineral, sem gás (</w:t>
      </w:r>
      <w:r w:rsidR="0038374D">
        <w:rPr>
          <w:rFonts w:asciiTheme="minorHAnsi" w:eastAsiaTheme="minorHAnsi" w:hAnsiTheme="minorHAnsi" w:cstheme="minorHAnsi"/>
          <w:sz w:val="22"/>
          <w:szCs w:val="22"/>
          <w:lang w:eastAsia="en-US"/>
        </w:rPr>
        <w:t>C</w:t>
      </w:r>
      <w:r w:rsidR="0038374D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opo</w:t>
      </w:r>
      <w:r w:rsidR="0038374D">
        <w:rPr>
          <w:rFonts w:asciiTheme="minorHAnsi" w:eastAsiaTheme="minorHAnsi" w:hAnsiTheme="minorHAnsi" w:cstheme="minorHAnsi"/>
          <w:sz w:val="22"/>
          <w:szCs w:val="22"/>
          <w:lang w:eastAsia="en-US"/>
        </w:rPr>
        <w:t>s de 200ml</w:t>
      </w:r>
      <w:r w:rsidR="0038374D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</w:t>
      </w:r>
      <w:r w:rsidR="0038374D">
        <w:rPr>
          <w:rFonts w:asciiTheme="minorHAnsi" w:eastAsiaTheme="minorHAnsi" w:hAnsiTheme="minorHAnsi" w:cstheme="minorHAnsi"/>
          <w:sz w:val="22"/>
          <w:szCs w:val="22"/>
          <w:lang w:eastAsia="en-US"/>
        </w:rPr>
        <w:t>Ga</w:t>
      </w:r>
      <w:r w:rsidR="0038374D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>rrafa</w:t>
      </w:r>
      <w:r w:rsidR="0038374D">
        <w:rPr>
          <w:rFonts w:asciiTheme="minorHAnsi" w:eastAsiaTheme="minorHAnsi" w:hAnsiTheme="minorHAnsi" w:cstheme="minorHAnsi"/>
          <w:sz w:val="22"/>
          <w:szCs w:val="22"/>
          <w:lang w:eastAsia="en-US"/>
        </w:rPr>
        <w:t>s de 500ml</w:t>
      </w:r>
      <w:r w:rsidRPr="004B6DD0">
        <w:rPr>
          <w:rFonts w:ascii="Calibri" w:hAnsi="Calibri" w:cs="Calibri"/>
          <w:sz w:val="22"/>
          <w:szCs w:val="22"/>
        </w:rPr>
        <w:t xml:space="preserve"> de maneira satisfatória e a concreto</w:t>
      </w:r>
      <w:r w:rsidR="0038374D">
        <w:rPr>
          <w:rFonts w:asciiTheme="minorHAnsi" w:hAnsiTheme="minorHAnsi" w:cstheme="minorHAnsi"/>
          <w:sz w:val="22"/>
          <w:szCs w:val="22"/>
        </w:rPr>
        <w:t>.</w:t>
      </w:r>
    </w:p>
    <w:p w:rsidR="00AE1C16" w:rsidRPr="004E53E8" w:rsidRDefault="00AE1C16" w:rsidP="0055556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Default="00C26C41" w:rsidP="00555566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26C41" w:rsidRDefault="00C26C41" w:rsidP="00555566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26C41" w:rsidRPr="00A56293" w:rsidRDefault="00C26C41" w:rsidP="00555566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 em até 05 (cinco) dias contados da convocação para sua formalização pela Contratante.</w:t>
      </w:r>
    </w:p>
    <w:p w:rsidR="00C26C41" w:rsidRPr="00A56293" w:rsidRDefault="00C26C41" w:rsidP="00555566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Atender a todos os pedidos efetuados durante a vigência da Ata no limite do quantitativo registrado;</w:t>
      </w:r>
    </w:p>
    <w:p w:rsidR="00631B3B" w:rsidRPr="00E454F8" w:rsidRDefault="00631B3B" w:rsidP="00555566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Entregar o objeto deste Termo de Referência no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endereço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constante no </w:t>
      </w:r>
      <w:r w:rsidR="00033806" w:rsidRPr="00E454F8">
        <w:rPr>
          <w:rFonts w:ascii="Calibri" w:hAnsi="Calibri"/>
          <w:color w:val="auto"/>
          <w:sz w:val="22"/>
          <w:szCs w:val="22"/>
        </w:rPr>
        <w:t xml:space="preserve">anexo II </w:t>
      </w:r>
      <w:r w:rsidRPr="00E454F8">
        <w:rPr>
          <w:rFonts w:ascii="Calibri" w:hAnsi="Calibri"/>
          <w:color w:val="auto"/>
          <w:sz w:val="22"/>
          <w:szCs w:val="22"/>
        </w:rPr>
        <w:t xml:space="preserve">deste documento, dentro do prazo estabelecido no item </w:t>
      </w:r>
      <w:r w:rsidR="00FC7432" w:rsidRPr="00E454F8">
        <w:rPr>
          <w:rFonts w:ascii="Calibri" w:hAnsi="Calibri"/>
          <w:color w:val="auto"/>
          <w:sz w:val="22"/>
          <w:szCs w:val="22"/>
        </w:rPr>
        <w:t>6</w:t>
      </w:r>
      <w:r w:rsidRPr="00E454F8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A56293" w:rsidRDefault="00631B3B" w:rsidP="00555566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1B3B" w:rsidRPr="00A56293" w:rsidRDefault="00631B3B" w:rsidP="00555566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A56293" w:rsidRDefault="00631B3B" w:rsidP="00555566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Assumir a responsabilidade pelos encargos trabalhistas, fiscais, previdenciários e comerciais resultantes da </w:t>
      </w:r>
      <w:r w:rsidR="003F4FE6">
        <w:rPr>
          <w:rFonts w:ascii="Calibri" w:hAnsi="Calibri"/>
          <w:sz w:val="22"/>
          <w:szCs w:val="22"/>
        </w:rPr>
        <w:t>contratação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555566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</w:t>
      </w:r>
      <w:r w:rsidR="00222AE4">
        <w:rPr>
          <w:rFonts w:ascii="Calibri" w:hAnsi="Calibri"/>
          <w:sz w:val="22"/>
          <w:szCs w:val="22"/>
        </w:rPr>
        <w:t xml:space="preserve">ntregar </w:t>
      </w:r>
      <w:r w:rsidRPr="00A56293">
        <w:rPr>
          <w:rFonts w:ascii="Calibri" w:hAnsi="Calibri"/>
          <w:sz w:val="22"/>
          <w:szCs w:val="22"/>
        </w:rPr>
        <w:t>o objeto d</w:t>
      </w:r>
      <w:r w:rsidR="003F4FE6">
        <w:rPr>
          <w:rFonts w:ascii="Calibri" w:hAnsi="Calibri"/>
          <w:sz w:val="22"/>
          <w:szCs w:val="22"/>
        </w:rPr>
        <w:t>a</w:t>
      </w:r>
      <w:r w:rsidRPr="00A56293">
        <w:rPr>
          <w:rFonts w:ascii="Calibri" w:hAnsi="Calibri"/>
          <w:sz w:val="22"/>
          <w:szCs w:val="22"/>
        </w:rPr>
        <w:t xml:space="preserve"> </w:t>
      </w:r>
      <w:r w:rsidR="003F4FE6" w:rsidRPr="00A56293">
        <w:rPr>
          <w:rFonts w:ascii="Calibri" w:hAnsi="Calibri"/>
          <w:sz w:val="22"/>
          <w:szCs w:val="22"/>
        </w:rPr>
        <w:t>contra</w:t>
      </w:r>
      <w:r w:rsidR="003F4FE6">
        <w:rPr>
          <w:rFonts w:ascii="Calibri" w:hAnsi="Calibri"/>
          <w:sz w:val="22"/>
          <w:szCs w:val="22"/>
        </w:rPr>
        <w:t xml:space="preserve">tação </w:t>
      </w:r>
      <w:r w:rsidRPr="00A56293">
        <w:rPr>
          <w:rFonts w:ascii="Calibri" w:hAnsi="Calibri"/>
          <w:sz w:val="22"/>
          <w:szCs w:val="22"/>
        </w:rPr>
        <w:t>nas condições pactuadas neste documento;</w:t>
      </w:r>
    </w:p>
    <w:p w:rsidR="00631B3B" w:rsidRPr="00A56293" w:rsidRDefault="00631B3B" w:rsidP="00555566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Providenciar a correção das deficiências, falhas ou irregularidades constatadas pela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na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555566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ou a terceiros, decorrentes de sua culpa ou dolo, quando da execução d</w:t>
      </w:r>
      <w:r w:rsidR="003F4FE6">
        <w:rPr>
          <w:rFonts w:ascii="Calibri" w:hAnsi="Calibri"/>
          <w:sz w:val="22"/>
          <w:szCs w:val="22"/>
        </w:rPr>
        <w:t>a</w:t>
      </w:r>
      <w:r w:rsidRPr="00A56293">
        <w:rPr>
          <w:rFonts w:ascii="Calibri" w:hAnsi="Calibri"/>
          <w:sz w:val="22"/>
          <w:szCs w:val="22"/>
        </w:rPr>
        <w:t xml:space="preserve"> contrat</w:t>
      </w:r>
      <w:r w:rsidR="003F4FE6">
        <w:rPr>
          <w:rFonts w:ascii="Calibri" w:hAnsi="Calibri"/>
          <w:sz w:val="22"/>
          <w:szCs w:val="22"/>
        </w:rPr>
        <w:t>ação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555566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Acatar as orientações da </w:t>
      </w:r>
      <w:r w:rsidR="00FC7432" w:rsidRPr="00A56293">
        <w:rPr>
          <w:rFonts w:ascii="Calibri" w:hAnsi="Calibri"/>
          <w:sz w:val="22"/>
          <w:szCs w:val="22"/>
        </w:rPr>
        <w:t>Contratante</w:t>
      </w:r>
      <w:r w:rsidRPr="00A56293">
        <w:rPr>
          <w:rFonts w:ascii="Calibri" w:hAnsi="Calibr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A56293" w:rsidRDefault="00631B3B" w:rsidP="00555566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</w:t>
      </w:r>
      <w:r w:rsidR="003F4FE6">
        <w:rPr>
          <w:rFonts w:ascii="Calibri" w:hAnsi="Calibri"/>
          <w:sz w:val="22"/>
          <w:szCs w:val="22"/>
        </w:rPr>
        <w:t>a</w:t>
      </w:r>
      <w:r w:rsidRPr="00A56293">
        <w:rPr>
          <w:rFonts w:ascii="Calibri" w:hAnsi="Calibri"/>
          <w:sz w:val="22"/>
          <w:szCs w:val="22"/>
        </w:rPr>
        <w:t xml:space="preserve"> contrat</w:t>
      </w:r>
      <w:r w:rsidR="003F4FE6">
        <w:rPr>
          <w:rFonts w:ascii="Calibri" w:hAnsi="Calibri"/>
          <w:sz w:val="22"/>
          <w:szCs w:val="22"/>
        </w:rPr>
        <w:t>ação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555566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C26C41" w:rsidRDefault="00C26C41" w:rsidP="00555566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26C41" w:rsidRPr="00A56293" w:rsidRDefault="00C26C41" w:rsidP="00555566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Ata;</w:t>
      </w:r>
    </w:p>
    <w:p w:rsidR="00C26C41" w:rsidRDefault="00C26C41" w:rsidP="00555566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 na forma da Lei;</w:t>
      </w:r>
    </w:p>
    <w:p w:rsidR="00FC7432" w:rsidRPr="00E454F8" w:rsidRDefault="001A767A" w:rsidP="00555566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Emitir Nota de Empenho e/ou Ordem de Fornecimento</w:t>
      </w:r>
      <w:r w:rsidR="00FC7432" w:rsidRPr="00E454F8">
        <w:rPr>
          <w:rFonts w:ascii="Calibri" w:hAnsi="Calibri"/>
          <w:color w:val="auto"/>
          <w:sz w:val="22"/>
          <w:szCs w:val="22"/>
        </w:rPr>
        <w:t>;</w:t>
      </w:r>
    </w:p>
    <w:p w:rsidR="00631B3B" w:rsidRPr="00A56293" w:rsidRDefault="00631B3B" w:rsidP="00555566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A56293" w:rsidRDefault="00631B3B" w:rsidP="00555566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1B3B" w:rsidRPr="00A56293" w:rsidRDefault="00631B3B" w:rsidP="00555566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1B3B" w:rsidRPr="00A56293" w:rsidRDefault="00631B3B" w:rsidP="00555566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1B3B" w:rsidRPr="00A56293" w:rsidRDefault="00631B3B" w:rsidP="00555566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Permitir o livre acesso dos empregados da empresa nas dependências da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para entrega do objeto deste Termo de Referência, desde que uniformizados e identificados com crachá;</w:t>
      </w:r>
    </w:p>
    <w:p w:rsidR="00631B3B" w:rsidRPr="00A56293" w:rsidRDefault="00631B3B" w:rsidP="00555566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1B3B" w:rsidRPr="00A56293" w:rsidRDefault="00631B3B" w:rsidP="00555566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Comunicar à </w:t>
      </w:r>
      <w:r w:rsidR="00FC7432" w:rsidRPr="00A56293">
        <w:rPr>
          <w:rFonts w:ascii="Calibri" w:hAnsi="Calibri"/>
          <w:sz w:val="22"/>
          <w:szCs w:val="22"/>
        </w:rPr>
        <w:t>Contratada</w:t>
      </w:r>
      <w:r w:rsidRPr="00A56293">
        <w:rPr>
          <w:rFonts w:ascii="Calibri" w:hAnsi="Calibr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A56293" w:rsidRDefault="00631B3B" w:rsidP="00555566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Acompanhar e fiscalizar a execução </w:t>
      </w:r>
      <w:r w:rsidR="003B1654">
        <w:rPr>
          <w:rFonts w:ascii="Calibri" w:hAnsi="Calibri"/>
          <w:sz w:val="22"/>
          <w:szCs w:val="22"/>
        </w:rPr>
        <w:t>da contratação</w:t>
      </w:r>
      <w:r w:rsidRPr="00A56293">
        <w:rPr>
          <w:rFonts w:ascii="Calibri" w:hAnsi="Calibri"/>
          <w:sz w:val="22"/>
          <w:szCs w:val="22"/>
        </w:rPr>
        <w:t>, por intermédio de representante especialmente designado;</w:t>
      </w:r>
    </w:p>
    <w:p w:rsidR="00631B3B" w:rsidRDefault="00631B3B" w:rsidP="00555566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</w:t>
      </w:r>
      <w:r w:rsidR="00715832">
        <w:rPr>
          <w:rFonts w:ascii="Calibri" w:hAnsi="Calibri"/>
          <w:sz w:val="22"/>
          <w:szCs w:val="22"/>
        </w:rPr>
        <w:t>tidas neste Termo de Referência;</w:t>
      </w:r>
    </w:p>
    <w:p w:rsidR="00715832" w:rsidRPr="00715832" w:rsidRDefault="00715832" w:rsidP="00555566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715832">
        <w:rPr>
          <w:rFonts w:ascii="Calibri" w:hAnsi="Calibri"/>
          <w:sz w:val="22"/>
          <w:szCs w:val="22"/>
        </w:rPr>
        <w:t>Aplicar à Contratada as penalidades regulamentares contratuais.</w:t>
      </w:r>
    </w:p>
    <w:p w:rsidR="00631B3B" w:rsidRPr="004E53E8" w:rsidRDefault="00631B3B" w:rsidP="00555566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Default="00C26C41" w:rsidP="00555566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555566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555566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555566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26C41" w:rsidRDefault="00C26C41" w:rsidP="00555566">
      <w:pPr>
        <w:pStyle w:val="PargrafodaLista"/>
        <w:jc w:val="both"/>
        <w:rPr>
          <w:rFonts w:ascii="Calibri" w:hAnsi="Calibri"/>
          <w:sz w:val="22"/>
          <w:szCs w:val="22"/>
        </w:rPr>
      </w:pPr>
    </w:p>
    <w:p w:rsidR="00C26C41" w:rsidRDefault="00C26C41" w:rsidP="00555566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ATA DE REGISTRO DE PREÇOS</w:t>
      </w:r>
    </w:p>
    <w:p w:rsidR="00C26C41" w:rsidRPr="004E0360" w:rsidRDefault="00C26C41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prazo de validade da ARP será de 12 (doze) meses, contados a partir da sua assinatura, tendo </w:t>
      </w:r>
      <w:r w:rsidRPr="004E0360">
        <w:rPr>
          <w:rFonts w:ascii="Calibri" w:hAnsi="Calibri"/>
          <w:sz w:val="22"/>
          <w:szCs w:val="22"/>
        </w:rPr>
        <w:t xml:space="preserve">sua </w:t>
      </w:r>
      <w:r w:rsidRPr="004E0360">
        <w:rPr>
          <w:rFonts w:ascii="Calibri" w:hAnsi="Calibri"/>
          <w:bCs/>
          <w:sz w:val="22"/>
          <w:szCs w:val="22"/>
        </w:rPr>
        <w:t>eficácia</w:t>
      </w:r>
      <w:r w:rsidRPr="004E0360"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C80662" w:rsidRPr="000D57B5" w:rsidRDefault="00C8066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C80662" w:rsidRPr="000D57B5" w:rsidRDefault="00C8066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O remanejamento de que trata o </w:t>
      </w:r>
      <w:r w:rsidR="00912055">
        <w:rPr>
          <w:rFonts w:asciiTheme="minorHAnsi" w:hAnsiTheme="minorHAnsi"/>
          <w:bCs/>
          <w:sz w:val="22"/>
          <w:szCs w:val="22"/>
        </w:rPr>
        <w:t>item</w:t>
      </w:r>
      <w:r w:rsidR="00647953">
        <w:rPr>
          <w:rFonts w:asciiTheme="minorHAnsi" w:hAnsiTheme="minorHAnsi"/>
          <w:bCs/>
          <w:sz w:val="22"/>
          <w:szCs w:val="22"/>
        </w:rPr>
        <w:t xml:space="preserve"> 11</w:t>
      </w:r>
      <w:r w:rsidRPr="000D57B5">
        <w:rPr>
          <w:rFonts w:asciiTheme="minorHAnsi" w:hAnsiTheme="minorHAnsi"/>
          <w:bCs/>
          <w:sz w:val="22"/>
          <w:szCs w:val="22"/>
        </w:rPr>
        <w:t xml:space="preserve">.2 </w:t>
      </w:r>
      <w:r w:rsidRPr="000D57B5">
        <w:rPr>
          <w:rFonts w:asciiTheme="minorHAnsi" w:hAnsiTheme="minorHAnsi"/>
          <w:sz w:val="22"/>
          <w:szCs w:val="22"/>
        </w:rPr>
        <w:t>somente poderá ser feito de órgão participante para órgão participante e de órgão participante para órgão não participante.</w:t>
      </w:r>
    </w:p>
    <w:p w:rsidR="00C80662" w:rsidRPr="0052159B" w:rsidRDefault="00C8066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No caso de remanejamento de órgão participante para órgão não participante, devem ser observados os limites previstos nos § 3º do art. 22 do Decreto nº 7.492, de 11 de </w:t>
      </w:r>
      <w:r w:rsidR="00CC72E8" w:rsidRPr="000D57B5">
        <w:rPr>
          <w:rFonts w:asciiTheme="minorHAnsi" w:hAnsiTheme="minorHAnsi"/>
          <w:sz w:val="22"/>
          <w:szCs w:val="22"/>
        </w:rPr>
        <w:t>abril</w:t>
      </w:r>
      <w:r w:rsidRPr="000D57B5">
        <w:rPr>
          <w:rFonts w:asciiTheme="minorHAnsi" w:hAnsiTheme="minorHAnsi"/>
          <w:sz w:val="22"/>
          <w:szCs w:val="22"/>
        </w:rPr>
        <w:t xml:space="preserve"> de 2013.</w:t>
      </w:r>
    </w:p>
    <w:p w:rsidR="00C26C41" w:rsidRPr="00CC72E8" w:rsidRDefault="00C26C41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lastRenderedPageBreak/>
        <w:t xml:space="preserve">A gestão da </w:t>
      </w:r>
      <w:r w:rsidRPr="00CC72E8">
        <w:rPr>
          <w:rFonts w:ascii="Calibri" w:hAnsi="Calibri"/>
          <w:sz w:val="22"/>
          <w:szCs w:val="22"/>
        </w:rPr>
        <w:t xml:space="preserve">ARP caberá à </w:t>
      </w:r>
      <w:r w:rsidRPr="00CC72E8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CC72E8">
        <w:rPr>
          <w:rFonts w:ascii="Calibri" w:hAnsi="Calibri"/>
          <w:sz w:val="22"/>
          <w:szCs w:val="22"/>
        </w:rPr>
        <w:t>,</w:t>
      </w:r>
      <w:r w:rsidR="008F2125" w:rsidRPr="00CC72E8">
        <w:rPr>
          <w:rFonts w:ascii="Calibri" w:hAnsi="Calibri"/>
          <w:sz w:val="22"/>
          <w:szCs w:val="22"/>
        </w:rPr>
        <w:t xml:space="preserve"> situada na Rua </w:t>
      </w:r>
      <w:r w:rsidR="00CC72E8" w:rsidRPr="00CC72E8">
        <w:rPr>
          <w:rFonts w:ascii="Calibri" w:hAnsi="Calibri"/>
          <w:sz w:val="22"/>
          <w:szCs w:val="22"/>
        </w:rPr>
        <w:t>Eng. Roberto Gonçalves Menezes</w:t>
      </w:r>
      <w:r w:rsidR="008F2125" w:rsidRPr="00CC72E8">
        <w:rPr>
          <w:rFonts w:ascii="Calibri" w:hAnsi="Calibri"/>
          <w:sz w:val="22"/>
          <w:szCs w:val="22"/>
        </w:rPr>
        <w:t>,</w:t>
      </w:r>
      <w:r w:rsidRPr="00CC72E8">
        <w:rPr>
          <w:rFonts w:ascii="Calibri" w:hAnsi="Calibri"/>
          <w:sz w:val="22"/>
          <w:szCs w:val="22"/>
        </w:rPr>
        <w:t xml:space="preserve"> </w:t>
      </w:r>
      <w:r w:rsidR="00CC72E8" w:rsidRPr="00CC72E8">
        <w:rPr>
          <w:rFonts w:ascii="Calibri" w:hAnsi="Calibri"/>
          <w:sz w:val="22"/>
          <w:szCs w:val="22"/>
        </w:rPr>
        <w:t>71</w:t>
      </w:r>
      <w:r w:rsidRPr="00CC72E8">
        <w:rPr>
          <w:rFonts w:ascii="Calibri" w:hAnsi="Calibri"/>
          <w:sz w:val="22"/>
          <w:szCs w:val="22"/>
        </w:rPr>
        <w:t xml:space="preserve"> - CEP: 57020-</w:t>
      </w:r>
      <w:r w:rsidR="00CC72E8" w:rsidRPr="00CC72E8">
        <w:rPr>
          <w:rFonts w:ascii="Calibri" w:hAnsi="Calibri"/>
          <w:sz w:val="22"/>
          <w:szCs w:val="22"/>
        </w:rPr>
        <w:t>6</w:t>
      </w:r>
      <w:r w:rsidRPr="00CC72E8">
        <w:rPr>
          <w:rFonts w:ascii="Calibri" w:hAnsi="Calibri"/>
          <w:sz w:val="22"/>
          <w:szCs w:val="22"/>
        </w:rPr>
        <w:t>80, Telefone (82) 3315-73</w:t>
      </w:r>
      <w:r w:rsidR="00CC72E8" w:rsidRPr="00CC72E8">
        <w:rPr>
          <w:rFonts w:ascii="Calibri" w:hAnsi="Calibri"/>
          <w:sz w:val="22"/>
          <w:szCs w:val="22"/>
        </w:rPr>
        <w:t>13</w:t>
      </w:r>
      <w:r w:rsidRPr="00CC72E8">
        <w:rPr>
          <w:rFonts w:ascii="Calibri" w:hAnsi="Calibri"/>
          <w:sz w:val="22"/>
          <w:szCs w:val="22"/>
        </w:rPr>
        <w:t>/73</w:t>
      </w:r>
      <w:r w:rsidR="00CC72E8" w:rsidRPr="00CC72E8">
        <w:rPr>
          <w:rFonts w:ascii="Calibri" w:hAnsi="Calibri"/>
          <w:sz w:val="22"/>
          <w:szCs w:val="22"/>
        </w:rPr>
        <w:t>14</w:t>
      </w:r>
      <w:r w:rsidRPr="00CC72E8">
        <w:rPr>
          <w:rFonts w:ascii="Calibri" w:hAnsi="Calibri"/>
          <w:sz w:val="22"/>
          <w:szCs w:val="22"/>
        </w:rPr>
        <w:t>/73</w:t>
      </w:r>
      <w:r w:rsidR="00CC72E8" w:rsidRPr="00CC72E8">
        <w:rPr>
          <w:rFonts w:ascii="Calibri" w:hAnsi="Calibri"/>
          <w:sz w:val="22"/>
          <w:szCs w:val="22"/>
        </w:rPr>
        <w:t>15</w:t>
      </w:r>
      <w:r w:rsidRPr="00CC72E8">
        <w:rPr>
          <w:rFonts w:ascii="Calibri" w:hAnsi="Calibri"/>
          <w:sz w:val="22"/>
          <w:szCs w:val="22"/>
        </w:rPr>
        <w:t>.</w:t>
      </w:r>
    </w:p>
    <w:p w:rsidR="00C26C41" w:rsidRPr="004E0360" w:rsidRDefault="00C26C41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Compete ao Órgão </w:t>
      </w:r>
      <w:r w:rsidR="005448E9" w:rsidRPr="004E0360">
        <w:rPr>
          <w:rFonts w:ascii="Calibri" w:hAnsi="Calibri"/>
          <w:sz w:val="22"/>
          <w:szCs w:val="22"/>
        </w:rPr>
        <w:t xml:space="preserve">Gerenciador e </w:t>
      </w:r>
      <w:r w:rsidR="000961D7" w:rsidRPr="004E0360">
        <w:rPr>
          <w:rFonts w:ascii="Calibri" w:hAnsi="Calibri"/>
          <w:sz w:val="22"/>
          <w:szCs w:val="22"/>
        </w:rPr>
        <w:t xml:space="preserve">aos </w:t>
      </w:r>
      <w:r w:rsidRPr="004E0360">
        <w:rPr>
          <w:rFonts w:ascii="Calibri" w:hAnsi="Calibri"/>
          <w:sz w:val="22"/>
          <w:szCs w:val="22"/>
        </w:rPr>
        <w:t>Participante</w:t>
      </w:r>
      <w:r w:rsidR="005448E9" w:rsidRPr="004E0360">
        <w:rPr>
          <w:rFonts w:ascii="Calibri" w:hAnsi="Calibri"/>
          <w:sz w:val="22"/>
          <w:szCs w:val="22"/>
        </w:rPr>
        <w:t>s</w:t>
      </w:r>
      <w:r w:rsidRPr="004E0360">
        <w:rPr>
          <w:rFonts w:ascii="Calibri" w:hAnsi="Calibr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4E0360">
        <w:rPr>
          <w:rFonts w:ascii="Calibri" w:hAnsi="Calibri"/>
          <w:bCs/>
          <w:sz w:val="22"/>
          <w:szCs w:val="22"/>
        </w:rPr>
        <w:t>contratuais</w:t>
      </w:r>
      <w:r w:rsidRPr="004E0360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4E0360" w:rsidRDefault="00C26C41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bCs/>
          <w:sz w:val="22"/>
          <w:szCs w:val="22"/>
        </w:rPr>
        <w:t>Caberá</w:t>
      </w:r>
      <w:r w:rsidRPr="004E0360">
        <w:rPr>
          <w:rFonts w:ascii="Calibri" w:hAnsi="Calibri"/>
          <w:sz w:val="22"/>
          <w:szCs w:val="22"/>
        </w:rPr>
        <w:t xml:space="preserve"> ao Gerenciador da Ata realizar, periodicamente, pesquisa de mercado para comprovação da vantajosidade dos preços registrados.</w:t>
      </w:r>
    </w:p>
    <w:p w:rsidR="00C26C41" w:rsidRDefault="00C26C41" w:rsidP="00555566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555566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033370" w:rsidRPr="00524260" w:rsidRDefault="00033370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O termo de contrato </w:t>
      </w:r>
      <w:r>
        <w:rPr>
          <w:rFonts w:ascii="Calibri" w:hAnsi="Calibri"/>
          <w:sz w:val="22"/>
          <w:szCs w:val="22"/>
        </w:rPr>
        <w:t>será</w:t>
      </w:r>
      <w:r w:rsidRPr="00524260">
        <w:rPr>
          <w:rFonts w:ascii="Calibri" w:hAnsi="Calibri"/>
          <w:sz w:val="22"/>
          <w:szCs w:val="22"/>
        </w:rPr>
        <w:t xml:space="preserve"> substituído por Nota de Empenho e/ou por Ordem de Fornecimento.</w:t>
      </w:r>
    </w:p>
    <w:p w:rsidR="00C26C41" w:rsidRPr="00C83AD3" w:rsidRDefault="00C26C41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C83AD3"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="005D1071" w:rsidRPr="00C83AD3">
        <w:rPr>
          <w:rFonts w:ascii="Calibri" w:hAnsi="Calibri" w:cs="Tahoma"/>
          <w:sz w:val="22"/>
          <w:szCs w:val="22"/>
        </w:rPr>
        <w:t xml:space="preserve">o respectivo </w:t>
      </w:r>
      <w:r w:rsidR="00C83AD3">
        <w:rPr>
          <w:rFonts w:ascii="Calibri" w:hAnsi="Calibri" w:cs="Tahoma"/>
          <w:sz w:val="22"/>
          <w:szCs w:val="22"/>
        </w:rPr>
        <w:t>instrumento contratual</w:t>
      </w:r>
      <w:r w:rsidR="005D1071" w:rsidRPr="00C83AD3">
        <w:rPr>
          <w:rFonts w:ascii="Calibri" w:hAnsi="Calibri" w:cs="Tahoma"/>
          <w:sz w:val="22"/>
          <w:szCs w:val="22"/>
        </w:rPr>
        <w:t>, aceitar ou retirar a nota de empenho</w:t>
      </w:r>
      <w:r w:rsidR="005D1071" w:rsidRPr="00C83AD3">
        <w:rPr>
          <w:rFonts w:ascii="Calibri" w:hAnsi="Calibri"/>
          <w:bCs/>
          <w:sz w:val="22"/>
          <w:szCs w:val="22"/>
        </w:rPr>
        <w:t xml:space="preserve"> </w:t>
      </w:r>
      <w:r w:rsidRPr="00C83AD3"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5D1071" w:rsidRPr="005C7A26" w:rsidRDefault="00C26C41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r w:rsidR="00CC72E8">
        <w:rPr>
          <w:rFonts w:ascii="Calibri" w:hAnsi="Calibri"/>
          <w:bCs/>
          <w:sz w:val="22"/>
          <w:szCs w:val="22"/>
        </w:rPr>
        <w:t>subsequentes</w:t>
      </w:r>
      <w:r>
        <w:rPr>
          <w:rFonts w:ascii="Calibri" w:hAnsi="Calibri"/>
          <w:bCs/>
          <w:sz w:val="22"/>
          <w:szCs w:val="22"/>
        </w:rPr>
        <w:t xml:space="preserve"> e a qualificação das licitantes, na ordem de classificação, e assim sucessivamente, até a apuração de uma que atenda ao edital, sendo esta declarada vencedora.</w:t>
      </w:r>
    </w:p>
    <w:p w:rsidR="00297070" w:rsidRPr="00297070" w:rsidRDefault="00297070" w:rsidP="00555566">
      <w:pPr>
        <w:pStyle w:val="PargrafodaLista"/>
        <w:autoSpaceDE w:val="0"/>
        <w:autoSpaceDN w:val="0"/>
        <w:adjustRightInd w:val="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555566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</w:t>
      </w:r>
      <w:r w:rsidR="007718D0">
        <w:rPr>
          <w:rFonts w:ascii="Calibri" w:hAnsi="Calibri"/>
          <w:b/>
          <w:sz w:val="22"/>
          <w:szCs w:val="22"/>
        </w:rPr>
        <w:t>/ACOMPANHAMENTO</w:t>
      </w:r>
    </w:p>
    <w:p w:rsidR="00C26C41" w:rsidRDefault="00C26C41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C26C41" w:rsidRDefault="00C26C41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="001F7172">
        <w:rPr>
          <w:rFonts w:ascii="Calibri" w:hAnsi="Calibri"/>
          <w:sz w:val="22"/>
          <w:szCs w:val="22"/>
        </w:rPr>
        <w:t>fiscal</w:t>
      </w:r>
      <w:r>
        <w:rPr>
          <w:rFonts w:ascii="Calibri" w:hAnsi="Calibri"/>
          <w:sz w:val="22"/>
          <w:szCs w:val="22"/>
        </w:rPr>
        <w:t xml:space="preserve"> da contratação terá, entre outras, as seguintes atribuições: </w:t>
      </w:r>
    </w:p>
    <w:p w:rsidR="00C26C41" w:rsidRDefault="00A56293" w:rsidP="00555566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Expedir</w:t>
      </w:r>
      <w:r w:rsidR="00C26C41">
        <w:rPr>
          <w:rFonts w:ascii="Calibri" w:hAnsi="Calibri"/>
          <w:sz w:val="22"/>
          <w:szCs w:val="22"/>
        </w:rPr>
        <w:t xml:space="preserve"> ordens de </w:t>
      </w:r>
      <w:r>
        <w:rPr>
          <w:rFonts w:ascii="Calibri" w:hAnsi="Calibri"/>
          <w:sz w:val="22"/>
          <w:szCs w:val="22"/>
        </w:rPr>
        <w:t>fornecimento</w:t>
      </w:r>
      <w:r w:rsidR="00C26C41">
        <w:rPr>
          <w:rFonts w:ascii="Calibri" w:hAnsi="Calibri"/>
          <w:sz w:val="22"/>
          <w:szCs w:val="22"/>
        </w:rPr>
        <w:t xml:space="preserve">; </w:t>
      </w:r>
    </w:p>
    <w:p w:rsidR="00C26C41" w:rsidRPr="001015FF" w:rsidRDefault="00A56293" w:rsidP="00555566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26C41">
        <w:rPr>
          <w:rFonts w:ascii="Calibri" w:hAnsi="Calibri"/>
          <w:sz w:val="22"/>
          <w:szCs w:val="22"/>
        </w:rPr>
        <w:t>roceder ao acompanhamento</w:t>
      </w:r>
      <w:r w:rsidR="001015FF">
        <w:rPr>
          <w:rFonts w:ascii="Calibri" w:hAnsi="Calibri"/>
          <w:sz w:val="22"/>
          <w:szCs w:val="22"/>
        </w:rPr>
        <w:t xml:space="preserve"> d</w:t>
      </w:r>
      <w:r w:rsidR="001015FF" w:rsidRPr="001015FF">
        <w:rPr>
          <w:rFonts w:ascii="Calibri" w:hAnsi="Calibri"/>
          <w:sz w:val="22"/>
          <w:szCs w:val="22"/>
        </w:rPr>
        <w:t xml:space="preserve">o recebimento do </w:t>
      </w:r>
      <w:r w:rsidR="00555566" w:rsidRPr="001015FF">
        <w:rPr>
          <w:rFonts w:ascii="Calibri" w:hAnsi="Calibri"/>
          <w:sz w:val="22"/>
          <w:szCs w:val="22"/>
        </w:rPr>
        <w:t>objeto quanto</w:t>
      </w:r>
      <w:r w:rsidR="00C26C41" w:rsidRPr="001015FF">
        <w:rPr>
          <w:rFonts w:ascii="Calibri" w:hAnsi="Calibri"/>
          <w:sz w:val="22"/>
          <w:szCs w:val="22"/>
        </w:rPr>
        <w:t xml:space="preserve"> à qualidade desejada; </w:t>
      </w:r>
    </w:p>
    <w:p w:rsidR="00C26C41" w:rsidRDefault="00A56293" w:rsidP="00555566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26C41">
        <w:rPr>
          <w:rFonts w:ascii="Calibri" w:hAnsi="Calibri"/>
          <w:sz w:val="22"/>
          <w:szCs w:val="22"/>
        </w:rPr>
        <w:t xml:space="preserve">omunicar à Contratada o descumprimento </w:t>
      </w:r>
      <w:r w:rsidR="00967AB9">
        <w:rPr>
          <w:rFonts w:ascii="Calibri" w:hAnsi="Calibri"/>
          <w:sz w:val="22"/>
          <w:szCs w:val="22"/>
        </w:rPr>
        <w:t>das obrigações assumidas</w:t>
      </w:r>
      <w:r w:rsidR="00C26C41">
        <w:rPr>
          <w:rFonts w:ascii="Calibri" w:hAnsi="Calibri"/>
          <w:sz w:val="22"/>
          <w:szCs w:val="22"/>
        </w:rPr>
        <w:t xml:space="preserve"> e indicar os procedimentos necessários ao seu correto cumprimento; </w:t>
      </w:r>
    </w:p>
    <w:p w:rsidR="00C26C41" w:rsidRDefault="00A56293" w:rsidP="00555566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Default="00A56293" w:rsidP="00555566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Default="00A56293" w:rsidP="00555566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Atestar</w:t>
      </w:r>
      <w:r w:rsidR="00C26C41">
        <w:rPr>
          <w:rFonts w:ascii="Calibri" w:hAnsi="Calibri"/>
          <w:sz w:val="22"/>
          <w:szCs w:val="22"/>
        </w:rPr>
        <w:t xml:space="preserve"> as notas fiscais relativas </w:t>
      </w:r>
      <w:r w:rsidR="0025077A">
        <w:rPr>
          <w:rFonts w:ascii="Calibri" w:hAnsi="Calibri"/>
          <w:sz w:val="22"/>
          <w:szCs w:val="22"/>
        </w:rPr>
        <w:t>ao recebimento dos produtos</w:t>
      </w:r>
      <w:r w:rsidR="00C26C41">
        <w:rPr>
          <w:rFonts w:ascii="Calibri" w:hAnsi="Calibri"/>
          <w:sz w:val="22"/>
          <w:szCs w:val="22"/>
        </w:rPr>
        <w:t xml:space="preserve"> para efeito de pagamentos; </w:t>
      </w:r>
    </w:p>
    <w:p w:rsidR="00C26C41" w:rsidRDefault="00A56293" w:rsidP="00555566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26C41">
        <w:rPr>
          <w:rFonts w:ascii="Calibri" w:hAnsi="Calibri"/>
          <w:sz w:val="22"/>
          <w:szCs w:val="22"/>
        </w:rPr>
        <w:t xml:space="preserve">ecusar o objeto que for entregue fora das especificações contidas </w:t>
      </w:r>
      <w:r w:rsidR="00A26D45">
        <w:rPr>
          <w:rFonts w:ascii="Calibri" w:hAnsi="Calibri"/>
          <w:sz w:val="22"/>
          <w:szCs w:val="22"/>
        </w:rPr>
        <w:t>neste documento</w:t>
      </w:r>
      <w:r w:rsidR="00C26C41">
        <w:rPr>
          <w:rFonts w:ascii="Calibri" w:hAnsi="Calibri"/>
          <w:sz w:val="22"/>
          <w:szCs w:val="22"/>
        </w:rPr>
        <w:t xml:space="preserve"> ou que forem </w:t>
      </w:r>
      <w:r w:rsidR="00FF17CB">
        <w:rPr>
          <w:rFonts w:ascii="Calibri" w:hAnsi="Calibri"/>
          <w:sz w:val="22"/>
          <w:szCs w:val="22"/>
        </w:rPr>
        <w:t>entregues</w:t>
      </w:r>
      <w:r w:rsidR="00C26C41">
        <w:rPr>
          <w:rFonts w:ascii="Calibri" w:hAnsi="Calibri"/>
          <w:sz w:val="22"/>
          <w:szCs w:val="22"/>
        </w:rPr>
        <w:t xml:space="preserve"> em quantidades divergentes daquelas constantes na ordem de serviços;</w:t>
      </w:r>
    </w:p>
    <w:p w:rsidR="00C26C41" w:rsidRDefault="005C20E6" w:rsidP="00555566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56293"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Default="00C26C41" w:rsidP="00555566">
      <w:pPr>
        <w:pStyle w:val="PargrafodaLista"/>
        <w:autoSpaceDE w:val="0"/>
        <w:autoSpaceDN w:val="0"/>
        <w:adjustRightInd w:val="0"/>
        <w:ind w:left="720"/>
        <w:jc w:val="both"/>
        <w:rPr>
          <w:rFonts w:ascii="Calibri" w:hAnsi="Calibri"/>
          <w:sz w:val="22"/>
          <w:szCs w:val="22"/>
        </w:rPr>
      </w:pPr>
    </w:p>
    <w:p w:rsidR="00C26C41" w:rsidRPr="005A608C" w:rsidRDefault="00C26C41" w:rsidP="00555566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 w:rsidRPr="005A608C"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EE0FA9" w:rsidRPr="00874D87" w:rsidRDefault="00EE0FA9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74D87">
        <w:rPr>
          <w:rFonts w:ascii="Calibri" w:hAnsi="Calibri"/>
          <w:sz w:val="22"/>
          <w:szCs w:val="22"/>
        </w:rPr>
        <w:t>Fica proibido o reajuste do valor durante a vigência da ata.</w:t>
      </w:r>
    </w:p>
    <w:p w:rsidR="00EE0FA9" w:rsidRPr="00874D87" w:rsidRDefault="00EE0FA9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74D87">
        <w:rPr>
          <w:rFonts w:ascii="Calibri" w:hAnsi="Calibri"/>
          <w:sz w:val="22"/>
          <w:szCs w:val="22"/>
        </w:rPr>
        <w:t xml:space="preserve">Pode ocorrer a revisão da ata, tencionando o reequilíbrio econômico financeiro, desde que haja incidência de fato imprevisível e devidamente justificado, conforme art. 37, XXI, DA CF/88, </w:t>
      </w:r>
      <w:proofErr w:type="spellStart"/>
      <w:r w:rsidRPr="00874D87">
        <w:rPr>
          <w:rFonts w:ascii="Calibri" w:hAnsi="Calibri"/>
          <w:sz w:val="22"/>
          <w:szCs w:val="22"/>
        </w:rPr>
        <w:t>arts</w:t>
      </w:r>
      <w:proofErr w:type="spellEnd"/>
      <w:r w:rsidRPr="00874D87">
        <w:rPr>
          <w:rFonts w:ascii="Calibri" w:hAnsi="Calibri"/>
          <w:sz w:val="22"/>
          <w:szCs w:val="22"/>
        </w:rPr>
        <w:t xml:space="preserve">. 57, §§ 1º e 2º, 65, II, “d” e § 6º, todos da Lei n.8666/93 e </w:t>
      </w:r>
      <w:proofErr w:type="spellStart"/>
      <w:r w:rsidRPr="00874D87">
        <w:rPr>
          <w:rFonts w:ascii="Calibri" w:hAnsi="Calibri"/>
          <w:sz w:val="22"/>
          <w:szCs w:val="22"/>
        </w:rPr>
        <w:t>arts</w:t>
      </w:r>
      <w:proofErr w:type="spellEnd"/>
      <w:r w:rsidRPr="00874D87">
        <w:rPr>
          <w:rFonts w:ascii="Calibri" w:hAnsi="Calibri"/>
          <w:sz w:val="22"/>
          <w:szCs w:val="22"/>
        </w:rPr>
        <w:t>. 17/19 do Decreto Municipal nº 7.496/2013.</w:t>
      </w:r>
    </w:p>
    <w:p w:rsidR="00EE0FA9" w:rsidRPr="00874D87" w:rsidRDefault="00EE0FA9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74D87">
        <w:rPr>
          <w:rFonts w:ascii="Calibri" w:hAnsi="Calibri"/>
          <w:sz w:val="22"/>
          <w:szCs w:val="22"/>
        </w:rPr>
        <w:t>A revisão deverá incidir a partir da data em que for protocolado, com fundamento no item anterior, o pedido da contratada.</w:t>
      </w:r>
    </w:p>
    <w:p w:rsidR="00C26C41" w:rsidRDefault="00C26C41" w:rsidP="00555566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3E06B2" w:rsidRPr="004E53E8" w:rsidRDefault="003E06B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lastRenderedPageBreak/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</w:t>
      </w:r>
      <w:r w:rsidR="008834DA">
        <w:rPr>
          <w:rFonts w:asciiTheme="minorHAnsi" w:hAnsiTheme="minorHAnsi" w:cstheme="minorHAnsi"/>
          <w:sz w:val="22"/>
          <w:szCs w:val="22"/>
        </w:rPr>
        <w:t>ação</w:t>
      </w:r>
      <w:r w:rsidRPr="004E53E8">
        <w:rPr>
          <w:rFonts w:asciiTheme="minorHAnsi" w:hAnsiTheme="minorHAnsi" w:cstheme="minorHAnsi"/>
          <w:sz w:val="22"/>
          <w:szCs w:val="22"/>
        </w:rPr>
        <w:t xml:space="preserve">, garantida a prévia defesa, ficará a </w:t>
      </w:r>
      <w:r w:rsidR="001A767A" w:rsidRPr="004E53E8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4E53E8" w:rsidRDefault="003E06B2" w:rsidP="00555566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A56293" w:rsidRDefault="003E06B2" w:rsidP="00555566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3E06B2" w:rsidRPr="00A56293" w:rsidRDefault="003E06B2" w:rsidP="00555566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A56293" w:rsidRDefault="003E06B2" w:rsidP="00555566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3E06B2" w:rsidRPr="00A56293" w:rsidRDefault="003E06B2" w:rsidP="00555566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A56293" w:rsidRDefault="003E06B2" w:rsidP="00555566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A56293" w:rsidRDefault="003E06B2" w:rsidP="00555566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 w:rsidR="005C20E6"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 w:rsidR="005C20E6"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3E06B2" w:rsidRPr="00A56293" w:rsidRDefault="003E06B2" w:rsidP="00555566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4E53E8" w:rsidRDefault="003E06B2" w:rsidP="00555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53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4E53E8" w:rsidRDefault="003E06B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3D3C87">
        <w:rPr>
          <w:rFonts w:asciiTheme="minorHAnsi" w:eastAsia="Calibri" w:hAnsiTheme="minorHAnsi" w:cstheme="minorHAnsi"/>
          <w:sz w:val="22"/>
          <w:szCs w:val="22"/>
        </w:rPr>
        <w:t>16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4E53E8" w:rsidRDefault="003E06B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critério </w:t>
      </w:r>
      <w:r w:rsidR="005C20E6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4E53E8" w:rsidRDefault="003E06B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4E53E8" w:rsidRDefault="003E06B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As sanções fixadas serão aplicadas nos autos do processo de gestão do Contrat</w:t>
      </w:r>
      <w:r w:rsidR="00C22281">
        <w:rPr>
          <w:rFonts w:asciiTheme="minorHAnsi" w:eastAsia="Calibri" w:hAnsiTheme="minorHAnsi" w:cstheme="minorHAnsi"/>
          <w:sz w:val="22"/>
          <w:szCs w:val="22"/>
        </w:rPr>
        <w:t>ação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, no qual será assegurado à </w:t>
      </w:r>
      <w:r w:rsidR="00555566" w:rsidRPr="004E53E8">
        <w:rPr>
          <w:rFonts w:asciiTheme="minorHAnsi" w:eastAsia="Calibri" w:hAnsiTheme="minorHAnsi" w:cstheme="minorHAnsi"/>
          <w:sz w:val="22"/>
          <w:szCs w:val="22"/>
        </w:rPr>
        <w:t>futura contratada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4E53E8" w:rsidRDefault="003E06B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4E53E8" w:rsidRDefault="003E06B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Decorridos 30 (trinta) dias de atraso injustificado na entrega dos produtos, a Nota de Empenho ou Contrat</w:t>
      </w:r>
      <w:r w:rsidR="00C22281">
        <w:rPr>
          <w:rFonts w:asciiTheme="minorHAnsi" w:eastAsia="Calibri" w:hAnsiTheme="minorHAnsi" w:cstheme="minorHAnsi"/>
          <w:sz w:val="22"/>
          <w:szCs w:val="22"/>
        </w:rPr>
        <w:t>ação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deverá ser cancelada ou rescindido, exceto se houver justificado interesse público em manter a avença, hipótese em que será aplicada multa.</w:t>
      </w:r>
    </w:p>
    <w:p w:rsidR="003E06B2" w:rsidRPr="004E53E8" w:rsidRDefault="003E06B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4E53E8" w:rsidRDefault="003E06B2" w:rsidP="00555566">
      <w:pPr>
        <w:pStyle w:val="PargrafodaLista"/>
        <w:rPr>
          <w:rFonts w:asciiTheme="minorHAnsi" w:hAnsiTheme="minorHAnsi" w:cstheme="minorHAnsi"/>
        </w:rPr>
      </w:pPr>
    </w:p>
    <w:p w:rsidR="003E06B2" w:rsidRPr="004E53E8" w:rsidRDefault="003E06B2" w:rsidP="00555566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A56293" w:rsidRDefault="003E06B2" w:rsidP="00555566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A56293">
        <w:rPr>
          <w:rFonts w:asciiTheme="minorHAns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A56293">
        <w:rPr>
          <w:rFonts w:asciiTheme="minorHAnsi" w:hAnsiTheme="minorHAnsi" w:cstheme="minorHAnsi"/>
          <w:sz w:val="22"/>
          <w:szCs w:val="22"/>
        </w:rPr>
        <w:t>falhar ou fraudar na execução do Contrat</w:t>
      </w:r>
      <w:r w:rsidR="00C22281">
        <w:rPr>
          <w:rFonts w:asciiTheme="minorHAnsi" w:hAnsiTheme="minorHAnsi" w:cstheme="minorHAnsi"/>
          <w:sz w:val="22"/>
          <w:szCs w:val="22"/>
        </w:rPr>
        <w:t>ação</w:t>
      </w:r>
      <w:r w:rsidRPr="00A56293">
        <w:rPr>
          <w:rFonts w:asciiTheme="minorHAnsi" w:hAnsiTheme="minorHAnsi" w:cstheme="minorHAnsi"/>
          <w:sz w:val="22"/>
          <w:szCs w:val="22"/>
        </w:rPr>
        <w:t>, comportar-se de modo inidôneo, fizer declaração falsa ou cometer fraude fiscal; e</w:t>
      </w:r>
    </w:p>
    <w:p w:rsidR="003E06B2" w:rsidRPr="00A56293" w:rsidRDefault="003E06B2" w:rsidP="00555566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>Contratada</w:t>
      </w:r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3E06B2" w:rsidRPr="004E53E8" w:rsidRDefault="00BF47BD" w:rsidP="00555566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</w:t>
      </w:r>
      <w:r w:rsidR="00A56293">
        <w:rPr>
          <w:rFonts w:asciiTheme="minorHAnsi" w:eastAsia="Calibri" w:hAnsiTheme="minorHAnsi" w:cstheme="minorHAnsi"/>
          <w:sz w:val="22"/>
          <w:szCs w:val="22"/>
        </w:rPr>
        <w:t xml:space="preserve">.1)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4E53E8" w:rsidRDefault="00BF47BD" w:rsidP="00555566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</w:t>
      </w:r>
      <w:r w:rsidR="00A56293">
        <w:rPr>
          <w:rFonts w:asciiTheme="minorHAnsi" w:eastAsia="Calibri" w:hAnsiTheme="minorHAnsi" w:cstheme="minorHAnsi"/>
          <w:sz w:val="22"/>
          <w:szCs w:val="22"/>
        </w:rPr>
        <w:t xml:space="preserve">.2)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4E53E8" w:rsidRDefault="003E06B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6E60BB">
        <w:rPr>
          <w:rFonts w:asciiTheme="minorHAnsi" w:hAnsiTheme="minorHAnsi" w:cstheme="minorHAnsi"/>
          <w:sz w:val="22"/>
          <w:szCs w:val="22"/>
        </w:rPr>
        <w:t>1</w:t>
      </w:r>
      <w:r w:rsidR="00555566">
        <w:rPr>
          <w:rFonts w:asciiTheme="minorHAnsi" w:hAnsiTheme="minorHAnsi" w:cstheme="minorHAnsi"/>
          <w:sz w:val="22"/>
          <w:szCs w:val="22"/>
        </w:rPr>
        <w:t>5</w:t>
      </w:r>
      <w:r w:rsidR="00BF47BD">
        <w:rPr>
          <w:rFonts w:asciiTheme="minorHAnsi" w:hAnsiTheme="minorHAnsi" w:cstheme="minorHAnsi"/>
          <w:sz w:val="22"/>
          <w:szCs w:val="22"/>
        </w:rPr>
        <w:t>.8, alínea “c</w:t>
      </w:r>
      <w:r w:rsidR="00A56293">
        <w:rPr>
          <w:rFonts w:asciiTheme="minorHAnsi" w:hAnsiTheme="minorHAnsi" w:cstheme="minorHAnsi"/>
          <w:sz w:val="22"/>
          <w:szCs w:val="22"/>
        </w:rPr>
        <w:t xml:space="preserve">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>poderá ser aumentado em até 5 (cinco) anos.</w:t>
      </w:r>
    </w:p>
    <w:p w:rsidR="003E06B2" w:rsidRPr="004E53E8" w:rsidRDefault="003E06B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4E53E8" w:rsidRDefault="003E06B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será aplicada à vista dos motivos informados na instrução processual, podendo a reabilitação ser requerida após 2 (dois) anos de sua aplicação.</w:t>
      </w:r>
    </w:p>
    <w:p w:rsidR="003E06B2" w:rsidRDefault="003E06B2" w:rsidP="00555566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1C572A" w:rsidRDefault="003843FA" w:rsidP="00555566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C572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1C572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1C572A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1C572A" w:rsidRPr="001C572A" w:rsidRDefault="001C572A" w:rsidP="00555566">
      <w:pPr>
        <w:pStyle w:val="PargrafodaLista"/>
        <w:tabs>
          <w:tab w:val="left" w:pos="142"/>
          <w:tab w:val="left" w:pos="426"/>
        </w:tabs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555566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555566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Pr="00CC72E8" w:rsidRDefault="00C26C41" w:rsidP="00555566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 w:rsidRPr="00CC72E8"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 w:rsidRPr="00CC72E8">
        <w:rPr>
          <w:rFonts w:asciiTheme="minorHAnsi" w:hAnsiTheme="minorHAnsi"/>
          <w:sz w:val="22"/>
          <w:szCs w:val="22"/>
        </w:rPr>
        <w:t>Agência Municipal</w:t>
      </w:r>
      <w:r>
        <w:rPr>
          <w:rFonts w:asciiTheme="minorHAnsi" w:hAnsiTheme="minorHAnsi"/>
          <w:sz w:val="22"/>
          <w:szCs w:val="22"/>
        </w:rPr>
        <w:t xml:space="preserve"> de Regulação de Serviços Delegados - ARSER</w:t>
      </w:r>
      <w:r w:rsidR="00A4325F">
        <w:rPr>
          <w:rFonts w:ascii="Calibri" w:hAnsi="Calibri"/>
          <w:sz w:val="22"/>
          <w:szCs w:val="22"/>
        </w:rPr>
        <w:t>, através do e</w:t>
      </w:r>
      <w:r w:rsidR="00CC72E8">
        <w:rPr>
          <w:rFonts w:ascii="Calibri" w:hAnsi="Calibri"/>
          <w:sz w:val="22"/>
          <w:szCs w:val="22"/>
        </w:rPr>
        <w:t>-</w:t>
      </w:r>
      <w:r w:rsidR="00A4325F">
        <w:rPr>
          <w:rFonts w:ascii="Calibri" w:hAnsi="Calibri"/>
          <w:sz w:val="22"/>
          <w:szCs w:val="22"/>
        </w:rPr>
        <w:t>mail: gerencia.planejamento@arser</w:t>
      </w:r>
      <w:r>
        <w:rPr>
          <w:rFonts w:ascii="Calibri" w:hAnsi="Calibri"/>
          <w:sz w:val="22"/>
          <w:szCs w:val="22"/>
        </w:rPr>
        <w:t xml:space="preserve">.maceio.al.gov.br, telefone para </w:t>
      </w:r>
      <w:r w:rsidRPr="00CC72E8">
        <w:rPr>
          <w:rFonts w:ascii="Calibri" w:hAnsi="Calibri"/>
          <w:sz w:val="22"/>
          <w:szCs w:val="22"/>
        </w:rPr>
        <w:t>contato (82) 3315-73</w:t>
      </w:r>
      <w:r w:rsidR="00CC72E8" w:rsidRPr="00CC72E8">
        <w:rPr>
          <w:rFonts w:ascii="Calibri" w:hAnsi="Calibri"/>
          <w:sz w:val="22"/>
          <w:szCs w:val="22"/>
        </w:rPr>
        <w:t>13</w:t>
      </w:r>
      <w:r w:rsidRPr="00CC72E8">
        <w:rPr>
          <w:rFonts w:ascii="Calibri" w:hAnsi="Calibri"/>
          <w:sz w:val="22"/>
          <w:szCs w:val="22"/>
        </w:rPr>
        <w:t>/73</w:t>
      </w:r>
      <w:r w:rsidR="00CC72E8" w:rsidRPr="00CC72E8">
        <w:rPr>
          <w:rFonts w:ascii="Calibri" w:hAnsi="Calibri"/>
          <w:sz w:val="22"/>
          <w:szCs w:val="22"/>
        </w:rPr>
        <w:t>14</w:t>
      </w:r>
      <w:r w:rsidRPr="00CC72E8">
        <w:rPr>
          <w:rFonts w:ascii="Calibri" w:hAnsi="Calibri"/>
          <w:sz w:val="22"/>
          <w:szCs w:val="22"/>
        </w:rPr>
        <w:t>/73</w:t>
      </w:r>
      <w:r w:rsidR="00CC72E8" w:rsidRPr="00CC72E8">
        <w:rPr>
          <w:rFonts w:ascii="Calibri" w:hAnsi="Calibri"/>
          <w:sz w:val="22"/>
          <w:szCs w:val="22"/>
        </w:rPr>
        <w:t>15</w:t>
      </w:r>
      <w:r w:rsidRPr="00CC72E8">
        <w:rPr>
          <w:rFonts w:ascii="Calibri" w:hAnsi="Calibri"/>
          <w:sz w:val="22"/>
          <w:szCs w:val="22"/>
        </w:rPr>
        <w:t>.</w:t>
      </w:r>
    </w:p>
    <w:p w:rsidR="00404291" w:rsidRDefault="00404291" w:rsidP="00555566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3F1BE1" w:rsidP="00555566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3F1BE1">
        <w:rPr>
          <w:rFonts w:ascii="Calibri" w:hAnsi="Calibri"/>
          <w:sz w:val="22"/>
          <w:szCs w:val="22"/>
        </w:rPr>
        <w:t>Maceió,</w:t>
      </w:r>
      <w:r w:rsidR="00FA0016">
        <w:rPr>
          <w:rFonts w:ascii="Calibri" w:hAnsi="Calibri"/>
          <w:sz w:val="22"/>
          <w:szCs w:val="22"/>
        </w:rPr>
        <w:t xml:space="preserve"> </w:t>
      </w:r>
      <w:r w:rsidR="00555566">
        <w:rPr>
          <w:rFonts w:ascii="Calibri" w:hAnsi="Calibri"/>
          <w:sz w:val="22"/>
          <w:szCs w:val="22"/>
        </w:rPr>
        <w:t>26</w:t>
      </w:r>
      <w:r w:rsidRPr="003F1BE1">
        <w:rPr>
          <w:rFonts w:ascii="Calibri" w:hAnsi="Calibri"/>
          <w:sz w:val="22"/>
          <w:szCs w:val="22"/>
        </w:rPr>
        <w:t xml:space="preserve"> </w:t>
      </w:r>
      <w:r w:rsidR="00C26C41" w:rsidRPr="003F1BE1">
        <w:rPr>
          <w:rFonts w:ascii="Calibri" w:hAnsi="Calibri"/>
          <w:sz w:val="22"/>
          <w:szCs w:val="22"/>
        </w:rPr>
        <w:t>de</w:t>
      </w:r>
      <w:r w:rsidR="008708DD">
        <w:rPr>
          <w:rFonts w:ascii="Calibri" w:hAnsi="Calibri"/>
          <w:sz w:val="22"/>
          <w:szCs w:val="22"/>
        </w:rPr>
        <w:t xml:space="preserve"> </w:t>
      </w:r>
      <w:r w:rsidR="00555566">
        <w:rPr>
          <w:rFonts w:ascii="Calibri" w:hAnsi="Calibri"/>
          <w:sz w:val="22"/>
          <w:szCs w:val="22"/>
        </w:rPr>
        <w:t>fevereiro</w:t>
      </w:r>
      <w:r w:rsidR="00481FEC">
        <w:rPr>
          <w:rFonts w:ascii="Calibri" w:hAnsi="Calibri"/>
          <w:sz w:val="22"/>
          <w:szCs w:val="22"/>
        </w:rPr>
        <w:t xml:space="preserve"> </w:t>
      </w:r>
      <w:r w:rsidR="00C26C41" w:rsidRPr="003F1BE1">
        <w:rPr>
          <w:rFonts w:ascii="Calibri" w:hAnsi="Calibri"/>
          <w:sz w:val="22"/>
          <w:szCs w:val="22"/>
        </w:rPr>
        <w:t xml:space="preserve">de </w:t>
      </w:r>
      <w:r w:rsidR="00555566">
        <w:rPr>
          <w:rFonts w:ascii="Calibri" w:hAnsi="Calibri"/>
          <w:sz w:val="22"/>
          <w:szCs w:val="22"/>
        </w:rPr>
        <w:t>2019</w:t>
      </w:r>
    </w:p>
    <w:p w:rsidR="00C26C41" w:rsidRDefault="00C47586" w:rsidP="0055556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C47586" w:rsidRDefault="00C47586" w:rsidP="0055556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</w:p>
    <w:p w:rsidR="00033806" w:rsidRPr="00DE589C" w:rsidRDefault="00555566" w:rsidP="00555566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Diego Passos Lima</w:t>
      </w:r>
    </w:p>
    <w:p w:rsidR="00DE589C" w:rsidRPr="00DE589C" w:rsidRDefault="00883B21" w:rsidP="0055556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</w:t>
      </w:r>
      <w:r w:rsidR="008708DD">
        <w:rPr>
          <w:rFonts w:asciiTheme="minorHAnsi" w:hAnsiTheme="minorHAnsi" w:cstheme="minorHAnsi"/>
          <w:sz w:val="22"/>
          <w:szCs w:val="22"/>
        </w:rPr>
        <w:t>ente</w:t>
      </w:r>
      <w:r w:rsidR="00DE589C" w:rsidRPr="00DE589C">
        <w:rPr>
          <w:rFonts w:asciiTheme="minorHAnsi" w:hAnsiTheme="minorHAnsi" w:cstheme="minorHAnsi"/>
          <w:sz w:val="22"/>
          <w:szCs w:val="22"/>
        </w:rPr>
        <w:t xml:space="preserve"> de Planejamento e Contratações</w:t>
      </w:r>
    </w:p>
    <w:p w:rsidR="00033806" w:rsidRDefault="00033806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033806" w:rsidRDefault="00033806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CC72E8" w:rsidRDefault="00CC72E8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DC43E3" w:rsidRDefault="00DC43E3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DC43E3" w:rsidRDefault="00DC43E3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DC43E3" w:rsidRDefault="00DC43E3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C0274C" w:rsidRDefault="00C0274C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C0274C" w:rsidRDefault="00C0274C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C0274C" w:rsidRDefault="00C0274C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C0274C" w:rsidRDefault="00C0274C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C0274C" w:rsidRDefault="00C0274C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C0274C" w:rsidRDefault="00C0274C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C0274C" w:rsidRDefault="00C0274C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C0274C" w:rsidRDefault="00C0274C" w:rsidP="00555566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6E219F" w:rsidRDefault="006E219F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CC72E8" w:rsidRDefault="00CC72E8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CC72E8" w:rsidRDefault="00CC72E8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6E219F" w:rsidRDefault="006E219F" w:rsidP="00555566">
      <w:pPr>
        <w:jc w:val="center"/>
        <w:rPr>
          <w:rFonts w:ascii="Calibri" w:hAnsi="Calibri"/>
          <w:b/>
          <w:sz w:val="22"/>
          <w:szCs w:val="22"/>
        </w:rPr>
      </w:pPr>
    </w:p>
    <w:p w:rsidR="00C26C41" w:rsidRPr="0019629D" w:rsidRDefault="00555566" w:rsidP="0055556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A</w:t>
      </w:r>
      <w:r w:rsidR="00C26C41" w:rsidRPr="0019629D">
        <w:rPr>
          <w:rFonts w:asciiTheme="minorHAnsi" w:hAnsiTheme="minorHAnsi"/>
          <w:b/>
          <w:sz w:val="22"/>
          <w:szCs w:val="22"/>
        </w:rPr>
        <w:t>NEXO I</w:t>
      </w:r>
    </w:p>
    <w:p w:rsidR="00685DB8" w:rsidRPr="00907A1B" w:rsidRDefault="00C26C41" w:rsidP="00555566">
      <w:pPr>
        <w:pStyle w:val="PargrafodaLista"/>
        <w:tabs>
          <w:tab w:val="left" w:pos="284"/>
        </w:tabs>
        <w:spacing w:before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19629D">
        <w:rPr>
          <w:rFonts w:asciiTheme="minorHAnsi" w:hAnsiTheme="minorHAnsi" w:cs="Arial"/>
          <w:b/>
          <w:sz w:val="22"/>
          <w:szCs w:val="22"/>
        </w:rPr>
        <w:t>OBJETO</w:t>
      </w:r>
      <w:r w:rsidR="00555566">
        <w:rPr>
          <w:rFonts w:asciiTheme="minorHAnsi" w:hAnsiTheme="minorHAnsi" w:cs="Arial"/>
          <w:b/>
          <w:sz w:val="22"/>
          <w:szCs w:val="22"/>
        </w:rPr>
        <w:t xml:space="preserve">: </w:t>
      </w:r>
      <w:r w:rsidRPr="00907A1B">
        <w:rPr>
          <w:rFonts w:asciiTheme="minorHAnsi" w:hAnsiTheme="minorHAnsi" w:cs="Arial"/>
          <w:sz w:val="22"/>
          <w:szCs w:val="22"/>
        </w:rPr>
        <w:t xml:space="preserve">O objeto perfaz </w:t>
      </w:r>
      <w:r w:rsidR="00BC0E88" w:rsidRPr="00907A1B">
        <w:rPr>
          <w:rFonts w:asciiTheme="minorHAnsi" w:hAnsiTheme="minorHAnsi"/>
          <w:sz w:val="22"/>
          <w:szCs w:val="22"/>
        </w:rPr>
        <w:t xml:space="preserve">Registrar Preços para futura e eventual </w:t>
      </w:r>
      <w:r w:rsidR="00BC0E88" w:rsidRPr="00907A1B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B81C5D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Água Mineral, sem gás (Copos de 200ml e Garrafas de 500ml)</w:t>
      </w:r>
      <w:r w:rsidR="00E942DD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</w:t>
      </w:r>
      <w:r w:rsidR="00BC0E88" w:rsidRPr="00907A1B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 xml:space="preserve"> </w:t>
      </w:r>
      <w:r w:rsidR="00BC0E88" w:rsidRPr="00907A1B">
        <w:rPr>
          <w:rFonts w:asciiTheme="minorHAnsi" w:hAnsiTheme="minorHAnsi"/>
          <w:sz w:val="22"/>
          <w:szCs w:val="22"/>
        </w:rPr>
        <w:t xml:space="preserve">para atendimento aos diversos Órgãos e Entidades da Administração Pública do Município de Maceió, nas especificações e quantidades </w:t>
      </w:r>
      <w:r w:rsidR="00416659">
        <w:rPr>
          <w:rFonts w:asciiTheme="minorHAnsi" w:hAnsiTheme="minorHAnsi"/>
          <w:sz w:val="22"/>
          <w:szCs w:val="22"/>
        </w:rPr>
        <w:t>constantes neste</w:t>
      </w:r>
      <w:r w:rsidR="00BC0E88" w:rsidRPr="00907A1B">
        <w:rPr>
          <w:rFonts w:asciiTheme="minorHAnsi" w:hAnsiTheme="minorHAnsi"/>
          <w:sz w:val="22"/>
          <w:szCs w:val="22"/>
        </w:rPr>
        <w:t xml:space="preserve"> An</w:t>
      </w:r>
      <w:r w:rsidR="00416659">
        <w:rPr>
          <w:rFonts w:asciiTheme="minorHAnsi" w:hAnsiTheme="minorHAnsi"/>
          <w:sz w:val="22"/>
          <w:szCs w:val="22"/>
        </w:rPr>
        <w:t>exo I do</w:t>
      </w:r>
      <w:r w:rsidR="00216FD3" w:rsidRPr="00907A1B">
        <w:rPr>
          <w:rFonts w:asciiTheme="minorHAnsi" w:hAnsiTheme="minorHAnsi"/>
          <w:sz w:val="22"/>
          <w:szCs w:val="22"/>
        </w:rPr>
        <w:t xml:space="preserve"> Termo de Referência</w:t>
      </w:r>
      <w:r w:rsidR="00685DB8" w:rsidRPr="00907A1B">
        <w:rPr>
          <w:rFonts w:asciiTheme="minorHAnsi" w:hAnsiTheme="minorHAnsi" w:cs="Arial"/>
          <w:sz w:val="22"/>
          <w:szCs w:val="22"/>
        </w:rPr>
        <w:t xml:space="preserve">, para atendimento aos diversos Órgãos e Entidades da Administração Pública do Município de Maceió, nas especificações e quantidades constantes </w:t>
      </w:r>
      <w:r w:rsidR="00746689" w:rsidRPr="00907A1B">
        <w:rPr>
          <w:rFonts w:asciiTheme="minorHAnsi" w:hAnsiTheme="minorHAnsi" w:cs="Arial"/>
          <w:sz w:val="22"/>
          <w:szCs w:val="22"/>
        </w:rPr>
        <w:t>abaixo:</w:t>
      </w:r>
    </w:p>
    <w:p w:rsidR="007A1466" w:rsidRPr="00907A1B" w:rsidRDefault="007A1466" w:rsidP="005555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907A1B" w:rsidRDefault="00037458" w:rsidP="0055556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6"/>
        <w:gridCol w:w="5943"/>
        <w:gridCol w:w="1311"/>
        <w:gridCol w:w="1416"/>
      </w:tblGrid>
      <w:tr w:rsidR="007D6162" w:rsidRPr="00907A1B" w:rsidTr="000C4B87">
        <w:tc>
          <w:tcPr>
            <w:tcW w:w="675" w:type="dxa"/>
          </w:tcPr>
          <w:p w:rsidR="007D6162" w:rsidRPr="00907A1B" w:rsidRDefault="007D6162" w:rsidP="00555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5954" w:type="dxa"/>
          </w:tcPr>
          <w:p w:rsidR="007D6162" w:rsidRPr="00907A1B" w:rsidRDefault="007D6162" w:rsidP="00555566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A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12" w:type="dxa"/>
          </w:tcPr>
          <w:p w:rsidR="007D6162" w:rsidRPr="00907A1B" w:rsidRDefault="007D6162" w:rsidP="00555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1418" w:type="dxa"/>
          </w:tcPr>
          <w:p w:rsidR="007D6162" w:rsidRPr="00907A1B" w:rsidRDefault="007D6162" w:rsidP="00555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Quant</w:t>
            </w:r>
          </w:p>
        </w:tc>
      </w:tr>
      <w:tr w:rsidR="007D6162" w:rsidRPr="00907A1B" w:rsidTr="00812968">
        <w:tc>
          <w:tcPr>
            <w:tcW w:w="675" w:type="dxa"/>
          </w:tcPr>
          <w:p w:rsidR="007D6162" w:rsidRPr="00907A1B" w:rsidRDefault="007D6162" w:rsidP="005555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954" w:type="dxa"/>
          </w:tcPr>
          <w:p w:rsidR="00205C70" w:rsidRPr="00907A1B" w:rsidRDefault="00160F3C" w:rsidP="005555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ÁGUA MINERAL:</w:t>
            </w:r>
            <w:r w:rsidR="009E20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20BD" w:rsidRPr="00650FD0">
              <w:rPr>
                <w:rFonts w:asciiTheme="minorHAnsi" w:hAnsiTheme="minorHAnsi" w:cstheme="minorHAnsi"/>
                <w:b/>
                <w:sz w:val="22"/>
                <w:szCs w:val="22"/>
              </w:rPr>
              <w:t>Garrafa de polipropileno de 500ml</w:t>
            </w:r>
            <w:r w:rsidR="009E20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9E20BD" w:rsidRPr="009E20B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atural, sem gás, inodora, insípida, tampa com rosca, com validade mínima de 05 (cinco) meses a contar da data da entreg</w:t>
            </w:r>
            <w:r w:rsidR="00D5415E" w:rsidRPr="00907A1B">
              <w:rPr>
                <w:rFonts w:asciiTheme="minorHAnsi" w:hAnsiTheme="minorHAnsi" w:cstheme="minorHAnsi"/>
                <w:sz w:val="22"/>
                <w:szCs w:val="22"/>
              </w:rPr>
              <w:t>a. F</w:t>
            </w:r>
            <w:r w:rsidR="00205C70" w:rsidRPr="00907A1B">
              <w:rPr>
                <w:rFonts w:asciiTheme="minorHAnsi" w:hAnsiTheme="minorHAnsi" w:cstheme="minorHAnsi"/>
                <w:sz w:val="22"/>
                <w:szCs w:val="22"/>
              </w:rPr>
              <w:t>ardo com 12(doze) unidades.</w:t>
            </w:r>
          </w:p>
          <w:p w:rsidR="007D6162" w:rsidRPr="00907A1B" w:rsidRDefault="00160F3C" w:rsidP="0055556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Devendo trazer no rótulo os dados de identificação, composição química características físico-químicas, fonte, data, local de envase e validade. </w:t>
            </w:r>
          </w:p>
        </w:tc>
        <w:tc>
          <w:tcPr>
            <w:tcW w:w="1312" w:type="dxa"/>
          </w:tcPr>
          <w:p w:rsidR="000C4B87" w:rsidRPr="00907A1B" w:rsidRDefault="000C4B87" w:rsidP="005555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4B87" w:rsidRPr="00907A1B" w:rsidRDefault="000C4B87" w:rsidP="005555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6162" w:rsidRPr="00907A1B" w:rsidRDefault="00160F3C" w:rsidP="005555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FARDO </w:t>
            </w:r>
          </w:p>
        </w:tc>
        <w:tc>
          <w:tcPr>
            <w:tcW w:w="1418" w:type="dxa"/>
            <w:vAlign w:val="center"/>
          </w:tcPr>
          <w:p w:rsidR="007D6162" w:rsidRPr="00907A1B" w:rsidRDefault="007D6162" w:rsidP="005555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415E" w:rsidRPr="00907A1B" w:rsidTr="00812968">
        <w:tc>
          <w:tcPr>
            <w:tcW w:w="675" w:type="dxa"/>
            <w:shd w:val="clear" w:color="auto" w:fill="auto"/>
          </w:tcPr>
          <w:p w:rsidR="00D5415E" w:rsidRPr="00907A1B" w:rsidRDefault="00D5415E" w:rsidP="005555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:rsidR="00D5415E" w:rsidRDefault="00D5415E" w:rsidP="005555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ÁGUA MINERAL:</w:t>
            </w:r>
            <w:r w:rsidR="009E20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20BD" w:rsidRPr="00650FD0">
              <w:rPr>
                <w:rFonts w:asciiTheme="minorHAnsi" w:hAnsiTheme="minorHAnsi" w:cstheme="minorHAnsi"/>
                <w:b/>
                <w:sz w:val="22"/>
                <w:szCs w:val="22"/>
              </w:rPr>
              <w:t>Copo de</w:t>
            </w:r>
            <w:r w:rsidR="009E20BD"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polipropileno de 200 ml</w:t>
            </w:r>
            <w:r w:rsidR="009E20BD">
              <w:rPr>
                <w:rFonts w:asciiTheme="minorHAnsi" w:hAnsiTheme="minorHAnsi" w:cstheme="minorHAnsi"/>
                <w:b/>
                <w:sz w:val="22"/>
                <w:szCs w:val="22"/>
              </w:rPr>
              <w:t>.  N</w:t>
            </w:r>
            <w:r w:rsidR="00EA36AB"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atural, sem gás, inodora, insípida, 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protetor na parte superior e lacre de segurança, personalizado pelo fabricante, sem avarias. Caixa </w:t>
            </w:r>
            <w:r w:rsidR="00907A1B" w:rsidRPr="00907A1B">
              <w:rPr>
                <w:rFonts w:asciiTheme="minorHAnsi" w:hAnsiTheme="minorHAnsi" w:cstheme="minorHAnsi"/>
                <w:sz w:val="22"/>
                <w:szCs w:val="22"/>
              </w:rPr>
              <w:t>com 48 unidades.</w:t>
            </w: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 xml:space="preserve"> Prazo de validade igual ou superior a 01 ano.</w:t>
            </w:r>
          </w:p>
          <w:p w:rsidR="005522DA" w:rsidRPr="00907A1B" w:rsidRDefault="005522DA" w:rsidP="0055556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Devendo trazer no rótulo os dados de identificação, composição química características físico-químicas, fonte, data, local de envase e validade.</w:t>
            </w:r>
          </w:p>
        </w:tc>
        <w:tc>
          <w:tcPr>
            <w:tcW w:w="1312" w:type="dxa"/>
          </w:tcPr>
          <w:p w:rsidR="00D5415E" w:rsidRPr="00907A1B" w:rsidRDefault="00D5415E" w:rsidP="005555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55566" w:rsidRDefault="00555566" w:rsidP="005555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415E" w:rsidRPr="00907A1B" w:rsidRDefault="00D5415E" w:rsidP="005555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CAIXA</w:t>
            </w:r>
          </w:p>
        </w:tc>
        <w:tc>
          <w:tcPr>
            <w:tcW w:w="1418" w:type="dxa"/>
            <w:vAlign w:val="center"/>
          </w:tcPr>
          <w:p w:rsidR="00D5415E" w:rsidRPr="00907A1B" w:rsidRDefault="00D5415E" w:rsidP="005555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1687" w:rsidRPr="008064F7" w:rsidRDefault="000C4B87" w:rsidP="00555566">
      <w:pPr>
        <w:pStyle w:val="Pregaoquadromiolo"/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8064F7">
        <w:rPr>
          <w:rFonts w:asciiTheme="minorHAnsi" w:hAnsiTheme="minorHAnsi" w:cstheme="minorHAnsi"/>
          <w:szCs w:val="20"/>
        </w:rPr>
        <w:t>Observações:</w:t>
      </w:r>
    </w:p>
    <w:p w:rsidR="000C4B87" w:rsidRPr="008064F7" w:rsidRDefault="000C4B87" w:rsidP="00555566">
      <w:pPr>
        <w:pStyle w:val="Pregaoquadromiolo"/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8064F7">
        <w:rPr>
          <w:rFonts w:asciiTheme="minorHAnsi" w:hAnsiTheme="minorHAnsi" w:cstheme="minorHAnsi"/>
          <w:szCs w:val="20"/>
        </w:rPr>
        <w:t xml:space="preserve">A água mineral envasada deverá estar de acordo com o Decreto nº. 3.029, de 16/4/99, e Resoluções RDC nº. 274 e 275, de 22/9/05 e nº. 173, de 13/9/06, Portaria 387, de 19/09/08, Norma NBR/ABNT 14.222/05, Versão corrigida em 01/09/2009. Produto sujeito à verificação, no ato da entrega, aos procedimentos administrativos determinados pela Anvisa. </w:t>
      </w:r>
    </w:p>
    <w:p w:rsidR="007338C7" w:rsidRPr="00907A1B" w:rsidRDefault="007338C7" w:rsidP="00555566">
      <w:pPr>
        <w:pStyle w:val="Pregaoquadromiolo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643AA" w:rsidRPr="00C83E12" w:rsidRDefault="008643AA" w:rsidP="0055556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555566" w:rsidRDefault="00555566" w:rsidP="00555566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3F1BE1">
        <w:rPr>
          <w:rFonts w:ascii="Calibri" w:hAnsi="Calibri"/>
          <w:sz w:val="22"/>
          <w:szCs w:val="22"/>
        </w:rPr>
        <w:t>Maceió,</w:t>
      </w:r>
      <w:r>
        <w:rPr>
          <w:rFonts w:ascii="Calibri" w:hAnsi="Calibri"/>
          <w:sz w:val="22"/>
          <w:szCs w:val="22"/>
        </w:rPr>
        <w:t xml:space="preserve"> 26</w:t>
      </w:r>
      <w:r w:rsidRPr="003F1BE1">
        <w:rPr>
          <w:rFonts w:ascii="Calibri" w:hAnsi="Calibri"/>
          <w:sz w:val="22"/>
          <w:szCs w:val="22"/>
        </w:rPr>
        <w:t xml:space="preserve"> de</w:t>
      </w:r>
      <w:r>
        <w:rPr>
          <w:rFonts w:ascii="Calibri" w:hAnsi="Calibri"/>
          <w:sz w:val="22"/>
          <w:szCs w:val="22"/>
        </w:rPr>
        <w:t xml:space="preserve"> fevereiro </w:t>
      </w:r>
      <w:r w:rsidRPr="003F1BE1">
        <w:rPr>
          <w:rFonts w:ascii="Calibri" w:hAnsi="Calibri"/>
          <w:sz w:val="22"/>
          <w:szCs w:val="22"/>
        </w:rPr>
        <w:t xml:space="preserve">de </w:t>
      </w:r>
      <w:r>
        <w:rPr>
          <w:rFonts w:ascii="Calibri" w:hAnsi="Calibri"/>
          <w:sz w:val="22"/>
          <w:szCs w:val="22"/>
        </w:rPr>
        <w:t>2019</w:t>
      </w:r>
    </w:p>
    <w:p w:rsidR="00555566" w:rsidRDefault="00555566" w:rsidP="00555566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8479EF" w:rsidRDefault="008479EF" w:rsidP="00555566">
      <w:pPr>
        <w:tabs>
          <w:tab w:val="left" w:pos="1475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83D4F" w:rsidRDefault="00983D4F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83D4F" w:rsidRDefault="00983D4F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43E3" w:rsidRDefault="00DC43E3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F338C" w:rsidRDefault="00FF338C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C26F6" w:rsidRDefault="009C26F6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408" w:rsidRDefault="00121408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55566" w:rsidRDefault="00555566" w:rsidP="0055556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55566" w:rsidRDefault="00B619B1" w:rsidP="00555566">
      <w:pPr>
        <w:jc w:val="center"/>
        <w:rPr>
          <w:rFonts w:asciiTheme="minorHAnsi" w:hAnsiTheme="minorHAnsi" w:cstheme="minorHAnsi"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lastRenderedPageBreak/>
        <w:t>ANEXO II</w:t>
      </w:r>
      <w:r w:rsidR="00555566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C83E12">
        <w:rPr>
          <w:rFonts w:asciiTheme="minorHAnsi" w:hAnsiTheme="minorHAnsi" w:cstheme="minorHAnsi"/>
          <w:sz w:val="22"/>
          <w:szCs w:val="22"/>
        </w:rPr>
        <w:t>ENDEREÇOS DE ENTREGA DOS ÓRGÃOS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30"/>
        <w:gridCol w:w="7088"/>
      </w:tblGrid>
      <w:tr w:rsidR="009E6A70" w:rsidRPr="00555566" w:rsidTr="00DC43E3">
        <w:trPr>
          <w:trHeight w:val="308"/>
        </w:trPr>
        <w:tc>
          <w:tcPr>
            <w:tcW w:w="2268" w:type="dxa"/>
            <w:gridSpan w:val="2"/>
            <w:vAlign w:val="center"/>
          </w:tcPr>
          <w:p w:rsidR="009E6A70" w:rsidRPr="00555566" w:rsidRDefault="009E6A70" w:rsidP="005555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b/>
                <w:sz w:val="20"/>
                <w:szCs w:val="20"/>
              </w:rPr>
              <w:t>ÓRGÃO GERENCIADOR</w:t>
            </w:r>
          </w:p>
        </w:tc>
        <w:tc>
          <w:tcPr>
            <w:tcW w:w="7088" w:type="dxa"/>
            <w:vAlign w:val="center"/>
          </w:tcPr>
          <w:p w:rsidR="009E6A70" w:rsidRPr="00555566" w:rsidRDefault="009E6A70" w:rsidP="005555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b/>
                <w:sz w:val="20"/>
                <w:szCs w:val="20"/>
              </w:rPr>
              <w:t>ENDEREÇO</w:t>
            </w:r>
          </w:p>
        </w:tc>
      </w:tr>
      <w:tr w:rsidR="009E6A70" w:rsidRPr="00555566" w:rsidTr="00DC43E3">
        <w:trPr>
          <w:trHeight w:val="257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E6A70" w:rsidRPr="00555566" w:rsidRDefault="009E6A70" w:rsidP="00DC43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ARSER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 xml:space="preserve">Rua Eng. Roberto Gonçalves Menezes, 71, Centro, </w:t>
            </w:r>
            <w:proofErr w:type="spellStart"/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Maceió-AL</w:t>
            </w:r>
            <w:proofErr w:type="spellEnd"/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, CEP 57020-680.</w:t>
            </w:r>
          </w:p>
        </w:tc>
      </w:tr>
      <w:tr w:rsidR="009E6A70" w:rsidRPr="00555566" w:rsidTr="00DC43E3">
        <w:trPr>
          <w:trHeight w:val="353"/>
        </w:trPr>
        <w:tc>
          <w:tcPr>
            <w:tcW w:w="2268" w:type="dxa"/>
            <w:gridSpan w:val="2"/>
            <w:vAlign w:val="center"/>
          </w:tcPr>
          <w:p w:rsidR="009E6A70" w:rsidRPr="00555566" w:rsidRDefault="009E6A70" w:rsidP="005555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b/>
                <w:sz w:val="20"/>
                <w:szCs w:val="20"/>
              </w:rPr>
              <w:t>ÓRGÃOS PARTICIPANTES</w:t>
            </w:r>
          </w:p>
        </w:tc>
        <w:tc>
          <w:tcPr>
            <w:tcW w:w="7088" w:type="dxa"/>
            <w:vAlign w:val="center"/>
          </w:tcPr>
          <w:p w:rsidR="009E6A70" w:rsidRPr="00555566" w:rsidRDefault="009E6A70" w:rsidP="0055556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ENDEREÇOS: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SEMGE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Pedro Monteiro, 5, Centro.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57020-150 / Fone: (82) 3315-7115 / 7104 / 7113</w:t>
            </w:r>
          </w:p>
        </w:tc>
      </w:tr>
      <w:tr w:rsidR="009E6A70" w:rsidRPr="00555566" w:rsidTr="00DC43E3">
        <w:trPr>
          <w:trHeight w:val="47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SECOM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Rua Jangadeiros Alagoanos, </w:t>
            </w:r>
            <w:proofErr w:type="spellStart"/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Pajuçara</w:t>
            </w:r>
            <w:proofErr w:type="spellEnd"/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Nº 1481 -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CEP: 57030-000 - Fones: (55 82) 3315-5736 / 3315-5074 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SMCI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Sá e Albuquerque, 235, Jaraguá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/ Fone: 3315.9001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SEMED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Rua General Hermes, 1199, </w:t>
            </w:r>
            <w:proofErr w:type="spellStart"/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Cambona</w:t>
            </w:r>
            <w:proofErr w:type="spellEnd"/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57017-000 //Fone: (82) 3315-4553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SEMELJ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Sá e Albuquerque, 235, Jaraguá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SEMEC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Pedro Monteiro, nº 47, Centro - Maceió/AL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CEP: 57020-380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SMG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Rua Sá e Albuquerque, 235, </w:t>
            </w:r>
            <w:proofErr w:type="gramStart"/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Jaraguá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="00555566" w:rsidRPr="0055556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Maceió</w:t>
            </w:r>
            <w:proofErr w:type="gramEnd"/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- AL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CEP: 57030-16. Fones: (82) 3315-5042 / 3787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SEMINFRA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do Imperador, 307, Centro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57023-060 // Fones: (82) 3315-5005 /3536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SEMDS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Marquês de Abrantes, s/n, Bebedouro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57018-655 // Fones: (82) 3315-4735 /4736 Parque Municipal: 3358-6232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GP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Rua Sá e Albuquerque, 235, </w:t>
            </w:r>
            <w:proofErr w:type="gramStart"/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Jaraguá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="00555566" w:rsidRPr="0055556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="00555566" w:rsidRPr="005555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Telefones: (82) 3315.5040 / 5045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PGM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Dr. Pedro Monteiro, 291, Centro.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57020-380 | Telefones: 3327-4902 / 3327-7409 / 3327-1588 / 3327-1447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SEMSCS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Avenida </w:t>
            </w:r>
            <w:proofErr w:type="spellStart"/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Theobaldo</w:t>
            </w:r>
            <w:proofErr w:type="spellEnd"/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Barbosa, s/n, Conjunto Joaquim Leão, Vergel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570145-10 // Fones: (82) 3315-2848 / 1920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SEDET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Barão de Anadia, 85, Centro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57020-630 // Fone: (82) 3315-6260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SEMTUR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Avenida da Paz, 1422, Centro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57020-440 // Fone: (82) 3336-4409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GVP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Jornalista Lafaiete Belo, 47, Poço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57025-690 // Fones: (82) 3315-2124 / 3315-2125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GGOV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Sá e Albuquerque, 235, Jaraguá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CEP: 57030-160 Telefones: (82) 3315.5040 / 5045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SEMTABES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Barão de Anadia, 85, Centro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57020-630 // Fone: (82) 3315-6260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IPREV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Comendador Palmeira, 502, Farol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57051-150 // Fone: (82) 3315-3276 / (82) 3315-4122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FMAC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Avenida da Paz, nº 900, Jaraguá, Maceió/AL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SLUM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Praça Ciro Acioly, 96, Ponta Grossa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57014-710 // Fone: (82) 3315-2600 // Disque Limpeza 0800 082 2600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SIMA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Marquês de Abrantes, s/n, Bebedouro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CEP 57018-330 // Fones: (82) 3315-3821 / 6410 / 3828 </w:t>
            </w:r>
            <w:proofErr w:type="spellStart"/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Call</w:t>
            </w:r>
            <w:proofErr w:type="spellEnd"/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Center: 0800 031 9055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SMTT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Avenida Durval de Góes Monteiro, 829, KM 10, Tabuleiro do Martins</w:t>
            </w:r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57061-000 // Fone: (82) 3315-3571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530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COMARHP</w:t>
            </w:r>
          </w:p>
        </w:tc>
        <w:tc>
          <w:tcPr>
            <w:tcW w:w="708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Rua General Hermes, 281, </w:t>
            </w:r>
            <w:proofErr w:type="spellStart"/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Cambona</w:t>
            </w:r>
            <w:proofErr w:type="spellEnd"/>
            <w:r w:rsidRPr="00555566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CEP 57017-010 // Fone: (82) 3336-5007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530" w:type="dxa"/>
            <w:shd w:val="clear" w:color="auto" w:fill="FFFFFF" w:themeFill="background1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SEMAS</w:t>
            </w:r>
          </w:p>
        </w:tc>
        <w:tc>
          <w:tcPr>
            <w:tcW w:w="7088" w:type="dxa"/>
            <w:vAlign w:val="center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SEMAS SEDE – AV. COMENDADOR LEÃO, 1383, POÇO, MACEIÓ-AL</w:t>
            </w:r>
          </w:p>
        </w:tc>
      </w:tr>
      <w:tr w:rsidR="009E6A70" w:rsidRPr="00555566" w:rsidTr="00DC43E3">
        <w:trPr>
          <w:trHeight w:val="353"/>
        </w:trPr>
        <w:tc>
          <w:tcPr>
            <w:tcW w:w="738" w:type="dxa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530" w:type="dxa"/>
            <w:shd w:val="clear" w:color="auto" w:fill="FFFFFF" w:themeFill="background1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sz w:val="20"/>
                <w:szCs w:val="20"/>
              </w:rPr>
              <w:t>SMS</w:t>
            </w:r>
          </w:p>
        </w:tc>
        <w:tc>
          <w:tcPr>
            <w:tcW w:w="7088" w:type="dxa"/>
            <w:vAlign w:val="center"/>
          </w:tcPr>
          <w:p w:rsidR="009E6A70" w:rsidRPr="00555566" w:rsidRDefault="009E6A70" w:rsidP="005555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5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RUA DIAS CABRAL, 569, CENTRO, CEP 57020-250</w:t>
            </w:r>
          </w:p>
        </w:tc>
      </w:tr>
    </w:tbl>
    <w:p w:rsidR="00033806" w:rsidRPr="00555566" w:rsidRDefault="00033806" w:rsidP="00555566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033806" w:rsidRPr="00555566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02" w:rsidRDefault="00917102" w:rsidP="00380E9E">
      <w:r>
        <w:separator/>
      </w:r>
    </w:p>
  </w:endnote>
  <w:endnote w:type="continuationSeparator" w:id="0">
    <w:p w:rsidR="00917102" w:rsidRDefault="00917102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5872"/>
      <w:docPartObj>
        <w:docPartGallery w:val="Page Numbers (Bottom of Page)"/>
        <w:docPartUnique/>
      </w:docPartObj>
    </w:sdtPr>
    <w:sdtEndPr/>
    <w:sdtContent>
      <w:p w:rsidR="009B1A1F" w:rsidRDefault="005050C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6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102" w:rsidRPr="00380E9E" w:rsidRDefault="00917102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02" w:rsidRDefault="00917102" w:rsidP="00380E9E">
      <w:r>
        <w:separator/>
      </w:r>
    </w:p>
  </w:footnote>
  <w:footnote w:type="continuationSeparator" w:id="0">
    <w:p w:rsidR="00917102" w:rsidRDefault="00917102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2" w:rsidRDefault="00867FE5" w:rsidP="00867FE5">
    <w:pPr>
      <w:pStyle w:val="Cabealho"/>
      <w:jc w:val="center"/>
    </w:pPr>
    <w:r w:rsidRPr="003F25A2">
      <w:rPr>
        <w:noProof/>
      </w:rPr>
      <w:drawing>
        <wp:inline distT="0" distB="0" distL="0" distR="0" wp14:anchorId="31FE19E9" wp14:editId="7C34DEF3">
          <wp:extent cx="3609340" cy="795131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2824" cy="798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3ED11BA1"/>
    <w:multiLevelType w:val="multilevel"/>
    <w:tmpl w:val="5DB8B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12"/>
  </w:num>
  <w:num w:numId="12">
    <w:abstractNumId w:val="16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"/>
  </w:num>
  <w:num w:numId="15">
    <w:abstractNumId w:val="4"/>
  </w:num>
  <w:num w:numId="16">
    <w:abstractNumId w:val="15"/>
  </w:num>
  <w:num w:numId="17">
    <w:abstractNumId w:val="1"/>
  </w:num>
  <w:num w:numId="18">
    <w:abstractNumId w:val="13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0681E"/>
    <w:rsid w:val="00017413"/>
    <w:rsid w:val="00020663"/>
    <w:rsid w:val="0002295C"/>
    <w:rsid w:val="000300E2"/>
    <w:rsid w:val="00033370"/>
    <w:rsid w:val="00033806"/>
    <w:rsid w:val="00035747"/>
    <w:rsid w:val="00037458"/>
    <w:rsid w:val="00040506"/>
    <w:rsid w:val="00064679"/>
    <w:rsid w:val="00071EB0"/>
    <w:rsid w:val="000727FA"/>
    <w:rsid w:val="00080E64"/>
    <w:rsid w:val="000825D4"/>
    <w:rsid w:val="000961D7"/>
    <w:rsid w:val="000A0A12"/>
    <w:rsid w:val="000A2DC6"/>
    <w:rsid w:val="000C1687"/>
    <w:rsid w:val="000C4B87"/>
    <w:rsid w:val="000D1EA8"/>
    <w:rsid w:val="000D5A04"/>
    <w:rsid w:val="000D62D0"/>
    <w:rsid w:val="000D7246"/>
    <w:rsid w:val="000E11D1"/>
    <w:rsid w:val="000E509B"/>
    <w:rsid w:val="000F7AAD"/>
    <w:rsid w:val="000F7D31"/>
    <w:rsid w:val="001015FF"/>
    <w:rsid w:val="00102145"/>
    <w:rsid w:val="001035FC"/>
    <w:rsid w:val="0010546C"/>
    <w:rsid w:val="00107888"/>
    <w:rsid w:val="001111BA"/>
    <w:rsid w:val="00115EB3"/>
    <w:rsid w:val="00121408"/>
    <w:rsid w:val="0012253F"/>
    <w:rsid w:val="00134B23"/>
    <w:rsid w:val="0013797C"/>
    <w:rsid w:val="00142090"/>
    <w:rsid w:val="001446B6"/>
    <w:rsid w:val="00152A71"/>
    <w:rsid w:val="00153FA4"/>
    <w:rsid w:val="00160F3C"/>
    <w:rsid w:val="00171C02"/>
    <w:rsid w:val="001817FE"/>
    <w:rsid w:val="0019629D"/>
    <w:rsid w:val="001969BD"/>
    <w:rsid w:val="001A0045"/>
    <w:rsid w:val="001A5637"/>
    <w:rsid w:val="001A767A"/>
    <w:rsid w:val="001B5B08"/>
    <w:rsid w:val="001C000E"/>
    <w:rsid w:val="001C173F"/>
    <w:rsid w:val="001C572A"/>
    <w:rsid w:val="001D3B68"/>
    <w:rsid w:val="001E42C4"/>
    <w:rsid w:val="001E4648"/>
    <w:rsid w:val="001E524A"/>
    <w:rsid w:val="001E590A"/>
    <w:rsid w:val="001F7172"/>
    <w:rsid w:val="00205C70"/>
    <w:rsid w:val="00210F16"/>
    <w:rsid w:val="002155F1"/>
    <w:rsid w:val="00215A76"/>
    <w:rsid w:val="00216FD3"/>
    <w:rsid w:val="00217631"/>
    <w:rsid w:val="002207B0"/>
    <w:rsid w:val="002222A9"/>
    <w:rsid w:val="00222AE4"/>
    <w:rsid w:val="00223CF7"/>
    <w:rsid w:val="00225731"/>
    <w:rsid w:val="00230705"/>
    <w:rsid w:val="00230830"/>
    <w:rsid w:val="002324F9"/>
    <w:rsid w:val="0023469E"/>
    <w:rsid w:val="002346F7"/>
    <w:rsid w:val="00236394"/>
    <w:rsid w:val="00243EBE"/>
    <w:rsid w:val="00244606"/>
    <w:rsid w:val="002456A0"/>
    <w:rsid w:val="0025077A"/>
    <w:rsid w:val="002531CA"/>
    <w:rsid w:val="002576B4"/>
    <w:rsid w:val="00261C1B"/>
    <w:rsid w:val="00270A60"/>
    <w:rsid w:val="00270DAF"/>
    <w:rsid w:val="002751AD"/>
    <w:rsid w:val="00282E71"/>
    <w:rsid w:val="00283CE2"/>
    <w:rsid w:val="00283E55"/>
    <w:rsid w:val="00291580"/>
    <w:rsid w:val="00297070"/>
    <w:rsid w:val="0029715A"/>
    <w:rsid w:val="002A24E3"/>
    <w:rsid w:val="002B2792"/>
    <w:rsid w:val="002D4F4B"/>
    <w:rsid w:val="002E21BF"/>
    <w:rsid w:val="00307063"/>
    <w:rsid w:val="00314BED"/>
    <w:rsid w:val="003168F7"/>
    <w:rsid w:val="00326203"/>
    <w:rsid w:val="00326814"/>
    <w:rsid w:val="0032691B"/>
    <w:rsid w:val="00346BA8"/>
    <w:rsid w:val="0035017E"/>
    <w:rsid w:val="003516E6"/>
    <w:rsid w:val="00351B41"/>
    <w:rsid w:val="003546C5"/>
    <w:rsid w:val="00361777"/>
    <w:rsid w:val="003668B7"/>
    <w:rsid w:val="00380E9E"/>
    <w:rsid w:val="0038374D"/>
    <w:rsid w:val="003843FA"/>
    <w:rsid w:val="003849F5"/>
    <w:rsid w:val="003853A2"/>
    <w:rsid w:val="00385A25"/>
    <w:rsid w:val="00386243"/>
    <w:rsid w:val="003B1654"/>
    <w:rsid w:val="003B1C34"/>
    <w:rsid w:val="003B5F59"/>
    <w:rsid w:val="003C02E0"/>
    <w:rsid w:val="003C2DF3"/>
    <w:rsid w:val="003C585D"/>
    <w:rsid w:val="003D08C5"/>
    <w:rsid w:val="003D3C87"/>
    <w:rsid w:val="003D619A"/>
    <w:rsid w:val="003E06B2"/>
    <w:rsid w:val="003E1C7B"/>
    <w:rsid w:val="003E34C7"/>
    <w:rsid w:val="003E7EC7"/>
    <w:rsid w:val="003F1BE1"/>
    <w:rsid w:val="003F4FE6"/>
    <w:rsid w:val="003F6D87"/>
    <w:rsid w:val="004024A0"/>
    <w:rsid w:val="00403868"/>
    <w:rsid w:val="00404291"/>
    <w:rsid w:val="00405C04"/>
    <w:rsid w:val="0040603D"/>
    <w:rsid w:val="00416659"/>
    <w:rsid w:val="0042310B"/>
    <w:rsid w:val="00424996"/>
    <w:rsid w:val="004318B3"/>
    <w:rsid w:val="004651CE"/>
    <w:rsid w:val="00475AF2"/>
    <w:rsid w:val="00477F74"/>
    <w:rsid w:val="00481FEC"/>
    <w:rsid w:val="00493157"/>
    <w:rsid w:val="004944AE"/>
    <w:rsid w:val="00494903"/>
    <w:rsid w:val="004A26D3"/>
    <w:rsid w:val="004A28E8"/>
    <w:rsid w:val="004A61E6"/>
    <w:rsid w:val="004A78E6"/>
    <w:rsid w:val="004B15B5"/>
    <w:rsid w:val="004B6DD0"/>
    <w:rsid w:val="004B713B"/>
    <w:rsid w:val="004C0328"/>
    <w:rsid w:val="004C0A21"/>
    <w:rsid w:val="004D0E5A"/>
    <w:rsid w:val="004D11B4"/>
    <w:rsid w:val="004D2251"/>
    <w:rsid w:val="004D2E8F"/>
    <w:rsid w:val="004E0360"/>
    <w:rsid w:val="004E2F3B"/>
    <w:rsid w:val="004E372D"/>
    <w:rsid w:val="004F5276"/>
    <w:rsid w:val="005050C4"/>
    <w:rsid w:val="005152DE"/>
    <w:rsid w:val="00520F47"/>
    <w:rsid w:val="00524260"/>
    <w:rsid w:val="00526F97"/>
    <w:rsid w:val="00527363"/>
    <w:rsid w:val="00541FFA"/>
    <w:rsid w:val="005448E9"/>
    <w:rsid w:val="005453CA"/>
    <w:rsid w:val="005522DA"/>
    <w:rsid w:val="00552BE9"/>
    <w:rsid w:val="0055421E"/>
    <w:rsid w:val="00555566"/>
    <w:rsid w:val="00556C06"/>
    <w:rsid w:val="0056084C"/>
    <w:rsid w:val="005667E7"/>
    <w:rsid w:val="00567593"/>
    <w:rsid w:val="005736E0"/>
    <w:rsid w:val="00584D36"/>
    <w:rsid w:val="00590240"/>
    <w:rsid w:val="005A1AB7"/>
    <w:rsid w:val="005A2A2A"/>
    <w:rsid w:val="005A608C"/>
    <w:rsid w:val="005A6A23"/>
    <w:rsid w:val="005A76AB"/>
    <w:rsid w:val="005B1C74"/>
    <w:rsid w:val="005B4E69"/>
    <w:rsid w:val="005C20E6"/>
    <w:rsid w:val="005C2338"/>
    <w:rsid w:val="005C7A26"/>
    <w:rsid w:val="005D1071"/>
    <w:rsid w:val="005D3E0D"/>
    <w:rsid w:val="005E215A"/>
    <w:rsid w:val="005E40C5"/>
    <w:rsid w:val="005F0668"/>
    <w:rsid w:val="005F62A7"/>
    <w:rsid w:val="00601DF5"/>
    <w:rsid w:val="00602E21"/>
    <w:rsid w:val="00615520"/>
    <w:rsid w:val="00616035"/>
    <w:rsid w:val="0061738A"/>
    <w:rsid w:val="00624CA4"/>
    <w:rsid w:val="00631B3B"/>
    <w:rsid w:val="006350A8"/>
    <w:rsid w:val="00647953"/>
    <w:rsid w:val="00650FD0"/>
    <w:rsid w:val="006537A9"/>
    <w:rsid w:val="0065650A"/>
    <w:rsid w:val="00660C85"/>
    <w:rsid w:val="00675EFC"/>
    <w:rsid w:val="00685DB8"/>
    <w:rsid w:val="00693981"/>
    <w:rsid w:val="00696865"/>
    <w:rsid w:val="006A2897"/>
    <w:rsid w:val="006A34E9"/>
    <w:rsid w:val="006B13F7"/>
    <w:rsid w:val="006B2A0A"/>
    <w:rsid w:val="006B4183"/>
    <w:rsid w:val="006C182D"/>
    <w:rsid w:val="006C26FC"/>
    <w:rsid w:val="006C342F"/>
    <w:rsid w:val="006E115D"/>
    <w:rsid w:val="006E219F"/>
    <w:rsid w:val="006E60BB"/>
    <w:rsid w:val="006F1391"/>
    <w:rsid w:val="006F4619"/>
    <w:rsid w:val="006F4627"/>
    <w:rsid w:val="006F55E1"/>
    <w:rsid w:val="00703B24"/>
    <w:rsid w:val="00715832"/>
    <w:rsid w:val="00716CA3"/>
    <w:rsid w:val="007338C7"/>
    <w:rsid w:val="00735377"/>
    <w:rsid w:val="007451C4"/>
    <w:rsid w:val="00746689"/>
    <w:rsid w:val="00750C5B"/>
    <w:rsid w:val="00753F17"/>
    <w:rsid w:val="00756260"/>
    <w:rsid w:val="00762721"/>
    <w:rsid w:val="007718D0"/>
    <w:rsid w:val="00775BEF"/>
    <w:rsid w:val="00781735"/>
    <w:rsid w:val="007831FF"/>
    <w:rsid w:val="00792BF9"/>
    <w:rsid w:val="00796236"/>
    <w:rsid w:val="007A1466"/>
    <w:rsid w:val="007A75C8"/>
    <w:rsid w:val="007B1DB9"/>
    <w:rsid w:val="007B4201"/>
    <w:rsid w:val="007B6D58"/>
    <w:rsid w:val="007C302C"/>
    <w:rsid w:val="007D1921"/>
    <w:rsid w:val="007D6162"/>
    <w:rsid w:val="007E0EFA"/>
    <w:rsid w:val="007E4906"/>
    <w:rsid w:val="007F7F1A"/>
    <w:rsid w:val="00800B7F"/>
    <w:rsid w:val="00803B89"/>
    <w:rsid w:val="008064F7"/>
    <w:rsid w:val="00812968"/>
    <w:rsid w:val="008202A2"/>
    <w:rsid w:val="00821F29"/>
    <w:rsid w:val="00822A3A"/>
    <w:rsid w:val="00825C3C"/>
    <w:rsid w:val="00826BF5"/>
    <w:rsid w:val="00834A48"/>
    <w:rsid w:val="0083730E"/>
    <w:rsid w:val="008479EF"/>
    <w:rsid w:val="0085003A"/>
    <w:rsid w:val="00850874"/>
    <w:rsid w:val="00853565"/>
    <w:rsid w:val="00854B6A"/>
    <w:rsid w:val="00856144"/>
    <w:rsid w:val="008643AA"/>
    <w:rsid w:val="00867FE5"/>
    <w:rsid w:val="008708DD"/>
    <w:rsid w:val="008733D9"/>
    <w:rsid w:val="008749B1"/>
    <w:rsid w:val="00877B80"/>
    <w:rsid w:val="008834DA"/>
    <w:rsid w:val="00883B21"/>
    <w:rsid w:val="00887169"/>
    <w:rsid w:val="008902E9"/>
    <w:rsid w:val="00890643"/>
    <w:rsid w:val="008952FF"/>
    <w:rsid w:val="008A1200"/>
    <w:rsid w:val="008A2484"/>
    <w:rsid w:val="008A45F9"/>
    <w:rsid w:val="008A6253"/>
    <w:rsid w:val="008C2D6E"/>
    <w:rsid w:val="008C7334"/>
    <w:rsid w:val="008C741C"/>
    <w:rsid w:val="008E0A83"/>
    <w:rsid w:val="008E3F81"/>
    <w:rsid w:val="008E78F1"/>
    <w:rsid w:val="008F2125"/>
    <w:rsid w:val="008F3F2F"/>
    <w:rsid w:val="008F4A8F"/>
    <w:rsid w:val="008F58BF"/>
    <w:rsid w:val="009037F7"/>
    <w:rsid w:val="00906AFF"/>
    <w:rsid w:val="00907A1B"/>
    <w:rsid w:val="00912055"/>
    <w:rsid w:val="00917102"/>
    <w:rsid w:val="009172D1"/>
    <w:rsid w:val="00920EDA"/>
    <w:rsid w:val="00925651"/>
    <w:rsid w:val="00925975"/>
    <w:rsid w:val="00925A2D"/>
    <w:rsid w:val="00931BB9"/>
    <w:rsid w:val="009361E9"/>
    <w:rsid w:val="009616D2"/>
    <w:rsid w:val="00967AB9"/>
    <w:rsid w:val="00983D4F"/>
    <w:rsid w:val="009877CB"/>
    <w:rsid w:val="00987F64"/>
    <w:rsid w:val="00990800"/>
    <w:rsid w:val="009930CB"/>
    <w:rsid w:val="00993983"/>
    <w:rsid w:val="009A1591"/>
    <w:rsid w:val="009A6D8B"/>
    <w:rsid w:val="009B1A1F"/>
    <w:rsid w:val="009B3647"/>
    <w:rsid w:val="009B5B1B"/>
    <w:rsid w:val="009C26F6"/>
    <w:rsid w:val="009C3133"/>
    <w:rsid w:val="009C3D59"/>
    <w:rsid w:val="009C5725"/>
    <w:rsid w:val="009D1610"/>
    <w:rsid w:val="009D60EE"/>
    <w:rsid w:val="009E20BD"/>
    <w:rsid w:val="009E64E0"/>
    <w:rsid w:val="009E6A70"/>
    <w:rsid w:val="00A00E6B"/>
    <w:rsid w:val="00A01C40"/>
    <w:rsid w:val="00A03249"/>
    <w:rsid w:val="00A14EEF"/>
    <w:rsid w:val="00A16D2F"/>
    <w:rsid w:val="00A22C8F"/>
    <w:rsid w:val="00A2673A"/>
    <w:rsid w:val="00A26D45"/>
    <w:rsid w:val="00A32EA9"/>
    <w:rsid w:val="00A340E6"/>
    <w:rsid w:val="00A4325F"/>
    <w:rsid w:val="00A52A1A"/>
    <w:rsid w:val="00A53A2E"/>
    <w:rsid w:val="00A56293"/>
    <w:rsid w:val="00A65061"/>
    <w:rsid w:val="00A667F5"/>
    <w:rsid w:val="00A70155"/>
    <w:rsid w:val="00A73385"/>
    <w:rsid w:val="00A753FB"/>
    <w:rsid w:val="00A75851"/>
    <w:rsid w:val="00A91205"/>
    <w:rsid w:val="00A914D0"/>
    <w:rsid w:val="00AA4789"/>
    <w:rsid w:val="00AB2C66"/>
    <w:rsid w:val="00AC0548"/>
    <w:rsid w:val="00AC6412"/>
    <w:rsid w:val="00AE1041"/>
    <w:rsid w:val="00AE1C16"/>
    <w:rsid w:val="00AF4C1B"/>
    <w:rsid w:val="00B11F61"/>
    <w:rsid w:val="00B160EC"/>
    <w:rsid w:val="00B23570"/>
    <w:rsid w:val="00B27867"/>
    <w:rsid w:val="00B32AED"/>
    <w:rsid w:val="00B34CD5"/>
    <w:rsid w:val="00B44EA8"/>
    <w:rsid w:val="00B471F8"/>
    <w:rsid w:val="00B55A97"/>
    <w:rsid w:val="00B619B1"/>
    <w:rsid w:val="00B63A5E"/>
    <w:rsid w:val="00B67A6C"/>
    <w:rsid w:val="00B71069"/>
    <w:rsid w:val="00B72319"/>
    <w:rsid w:val="00B72A0A"/>
    <w:rsid w:val="00B755A7"/>
    <w:rsid w:val="00B81C5D"/>
    <w:rsid w:val="00B86260"/>
    <w:rsid w:val="00BA5328"/>
    <w:rsid w:val="00BC0E88"/>
    <w:rsid w:val="00BD1643"/>
    <w:rsid w:val="00BD2A9F"/>
    <w:rsid w:val="00BD2FCA"/>
    <w:rsid w:val="00BE016F"/>
    <w:rsid w:val="00BE137A"/>
    <w:rsid w:val="00BE1BEB"/>
    <w:rsid w:val="00BE62E9"/>
    <w:rsid w:val="00BE7220"/>
    <w:rsid w:val="00BF2564"/>
    <w:rsid w:val="00BF47BD"/>
    <w:rsid w:val="00C0274C"/>
    <w:rsid w:val="00C10065"/>
    <w:rsid w:val="00C12D5D"/>
    <w:rsid w:val="00C1587C"/>
    <w:rsid w:val="00C22281"/>
    <w:rsid w:val="00C26C41"/>
    <w:rsid w:val="00C302D0"/>
    <w:rsid w:val="00C30D1E"/>
    <w:rsid w:val="00C34860"/>
    <w:rsid w:val="00C34BBD"/>
    <w:rsid w:val="00C41E55"/>
    <w:rsid w:val="00C4586E"/>
    <w:rsid w:val="00C47586"/>
    <w:rsid w:val="00C54ADB"/>
    <w:rsid w:val="00C643C2"/>
    <w:rsid w:val="00C72473"/>
    <w:rsid w:val="00C76C8E"/>
    <w:rsid w:val="00C80662"/>
    <w:rsid w:val="00C83AD3"/>
    <w:rsid w:val="00C83E12"/>
    <w:rsid w:val="00C840E0"/>
    <w:rsid w:val="00C877CD"/>
    <w:rsid w:val="00C96F3B"/>
    <w:rsid w:val="00CA7E3D"/>
    <w:rsid w:val="00CB341B"/>
    <w:rsid w:val="00CC2B78"/>
    <w:rsid w:val="00CC7021"/>
    <w:rsid w:val="00CC72E8"/>
    <w:rsid w:val="00CD03DA"/>
    <w:rsid w:val="00CD3F2C"/>
    <w:rsid w:val="00CE7103"/>
    <w:rsid w:val="00CF28A9"/>
    <w:rsid w:val="00CF3941"/>
    <w:rsid w:val="00D009CE"/>
    <w:rsid w:val="00D03D04"/>
    <w:rsid w:val="00D03FC4"/>
    <w:rsid w:val="00D122DC"/>
    <w:rsid w:val="00D25321"/>
    <w:rsid w:val="00D261BB"/>
    <w:rsid w:val="00D40EA8"/>
    <w:rsid w:val="00D5415E"/>
    <w:rsid w:val="00D66255"/>
    <w:rsid w:val="00D751F6"/>
    <w:rsid w:val="00D8510F"/>
    <w:rsid w:val="00D874F1"/>
    <w:rsid w:val="00D913C5"/>
    <w:rsid w:val="00D91BBD"/>
    <w:rsid w:val="00D971BB"/>
    <w:rsid w:val="00DA21E7"/>
    <w:rsid w:val="00DB2169"/>
    <w:rsid w:val="00DB3988"/>
    <w:rsid w:val="00DC43E3"/>
    <w:rsid w:val="00DC528D"/>
    <w:rsid w:val="00DE3BD1"/>
    <w:rsid w:val="00DE589C"/>
    <w:rsid w:val="00DF2CB3"/>
    <w:rsid w:val="00DF57FF"/>
    <w:rsid w:val="00E00EC4"/>
    <w:rsid w:val="00E04B31"/>
    <w:rsid w:val="00E12F2F"/>
    <w:rsid w:val="00E1625A"/>
    <w:rsid w:val="00E24F86"/>
    <w:rsid w:val="00E26B09"/>
    <w:rsid w:val="00E33357"/>
    <w:rsid w:val="00E36A81"/>
    <w:rsid w:val="00E4000B"/>
    <w:rsid w:val="00E40ADA"/>
    <w:rsid w:val="00E454F8"/>
    <w:rsid w:val="00E54141"/>
    <w:rsid w:val="00E54B9E"/>
    <w:rsid w:val="00E621F9"/>
    <w:rsid w:val="00E63535"/>
    <w:rsid w:val="00E70F03"/>
    <w:rsid w:val="00E7513A"/>
    <w:rsid w:val="00E760AB"/>
    <w:rsid w:val="00E806E5"/>
    <w:rsid w:val="00E81CD0"/>
    <w:rsid w:val="00E87B0D"/>
    <w:rsid w:val="00E942DD"/>
    <w:rsid w:val="00E94BC3"/>
    <w:rsid w:val="00EA295E"/>
    <w:rsid w:val="00EA36AB"/>
    <w:rsid w:val="00EB73CC"/>
    <w:rsid w:val="00EC38EB"/>
    <w:rsid w:val="00EC5AA2"/>
    <w:rsid w:val="00EE0FA9"/>
    <w:rsid w:val="00EF6583"/>
    <w:rsid w:val="00F12446"/>
    <w:rsid w:val="00F14A3F"/>
    <w:rsid w:val="00F15F43"/>
    <w:rsid w:val="00F2112A"/>
    <w:rsid w:val="00F21F62"/>
    <w:rsid w:val="00F42030"/>
    <w:rsid w:val="00F43CD0"/>
    <w:rsid w:val="00F471C8"/>
    <w:rsid w:val="00F523E3"/>
    <w:rsid w:val="00F52865"/>
    <w:rsid w:val="00F601B5"/>
    <w:rsid w:val="00F61DB6"/>
    <w:rsid w:val="00F63539"/>
    <w:rsid w:val="00F64572"/>
    <w:rsid w:val="00F92EE9"/>
    <w:rsid w:val="00F93D87"/>
    <w:rsid w:val="00F95AE4"/>
    <w:rsid w:val="00FA0016"/>
    <w:rsid w:val="00FB5818"/>
    <w:rsid w:val="00FB6D5E"/>
    <w:rsid w:val="00FC7432"/>
    <w:rsid w:val="00FD3C59"/>
    <w:rsid w:val="00FF17CB"/>
    <w:rsid w:val="00FF3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0C2F8524"/>
  <w15:docId w15:val="{0719FC77-D079-41AE-B593-B644041E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Fontepargpadro"/>
    <w:rsid w:val="005A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17356-658A-4B0A-91DC-169B41F7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4070</Words>
  <Characters>21978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3</cp:revision>
  <cp:lastPrinted>2017-01-25T12:21:00Z</cp:lastPrinted>
  <dcterms:created xsi:type="dcterms:W3CDTF">2019-02-26T12:44:00Z</dcterms:created>
  <dcterms:modified xsi:type="dcterms:W3CDTF">2019-02-26T12:44:00Z</dcterms:modified>
</cp:coreProperties>
</file>