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A0" w:rsidRPr="00877A7B" w:rsidRDefault="002F16A0" w:rsidP="002F16A0">
      <w:pPr>
        <w:rPr>
          <w:rFonts w:ascii="Times New Roman" w:hAnsi="Times New Roman" w:cs="Times New Roman"/>
          <w:sz w:val="24"/>
          <w:szCs w:val="24"/>
        </w:rPr>
      </w:pPr>
    </w:p>
    <w:p w:rsidR="002F16A0" w:rsidRPr="00877A7B" w:rsidRDefault="002F16A0" w:rsidP="002F16A0">
      <w:pPr>
        <w:jc w:val="center"/>
        <w:rPr>
          <w:rFonts w:ascii="Times New Roman" w:hAnsi="Times New Roman" w:cs="Times New Roman"/>
          <w:sz w:val="24"/>
          <w:szCs w:val="24"/>
        </w:rPr>
      </w:pPr>
      <w:r w:rsidRPr="00877A7B">
        <w:rPr>
          <w:rFonts w:ascii="Times New Roman" w:hAnsi="Times New Roman" w:cs="Times New Roman"/>
          <w:sz w:val="24"/>
          <w:szCs w:val="24"/>
        </w:rPr>
        <w:t>TERMO DE REFERÊNCIA</w:t>
      </w:r>
    </w:p>
    <w:p w:rsidR="002F16A0" w:rsidRPr="00877A7B" w:rsidRDefault="000B7ECC" w:rsidP="002A55DD">
      <w:pPr>
        <w:pStyle w:val="PargrafodaLista"/>
        <w:numPr>
          <w:ilvl w:val="0"/>
          <w:numId w:val="1"/>
        </w:numPr>
        <w:jc w:val="both"/>
        <w:rPr>
          <w:rFonts w:ascii="Times New Roman" w:hAnsi="Times New Roman" w:cs="Times New Roman"/>
          <w:sz w:val="24"/>
          <w:szCs w:val="24"/>
        </w:rPr>
      </w:pPr>
      <w:r w:rsidRPr="00877A7B">
        <w:rPr>
          <w:rFonts w:ascii="Times New Roman" w:hAnsi="Times New Roman" w:cs="Times New Roman"/>
          <w:b/>
          <w:sz w:val="24"/>
          <w:szCs w:val="24"/>
        </w:rPr>
        <w:t xml:space="preserve">OBJETO </w:t>
      </w:r>
    </w:p>
    <w:p w:rsidR="00CE4BFF" w:rsidRPr="00877A7B" w:rsidRDefault="00CE4BFF" w:rsidP="000B7ECC">
      <w:pPr>
        <w:ind w:left="360" w:firstLine="708"/>
        <w:jc w:val="both"/>
        <w:rPr>
          <w:rFonts w:ascii="Times New Roman" w:hAnsi="Times New Roman" w:cs="Times New Roman"/>
          <w:color w:val="000000" w:themeColor="text1"/>
          <w:sz w:val="24"/>
          <w:szCs w:val="24"/>
        </w:rPr>
      </w:pPr>
      <w:bookmarkStart w:id="0" w:name="_GoBack"/>
      <w:r w:rsidRPr="00877A7B">
        <w:rPr>
          <w:rFonts w:ascii="Times New Roman" w:hAnsi="Times New Roman" w:cs="Times New Roman"/>
          <w:sz w:val="24"/>
          <w:szCs w:val="24"/>
        </w:rPr>
        <w:t xml:space="preserve">Contratação </w:t>
      </w:r>
      <w:r w:rsidR="00995A86" w:rsidRPr="00877A7B">
        <w:rPr>
          <w:rFonts w:ascii="Times New Roman" w:hAnsi="Times New Roman" w:cs="Times New Roman"/>
          <w:sz w:val="24"/>
          <w:szCs w:val="24"/>
        </w:rPr>
        <w:t xml:space="preserve">de </w:t>
      </w:r>
      <w:r w:rsidR="00995A86" w:rsidRPr="00141483">
        <w:rPr>
          <w:rFonts w:ascii="Times New Roman" w:hAnsi="Times New Roman" w:cs="Times New Roman"/>
          <w:color w:val="000000" w:themeColor="text1"/>
          <w:sz w:val="24"/>
          <w:szCs w:val="24"/>
        </w:rPr>
        <w:t xml:space="preserve">empresa de consultoria e apoio técnico necessários à execução do estudo do </w:t>
      </w:r>
      <w:r w:rsidRPr="00877A7B">
        <w:rPr>
          <w:rFonts w:ascii="Times New Roman" w:hAnsi="Times New Roman" w:cs="Times New Roman"/>
          <w:sz w:val="24"/>
          <w:szCs w:val="24"/>
        </w:rPr>
        <w:t>equilíbrio econômico-financeiro dos Contratos de Concessão dos Serviços de Transporte Público Coletivo sobre Pneus vigentes em Maceió</w:t>
      </w:r>
      <w:bookmarkEnd w:id="0"/>
      <w:r w:rsidRPr="00877A7B">
        <w:rPr>
          <w:rFonts w:ascii="Times New Roman" w:hAnsi="Times New Roman" w:cs="Times New Roman"/>
          <w:sz w:val="24"/>
          <w:szCs w:val="24"/>
        </w:rPr>
        <w:t>,</w:t>
      </w:r>
      <w:r w:rsidRPr="00877A7B">
        <w:rPr>
          <w:rFonts w:ascii="Times New Roman" w:hAnsi="Times New Roman" w:cs="Times New Roman"/>
          <w:color w:val="000000" w:themeColor="text1"/>
          <w:sz w:val="24"/>
          <w:szCs w:val="24"/>
        </w:rPr>
        <w:t xml:space="preserve"> resultantes da Concorrência nº 01/2015.</w:t>
      </w:r>
    </w:p>
    <w:p w:rsidR="000B7ECC" w:rsidRPr="00877A7B" w:rsidRDefault="000B7ECC" w:rsidP="000B7ECC">
      <w:pPr>
        <w:pStyle w:val="PargrafodaLista"/>
        <w:ind w:left="855"/>
        <w:jc w:val="both"/>
        <w:rPr>
          <w:rFonts w:ascii="Times New Roman" w:hAnsi="Times New Roman" w:cs="Times New Roman"/>
          <w:sz w:val="24"/>
          <w:szCs w:val="24"/>
        </w:rPr>
      </w:pPr>
    </w:p>
    <w:p w:rsidR="000B7ECC" w:rsidRPr="00877A7B" w:rsidRDefault="000B7ECC" w:rsidP="002A55DD">
      <w:pPr>
        <w:pStyle w:val="PargrafodaLista"/>
        <w:numPr>
          <w:ilvl w:val="0"/>
          <w:numId w:val="1"/>
        </w:numPr>
        <w:jc w:val="both"/>
        <w:rPr>
          <w:rFonts w:ascii="Times New Roman" w:hAnsi="Times New Roman" w:cs="Times New Roman"/>
          <w:b/>
          <w:sz w:val="24"/>
          <w:szCs w:val="24"/>
        </w:rPr>
      </w:pPr>
      <w:r w:rsidRPr="00877A7B">
        <w:rPr>
          <w:rFonts w:ascii="Times New Roman" w:hAnsi="Times New Roman" w:cs="Times New Roman"/>
          <w:b/>
          <w:sz w:val="24"/>
          <w:szCs w:val="24"/>
        </w:rPr>
        <w:t>JUSTIFICATIVA</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sz w:val="24"/>
          <w:szCs w:val="24"/>
        </w:rPr>
        <w:t xml:space="preserve">A </w:t>
      </w:r>
      <w:r w:rsidRPr="00877A7B">
        <w:rPr>
          <w:rFonts w:ascii="Times New Roman" w:hAnsi="Times New Roman" w:cs="Times New Roman"/>
          <w:color w:val="000000" w:themeColor="text1"/>
          <w:sz w:val="24"/>
          <w:szCs w:val="24"/>
        </w:rPr>
        <w:t>presente Contratação justifica-se diante da necessidade de realização de estudos técnicos imprescindí</w:t>
      </w:r>
      <w:r w:rsidR="00CE4BFF" w:rsidRPr="00877A7B">
        <w:rPr>
          <w:rFonts w:ascii="Times New Roman" w:hAnsi="Times New Roman" w:cs="Times New Roman"/>
          <w:color w:val="000000" w:themeColor="text1"/>
          <w:sz w:val="24"/>
          <w:szCs w:val="24"/>
        </w:rPr>
        <w:t>veis para efeito de Auditoria da Concessão d</w:t>
      </w:r>
      <w:r w:rsidRPr="00877A7B">
        <w:rPr>
          <w:rFonts w:ascii="Times New Roman" w:hAnsi="Times New Roman" w:cs="Times New Roman"/>
          <w:color w:val="000000" w:themeColor="text1"/>
          <w:sz w:val="24"/>
          <w:szCs w:val="24"/>
        </w:rPr>
        <w:t>o Sistema Integrado de Mobilidade de Maceió (SIMM) do Município de Maceió.</w:t>
      </w:r>
    </w:p>
    <w:p w:rsidR="000B7ECC" w:rsidRPr="00877A7B" w:rsidRDefault="000B7ECC" w:rsidP="000B7ECC">
      <w:pPr>
        <w:spacing w:before="120" w:after="120"/>
        <w:ind w:left="360"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Os Serviços Públicos de Transporte Coletivo por Ônibus</w:t>
      </w:r>
      <w:r w:rsidR="00CE4BFF" w:rsidRPr="00877A7B">
        <w:rPr>
          <w:rFonts w:ascii="Times New Roman" w:hAnsi="Times New Roman" w:cs="Times New Roman"/>
          <w:color w:val="000000" w:themeColor="text1"/>
          <w:sz w:val="24"/>
          <w:szCs w:val="24"/>
        </w:rPr>
        <w:t>,</w:t>
      </w:r>
      <w:r w:rsidRPr="00877A7B">
        <w:rPr>
          <w:rFonts w:ascii="Times New Roman" w:hAnsi="Times New Roman" w:cs="Times New Roman"/>
          <w:color w:val="000000" w:themeColor="text1"/>
          <w:sz w:val="24"/>
          <w:szCs w:val="24"/>
        </w:rPr>
        <w:t xml:space="preserve"> do Município de Maceió</w:t>
      </w:r>
      <w:r w:rsidR="00CE4BFF" w:rsidRPr="00877A7B">
        <w:rPr>
          <w:rFonts w:ascii="Times New Roman" w:hAnsi="Times New Roman" w:cs="Times New Roman"/>
          <w:color w:val="000000" w:themeColor="text1"/>
          <w:sz w:val="24"/>
          <w:szCs w:val="24"/>
        </w:rPr>
        <w:t>,</w:t>
      </w:r>
      <w:r w:rsidRPr="00877A7B">
        <w:rPr>
          <w:rFonts w:ascii="Times New Roman" w:hAnsi="Times New Roman" w:cs="Times New Roman"/>
          <w:color w:val="000000" w:themeColor="text1"/>
          <w:sz w:val="24"/>
          <w:szCs w:val="24"/>
        </w:rPr>
        <w:t xml:space="preserve"> foram concedidos por meio de licitação realizada pelo Município na Co</w:t>
      </w:r>
      <w:r w:rsidR="00CE4BFF" w:rsidRPr="00877A7B">
        <w:rPr>
          <w:rFonts w:ascii="Times New Roman" w:hAnsi="Times New Roman" w:cs="Times New Roman"/>
          <w:color w:val="000000" w:themeColor="text1"/>
          <w:sz w:val="24"/>
          <w:szCs w:val="24"/>
        </w:rPr>
        <w:t>ncorrência Pública nº 01/2015, c</w:t>
      </w:r>
      <w:r w:rsidRPr="00877A7B">
        <w:rPr>
          <w:rFonts w:ascii="Times New Roman" w:hAnsi="Times New Roman" w:cs="Times New Roman"/>
          <w:color w:val="000000" w:themeColor="text1"/>
          <w:sz w:val="24"/>
          <w:szCs w:val="24"/>
        </w:rPr>
        <w:t xml:space="preserve">om a assinatura dos </w:t>
      </w:r>
      <w:r w:rsidR="00CE4BFF" w:rsidRPr="00877A7B">
        <w:rPr>
          <w:rFonts w:ascii="Times New Roman" w:hAnsi="Times New Roman" w:cs="Times New Roman"/>
          <w:color w:val="000000" w:themeColor="text1"/>
          <w:sz w:val="24"/>
          <w:szCs w:val="24"/>
        </w:rPr>
        <w:t xml:space="preserve">respectivos </w:t>
      </w:r>
      <w:r w:rsidRPr="00877A7B">
        <w:rPr>
          <w:rFonts w:ascii="Times New Roman" w:hAnsi="Times New Roman" w:cs="Times New Roman"/>
          <w:color w:val="000000" w:themeColor="text1"/>
          <w:sz w:val="24"/>
          <w:szCs w:val="24"/>
        </w:rPr>
        <w:t>Contratos em 23 de Dezembro de 2015.</w:t>
      </w:r>
    </w:p>
    <w:p w:rsidR="00503B54"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O primeiro fator motivador para </w:t>
      </w:r>
      <w:r w:rsidR="00503B54" w:rsidRPr="00877A7B">
        <w:rPr>
          <w:rFonts w:ascii="Times New Roman" w:hAnsi="Times New Roman" w:cs="Times New Roman"/>
          <w:color w:val="000000" w:themeColor="text1"/>
          <w:sz w:val="24"/>
          <w:szCs w:val="24"/>
        </w:rPr>
        <w:t>a pretensa</w:t>
      </w:r>
      <w:r w:rsidRPr="00877A7B">
        <w:rPr>
          <w:rFonts w:ascii="Times New Roman" w:hAnsi="Times New Roman" w:cs="Times New Roman"/>
          <w:color w:val="000000" w:themeColor="text1"/>
          <w:sz w:val="24"/>
          <w:szCs w:val="24"/>
        </w:rPr>
        <w:t xml:space="preserve"> contratação é</w:t>
      </w:r>
      <w:r w:rsidR="00503B54" w:rsidRPr="00877A7B">
        <w:rPr>
          <w:rFonts w:ascii="Times New Roman" w:hAnsi="Times New Roman" w:cs="Times New Roman"/>
          <w:color w:val="000000" w:themeColor="text1"/>
          <w:sz w:val="24"/>
          <w:szCs w:val="24"/>
        </w:rPr>
        <w:t xml:space="preserve"> a</w:t>
      </w:r>
      <w:r w:rsidRPr="00877A7B">
        <w:rPr>
          <w:rFonts w:ascii="Times New Roman" w:hAnsi="Times New Roman" w:cs="Times New Roman"/>
          <w:color w:val="000000" w:themeColor="text1"/>
          <w:sz w:val="24"/>
          <w:szCs w:val="24"/>
        </w:rPr>
        <w:t xml:space="preserve"> necessidade e relevância d</w:t>
      </w:r>
      <w:r w:rsidR="00503B54" w:rsidRPr="00877A7B">
        <w:rPr>
          <w:rFonts w:ascii="Times New Roman" w:hAnsi="Times New Roman" w:cs="Times New Roman"/>
          <w:color w:val="000000" w:themeColor="text1"/>
          <w:sz w:val="24"/>
          <w:szCs w:val="24"/>
        </w:rPr>
        <w:t>e analisar o</w:t>
      </w:r>
      <w:r w:rsidRPr="00877A7B">
        <w:rPr>
          <w:rFonts w:ascii="Times New Roman" w:hAnsi="Times New Roman" w:cs="Times New Roman"/>
          <w:color w:val="000000" w:themeColor="text1"/>
          <w:sz w:val="24"/>
          <w:szCs w:val="24"/>
        </w:rPr>
        <w:t xml:space="preserve"> impacto econômico financeiro de fatores previstos e/ou não nos Contratos</w:t>
      </w:r>
      <w:r w:rsidR="00503B54" w:rsidRPr="00877A7B">
        <w:rPr>
          <w:rFonts w:ascii="Times New Roman" w:hAnsi="Times New Roman" w:cs="Times New Roman"/>
          <w:color w:val="000000" w:themeColor="text1"/>
          <w:sz w:val="24"/>
          <w:szCs w:val="24"/>
        </w:rPr>
        <w:t xml:space="preserve"> vigentes</w:t>
      </w:r>
      <w:r w:rsidRPr="00877A7B">
        <w:rPr>
          <w:rFonts w:ascii="Times New Roman" w:hAnsi="Times New Roman" w:cs="Times New Roman"/>
          <w:color w:val="000000" w:themeColor="text1"/>
          <w:sz w:val="24"/>
          <w:szCs w:val="24"/>
        </w:rPr>
        <w:t xml:space="preserve">, com o objetivo de proceder uma análise criteriosa de toda a concessão, baseada em </w:t>
      </w:r>
      <w:r w:rsidR="00503B54" w:rsidRPr="00877A7B">
        <w:rPr>
          <w:rFonts w:ascii="Times New Roman" w:hAnsi="Times New Roman" w:cs="Times New Roman"/>
          <w:color w:val="000000" w:themeColor="text1"/>
          <w:sz w:val="24"/>
          <w:szCs w:val="24"/>
        </w:rPr>
        <w:t xml:space="preserve">dados que balizarão os </w:t>
      </w:r>
      <w:r w:rsidRPr="00877A7B">
        <w:rPr>
          <w:rFonts w:ascii="Times New Roman" w:hAnsi="Times New Roman" w:cs="Times New Roman"/>
          <w:color w:val="000000" w:themeColor="text1"/>
          <w:sz w:val="24"/>
          <w:szCs w:val="24"/>
        </w:rPr>
        <w:t xml:space="preserve">estudos técnicos especializados que </w:t>
      </w:r>
      <w:r w:rsidR="00503B54" w:rsidRPr="00877A7B">
        <w:rPr>
          <w:rFonts w:ascii="Times New Roman" w:hAnsi="Times New Roman" w:cs="Times New Roman"/>
          <w:color w:val="000000" w:themeColor="text1"/>
          <w:sz w:val="24"/>
          <w:szCs w:val="24"/>
        </w:rPr>
        <w:t>serão</w:t>
      </w:r>
      <w:r w:rsidRPr="00877A7B">
        <w:rPr>
          <w:rFonts w:ascii="Times New Roman" w:hAnsi="Times New Roman" w:cs="Times New Roman"/>
          <w:color w:val="000000" w:themeColor="text1"/>
          <w:sz w:val="24"/>
          <w:szCs w:val="24"/>
        </w:rPr>
        <w:t xml:space="preserve"> contratados, com </w:t>
      </w:r>
      <w:r w:rsidR="00503B54" w:rsidRPr="00877A7B">
        <w:rPr>
          <w:rFonts w:ascii="Times New Roman" w:hAnsi="Times New Roman" w:cs="Times New Roman"/>
          <w:color w:val="000000" w:themeColor="text1"/>
          <w:sz w:val="24"/>
          <w:szCs w:val="24"/>
        </w:rPr>
        <w:t xml:space="preserve">o </w:t>
      </w:r>
      <w:r w:rsidRPr="00877A7B">
        <w:rPr>
          <w:rFonts w:ascii="Times New Roman" w:hAnsi="Times New Roman" w:cs="Times New Roman"/>
          <w:color w:val="000000" w:themeColor="text1"/>
          <w:sz w:val="24"/>
          <w:szCs w:val="24"/>
        </w:rPr>
        <w:t>objetivo de</w:t>
      </w:r>
      <w:r w:rsidR="00503B54" w:rsidRPr="00877A7B">
        <w:rPr>
          <w:rFonts w:ascii="Times New Roman" w:hAnsi="Times New Roman" w:cs="Times New Roman"/>
          <w:color w:val="000000" w:themeColor="text1"/>
          <w:sz w:val="24"/>
          <w:szCs w:val="24"/>
        </w:rPr>
        <w:t>, em cada um dos lotes</w:t>
      </w:r>
      <w:r w:rsidRPr="00877A7B">
        <w:rPr>
          <w:rFonts w:ascii="Times New Roman" w:hAnsi="Times New Roman" w:cs="Times New Roman"/>
          <w:color w:val="000000" w:themeColor="text1"/>
          <w:sz w:val="24"/>
          <w:szCs w:val="24"/>
        </w:rPr>
        <w:t xml:space="preserve">: </w:t>
      </w:r>
    </w:p>
    <w:p w:rsidR="00503B54" w:rsidRPr="00877A7B" w:rsidRDefault="000B7ECC" w:rsidP="002A55DD">
      <w:pPr>
        <w:pStyle w:val="PargrafodaLista"/>
        <w:numPr>
          <w:ilvl w:val="0"/>
          <w:numId w:val="4"/>
        </w:numPr>
        <w:spacing w:before="120" w:after="120"/>
        <w:ind w:left="1134" w:right="-1" w:hanging="425"/>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analisar a adequação das atividades </w:t>
      </w:r>
      <w:r w:rsidR="00503B54" w:rsidRPr="00877A7B">
        <w:rPr>
          <w:rFonts w:ascii="Times New Roman" w:hAnsi="Times New Roman" w:cs="Times New Roman"/>
          <w:color w:val="000000" w:themeColor="text1"/>
          <w:sz w:val="24"/>
          <w:szCs w:val="24"/>
        </w:rPr>
        <w:t>desenvolvidas por</w:t>
      </w:r>
      <w:r w:rsidRPr="00877A7B">
        <w:rPr>
          <w:rFonts w:ascii="Times New Roman" w:hAnsi="Times New Roman" w:cs="Times New Roman"/>
          <w:color w:val="000000" w:themeColor="text1"/>
          <w:sz w:val="24"/>
          <w:szCs w:val="24"/>
        </w:rPr>
        <w:t xml:space="preserve"> cada concessionária </w:t>
      </w:r>
      <w:r w:rsidR="00503B54" w:rsidRPr="00877A7B">
        <w:rPr>
          <w:rFonts w:ascii="Times New Roman" w:hAnsi="Times New Roman" w:cs="Times New Roman"/>
          <w:color w:val="000000" w:themeColor="text1"/>
          <w:sz w:val="24"/>
          <w:szCs w:val="24"/>
        </w:rPr>
        <w:t xml:space="preserve">de acordo com os contratos vigentes e </w:t>
      </w:r>
      <w:r w:rsidRPr="00877A7B">
        <w:rPr>
          <w:rFonts w:ascii="Times New Roman" w:hAnsi="Times New Roman" w:cs="Times New Roman"/>
          <w:color w:val="000000" w:themeColor="text1"/>
          <w:sz w:val="24"/>
          <w:szCs w:val="24"/>
        </w:rPr>
        <w:t xml:space="preserve">seus respectivos planos de negócio; </w:t>
      </w:r>
    </w:p>
    <w:p w:rsidR="00503B54" w:rsidRPr="00877A7B" w:rsidRDefault="00503B54" w:rsidP="002A55DD">
      <w:pPr>
        <w:pStyle w:val="PargrafodaLista"/>
        <w:numPr>
          <w:ilvl w:val="0"/>
          <w:numId w:val="4"/>
        </w:numPr>
        <w:spacing w:before="120" w:after="120"/>
        <w:ind w:left="1134" w:right="-1" w:hanging="425"/>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verificar a adequação d</w:t>
      </w:r>
      <w:r w:rsidR="000B7ECC" w:rsidRPr="00877A7B">
        <w:rPr>
          <w:rFonts w:ascii="Times New Roman" w:hAnsi="Times New Roman" w:cs="Times New Roman"/>
          <w:color w:val="000000" w:themeColor="text1"/>
          <w:sz w:val="24"/>
          <w:szCs w:val="24"/>
        </w:rPr>
        <w:t xml:space="preserve">a qualidade e a eficiência dos serviços </w:t>
      </w:r>
      <w:r w:rsidRPr="00877A7B">
        <w:rPr>
          <w:rFonts w:ascii="Times New Roman" w:hAnsi="Times New Roman" w:cs="Times New Roman"/>
          <w:color w:val="000000" w:themeColor="text1"/>
          <w:sz w:val="24"/>
          <w:szCs w:val="24"/>
        </w:rPr>
        <w:t xml:space="preserve">prestados </w:t>
      </w:r>
      <w:r w:rsidR="000B7ECC" w:rsidRPr="00877A7B">
        <w:rPr>
          <w:rFonts w:ascii="Times New Roman" w:hAnsi="Times New Roman" w:cs="Times New Roman"/>
          <w:color w:val="000000" w:themeColor="text1"/>
          <w:sz w:val="24"/>
          <w:szCs w:val="24"/>
        </w:rPr>
        <w:t xml:space="preserve">e da gestão das concessionárias; </w:t>
      </w:r>
    </w:p>
    <w:p w:rsidR="00796AF5" w:rsidRPr="00877A7B" w:rsidRDefault="000B7ECC" w:rsidP="002A55DD">
      <w:pPr>
        <w:pStyle w:val="PargrafodaLista"/>
        <w:numPr>
          <w:ilvl w:val="0"/>
          <w:numId w:val="4"/>
        </w:numPr>
        <w:spacing w:before="120" w:after="120"/>
        <w:ind w:left="1134" w:right="-1" w:hanging="425"/>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conferir </w:t>
      </w:r>
      <w:r w:rsidR="00796AF5" w:rsidRPr="00877A7B">
        <w:rPr>
          <w:rFonts w:ascii="Times New Roman" w:hAnsi="Times New Roman" w:cs="Times New Roman"/>
          <w:color w:val="000000" w:themeColor="text1"/>
          <w:sz w:val="24"/>
          <w:szCs w:val="24"/>
        </w:rPr>
        <w:t>se os contratos estão sendo executados de acordo com as normas legais, suas respectivas propostas técnicas-comerciais e planos de negócio, bem como as determinações da Concedente;</w:t>
      </w:r>
    </w:p>
    <w:p w:rsidR="00503B54" w:rsidRPr="00877A7B" w:rsidRDefault="000B7ECC" w:rsidP="002A55DD">
      <w:pPr>
        <w:pStyle w:val="PargrafodaLista"/>
        <w:numPr>
          <w:ilvl w:val="0"/>
          <w:numId w:val="4"/>
        </w:numPr>
        <w:spacing w:before="120" w:after="120"/>
        <w:ind w:left="1134" w:right="-1" w:hanging="425"/>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conferir o impacto econômico financeiro do Sistema, realizando uma projeção </w:t>
      </w:r>
      <w:r w:rsidR="009C0666" w:rsidRPr="00877A7B">
        <w:rPr>
          <w:rFonts w:ascii="Times New Roman" w:hAnsi="Times New Roman" w:cs="Times New Roman"/>
          <w:color w:val="000000" w:themeColor="text1"/>
          <w:sz w:val="24"/>
          <w:szCs w:val="24"/>
        </w:rPr>
        <w:t>até o término da vigência e suas eventuais prorrogações;</w:t>
      </w:r>
      <w:r w:rsidRPr="00877A7B">
        <w:rPr>
          <w:rFonts w:ascii="Times New Roman" w:hAnsi="Times New Roman" w:cs="Times New Roman"/>
          <w:color w:val="000000" w:themeColor="text1"/>
          <w:sz w:val="24"/>
          <w:szCs w:val="24"/>
        </w:rPr>
        <w:t xml:space="preserve"> </w:t>
      </w:r>
    </w:p>
    <w:p w:rsidR="000B7ECC" w:rsidRPr="00877A7B" w:rsidRDefault="000B7ECC" w:rsidP="002A55DD">
      <w:pPr>
        <w:pStyle w:val="PargrafodaLista"/>
        <w:numPr>
          <w:ilvl w:val="0"/>
          <w:numId w:val="4"/>
        </w:numPr>
        <w:spacing w:before="120" w:after="120"/>
        <w:ind w:left="1134" w:right="-1" w:hanging="425"/>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instruir</w:t>
      </w:r>
      <w:r w:rsidR="009C0666" w:rsidRPr="00877A7B">
        <w:rPr>
          <w:rFonts w:ascii="Times New Roman" w:hAnsi="Times New Roman" w:cs="Times New Roman"/>
          <w:color w:val="000000" w:themeColor="text1"/>
          <w:sz w:val="24"/>
          <w:szCs w:val="24"/>
        </w:rPr>
        <w:t>/treinar</w:t>
      </w:r>
      <w:r w:rsidRPr="00877A7B">
        <w:rPr>
          <w:rFonts w:ascii="Times New Roman" w:hAnsi="Times New Roman" w:cs="Times New Roman"/>
          <w:color w:val="000000" w:themeColor="text1"/>
          <w:sz w:val="24"/>
          <w:szCs w:val="24"/>
        </w:rPr>
        <w:t xml:space="preserve"> técnicos da SMTT</w:t>
      </w:r>
      <w:r w:rsidR="009C0666" w:rsidRPr="00877A7B">
        <w:rPr>
          <w:rFonts w:ascii="Times New Roman" w:hAnsi="Times New Roman" w:cs="Times New Roman"/>
          <w:color w:val="000000" w:themeColor="text1"/>
          <w:sz w:val="24"/>
          <w:szCs w:val="24"/>
        </w:rPr>
        <w:t xml:space="preserve"> e ARSER,</w:t>
      </w:r>
      <w:r w:rsidRPr="00877A7B">
        <w:rPr>
          <w:rFonts w:ascii="Times New Roman" w:hAnsi="Times New Roman" w:cs="Times New Roman"/>
          <w:color w:val="000000" w:themeColor="text1"/>
          <w:sz w:val="24"/>
          <w:szCs w:val="24"/>
        </w:rPr>
        <w:t xml:space="preserve"> acerca </w:t>
      </w:r>
      <w:r w:rsidR="009C0666" w:rsidRPr="00877A7B">
        <w:rPr>
          <w:rFonts w:ascii="Times New Roman" w:hAnsi="Times New Roman" w:cs="Times New Roman"/>
          <w:color w:val="000000" w:themeColor="text1"/>
          <w:sz w:val="24"/>
          <w:szCs w:val="24"/>
        </w:rPr>
        <w:t xml:space="preserve">desses </w:t>
      </w:r>
      <w:r w:rsidRPr="00877A7B">
        <w:rPr>
          <w:rFonts w:ascii="Times New Roman" w:hAnsi="Times New Roman" w:cs="Times New Roman"/>
          <w:color w:val="000000" w:themeColor="text1"/>
          <w:sz w:val="24"/>
          <w:szCs w:val="24"/>
        </w:rPr>
        <w:t xml:space="preserve">estudos. </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Os estudos que serão realizados permitirão à Superintendência Municipal de Transportes e Trânsito</w:t>
      </w:r>
      <w:r w:rsidR="008C3339" w:rsidRPr="00877A7B">
        <w:rPr>
          <w:rFonts w:ascii="Times New Roman" w:hAnsi="Times New Roman" w:cs="Times New Roman"/>
          <w:color w:val="000000" w:themeColor="text1"/>
          <w:sz w:val="24"/>
          <w:szCs w:val="24"/>
        </w:rPr>
        <w:t xml:space="preserve"> - SMTT</w:t>
      </w:r>
      <w:r w:rsidRPr="00877A7B">
        <w:rPr>
          <w:rFonts w:ascii="Times New Roman" w:hAnsi="Times New Roman" w:cs="Times New Roman"/>
          <w:color w:val="000000" w:themeColor="text1"/>
          <w:sz w:val="24"/>
          <w:szCs w:val="24"/>
        </w:rPr>
        <w:t xml:space="preserve"> e à Agência Municipal de Regulação de Serviços Delegados</w:t>
      </w:r>
      <w:r w:rsidR="008C3339" w:rsidRPr="00877A7B">
        <w:rPr>
          <w:rFonts w:ascii="Times New Roman" w:hAnsi="Times New Roman" w:cs="Times New Roman"/>
          <w:color w:val="000000" w:themeColor="text1"/>
          <w:sz w:val="24"/>
          <w:szCs w:val="24"/>
        </w:rPr>
        <w:t xml:space="preserve"> - ARSER</w:t>
      </w:r>
      <w:r w:rsidRPr="00877A7B">
        <w:rPr>
          <w:rFonts w:ascii="Times New Roman" w:hAnsi="Times New Roman" w:cs="Times New Roman"/>
          <w:color w:val="000000" w:themeColor="text1"/>
          <w:sz w:val="24"/>
          <w:szCs w:val="24"/>
        </w:rPr>
        <w:t>, bem como a outros interessados a verificação de consistência na prestação dos serviços, sustentabilidade do modelo</w:t>
      </w:r>
      <w:r w:rsidR="009C0666" w:rsidRPr="00877A7B">
        <w:rPr>
          <w:rFonts w:ascii="Times New Roman" w:hAnsi="Times New Roman" w:cs="Times New Roman"/>
          <w:color w:val="000000" w:themeColor="text1"/>
          <w:sz w:val="24"/>
          <w:szCs w:val="24"/>
        </w:rPr>
        <w:t xml:space="preserve"> empresarial</w:t>
      </w:r>
      <w:r w:rsidRPr="00877A7B">
        <w:rPr>
          <w:rFonts w:ascii="Times New Roman" w:hAnsi="Times New Roman" w:cs="Times New Roman"/>
          <w:color w:val="000000" w:themeColor="text1"/>
          <w:sz w:val="24"/>
          <w:szCs w:val="24"/>
        </w:rPr>
        <w:t xml:space="preserve">, certificação de práticas empresariais, negociais, gerenciais e administrativas com vista à completa análise de gestão e execução do contrato de concessão, buscando também reunir informações, dados e quaisquer elementos </w:t>
      </w:r>
      <w:r w:rsidR="009C0666" w:rsidRPr="00877A7B">
        <w:rPr>
          <w:rFonts w:ascii="Times New Roman" w:hAnsi="Times New Roman" w:cs="Times New Roman"/>
          <w:color w:val="000000" w:themeColor="text1"/>
          <w:sz w:val="24"/>
          <w:szCs w:val="24"/>
        </w:rPr>
        <w:t>necessários à</w:t>
      </w:r>
      <w:r w:rsidRPr="00877A7B">
        <w:rPr>
          <w:rFonts w:ascii="Times New Roman" w:hAnsi="Times New Roman" w:cs="Times New Roman"/>
          <w:color w:val="000000" w:themeColor="text1"/>
          <w:sz w:val="24"/>
          <w:szCs w:val="24"/>
        </w:rPr>
        <w:t xml:space="preserve"> verificação d</w:t>
      </w:r>
      <w:r w:rsidR="009C0666" w:rsidRPr="00877A7B">
        <w:rPr>
          <w:rFonts w:ascii="Times New Roman" w:hAnsi="Times New Roman" w:cs="Times New Roman"/>
          <w:color w:val="000000" w:themeColor="text1"/>
          <w:sz w:val="24"/>
          <w:szCs w:val="24"/>
        </w:rPr>
        <w:t>a</w:t>
      </w:r>
      <w:r w:rsidRPr="00877A7B">
        <w:rPr>
          <w:rFonts w:ascii="Times New Roman" w:hAnsi="Times New Roman" w:cs="Times New Roman"/>
          <w:color w:val="000000" w:themeColor="text1"/>
          <w:sz w:val="24"/>
          <w:szCs w:val="24"/>
        </w:rPr>
        <w:t xml:space="preserve"> conformidade </w:t>
      </w:r>
      <w:r w:rsidR="009C0666" w:rsidRPr="00877A7B">
        <w:rPr>
          <w:rFonts w:ascii="Times New Roman" w:hAnsi="Times New Roman" w:cs="Times New Roman"/>
          <w:color w:val="000000" w:themeColor="text1"/>
          <w:sz w:val="24"/>
          <w:szCs w:val="24"/>
        </w:rPr>
        <w:t xml:space="preserve">ou inconformidades </w:t>
      </w:r>
      <w:r w:rsidR="009C0666" w:rsidRPr="00877A7B">
        <w:rPr>
          <w:rFonts w:ascii="Times New Roman" w:hAnsi="Times New Roman" w:cs="Times New Roman"/>
          <w:color w:val="000000" w:themeColor="text1"/>
          <w:sz w:val="24"/>
          <w:szCs w:val="24"/>
        </w:rPr>
        <w:lastRenderedPageBreak/>
        <w:t>existentes na concessão e n</w:t>
      </w:r>
      <w:r w:rsidRPr="00877A7B">
        <w:rPr>
          <w:rFonts w:ascii="Times New Roman" w:hAnsi="Times New Roman" w:cs="Times New Roman"/>
          <w:color w:val="000000" w:themeColor="text1"/>
          <w:sz w:val="24"/>
          <w:szCs w:val="24"/>
        </w:rPr>
        <w:t xml:space="preserve">as concessionárias </w:t>
      </w:r>
      <w:r w:rsidR="00182451" w:rsidRPr="00877A7B">
        <w:rPr>
          <w:rFonts w:ascii="Times New Roman" w:hAnsi="Times New Roman" w:cs="Times New Roman"/>
          <w:color w:val="000000" w:themeColor="text1"/>
          <w:sz w:val="24"/>
          <w:szCs w:val="24"/>
        </w:rPr>
        <w:t xml:space="preserve">que prestam </w:t>
      </w:r>
      <w:r w:rsidRPr="00877A7B">
        <w:rPr>
          <w:rFonts w:ascii="Times New Roman" w:hAnsi="Times New Roman" w:cs="Times New Roman"/>
          <w:color w:val="000000" w:themeColor="text1"/>
          <w:sz w:val="24"/>
          <w:szCs w:val="24"/>
        </w:rPr>
        <w:t>o serviço público</w:t>
      </w:r>
      <w:r w:rsidR="00182451" w:rsidRPr="00877A7B">
        <w:rPr>
          <w:rFonts w:ascii="Times New Roman" w:hAnsi="Times New Roman" w:cs="Times New Roman"/>
          <w:color w:val="000000" w:themeColor="text1"/>
          <w:sz w:val="24"/>
          <w:szCs w:val="24"/>
        </w:rPr>
        <w:t xml:space="preserve"> de transporte coletivo sobre pneus, </w:t>
      </w:r>
      <w:r w:rsidRPr="00877A7B">
        <w:rPr>
          <w:rFonts w:ascii="Times New Roman" w:hAnsi="Times New Roman" w:cs="Times New Roman"/>
          <w:color w:val="000000" w:themeColor="text1"/>
          <w:sz w:val="24"/>
          <w:szCs w:val="24"/>
        </w:rPr>
        <w:t xml:space="preserve"> com as normas legais e contratuais incidentes, inclusive no plano da eficiência administrativa e gerencial, sempre buscando definir padrões de sustentabilidade, qualidade e eficiência para o serviço e para as concessionárias.</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O segundo fato</w:t>
      </w:r>
      <w:r w:rsidR="00182451" w:rsidRPr="00877A7B">
        <w:rPr>
          <w:rFonts w:ascii="Times New Roman" w:hAnsi="Times New Roman" w:cs="Times New Roman"/>
          <w:color w:val="000000" w:themeColor="text1"/>
          <w:sz w:val="24"/>
          <w:szCs w:val="24"/>
        </w:rPr>
        <w:t>r</w:t>
      </w:r>
      <w:r w:rsidRPr="00877A7B">
        <w:rPr>
          <w:rFonts w:ascii="Times New Roman" w:hAnsi="Times New Roman" w:cs="Times New Roman"/>
          <w:color w:val="000000" w:themeColor="text1"/>
          <w:sz w:val="24"/>
          <w:szCs w:val="24"/>
        </w:rPr>
        <w:t xml:space="preserve"> motivador encontra-se na queda </w:t>
      </w:r>
      <w:r w:rsidR="00182451" w:rsidRPr="00995A86">
        <w:rPr>
          <w:rFonts w:ascii="Times New Roman" w:hAnsi="Times New Roman" w:cs="Times New Roman"/>
          <w:color w:val="000000" w:themeColor="text1"/>
          <w:sz w:val="24"/>
          <w:szCs w:val="24"/>
        </w:rPr>
        <w:t xml:space="preserve">do número </w:t>
      </w:r>
      <w:r w:rsidRPr="00877A7B">
        <w:rPr>
          <w:rFonts w:ascii="Times New Roman" w:hAnsi="Times New Roman" w:cs="Times New Roman"/>
          <w:color w:val="000000" w:themeColor="text1"/>
          <w:sz w:val="24"/>
          <w:szCs w:val="24"/>
        </w:rPr>
        <w:t xml:space="preserve">de passageiros auferida </w:t>
      </w:r>
      <w:r w:rsidR="00182451" w:rsidRPr="00877A7B">
        <w:rPr>
          <w:rFonts w:ascii="Times New Roman" w:hAnsi="Times New Roman" w:cs="Times New Roman"/>
          <w:color w:val="000000" w:themeColor="text1"/>
          <w:sz w:val="24"/>
          <w:szCs w:val="24"/>
        </w:rPr>
        <w:t>desde o início da prestação dos serviços pelas concessionárias</w:t>
      </w:r>
      <w:r w:rsidRPr="00877A7B">
        <w:rPr>
          <w:rFonts w:ascii="Times New Roman" w:hAnsi="Times New Roman" w:cs="Times New Roman"/>
          <w:color w:val="000000" w:themeColor="text1"/>
          <w:sz w:val="24"/>
          <w:szCs w:val="24"/>
        </w:rPr>
        <w:t>, que impacta diretamente na receita bruta d</w:t>
      </w:r>
      <w:r w:rsidR="00182451" w:rsidRPr="00877A7B">
        <w:rPr>
          <w:rFonts w:ascii="Times New Roman" w:hAnsi="Times New Roman" w:cs="Times New Roman"/>
          <w:color w:val="000000" w:themeColor="text1"/>
          <w:sz w:val="24"/>
          <w:szCs w:val="24"/>
        </w:rPr>
        <w:t>ess</w:t>
      </w:r>
      <w:r w:rsidRPr="00877A7B">
        <w:rPr>
          <w:rFonts w:ascii="Times New Roman" w:hAnsi="Times New Roman" w:cs="Times New Roman"/>
          <w:color w:val="000000" w:themeColor="text1"/>
          <w:sz w:val="24"/>
          <w:szCs w:val="24"/>
        </w:rPr>
        <w:t>as, consequentemente, na qualidade do serviço ofertado.</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O terceiro fator está </w:t>
      </w:r>
      <w:r w:rsidR="00182451" w:rsidRPr="00877A7B">
        <w:rPr>
          <w:rFonts w:ascii="Times New Roman" w:hAnsi="Times New Roman" w:cs="Times New Roman"/>
          <w:color w:val="000000" w:themeColor="text1"/>
          <w:sz w:val="24"/>
          <w:szCs w:val="24"/>
        </w:rPr>
        <w:t>em consonância com a recomendação c</w:t>
      </w:r>
      <w:r w:rsidRPr="00877A7B">
        <w:rPr>
          <w:rFonts w:ascii="Times New Roman" w:hAnsi="Times New Roman" w:cs="Times New Roman"/>
          <w:color w:val="000000" w:themeColor="text1"/>
          <w:sz w:val="24"/>
          <w:szCs w:val="24"/>
        </w:rPr>
        <w:t>onjunt</w:t>
      </w:r>
      <w:r w:rsidR="00182451" w:rsidRPr="00877A7B">
        <w:rPr>
          <w:rFonts w:ascii="Times New Roman" w:hAnsi="Times New Roman" w:cs="Times New Roman"/>
          <w:color w:val="000000" w:themeColor="text1"/>
          <w:sz w:val="24"/>
          <w:szCs w:val="24"/>
        </w:rPr>
        <w:t>a</w:t>
      </w:r>
      <w:r w:rsidRPr="00877A7B">
        <w:rPr>
          <w:rFonts w:ascii="Times New Roman" w:hAnsi="Times New Roman" w:cs="Times New Roman"/>
          <w:color w:val="000000" w:themeColor="text1"/>
          <w:sz w:val="24"/>
          <w:szCs w:val="24"/>
        </w:rPr>
        <w:t xml:space="preserve"> o Ministério Público Estadual e Ministério Público de Contas, </w:t>
      </w:r>
      <w:r w:rsidR="00182451" w:rsidRPr="00877A7B">
        <w:rPr>
          <w:rFonts w:ascii="Times New Roman" w:hAnsi="Times New Roman" w:cs="Times New Roman"/>
          <w:color w:val="000000" w:themeColor="text1"/>
          <w:sz w:val="24"/>
          <w:szCs w:val="24"/>
        </w:rPr>
        <w:t xml:space="preserve">expressas </w:t>
      </w:r>
      <w:r w:rsidRPr="00877A7B">
        <w:rPr>
          <w:rFonts w:ascii="Times New Roman" w:hAnsi="Times New Roman" w:cs="Times New Roman"/>
          <w:color w:val="000000" w:themeColor="text1"/>
          <w:sz w:val="24"/>
          <w:szCs w:val="24"/>
        </w:rPr>
        <w:t>no Processo Administrativo n° 00100.060041/2018, em que se tem configurada hipótese legal para intervenção do Poder Concedente acerca do Sistema de Bilhetagem, re</w:t>
      </w:r>
      <w:r w:rsidR="00182451" w:rsidRPr="00877A7B">
        <w:rPr>
          <w:rFonts w:ascii="Times New Roman" w:hAnsi="Times New Roman" w:cs="Times New Roman"/>
          <w:color w:val="000000" w:themeColor="text1"/>
          <w:sz w:val="24"/>
          <w:szCs w:val="24"/>
        </w:rPr>
        <w:t>fletindo</w:t>
      </w:r>
      <w:r w:rsidRPr="00877A7B">
        <w:rPr>
          <w:rFonts w:ascii="Times New Roman" w:hAnsi="Times New Roman" w:cs="Times New Roman"/>
          <w:color w:val="000000" w:themeColor="text1"/>
          <w:sz w:val="24"/>
          <w:szCs w:val="24"/>
        </w:rPr>
        <w:t xml:space="preserve">, </w:t>
      </w:r>
      <w:r w:rsidR="00182451" w:rsidRPr="00877A7B">
        <w:rPr>
          <w:rFonts w:ascii="Times New Roman" w:hAnsi="Times New Roman" w:cs="Times New Roman"/>
          <w:color w:val="000000" w:themeColor="text1"/>
          <w:sz w:val="24"/>
          <w:szCs w:val="24"/>
        </w:rPr>
        <w:t>direta</w:t>
      </w:r>
      <w:r w:rsidRPr="00877A7B">
        <w:rPr>
          <w:rFonts w:ascii="Times New Roman" w:hAnsi="Times New Roman" w:cs="Times New Roman"/>
          <w:color w:val="000000" w:themeColor="text1"/>
          <w:sz w:val="24"/>
          <w:szCs w:val="24"/>
        </w:rPr>
        <w:t>mente</w:t>
      </w:r>
      <w:r w:rsidR="00182451" w:rsidRPr="00877A7B">
        <w:rPr>
          <w:rFonts w:ascii="Times New Roman" w:hAnsi="Times New Roman" w:cs="Times New Roman"/>
          <w:color w:val="000000" w:themeColor="text1"/>
          <w:sz w:val="24"/>
          <w:szCs w:val="24"/>
        </w:rPr>
        <w:t>,</w:t>
      </w:r>
      <w:r w:rsidRPr="00877A7B">
        <w:rPr>
          <w:rFonts w:ascii="Times New Roman" w:hAnsi="Times New Roman" w:cs="Times New Roman"/>
          <w:color w:val="000000" w:themeColor="text1"/>
          <w:sz w:val="24"/>
          <w:szCs w:val="24"/>
        </w:rPr>
        <w:t xml:space="preserve"> no equilíbrio econômico financeiro</w:t>
      </w:r>
      <w:r w:rsidR="00182451" w:rsidRPr="00877A7B">
        <w:rPr>
          <w:rFonts w:ascii="Times New Roman" w:hAnsi="Times New Roman" w:cs="Times New Roman"/>
          <w:color w:val="000000" w:themeColor="text1"/>
          <w:sz w:val="24"/>
          <w:szCs w:val="24"/>
        </w:rPr>
        <w:t xml:space="preserve">. </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Ademais, qualificar o corpo técnico da </w:t>
      </w:r>
      <w:r w:rsidR="008C3339" w:rsidRPr="00877A7B">
        <w:rPr>
          <w:rFonts w:ascii="Times New Roman" w:hAnsi="Times New Roman" w:cs="Times New Roman"/>
          <w:color w:val="000000" w:themeColor="text1"/>
          <w:sz w:val="24"/>
          <w:szCs w:val="24"/>
        </w:rPr>
        <w:t xml:space="preserve">SMTT e ARSER </w:t>
      </w:r>
      <w:r w:rsidRPr="00877A7B">
        <w:rPr>
          <w:rFonts w:ascii="Times New Roman" w:hAnsi="Times New Roman" w:cs="Times New Roman"/>
          <w:color w:val="000000" w:themeColor="text1"/>
          <w:sz w:val="24"/>
          <w:szCs w:val="24"/>
        </w:rPr>
        <w:t xml:space="preserve">em temais aprofundados do ponto de vista dos componentes que permeiam o Sistema Integrado de Mobilidade de Maceió. </w:t>
      </w:r>
    </w:p>
    <w:p w:rsidR="000B7ECC" w:rsidRPr="00877A7B" w:rsidRDefault="000B7ECC" w:rsidP="000B7ECC">
      <w:pPr>
        <w:spacing w:before="120" w:after="120"/>
        <w:ind w:left="360" w:right="-1" w:firstLine="708"/>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Deste modo, visa a</w:t>
      </w:r>
      <w:r w:rsidR="008C3339" w:rsidRPr="00877A7B">
        <w:rPr>
          <w:rFonts w:ascii="Times New Roman" w:hAnsi="Times New Roman" w:cs="Times New Roman"/>
          <w:color w:val="000000" w:themeColor="text1"/>
          <w:sz w:val="24"/>
          <w:szCs w:val="24"/>
        </w:rPr>
        <w:t xml:space="preserve"> pretensa </w:t>
      </w:r>
      <w:r w:rsidRPr="00877A7B">
        <w:rPr>
          <w:rFonts w:ascii="Times New Roman" w:hAnsi="Times New Roman" w:cs="Times New Roman"/>
          <w:color w:val="000000" w:themeColor="text1"/>
          <w:sz w:val="24"/>
          <w:szCs w:val="24"/>
        </w:rPr>
        <w:t>contrat</w:t>
      </w:r>
      <w:r w:rsidR="008C3339" w:rsidRPr="00877A7B">
        <w:rPr>
          <w:rFonts w:ascii="Times New Roman" w:hAnsi="Times New Roman" w:cs="Times New Roman"/>
          <w:color w:val="000000" w:themeColor="text1"/>
          <w:sz w:val="24"/>
          <w:szCs w:val="24"/>
        </w:rPr>
        <w:t>ação garantir o interesse comum</w:t>
      </w:r>
      <w:r w:rsidRPr="00877A7B">
        <w:rPr>
          <w:rFonts w:ascii="Times New Roman" w:hAnsi="Times New Roman" w:cs="Times New Roman"/>
          <w:color w:val="000000" w:themeColor="text1"/>
          <w:sz w:val="24"/>
          <w:szCs w:val="24"/>
        </w:rPr>
        <w:t>, buscando permitir a continuidade da prestação dos serviços em razão da essencialidade, sua regularidade, seu modelo econômico, sustentabilidade e legalidade.</w:t>
      </w:r>
    </w:p>
    <w:p w:rsidR="000B7ECC" w:rsidRPr="00877A7B" w:rsidRDefault="000B7ECC" w:rsidP="000B7ECC">
      <w:pPr>
        <w:spacing w:before="120" w:after="120"/>
        <w:ind w:right="-1"/>
        <w:jc w:val="both"/>
        <w:rPr>
          <w:rFonts w:ascii="Times New Roman" w:hAnsi="Times New Roman" w:cs="Times New Roman"/>
          <w:color w:val="000000" w:themeColor="text1"/>
          <w:sz w:val="24"/>
          <w:szCs w:val="24"/>
        </w:rPr>
      </w:pPr>
    </w:p>
    <w:p w:rsidR="000B7ECC" w:rsidRPr="00877A7B" w:rsidRDefault="000B7ECC"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color w:val="000000" w:themeColor="text1"/>
          <w:sz w:val="24"/>
          <w:szCs w:val="24"/>
        </w:rPr>
        <w:t>METODOLOGIA E REGRAS A SEREM APLICADAS</w:t>
      </w:r>
    </w:p>
    <w:p w:rsidR="000B7ECC" w:rsidRPr="00877A7B" w:rsidRDefault="000B7ECC" w:rsidP="000B7ECC">
      <w:pPr>
        <w:pStyle w:val="PargrafodaLista"/>
        <w:spacing w:before="120" w:after="120"/>
        <w:ind w:right="-1"/>
        <w:jc w:val="both"/>
        <w:rPr>
          <w:rFonts w:ascii="Times New Roman" w:hAnsi="Times New Roman" w:cs="Times New Roman"/>
          <w:b/>
          <w:color w:val="000000" w:themeColor="text1"/>
          <w:sz w:val="24"/>
          <w:szCs w:val="24"/>
        </w:rPr>
      </w:pPr>
    </w:p>
    <w:p w:rsidR="000B7ECC" w:rsidRPr="00877A7B" w:rsidRDefault="000B7ECC" w:rsidP="002A55DD">
      <w:pPr>
        <w:pStyle w:val="PargrafodaLista"/>
        <w:numPr>
          <w:ilvl w:val="1"/>
          <w:numId w:val="1"/>
        </w:numPr>
        <w:spacing w:before="120" w:after="120"/>
        <w:ind w:right="-1"/>
        <w:jc w:val="both"/>
        <w:rPr>
          <w:rFonts w:ascii="Times New Roman" w:hAnsi="Times New Roman" w:cs="Times New Roman"/>
          <w:sz w:val="24"/>
          <w:szCs w:val="24"/>
        </w:rPr>
      </w:pPr>
      <w:r w:rsidRPr="00877A7B">
        <w:rPr>
          <w:rFonts w:ascii="Times New Roman" w:hAnsi="Times New Roman" w:cs="Times New Roman"/>
          <w:sz w:val="24"/>
          <w:szCs w:val="24"/>
        </w:rPr>
        <w:t>A metodologia a ser empregada para avaliação do equilíbrio econômico-financeiro dos Contratos de Concessão, deverá seguir as seguintes etapas e atividades:</w:t>
      </w:r>
    </w:p>
    <w:p w:rsidR="000B7ECC" w:rsidRPr="00877A7B" w:rsidRDefault="000B7ECC" w:rsidP="002A55DD">
      <w:pPr>
        <w:pStyle w:val="PargrafodaLista"/>
        <w:numPr>
          <w:ilvl w:val="2"/>
          <w:numId w:val="1"/>
        </w:numPr>
        <w:spacing w:before="120" w:after="120"/>
        <w:ind w:right="-1"/>
        <w:jc w:val="both"/>
        <w:rPr>
          <w:rFonts w:ascii="Times New Roman" w:hAnsi="Times New Roman" w:cs="Times New Roman"/>
          <w:sz w:val="24"/>
          <w:szCs w:val="24"/>
        </w:rPr>
      </w:pPr>
      <w:r w:rsidRPr="00877A7B">
        <w:rPr>
          <w:rFonts w:ascii="Times New Roman" w:hAnsi="Times New Roman" w:cs="Times New Roman"/>
          <w:sz w:val="24"/>
          <w:szCs w:val="24"/>
        </w:rPr>
        <w:t xml:space="preserve">Identificação e coleta dos dados de entrada necessários à caracterização da situação objeto de análise, como: </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 xml:space="preserve">Edital de Licitação </w:t>
      </w:r>
      <w:r w:rsidR="00303788" w:rsidRPr="00877A7B">
        <w:rPr>
          <w:rFonts w:ascii="Times New Roman" w:hAnsi="Times New Roman" w:cs="Times New Roman"/>
          <w:sz w:val="24"/>
          <w:szCs w:val="24"/>
        </w:rPr>
        <w:t xml:space="preserve">da Concorrência nº 01/2015, cujo objeto foi a concessão </w:t>
      </w:r>
      <w:r w:rsidRPr="00877A7B">
        <w:rPr>
          <w:rFonts w:ascii="Times New Roman" w:hAnsi="Times New Roman" w:cs="Times New Roman"/>
          <w:sz w:val="24"/>
          <w:szCs w:val="24"/>
        </w:rPr>
        <w:t>dos Serviços de Transporte Público Coletivo</w:t>
      </w:r>
      <w:r w:rsidR="00303788" w:rsidRPr="00877A7B">
        <w:rPr>
          <w:rFonts w:ascii="Times New Roman" w:hAnsi="Times New Roman" w:cs="Times New Roman"/>
          <w:sz w:val="24"/>
          <w:szCs w:val="24"/>
        </w:rPr>
        <w:t xml:space="preserve"> sobre pneus para </w:t>
      </w:r>
      <w:r w:rsidRPr="00877A7B">
        <w:rPr>
          <w:rFonts w:ascii="Times New Roman" w:hAnsi="Times New Roman" w:cs="Times New Roman"/>
          <w:sz w:val="24"/>
          <w:szCs w:val="24"/>
        </w:rPr>
        <w:t>o Município de Maceió/AL, incluindo seus anexos;</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Propostas técnicas e comerciais vencedoras d</w:t>
      </w:r>
      <w:r w:rsidR="00303788" w:rsidRPr="00877A7B">
        <w:rPr>
          <w:rFonts w:ascii="Times New Roman" w:hAnsi="Times New Roman" w:cs="Times New Roman"/>
          <w:sz w:val="24"/>
          <w:szCs w:val="24"/>
        </w:rPr>
        <w:t>essa</w:t>
      </w:r>
      <w:r w:rsidRPr="00877A7B">
        <w:rPr>
          <w:rFonts w:ascii="Times New Roman" w:hAnsi="Times New Roman" w:cs="Times New Roman"/>
          <w:sz w:val="24"/>
          <w:szCs w:val="24"/>
        </w:rPr>
        <w:t xml:space="preserve"> </w:t>
      </w:r>
      <w:r w:rsidR="00303788" w:rsidRPr="00877A7B">
        <w:rPr>
          <w:rFonts w:ascii="Times New Roman" w:hAnsi="Times New Roman" w:cs="Times New Roman"/>
          <w:sz w:val="24"/>
          <w:szCs w:val="24"/>
        </w:rPr>
        <w:t>licitação</w:t>
      </w:r>
      <w:r w:rsidRPr="00877A7B">
        <w:rPr>
          <w:rFonts w:ascii="Times New Roman" w:hAnsi="Times New Roman" w:cs="Times New Roman"/>
          <w:sz w:val="24"/>
          <w:szCs w:val="24"/>
        </w:rPr>
        <w:t>;</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 xml:space="preserve">Contratos de Concessão </w:t>
      </w:r>
      <w:r w:rsidR="00303788" w:rsidRPr="00877A7B">
        <w:rPr>
          <w:rFonts w:ascii="Times New Roman" w:hAnsi="Times New Roman" w:cs="Times New Roman"/>
          <w:sz w:val="24"/>
          <w:szCs w:val="24"/>
        </w:rPr>
        <w:t>vigentes</w:t>
      </w:r>
      <w:r w:rsidRPr="00877A7B">
        <w:rPr>
          <w:rFonts w:ascii="Times New Roman" w:hAnsi="Times New Roman" w:cs="Times New Roman"/>
          <w:sz w:val="24"/>
          <w:szCs w:val="24"/>
        </w:rPr>
        <w:t>;</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 xml:space="preserve">Regulamento </w:t>
      </w:r>
      <w:r w:rsidR="00303788" w:rsidRPr="00877A7B">
        <w:rPr>
          <w:rFonts w:ascii="Times New Roman" w:hAnsi="Times New Roman" w:cs="Times New Roman"/>
          <w:sz w:val="24"/>
          <w:szCs w:val="24"/>
        </w:rPr>
        <w:t xml:space="preserve">do município de Maceió para </w:t>
      </w:r>
      <w:r w:rsidRPr="00877A7B">
        <w:rPr>
          <w:rFonts w:ascii="Times New Roman" w:hAnsi="Times New Roman" w:cs="Times New Roman"/>
          <w:sz w:val="24"/>
          <w:szCs w:val="24"/>
        </w:rPr>
        <w:t>os Serviços de Transporte Público Coletivo</w:t>
      </w:r>
      <w:r w:rsidR="00303788" w:rsidRPr="00877A7B">
        <w:rPr>
          <w:rFonts w:ascii="Times New Roman" w:hAnsi="Times New Roman" w:cs="Times New Roman"/>
          <w:sz w:val="24"/>
          <w:szCs w:val="24"/>
        </w:rPr>
        <w:t xml:space="preserve"> sobre pneus</w:t>
      </w:r>
      <w:r w:rsidRPr="00877A7B">
        <w:rPr>
          <w:rFonts w:ascii="Times New Roman" w:hAnsi="Times New Roman" w:cs="Times New Roman"/>
          <w:sz w:val="24"/>
          <w:szCs w:val="24"/>
        </w:rPr>
        <w:t>.</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Dados operacionais relativos à produção de transporte;</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 xml:space="preserve">Preços e coeficientes de consumo dos insumos que compõem o custo de operação dos serviços de transporte – incluindo o entendimento das condições operacionais e demais elementos que envolvem a prestação dos serviços (diretrizes e definições contidas no </w:t>
      </w:r>
      <w:r w:rsidR="00303788" w:rsidRPr="00877A7B">
        <w:rPr>
          <w:rFonts w:ascii="Times New Roman" w:hAnsi="Times New Roman" w:cs="Times New Roman"/>
          <w:sz w:val="24"/>
          <w:szCs w:val="24"/>
        </w:rPr>
        <w:t xml:space="preserve">edital </w:t>
      </w:r>
      <w:r w:rsidRPr="00877A7B">
        <w:rPr>
          <w:rFonts w:ascii="Times New Roman" w:hAnsi="Times New Roman" w:cs="Times New Roman"/>
          <w:sz w:val="24"/>
          <w:szCs w:val="24"/>
        </w:rPr>
        <w:t xml:space="preserve">de </w:t>
      </w:r>
      <w:r w:rsidR="00303788" w:rsidRPr="00877A7B">
        <w:rPr>
          <w:rFonts w:ascii="Times New Roman" w:hAnsi="Times New Roman" w:cs="Times New Roman"/>
          <w:sz w:val="24"/>
          <w:szCs w:val="24"/>
        </w:rPr>
        <w:t xml:space="preserve">concorrência de </w:t>
      </w:r>
      <w:r w:rsidRPr="00877A7B">
        <w:rPr>
          <w:rFonts w:ascii="Times New Roman" w:hAnsi="Times New Roman" w:cs="Times New Roman"/>
          <w:sz w:val="24"/>
          <w:szCs w:val="24"/>
        </w:rPr>
        <w:t>concessão dos serviços de transporte e das exigências contratuais e metodologia utilizada nas propostas técnicas e comerciais da</w:t>
      </w:r>
      <w:r w:rsidR="00303788" w:rsidRPr="00877A7B">
        <w:rPr>
          <w:rFonts w:ascii="Times New Roman" w:hAnsi="Times New Roman" w:cs="Times New Roman"/>
          <w:sz w:val="24"/>
          <w:szCs w:val="24"/>
        </w:rPr>
        <w:t>s</w:t>
      </w:r>
      <w:r w:rsidRPr="00877A7B">
        <w:rPr>
          <w:rFonts w:ascii="Times New Roman" w:hAnsi="Times New Roman" w:cs="Times New Roman"/>
          <w:sz w:val="24"/>
          <w:szCs w:val="24"/>
        </w:rPr>
        <w:t xml:space="preserve"> concessionária</w:t>
      </w:r>
      <w:r w:rsidR="00303788" w:rsidRPr="00877A7B">
        <w:rPr>
          <w:rFonts w:ascii="Times New Roman" w:hAnsi="Times New Roman" w:cs="Times New Roman"/>
          <w:sz w:val="24"/>
          <w:szCs w:val="24"/>
        </w:rPr>
        <w:t>s</w:t>
      </w:r>
      <w:r w:rsidRPr="00877A7B">
        <w:rPr>
          <w:rFonts w:ascii="Times New Roman" w:hAnsi="Times New Roman" w:cs="Times New Roman"/>
          <w:sz w:val="24"/>
          <w:szCs w:val="24"/>
        </w:rPr>
        <w:t xml:space="preserve"> vencedora</w:t>
      </w:r>
      <w:r w:rsidR="00303788" w:rsidRPr="00877A7B">
        <w:rPr>
          <w:rFonts w:ascii="Times New Roman" w:hAnsi="Times New Roman" w:cs="Times New Roman"/>
          <w:sz w:val="24"/>
          <w:szCs w:val="24"/>
        </w:rPr>
        <w:t>s</w:t>
      </w:r>
      <w:r w:rsidRPr="00877A7B">
        <w:rPr>
          <w:rFonts w:ascii="Times New Roman" w:hAnsi="Times New Roman" w:cs="Times New Roman"/>
          <w:sz w:val="24"/>
          <w:szCs w:val="24"/>
        </w:rPr>
        <w:t xml:space="preserve"> do certame</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Investimentos realizados;</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lastRenderedPageBreak/>
        <w:t>Descumprimentos contratuais;</w:t>
      </w:r>
    </w:p>
    <w:p w:rsidR="000B7ECC" w:rsidRPr="00877A7B" w:rsidRDefault="000B7ECC" w:rsidP="002A55DD">
      <w:pPr>
        <w:pStyle w:val="PargrafodaLista"/>
        <w:numPr>
          <w:ilvl w:val="0"/>
          <w:numId w:val="3"/>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Planilha de Reajuste Tarifário de acordo com a necessidade dos custos operacionais.</w:t>
      </w:r>
    </w:p>
    <w:p w:rsidR="00070114" w:rsidRDefault="000B7ECC" w:rsidP="00070114">
      <w:pPr>
        <w:pStyle w:val="PargrafodaLista"/>
        <w:numPr>
          <w:ilvl w:val="1"/>
          <w:numId w:val="1"/>
        </w:numPr>
        <w:spacing w:before="240" w:after="160"/>
        <w:jc w:val="both"/>
        <w:rPr>
          <w:rFonts w:ascii="Times New Roman" w:hAnsi="Times New Roman" w:cs="Times New Roman"/>
          <w:sz w:val="24"/>
          <w:szCs w:val="24"/>
        </w:rPr>
      </w:pPr>
      <w:r w:rsidRPr="00877A7B">
        <w:rPr>
          <w:rFonts w:ascii="Times New Roman" w:hAnsi="Times New Roman" w:cs="Times New Roman"/>
          <w:sz w:val="24"/>
          <w:szCs w:val="24"/>
        </w:rPr>
        <w:t xml:space="preserve">Os trabalhos serão desenvolvidos com a aplicação de técnicas e procedimentos de auditoria usualmente adotados e considerando as legislações específicas, inclusive </w:t>
      </w:r>
      <w:r w:rsidR="00303788" w:rsidRPr="00877A7B">
        <w:rPr>
          <w:rFonts w:ascii="Times New Roman" w:hAnsi="Times New Roman" w:cs="Times New Roman"/>
          <w:sz w:val="24"/>
          <w:szCs w:val="24"/>
        </w:rPr>
        <w:t>n</w:t>
      </w:r>
      <w:r w:rsidRPr="00877A7B">
        <w:rPr>
          <w:rFonts w:ascii="Times New Roman" w:hAnsi="Times New Roman" w:cs="Times New Roman"/>
          <w:sz w:val="24"/>
          <w:szCs w:val="24"/>
        </w:rPr>
        <w:t xml:space="preserve">o Contrato de Concessão do </w:t>
      </w:r>
      <w:r w:rsidR="00303788" w:rsidRPr="00877A7B">
        <w:rPr>
          <w:rFonts w:ascii="Times New Roman" w:hAnsi="Times New Roman" w:cs="Times New Roman"/>
          <w:sz w:val="24"/>
          <w:szCs w:val="24"/>
        </w:rPr>
        <w:t>Transporte</w:t>
      </w:r>
      <w:r w:rsidRPr="00877A7B">
        <w:rPr>
          <w:rFonts w:ascii="Times New Roman" w:hAnsi="Times New Roman" w:cs="Times New Roman"/>
          <w:sz w:val="24"/>
          <w:szCs w:val="24"/>
        </w:rPr>
        <w:t>.</w:t>
      </w:r>
    </w:p>
    <w:p w:rsidR="00070114" w:rsidRPr="00995A86" w:rsidRDefault="00070114" w:rsidP="00070114">
      <w:pPr>
        <w:pStyle w:val="PargrafodaLista"/>
        <w:numPr>
          <w:ilvl w:val="1"/>
          <w:numId w:val="1"/>
        </w:numPr>
        <w:spacing w:before="240" w:after="160"/>
        <w:jc w:val="both"/>
        <w:rPr>
          <w:rFonts w:ascii="Times New Roman" w:hAnsi="Times New Roman" w:cs="Times New Roman"/>
          <w:sz w:val="24"/>
          <w:szCs w:val="24"/>
        </w:rPr>
      </w:pPr>
      <w:r w:rsidRPr="00995A86">
        <w:rPr>
          <w:rFonts w:ascii="Times New Roman" w:hAnsi="Times New Roman" w:cs="Times New Roman"/>
          <w:sz w:val="24"/>
        </w:rPr>
        <w:t xml:space="preserve">Definição do processo de cálculo: </w:t>
      </w:r>
    </w:p>
    <w:p w:rsidR="00070114" w:rsidRPr="00995A86" w:rsidRDefault="00070114" w:rsidP="00070114">
      <w:pPr>
        <w:pStyle w:val="PargrafodaLista"/>
        <w:numPr>
          <w:ilvl w:val="2"/>
          <w:numId w:val="1"/>
        </w:numPr>
        <w:spacing w:before="240" w:after="160"/>
        <w:jc w:val="both"/>
        <w:rPr>
          <w:rFonts w:ascii="Times New Roman" w:hAnsi="Times New Roman" w:cs="Times New Roman"/>
          <w:sz w:val="24"/>
          <w:szCs w:val="24"/>
        </w:rPr>
      </w:pPr>
      <w:r w:rsidRPr="00995A86">
        <w:rPr>
          <w:rFonts w:ascii="Times New Roman" w:hAnsi="Times New Roman" w:cs="Times New Roman"/>
          <w:sz w:val="24"/>
          <w:szCs w:val="24"/>
        </w:rPr>
        <w:t>Estabelecimento de diretrizes e referências metodológicas, construção dos procedimentos e componentes necessários ao estudo de viabilidade econômico-financeiro do Contrato, bem como a efetivação dos cálculos relativos aos custos operacionais e às tarifas de remuneração que garantam o equilíbrio do Contrato;</w:t>
      </w:r>
    </w:p>
    <w:p w:rsidR="00070114" w:rsidRPr="00995A86" w:rsidRDefault="00070114" w:rsidP="00070114">
      <w:pPr>
        <w:pStyle w:val="PargrafodaLista"/>
        <w:numPr>
          <w:ilvl w:val="2"/>
          <w:numId w:val="1"/>
        </w:numPr>
        <w:spacing w:before="240" w:after="160"/>
        <w:jc w:val="both"/>
        <w:rPr>
          <w:rFonts w:ascii="Times New Roman" w:hAnsi="Times New Roman" w:cs="Times New Roman"/>
          <w:sz w:val="24"/>
          <w:szCs w:val="24"/>
        </w:rPr>
      </w:pPr>
      <w:r w:rsidRPr="00995A86">
        <w:rPr>
          <w:rFonts w:ascii="Times New Roman" w:hAnsi="Times New Roman" w:cs="Times New Roman"/>
          <w:sz w:val="24"/>
          <w:szCs w:val="24"/>
        </w:rPr>
        <w:t xml:space="preserve">Construção do modelo e avaliação dos resultados: </w:t>
      </w:r>
    </w:p>
    <w:p w:rsidR="00070114" w:rsidRPr="00995A86" w:rsidRDefault="00070114" w:rsidP="00070114">
      <w:pPr>
        <w:pStyle w:val="PargrafodaLista"/>
        <w:numPr>
          <w:ilvl w:val="3"/>
          <w:numId w:val="1"/>
        </w:numPr>
        <w:spacing w:before="240" w:after="160"/>
        <w:jc w:val="both"/>
        <w:rPr>
          <w:rFonts w:ascii="Times New Roman" w:hAnsi="Times New Roman" w:cs="Times New Roman"/>
          <w:sz w:val="24"/>
          <w:szCs w:val="24"/>
        </w:rPr>
      </w:pPr>
      <w:r w:rsidRPr="00995A86">
        <w:rPr>
          <w:rFonts w:ascii="Times New Roman" w:hAnsi="Times New Roman" w:cs="Times New Roman"/>
          <w:sz w:val="24"/>
          <w:szCs w:val="24"/>
        </w:rPr>
        <w:t>O modelo econômico-financeiro a ser empregado para a avaliação dos Contratos de Concessão deverá ser através do método do Fluxo de Caixa Descontado, com a utilização do cálculo do Valor Presente Líquido (VPL).</w:t>
      </w:r>
    </w:p>
    <w:p w:rsidR="00070114" w:rsidRPr="00995A86" w:rsidRDefault="00070114" w:rsidP="00070114">
      <w:pPr>
        <w:pStyle w:val="PargrafodaLista"/>
        <w:numPr>
          <w:ilvl w:val="3"/>
          <w:numId w:val="1"/>
        </w:numPr>
        <w:spacing w:before="240" w:after="160"/>
        <w:jc w:val="both"/>
        <w:rPr>
          <w:rFonts w:ascii="Times New Roman" w:hAnsi="Times New Roman" w:cs="Times New Roman"/>
          <w:sz w:val="24"/>
          <w:szCs w:val="24"/>
        </w:rPr>
      </w:pPr>
      <w:r w:rsidRPr="00995A86">
        <w:rPr>
          <w:rFonts w:ascii="Times New Roman" w:hAnsi="Times New Roman" w:cs="Times New Roman"/>
          <w:sz w:val="24"/>
          <w:szCs w:val="24"/>
        </w:rPr>
        <w:t>Para cada Contrato de Concessão deverá ser construído um Fluxo de Caixa Descontado que represente todo o período de vigência previsto no Contrato, considerando tanto os valores dos investimentos iniciais, os custos de operação dos serviços e as receitas já auferidas e justificadas, bem como as previsões de custo e estimativas de receitas futuras.</w:t>
      </w:r>
    </w:p>
    <w:p w:rsidR="000B7ECC" w:rsidRDefault="000B7ECC" w:rsidP="00995A86">
      <w:pPr>
        <w:pStyle w:val="PargrafodaLista"/>
        <w:spacing w:before="240" w:after="160"/>
        <w:ind w:left="855"/>
        <w:jc w:val="both"/>
        <w:rPr>
          <w:rFonts w:ascii="Times New Roman" w:hAnsi="Times New Roman" w:cs="Times New Roman"/>
          <w:sz w:val="24"/>
          <w:szCs w:val="24"/>
        </w:rPr>
      </w:pPr>
      <w:r w:rsidRPr="00877A7B">
        <w:rPr>
          <w:rFonts w:ascii="Times New Roman" w:hAnsi="Times New Roman" w:cs="Times New Roman"/>
          <w:sz w:val="24"/>
          <w:szCs w:val="24"/>
        </w:rPr>
        <w:t xml:space="preserve"> </w:t>
      </w:r>
    </w:p>
    <w:p w:rsidR="00C80E1A" w:rsidRPr="00877A7B" w:rsidRDefault="00C80E1A" w:rsidP="002A55DD">
      <w:pPr>
        <w:pStyle w:val="PargrafodaLista"/>
        <w:numPr>
          <w:ilvl w:val="0"/>
          <w:numId w:val="1"/>
        </w:numPr>
        <w:spacing w:before="240" w:after="160"/>
        <w:jc w:val="both"/>
        <w:rPr>
          <w:rFonts w:ascii="Times New Roman" w:hAnsi="Times New Roman" w:cs="Times New Roman"/>
          <w:b/>
          <w:sz w:val="24"/>
          <w:szCs w:val="24"/>
        </w:rPr>
      </w:pPr>
      <w:r w:rsidRPr="00877A7B">
        <w:rPr>
          <w:rFonts w:ascii="Times New Roman" w:hAnsi="Times New Roman" w:cs="Times New Roman"/>
          <w:b/>
          <w:sz w:val="24"/>
          <w:szCs w:val="24"/>
        </w:rPr>
        <w:t>DOS PRODUTOS</w:t>
      </w:r>
    </w:p>
    <w:tbl>
      <w:tblPr>
        <w:tblW w:w="8505" w:type="dxa"/>
        <w:tblInd w:w="416" w:type="dxa"/>
        <w:tblCellMar>
          <w:left w:w="70" w:type="dxa"/>
          <w:right w:w="70" w:type="dxa"/>
        </w:tblCellMar>
        <w:tblLook w:val="04A0" w:firstRow="1" w:lastRow="0" w:firstColumn="1" w:lastColumn="0" w:noHBand="0" w:noVBand="1"/>
      </w:tblPr>
      <w:tblGrid>
        <w:gridCol w:w="8505"/>
      </w:tblGrid>
      <w:tr w:rsidR="00C80E1A" w:rsidRPr="00877A7B" w:rsidTr="00A5564A">
        <w:trPr>
          <w:trHeight w:val="465"/>
        </w:trPr>
        <w:tc>
          <w:tcPr>
            <w:tcW w:w="8505"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rsidR="00C80E1A" w:rsidRPr="00877A7B" w:rsidRDefault="00C80E1A" w:rsidP="00562B0D">
            <w:pPr>
              <w:spacing w:after="0" w:line="240" w:lineRule="auto"/>
              <w:ind w:left="-1063"/>
              <w:jc w:val="center"/>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EVENTO</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tcPr>
          <w:p w:rsidR="00C80E1A" w:rsidRPr="00877A7B" w:rsidRDefault="00C80E1A" w:rsidP="00A5564A">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Assinatura do Contrato </w:t>
            </w:r>
            <w:r w:rsidR="00D551B6" w:rsidRPr="00877A7B">
              <w:rPr>
                <w:rFonts w:ascii="Times New Roman" w:eastAsia="Times New Roman" w:hAnsi="Times New Roman" w:cs="Times New Roman"/>
                <w:b/>
                <w:bCs/>
                <w:color w:val="000000"/>
                <w:sz w:val="24"/>
                <w:szCs w:val="24"/>
              </w:rPr>
              <w:t>e emissão da Ordem de serviço.</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Cs/>
                <w:color w:val="000000"/>
                <w:sz w:val="24"/>
                <w:szCs w:val="24"/>
              </w:rPr>
            </w:pPr>
            <w:r w:rsidRPr="00877A7B">
              <w:rPr>
                <w:rFonts w:ascii="Times New Roman" w:eastAsia="Times New Roman" w:hAnsi="Times New Roman" w:cs="Times New Roman"/>
                <w:b/>
                <w:bCs/>
                <w:color w:val="000000"/>
                <w:sz w:val="24"/>
                <w:szCs w:val="24"/>
              </w:rPr>
              <w:t>Produto 1</w:t>
            </w:r>
            <w:r w:rsidRPr="00877A7B">
              <w:rPr>
                <w:rFonts w:ascii="Times New Roman" w:eastAsia="Times New Roman" w:hAnsi="Times New Roman" w:cs="Times New Roman"/>
                <w:bCs/>
                <w:color w:val="000000"/>
                <w:sz w:val="24"/>
                <w:szCs w:val="24"/>
              </w:rPr>
              <w:t>: Capacitação / Workshop acerca de todos os produtos a serem apresentados.</w:t>
            </w:r>
          </w:p>
        </w:tc>
      </w:tr>
      <w:tr w:rsidR="00C80E1A" w:rsidRPr="00877A7B" w:rsidTr="00A5564A">
        <w:trPr>
          <w:trHeight w:val="722"/>
        </w:trPr>
        <w:tc>
          <w:tcPr>
            <w:tcW w:w="8505" w:type="dxa"/>
            <w:tcBorders>
              <w:top w:val="nil"/>
              <w:left w:val="single" w:sz="8" w:space="0" w:color="auto"/>
              <w:bottom w:val="single" w:sz="8" w:space="0" w:color="auto"/>
              <w:right w:val="single" w:sz="8" w:space="0" w:color="auto"/>
            </w:tcBorders>
            <w:shd w:val="clear" w:color="000000" w:fill="FFFFFF"/>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 xml:space="preserve">Produto 2: </w:t>
            </w:r>
            <w:r w:rsidRPr="00877A7B">
              <w:rPr>
                <w:rFonts w:ascii="Times New Roman" w:eastAsia="Times New Roman" w:hAnsi="Times New Roman" w:cs="Times New Roman"/>
                <w:color w:val="000000"/>
                <w:sz w:val="24"/>
                <w:szCs w:val="24"/>
              </w:rPr>
              <w:t>Relatório sobre as informações disponíveis para análise da concessão sob aspectos de oferta de demanda.</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Produto 3: </w:t>
            </w:r>
            <w:r w:rsidRPr="00877A7B">
              <w:rPr>
                <w:rFonts w:ascii="Times New Roman" w:eastAsia="Times New Roman" w:hAnsi="Times New Roman" w:cs="Times New Roman"/>
                <w:color w:val="000000"/>
                <w:sz w:val="24"/>
                <w:szCs w:val="24"/>
              </w:rPr>
              <w:t>Relatório diagnóstico da consistência legal e contratual das práticas de gestão e operação do sistema e sua compatibilidade, no plano da oferta e da demanda, com o serviço e as propostas comerciais, incluindo plano de negócios e projeto básico.</w:t>
            </w:r>
          </w:p>
        </w:tc>
      </w:tr>
      <w:tr w:rsidR="00C80E1A" w:rsidRPr="00877A7B" w:rsidTr="00A5564A">
        <w:trPr>
          <w:trHeight w:val="46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Produto 4: </w:t>
            </w:r>
            <w:r w:rsidRPr="00877A7B">
              <w:rPr>
                <w:rFonts w:ascii="Times New Roman" w:eastAsia="Times New Roman" w:hAnsi="Times New Roman" w:cs="Times New Roman"/>
                <w:color w:val="000000"/>
                <w:sz w:val="24"/>
                <w:szCs w:val="24"/>
              </w:rPr>
              <w:t>Relatório com o diagnóstico da Oferta passada, atual e estimativa da futura por lote.</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Produto 5: </w:t>
            </w:r>
            <w:r w:rsidRPr="00877A7B">
              <w:rPr>
                <w:rFonts w:ascii="Times New Roman" w:eastAsia="Times New Roman" w:hAnsi="Times New Roman" w:cs="Times New Roman"/>
                <w:color w:val="000000"/>
                <w:sz w:val="24"/>
                <w:szCs w:val="24"/>
              </w:rPr>
              <w:t>Relatório de diagnóstico de cumprimento/descumprimento de objetivos contratuais e sua repercussão na viabilidade e sustentabilidade econômico-financeira e operacional do sistema</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Produto 6: </w:t>
            </w:r>
            <w:r w:rsidRPr="00877A7B">
              <w:rPr>
                <w:rFonts w:ascii="Times New Roman" w:eastAsia="Times New Roman" w:hAnsi="Times New Roman" w:cs="Times New Roman"/>
                <w:color w:val="000000"/>
                <w:sz w:val="24"/>
                <w:szCs w:val="24"/>
              </w:rPr>
              <w:t xml:space="preserve">Relatório Técnico de diagnóstico dos investimentos realizados e definição dos investimentos futuros, cuja implementação está atrasada ou não </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lastRenderedPageBreak/>
              <w:t>Produto 7:</w:t>
            </w:r>
            <w:r w:rsidRPr="00877A7B">
              <w:rPr>
                <w:rFonts w:ascii="Times New Roman" w:eastAsia="Times New Roman" w:hAnsi="Times New Roman" w:cs="Times New Roman"/>
                <w:color w:val="000000"/>
                <w:sz w:val="24"/>
                <w:szCs w:val="24"/>
              </w:rPr>
              <w:t xml:space="preserve"> Relatório dos impactos sobre a Concessão da não realização dos investimentos ou da alteração da modelagem econômica e financeira prevista no contrato e nos respectivos planos de negócio</w:t>
            </w:r>
          </w:p>
        </w:tc>
      </w:tr>
      <w:tr w:rsidR="00C80E1A" w:rsidRPr="00877A7B" w:rsidTr="00A5564A">
        <w:trPr>
          <w:trHeight w:val="3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Produto 8: </w:t>
            </w:r>
            <w:r w:rsidRPr="00877A7B">
              <w:rPr>
                <w:rFonts w:ascii="Times New Roman" w:eastAsia="Times New Roman" w:hAnsi="Times New Roman" w:cs="Times New Roman"/>
                <w:color w:val="000000"/>
                <w:sz w:val="24"/>
                <w:szCs w:val="24"/>
              </w:rPr>
              <w:t>Relatório de Custos</w:t>
            </w:r>
          </w:p>
        </w:tc>
      </w:tr>
      <w:tr w:rsidR="00C80E1A" w:rsidRPr="00877A7B" w:rsidTr="00A5564A">
        <w:trPr>
          <w:trHeight w:val="465"/>
        </w:trPr>
        <w:tc>
          <w:tcPr>
            <w:tcW w:w="8505" w:type="dxa"/>
            <w:tcBorders>
              <w:top w:val="nil"/>
              <w:left w:val="single" w:sz="8" w:space="0" w:color="auto"/>
              <w:bottom w:val="single" w:sz="8" w:space="0" w:color="auto"/>
              <w:right w:val="single" w:sz="8" w:space="0" w:color="auto"/>
            </w:tcBorders>
            <w:shd w:val="clear" w:color="000000" w:fill="FFFFFF"/>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9</w:t>
            </w:r>
            <w:r w:rsidRPr="00877A7B">
              <w:rPr>
                <w:rFonts w:ascii="Times New Roman" w:eastAsia="Times New Roman" w:hAnsi="Times New Roman" w:cs="Times New Roman"/>
                <w:color w:val="000000"/>
                <w:sz w:val="24"/>
                <w:szCs w:val="24"/>
              </w:rPr>
              <w:t>: Relatório descritivo e crítico da metodologia de Revisão Tarifária ordinária com, se for o caso, proposição de aprimoramentos</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000000" w:fill="FFFFFF"/>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10</w:t>
            </w:r>
            <w:r w:rsidRPr="00877A7B">
              <w:rPr>
                <w:rFonts w:ascii="Times New Roman" w:eastAsia="Times New Roman" w:hAnsi="Times New Roman" w:cs="Times New Roman"/>
                <w:color w:val="000000"/>
                <w:sz w:val="24"/>
                <w:szCs w:val="24"/>
              </w:rPr>
              <w:t>: Relatório descritivo e crítico da metodologia de Revisão Tarifária extraordinária com se for o caso, proposição de aprimoramentos</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11</w:t>
            </w:r>
            <w:r w:rsidRPr="00877A7B">
              <w:rPr>
                <w:rFonts w:ascii="Times New Roman" w:eastAsia="Times New Roman" w:hAnsi="Times New Roman" w:cs="Times New Roman"/>
                <w:color w:val="000000"/>
                <w:sz w:val="24"/>
                <w:szCs w:val="24"/>
              </w:rPr>
              <w:t>: Relatório descritivo e crítico do Plano de Contas Contábil, do modelo de prestação de informações pelas Concessionárias, acompanhada de Plano de Contas com, se for o caso, proposição de aprimoramentos</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000000" w:fill="FFFFFF"/>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12</w:t>
            </w:r>
            <w:r w:rsidRPr="00877A7B">
              <w:rPr>
                <w:rFonts w:ascii="Times New Roman" w:eastAsia="Times New Roman" w:hAnsi="Times New Roman" w:cs="Times New Roman"/>
                <w:color w:val="000000"/>
                <w:sz w:val="24"/>
                <w:szCs w:val="24"/>
              </w:rPr>
              <w:t>: Relatório descritivo e crítico do mecanismo de reajuste tarifário previsto no Contrato, com emissão de Nota Técnica, e, se for o caso, proposição de aprimoramentos; apontando os fatores que mais impactam a tarifa.</w:t>
            </w:r>
          </w:p>
        </w:tc>
      </w:tr>
      <w:tr w:rsidR="00C80E1A" w:rsidRPr="00877A7B" w:rsidTr="00A5564A">
        <w:trPr>
          <w:trHeight w:val="1590"/>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13</w:t>
            </w:r>
            <w:r w:rsidRPr="00877A7B">
              <w:rPr>
                <w:rFonts w:ascii="Times New Roman" w:eastAsia="Times New Roman" w:hAnsi="Times New Roman" w:cs="Times New Roman"/>
                <w:color w:val="000000"/>
                <w:sz w:val="24"/>
                <w:szCs w:val="24"/>
              </w:rPr>
              <w:t>: Relatório descritivo e crítico acerca das práticas de gestão, incluindo a integralização de capital, o cumprimento das propostas comerciais e respectivos planos de negócio, os negócios com pessoas relacionadas, a estruturação dos ativos das Concessionárias, a não inclusão das frotas e das garagens no patrimônio das Concessionárias, com emissão de Nota Técnica, e, se for o caso, proposição de ajustes necessários</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14</w:t>
            </w:r>
            <w:r w:rsidRPr="00877A7B">
              <w:rPr>
                <w:rFonts w:ascii="Times New Roman" w:eastAsia="Times New Roman" w:hAnsi="Times New Roman" w:cs="Times New Roman"/>
                <w:color w:val="000000"/>
                <w:sz w:val="24"/>
                <w:szCs w:val="24"/>
              </w:rPr>
              <w:t>: Nota Técnica com apresentação de estudos sobre o modelo estruturado e independente de remuneração do sistema, incluindo as tarifas atual e futuras do SIMM, incluindo a Planilha de Modelo Econômico-financeiro que permite detalhar o cálculo tarifário</w:t>
            </w:r>
          </w:p>
        </w:tc>
      </w:tr>
      <w:tr w:rsidR="00C80E1A" w:rsidRPr="00877A7B" w:rsidTr="00A5564A">
        <w:trPr>
          <w:trHeight w:val="690"/>
        </w:trPr>
        <w:tc>
          <w:tcPr>
            <w:tcW w:w="8505" w:type="dxa"/>
            <w:tcBorders>
              <w:top w:val="nil"/>
              <w:left w:val="single" w:sz="8" w:space="0" w:color="auto"/>
              <w:bottom w:val="single" w:sz="8" w:space="0" w:color="auto"/>
              <w:right w:val="single" w:sz="8" w:space="0" w:color="auto"/>
            </w:tcBorders>
            <w:shd w:val="clear" w:color="000000" w:fill="FFFFFF"/>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15</w:t>
            </w:r>
            <w:r w:rsidRPr="00877A7B">
              <w:rPr>
                <w:rFonts w:ascii="Times New Roman" w:eastAsia="Times New Roman" w:hAnsi="Times New Roman" w:cs="Times New Roman"/>
                <w:color w:val="000000"/>
                <w:sz w:val="24"/>
                <w:szCs w:val="24"/>
              </w:rPr>
              <w:t>: Nota Técnica com apresentação de estudos sobre cálculo de compensação (tarifária ou não) a ser aplicada em função dos eventos de desequilíbrio / descumprimento verificados; apontando quais eventos mais proporcionaram o desequilíbrio, caso constado.</w:t>
            </w:r>
          </w:p>
        </w:tc>
      </w:tr>
      <w:tr w:rsidR="00C80E1A" w:rsidRPr="00877A7B" w:rsidTr="00A5564A">
        <w:trPr>
          <w:trHeight w:val="46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16</w:t>
            </w:r>
            <w:r w:rsidRPr="00877A7B">
              <w:rPr>
                <w:rFonts w:ascii="Times New Roman" w:eastAsia="Times New Roman" w:hAnsi="Times New Roman" w:cs="Times New Roman"/>
                <w:color w:val="000000"/>
                <w:sz w:val="24"/>
                <w:szCs w:val="24"/>
              </w:rPr>
              <w:t>: Nota Técnica com apresentação de estudos sobre a situação financeira das concessionárias, apresentando o fluxo de caixa dos anos 2016, 2017 e 2018 das Concessionárias.</w:t>
            </w:r>
          </w:p>
        </w:tc>
      </w:tr>
      <w:tr w:rsidR="00C80E1A" w:rsidRPr="00877A7B" w:rsidTr="00A5564A">
        <w:trPr>
          <w:trHeight w:val="46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17</w:t>
            </w:r>
            <w:r w:rsidRPr="00877A7B">
              <w:rPr>
                <w:rFonts w:ascii="Times New Roman" w:eastAsia="Times New Roman" w:hAnsi="Times New Roman" w:cs="Times New Roman"/>
                <w:color w:val="000000"/>
                <w:sz w:val="24"/>
                <w:szCs w:val="24"/>
              </w:rPr>
              <w:t>: Relatório com apresentação de estudos sobre critérios e métodos para atualização da tarifa futura, apresentando qual o valor que deveria ser a tarifa para manter o sistema equilibrado.</w:t>
            </w:r>
          </w:p>
        </w:tc>
      </w:tr>
      <w:tr w:rsidR="00C80E1A" w:rsidRPr="00877A7B" w:rsidTr="00A5564A">
        <w:trPr>
          <w:trHeight w:val="9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color w:val="000000"/>
                <w:sz w:val="24"/>
                <w:szCs w:val="24"/>
              </w:rPr>
            </w:pPr>
            <w:r w:rsidRPr="00877A7B">
              <w:rPr>
                <w:rFonts w:ascii="Times New Roman" w:eastAsia="Times New Roman" w:hAnsi="Times New Roman" w:cs="Times New Roman"/>
                <w:b/>
                <w:bCs/>
                <w:color w:val="000000"/>
                <w:sz w:val="24"/>
                <w:szCs w:val="24"/>
              </w:rPr>
              <w:t>Produto 18</w:t>
            </w:r>
            <w:r w:rsidRPr="00877A7B">
              <w:rPr>
                <w:rFonts w:ascii="Times New Roman" w:eastAsia="Times New Roman" w:hAnsi="Times New Roman" w:cs="Times New Roman"/>
                <w:color w:val="000000"/>
                <w:sz w:val="24"/>
                <w:szCs w:val="24"/>
              </w:rPr>
              <w:t>: Relatório com apresentação de estudos sobre atualização do cálculo de compensação (tarifária ou não) a ser aplicada em função dos eventos de desequilíbrio / descumprimento verificados</w:t>
            </w:r>
          </w:p>
        </w:tc>
      </w:tr>
      <w:tr w:rsidR="00C80E1A" w:rsidRPr="00877A7B" w:rsidTr="00A5564A">
        <w:trPr>
          <w:trHeight w:val="3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 xml:space="preserve">Aceitação </w:t>
            </w:r>
            <w:r w:rsidR="00D551B6" w:rsidRPr="00877A7B">
              <w:rPr>
                <w:rFonts w:ascii="Times New Roman" w:eastAsia="Times New Roman" w:hAnsi="Times New Roman" w:cs="Times New Roman"/>
                <w:b/>
                <w:bCs/>
                <w:color w:val="000000"/>
                <w:sz w:val="24"/>
                <w:szCs w:val="24"/>
              </w:rPr>
              <w:t xml:space="preserve">parcial e </w:t>
            </w:r>
            <w:r w:rsidRPr="00877A7B">
              <w:rPr>
                <w:rFonts w:ascii="Times New Roman" w:eastAsia="Times New Roman" w:hAnsi="Times New Roman" w:cs="Times New Roman"/>
                <w:b/>
                <w:bCs/>
                <w:color w:val="000000"/>
                <w:sz w:val="24"/>
                <w:szCs w:val="24"/>
              </w:rPr>
              <w:t>final do trabalho</w:t>
            </w:r>
          </w:p>
        </w:tc>
      </w:tr>
      <w:tr w:rsidR="00C80E1A" w:rsidRPr="00877A7B" w:rsidTr="00A5564A">
        <w:trPr>
          <w:trHeight w:val="315"/>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C80E1A" w:rsidRPr="00877A7B" w:rsidRDefault="00C80E1A" w:rsidP="00562B0D">
            <w:pPr>
              <w:spacing w:after="0" w:line="240" w:lineRule="auto"/>
              <w:rPr>
                <w:rFonts w:ascii="Times New Roman" w:eastAsia="Times New Roman" w:hAnsi="Times New Roman" w:cs="Times New Roman"/>
                <w:b/>
                <w:bCs/>
                <w:color w:val="000000"/>
                <w:sz w:val="24"/>
                <w:szCs w:val="24"/>
              </w:rPr>
            </w:pPr>
            <w:r w:rsidRPr="00877A7B">
              <w:rPr>
                <w:rFonts w:ascii="Times New Roman" w:eastAsia="Times New Roman" w:hAnsi="Times New Roman" w:cs="Times New Roman"/>
                <w:b/>
                <w:bCs/>
                <w:color w:val="000000"/>
                <w:sz w:val="24"/>
                <w:szCs w:val="24"/>
              </w:rPr>
              <w:t>Reunião mensal da Contratada com a SMTT - ARSER</w:t>
            </w:r>
          </w:p>
        </w:tc>
      </w:tr>
    </w:tbl>
    <w:p w:rsidR="00C80E1A" w:rsidRPr="00877A7B" w:rsidRDefault="00945CC0" w:rsidP="002A55DD">
      <w:pPr>
        <w:pStyle w:val="PargrafodaLista"/>
        <w:numPr>
          <w:ilvl w:val="0"/>
          <w:numId w:val="1"/>
        </w:numPr>
        <w:spacing w:before="240" w:after="160"/>
        <w:jc w:val="both"/>
        <w:rPr>
          <w:rFonts w:ascii="Times New Roman" w:hAnsi="Times New Roman" w:cs="Times New Roman"/>
          <w:b/>
          <w:sz w:val="24"/>
          <w:szCs w:val="24"/>
        </w:rPr>
      </w:pPr>
      <w:r w:rsidRPr="00877A7B">
        <w:rPr>
          <w:rFonts w:ascii="Times New Roman" w:hAnsi="Times New Roman" w:cs="Times New Roman"/>
          <w:b/>
          <w:sz w:val="24"/>
          <w:szCs w:val="24"/>
        </w:rPr>
        <w:t>DAS ETAPAS E PRAZOS DOS PRODUTOS DA CONTRATADA E PRAZO DE ACEITE DA CONTRATA</w:t>
      </w:r>
      <w:r w:rsidR="00D551B6" w:rsidRPr="00877A7B">
        <w:rPr>
          <w:rFonts w:ascii="Times New Roman" w:hAnsi="Times New Roman" w:cs="Times New Roman"/>
          <w:b/>
          <w:sz w:val="24"/>
          <w:szCs w:val="24"/>
        </w:rPr>
        <w:t>NTE</w:t>
      </w:r>
    </w:p>
    <w:p w:rsidR="008A1295" w:rsidRPr="00877A7B" w:rsidRDefault="008A1295" w:rsidP="002A55DD">
      <w:pPr>
        <w:pStyle w:val="PargrafodaLista"/>
        <w:numPr>
          <w:ilvl w:val="1"/>
          <w:numId w:val="1"/>
        </w:numPr>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Cronograma  dos produtos:</w:t>
      </w:r>
    </w:p>
    <w:tbl>
      <w:tblPr>
        <w:tblStyle w:val="Tabelacomgrade"/>
        <w:tblW w:w="8505" w:type="dxa"/>
        <w:tblInd w:w="421" w:type="dxa"/>
        <w:tblLook w:val="04A0" w:firstRow="1" w:lastRow="0" w:firstColumn="1" w:lastColumn="0" w:noHBand="0" w:noVBand="1"/>
      </w:tblPr>
      <w:tblGrid>
        <w:gridCol w:w="1842"/>
        <w:gridCol w:w="1044"/>
        <w:gridCol w:w="2807"/>
        <w:gridCol w:w="2812"/>
      </w:tblGrid>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lastRenderedPageBreak/>
              <w:t>PRODUTO</w:t>
            </w:r>
          </w:p>
        </w:tc>
        <w:tc>
          <w:tcPr>
            <w:tcW w:w="1044" w:type="dxa"/>
            <w:vAlign w:val="center"/>
          </w:tcPr>
          <w:p w:rsidR="003B70F5" w:rsidRPr="00877A7B" w:rsidRDefault="003B70F5" w:rsidP="00D551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t>ETAPA</w:t>
            </w:r>
          </w:p>
        </w:tc>
        <w:tc>
          <w:tcPr>
            <w:tcW w:w="2807" w:type="dxa"/>
            <w:vAlign w:val="center"/>
          </w:tcPr>
          <w:p w:rsidR="003B70F5" w:rsidRPr="00877A7B" w:rsidRDefault="003B70F5" w:rsidP="00D551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t>PRAZO DE ENTREGA CONTRATADA</w:t>
            </w:r>
            <w:r w:rsidR="00D551B6" w:rsidRPr="00877A7B">
              <w:rPr>
                <w:rFonts w:ascii="Times New Roman" w:hAnsi="Times New Roman" w:cs="Times New Roman"/>
                <w:b/>
                <w:sz w:val="24"/>
                <w:szCs w:val="24"/>
                <w:lang w:eastAsia="zh-CN"/>
              </w:rPr>
              <w:t xml:space="preserve"> (contados da emissão da Ordem de Serviço)</w:t>
            </w:r>
          </w:p>
        </w:tc>
        <w:tc>
          <w:tcPr>
            <w:tcW w:w="2812" w:type="dxa"/>
            <w:vAlign w:val="center"/>
          </w:tcPr>
          <w:p w:rsidR="003B70F5" w:rsidRPr="00877A7B" w:rsidRDefault="003B70F5" w:rsidP="00D551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t>PRAZO DE ACEITE CONTRATANTE</w:t>
            </w:r>
          </w:p>
        </w:tc>
      </w:tr>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Assinatura do Contrato</w:t>
            </w:r>
            <w:r w:rsidR="00D551B6" w:rsidRPr="00877A7B">
              <w:rPr>
                <w:rFonts w:ascii="Times New Roman" w:hAnsi="Times New Roman" w:cs="Times New Roman"/>
                <w:sz w:val="24"/>
                <w:szCs w:val="24"/>
                <w:lang w:eastAsia="zh-CN"/>
              </w:rPr>
              <w:t xml:space="preserve"> e emissão da Ordem de Serviço</w:t>
            </w:r>
          </w:p>
        </w:tc>
        <w:tc>
          <w:tcPr>
            <w:tcW w:w="1044"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w:t>
            </w:r>
          </w:p>
        </w:tc>
        <w:tc>
          <w:tcPr>
            <w:tcW w:w="2807"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p>
        </w:tc>
        <w:tc>
          <w:tcPr>
            <w:tcW w:w="281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w:t>
            </w:r>
          </w:p>
        </w:tc>
      </w:tr>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 2 e 3</w:t>
            </w:r>
          </w:p>
        </w:tc>
        <w:tc>
          <w:tcPr>
            <w:tcW w:w="1044"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2</w:t>
            </w:r>
          </w:p>
        </w:tc>
        <w:tc>
          <w:tcPr>
            <w:tcW w:w="2807"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30 dias</w:t>
            </w:r>
          </w:p>
        </w:tc>
        <w:tc>
          <w:tcPr>
            <w:tcW w:w="2812" w:type="dxa"/>
            <w:vAlign w:val="center"/>
          </w:tcPr>
          <w:p w:rsidR="003B70F5" w:rsidRPr="00656596" w:rsidRDefault="003B70F5" w:rsidP="00D551B6">
            <w:pPr>
              <w:spacing w:line="276" w:lineRule="auto"/>
              <w:jc w:val="center"/>
              <w:rPr>
                <w:rFonts w:ascii="Times New Roman" w:hAnsi="Times New Roman" w:cs="Times New Roman"/>
                <w:sz w:val="24"/>
                <w:szCs w:val="24"/>
                <w:lang w:eastAsia="zh-CN"/>
              </w:rPr>
            </w:pPr>
            <w:r w:rsidRPr="00656596">
              <w:rPr>
                <w:rFonts w:ascii="Times New Roman" w:hAnsi="Times New Roman" w:cs="Times New Roman"/>
                <w:sz w:val="24"/>
                <w:szCs w:val="24"/>
                <w:lang w:eastAsia="zh-CN"/>
              </w:rPr>
              <w:t>15 dias</w:t>
            </w:r>
          </w:p>
        </w:tc>
      </w:tr>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4, 5, 6 e 7</w:t>
            </w:r>
          </w:p>
        </w:tc>
        <w:tc>
          <w:tcPr>
            <w:tcW w:w="1044"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3</w:t>
            </w:r>
          </w:p>
        </w:tc>
        <w:tc>
          <w:tcPr>
            <w:tcW w:w="2807"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60 dias</w:t>
            </w:r>
          </w:p>
        </w:tc>
        <w:tc>
          <w:tcPr>
            <w:tcW w:w="2812" w:type="dxa"/>
            <w:vAlign w:val="center"/>
          </w:tcPr>
          <w:p w:rsidR="003B70F5" w:rsidRPr="00656596" w:rsidRDefault="00B20934" w:rsidP="00D551B6">
            <w:pPr>
              <w:spacing w:line="276" w:lineRule="auto"/>
              <w:jc w:val="center"/>
              <w:rPr>
                <w:rFonts w:ascii="Times New Roman" w:hAnsi="Times New Roman" w:cs="Times New Roman"/>
                <w:sz w:val="24"/>
                <w:szCs w:val="24"/>
                <w:lang w:eastAsia="zh-CN"/>
              </w:rPr>
            </w:pPr>
            <w:r w:rsidRPr="00656596">
              <w:rPr>
                <w:rFonts w:ascii="Times New Roman" w:hAnsi="Times New Roman" w:cs="Times New Roman"/>
                <w:sz w:val="24"/>
                <w:szCs w:val="24"/>
                <w:lang w:eastAsia="zh-CN"/>
              </w:rPr>
              <w:t>15</w:t>
            </w:r>
            <w:r w:rsidR="003B70F5" w:rsidRPr="00656596">
              <w:rPr>
                <w:rFonts w:ascii="Times New Roman" w:hAnsi="Times New Roman" w:cs="Times New Roman"/>
                <w:sz w:val="24"/>
                <w:szCs w:val="24"/>
                <w:lang w:eastAsia="zh-CN"/>
              </w:rPr>
              <w:t xml:space="preserve"> dias</w:t>
            </w:r>
          </w:p>
        </w:tc>
      </w:tr>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8, 9, 10, 11 e 12</w:t>
            </w:r>
          </w:p>
        </w:tc>
        <w:tc>
          <w:tcPr>
            <w:tcW w:w="1044"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4</w:t>
            </w:r>
          </w:p>
        </w:tc>
        <w:tc>
          <w:tcPr>
            <w:tcW w:w="2807"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90 dias</w:t>
            </w:r>
          </w:p>
        </w:tc>
        <w:tc>
          <w:tcPr>
            <w:tcW w:w="2812" w:type="dxa"/>
            <w:vAlign w:val="center"/>
          </w:tcPr>
          <w:p w:rsidR="003B70F5" w:rsidRPr="00656596" w:rsidRDefault="00B20934" w:rsidP="00D551B6">
            <w:pPr>
              <w:spacing w:line="276" w:lineRule="auto"/>
              <w:jc w:val="center"/>
              <w:rPr>
                <w:rFonts w:ascii="Times New Roman" w:hAnsi="Times New Roman" w:cs="Times New Roman"/>
                <w:sz w:val="24"/>
                <w:szCs w:val="24"/>
                <w:lang w:eastAsia="zh-CN"/>
              </w:rPr>
            </w:pPr>
            <w:r w:rsidRPr="00656596">
              <w:rPr>
                <w:rFonts w:ascii="Times New Roman" w:hAnsi="Times New Roman" w:cs="Times New Roman"/>
                <w:sz w:val="24"/>
                <w:szCs w:val="24"/>
                <w:lang w:eastAsia="zh-CN"/>
              </w:rPr>
              <w:t>15</w:t>
            </w:r>
            <w:r w:rsidR="003B70F5" w:rsidRPr="00656596">
              <w:rPr>
                <w:rFonts w:ascii="Times New Roman" w:hAnsi="Times New Roman" w:cs="Times New Roman"/>
                <w:sz w:val="24"/>
                <w:szCs w:val="24"/>
                <w:lang w:eastAsia="zh-CN"/>
              </w:rPr>
              <w:t xml:space="preserve"> dias</w:t>
            </w:r>
          </w:p>
        </w:tc>
      </w:tr>
      <w:tr w:rsidR="003B70F5" w:rsidRPr="00877A7B" w:rsidTr="00A5564A">
        <w:tc>
          <w:tcPr>
            <w:tcW w:w="1842"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13, 14, 15, 16 e 17 e 18</w:t>
            </w:r>
          </w:p>
        </w:tc>
        <w:tc>
          <w:tcPr>
            <w:tcW w:w="1044"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5</w:t>
            </w:r>
          </w:p>
        </w:tc>
        <w:tc>
          <w:tcPr>
            <w:tcW w:w="2807" w:type="dxa"/>
            <w:vAlign w:val="center"/>
          </w:tcPr>
          <w:p w:rsidR="003B70F5" w:rsidRPr="00877A7B" w:rsidRDefault="003B70F5" w:rsidP="00D551B6">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120 dias</w:t>
            </w:r>
          </w:p>
        </w:tc>
        <w:tc>
          <w:tcPr>
            <w:tcW w:w="2812" w:type="dxa"/>
            <w:vAlign w:val="center"/>
          </w:tcPr>
          <w:p w:rsidR="003B70F5" w:rsidRPr="00656596" w:rsidRDefault="00B20934" w:rsidP="00D551B6">
            <w:pPr>
              <w:spacing w:line="276" w:lineRule="auto"/>
              <w:jc w:val="center"/>
              <w:rPr>
                <w:rFonts w:ascii="Times New Roman" w:hAnsi="Times New Roman" w:cs="Times New Roman"/>
                <w:sz w:val="24"/>
                <w:szCs w:val="24"/>
                <w:lang w:eastAsia="zh-CN"/>
              </w:rPr>
            </w:pPr>
            <w:r w:rsidRPr="00656596">
              <w:rPr>
                <w:rFonts w:ascii="Times New Roman" w:hAnsi="Times New Roman" w:cs="Times New Roman"/>
                <w:sz w:val="24"/>
                <w:szCs w:val="24"/>
                <w:lang w:eastAsia="zh-CN"/>
              </w:rPr>
              <w:t>15</w:t>
            </w:r>
            <w:r w:rsidR="003B70F5" w:rsidRPr="00656596">
              <w:rPr>
                <w:rFonts w:ascii="Times New Roman" w:hAnsi="Times New Roman" w:cs="Times New Roman"/>
                <w:sz w:val="24"/>
                <w:szCs w:val="24"/>
                <w:lang w:eastAsia="zh-CN"/>
              </w:rPr>
              <w:t xml:space="preserve"> dias</w:t>
            </w:r>
          </w:p>
        </w:tc>
      </w:tr>
    </w:tbl>
    <w:p w:rsidR="000B7ECC" w:rsidRPr="00877A7B" w:rsidRDefault="000B7ECC" w:rsidP="000B7ECC">
      <w:pPr>
        <w:spacing w:before="240" w:after="160"/>
        <w:jc w:val="both"/>
        <w:rPr>
          <w:rFonts w:ascii="Times New Roman" w:hAnsi="Times New Roman" w:cs="Times New Roman"/>
          <w:sz w:val="24"/>
          <w:szCs w:val="24"/>
        </w:rPr>
      </w:pPr>
    </w:p>
    <w:p w:rsidR="000B7ECC" w:rsidRPr="00877A7B" w:rsidRDefault="00945CC0" w:rsidP="002A55DD">
      <w:pPr>
        <w:pStyle w:val="PargrafodaLista"/>
        <w:numPr>
          <w:ilvl w:val="1"/>
          <w:numId w:val="1"/>
        </w:numPr>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Do aceite da Contratante</w:t>
      </w:r>
    </w:p>
    <w:p w:rsidR="008A1295" w:rsidRPr="00656596" w:rsidRDefault="008A1295" w:rsidP="002A55DD">
      <w:pPr>
        <w:pStyle w:val="PargrafodaLista"/>
        <w:numPr>
          <w:ilvl w:val="2"/>
          <w:numId w:val="1"/>
        </w:numPr>
        <w:spacing w:before="120" w:after="120"/>
        <w:ind w:right="-1"/>
        <w:jc w:val="both"/>
        <w:rPr>
          <w:rFonts w:ascii="Times New Roman" w:hAnsi="Times New Roman" w:cs="Times New Roman"/>
          <w:color w:val="000000" w:themeColor="text1"/>
          <w:sz w:val="24"/>
          <w:szCs w:val="24"/>
        </w:rPr>
      </w:pPr>
      <w:r w:rsidRPr="00656596">
        <w:rPr>
          <w:rStyle w:val="nfaseSutil"/>
          <w:rFonts w:ascii="Times New Roman" w:hAnsi="Times New Roman" w:cs="Times New Roman"/>
          <w:i w:val="0"/>
          <w:color w:val="000000" w:themeColor="text1"/>
          <w:sz w:val="24"/>
          <w:szCs w:val="24"/>
        </w:rPr>
        <w:t>Os serviços serão recebidos de acordo com o subitem 5.1, pela SMTT, mediante atesto de sua correspondência junto às descrições contidas no presente Termo de Referência</w:t>
      </w:r>
      <w:r w:rsidRPr="00656596">
        <w:rPr>
          <w:rFonts w:ascii="Times New Roman" w:hAnsi="Times New Roman" w:cs="Times New Roman"/>
          <w:sz w:val="24"/>
          <w:szCs w:val="24"/>
          <w:lang w:eastAsia="zh-CN"/>
        </w:rPr>
        <w:t>.</w:t>
      </w:r>
    </w:p>
    <w:p w:rsidR="008A1295" w:rsidRPr="00656596" w:rsidRDefault="008A1295" w:rsidP="002A55DD">
      <w:pPr>
        <w:pStyle w:val="PargrafodaLista"/>
        <w:numPr>
          <w:ilvl w:val="2"/>
          <w:numId w:val="1"/>
        </w:numPr>
        <w:spacing w:before="120" w:after="120"/>
        <w:ind w:right="-1"/>
        <w:jc w:val="both"/>
        <w:rPr>
          <w:rFonts w:ascii="Times New Roman" w:hAnsi="Times New Roman" w:cs="Times New Roman"/>
          <w:color w:val="000000" w:themeColor="text1"/>
          <w:sz w:val="24"/>
          <w:szCs w:val="24"/>
        </w:rPr>
      </w:pPr>
      <w:r w:rsidRPr="00656596">
        <w:rPr>
          <w:rStyle w:val="nfaseSutil"/>
          <w:rFonts w:ascii="Times New Roman" w:hAnsi="Times New Roman" w:cs="Times New Roman"/>
          <w:i w:val="0"/>
          <w:color w:val="000000" w:themeColor="text1"/>
          <w:sz w:val="24"/>
          <w:szCs w:val="24"/>
        </w:rPr>
        <w:t>Serão recusados os produtos que não atendam as descrições do objeto contratado</w:t>
      </w:r>
    </w:p>
    <w:p w:rsidR="003B70F5" w:rsidRPr="00656596" w:rsidRDefault="00945CC0" w:rsidP="002A55DD">
      <w:pPr>
        <w:pStyle w:val="PargrafodaLista"/>
        <w:numPr>
          <w:ilvl w:val="2"/>
          <w:numId w:val="1"/>
        </w:numPr>
        <w:spacing w:before="120" w:after="120"/>
        <w:ind w:right="-1"/>
        <w:jc w:val="both"/>
        <w:rPr>
          <w:rFonts w:ascii="Times New Roman" w:hAnsi="Times New Roman" w:cs="Times New Roman"/>
          <w:color w:val="000000" w:themeColor="text1"/>
          <w:sz w:val="24"/>
          <w:szCs w:val="24"/>
        </w:rPr>
      </w:pPr>
      <w:r w:rsidRPr="00656596">
        <w:rPr>
          <w:rFonts w:ascii="Times New Roman" w:hAnsi="Times New Roman" w:cs="Times New Roman"/>
          <w:sz w:val="24"/>
          <w:szCs w:val="24"/>
          <w:lang w:eastAsia="zh-CN"/>
        </w:rPr>
        <w:t xml:space="preserve">Em caso de recusa total ou parcial de um ou mais produtos </w:t>
      </w:r>
      <w:r w:rsidR="008A1295" w:rsidRPr="00656596">
        <w:rPr>
          <w:rStyle w:val="nfaseSutil"/>
          <w:rFonts w:ascii="Times New Roman" w:hAnsi="Times New Roman" w:cs="Times New Roman"/>
          <w:i w:val="0"/>
          <w:color w:val="000000" w:themeColor="text1"/>
          <w:sz w:val="24"/>
          <w:szCs w:val="24"/>
        </w:rPr>
        <w:t>caberá  à Contratada a substituição desses, no prazo máximo de 15 (quinze) dias, contados da solicitação</w:t>
      </w:r>
      <w:r w:rsidRPr="00656596">
        <w:rPr>
          <w:rFonts w:ascii="Times New Roman" w:hAnsi="Times New Roman" w:cs="Times New Roman"/>
          <w:sz w:val="24"/>
          <w:szCs w:val="24"/>
          <w:lang w:eastAsia="zh-CN"/>
        </w:rPr>
        <w:t>;</w:t>
      </w:r>
    </w:p>
    <w:p w:rsidR="006B769E" w:rsidRPr="00240F83" w:rsidRDefault="00945CC0" w:rsidP="002A55DD">
      <w:pPr>
        <w:pStyle w:val="PargrafodaLista"/>
        <w:numPr>
          <w:ilvl w:val="2"/>
          <w:numId w:val="1"/>
        </w:numPr>
        <w:spacing w:before="120" w:after="120"/>
        <w:ind w:right="-1"/>
        <w:jc w:val="both"/>
        <w:rPr>
          <w:rFonts w:ascii="Times New Roman" w:hAnsi="Times New Roman" w:cs="Times New Roman"/>
          <w:color w:val="000000" w:themeColor="text1"/>
          <w:sz w:val="24"/>
          <w:szCs w:val="24"/>
        </w:rPr>
      </w:pPr>
      <w:r w:rsidRPr="00656596">
        <w:rPr>
          <w:rFonts w:ascii="Times New Roman" w:hAnsi="Times New Roman" w:cs="Times New Roman"/>
          <w:sz w:val="24"/>
          <w:szCs w:val="24"/>
          <w:lang w:eastAsia="zh-CN"/>
        </w:rPr>
        <w:t xml:space="preserve">Fica condicionado o prazo de aceitação do trabalho final em </w:t>
      </w:r>
      <w:r w:rsidR="008A1295" w:rsidRPr="00656596">
        <w:rPr>
          <w:rFonts w:ascii="Times New Roman" w:hAnsi="Times New Roman" w:cs="Times New Roman"/>
          <w:sz w:val="24"/>
          <w:szCs w:val="24"/>
          <w:lang w:eastAsia="zh-CN"/>
        </w:rPr>
        <w:t>15 dias, contados d</w:t>
      </w:r>
      <w:r w:rsidRPr="00656596">
        <w:rPr>
          <w:rFonts w:ascii="Times New Roman" w:hAnsi="Times New Roman" w:cs="Times New Roman"/>
          <w:sz w:val="24"/>
          <w:szCs w:val="24"/>
          <w:lang w:eastAsia="zh-CN"/>
        </w:rPr>
        <w:t xml:space="preserve">a </w:t>
      </w:r>
      <w:r w:rsidR="008A1295" w:rsidRPr="00656596">
        <w:rPr>
          <w:rFonts w:ascii="Times New Roman" w:hAnsi="Times New Roman" w:cs="Times New Roman"/>
          <w:sz w:val="24"/>
          <w:szCs w:val="24"/>
          <w:lang w:eastAsia="zh-CN"/>
        </w:rPr>
        <w:t>entrega por parte da Contratada</w:t>
      </w:r>
      <w:r w:rsidRPr="00656596">
        <w:rPr>
          <w:rFonts w:ascii="Times New Roman" w:hAnsi="Times New Roman" w:cs="Times New Roman"/>
          <w:sz w:val="24"/>
          <w:szCs w:val="24"/>
          <w:lang w:eastAsia="zh-CN"/>
        </w:rPr>
        <w:t>.</w:t>
      </w:r>
    </w:p>
    <w:p w:rsidR="00240F83" w:rsidRPr="00656596" w:rsidRDefault="00240F83" w:rsidP="00240F83">
      <w:pPr>
        <w:pStyle w:val="PargrafodaLista"/>
        <w:spacing w:before="120" w:after="120"/>
        <w:ind w:left="1080" w:right="-1"/>
        <w:jc w:val="both"/>
        <w:rPr>
          <w:rFonts w:ascii="Times New Roman" w:hAnsi="Times New Roman" w:cs="Times New Roman"/>
          <w:color w:val="000000" w:themeColor="text1"/>
          <w:sz w:val="24"/>
          <w:szCs w:val="24"/>
        </w:rPr>
      </w:pPr>
    </w:p>
    <w:p w:rsidR="006B769E" w:rsidRPr="00877A7B" w:rsidRDefault="006B769E"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color w:val="000000" w:themeColor="text1"/>
          <w:sz w:val="24"/>
          <w:szCs w:val="24"/>
        </w:rPr>
        <w:t>RECEBIMENTO DOS PRODUTOS</w:t>
      </w:r>
    </w:p>
    <w:p w:rsidR="00E205A9" w:rsidRPr="00877A7B" w:rsidRDefault="00E205A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A Contratada deverá prestar os Serviços e entregar os Produtos nas condições previstas neste Termo de Referência e nos prazos definidos na Tabela de Produtos e Prazos de Entrega, subitem 5.1;</w:t>
      </w:r>
    </w:p>
    <w:p w:rsidR="006B769E" w:rsidRPr="00877A7B" w:rsidRDefault="003B70F5"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color w:val="000000" w:themeColor="text1"/>
          <w:sz w:val="24"/>
          <w:szCs w:val="24"/>
        </w:rPr>
        <w:t xml:space="preserve">Os </w:t>
      </w:r>
      <w:r w:rsidR="00867569" w:rsidRPr="00877A7B">
        <w:rPr>
          <w:rFonts w:ascii="Times New Roman" w:hAnsi="Times New Roman" w:cs="Times New Roman"/>
          <w:color w:val="000000" w:themeColor="text1"/>
          <w:sz w:val="24"/>
          <w:szCs w:val="24"/>
        </w:rPr>
        <w:t>relatórios</w:t>
      </w:r>
      <w:r w:rsidR="00200161" w:rsidRPr="00877A7B">
        <w:rPr>
          <w:rFonts w:ascii="Times New Roman" w:hAnsi="Times New Roman" w:cs="Times New Roman"/>
          <w:color w:val="000000" w:themeColor="text1"/>
          <w:sz w:val="24"/>
          <w:szCs w:val="24"/>
        </w:rPr>
        <w:t xml:space="preserve"> finais</w:t>
      </w:r>
      <w:r w:rsidRPr="00877A7B">
        <w:rPr>
          <w:rFonts w:ascii="Times New Roman" w:hAnsi="Times New Roman" w:cs="Times New Roman"/>
          <w:color w:val="000000" w:themeColor="text1"/>
          <w:sz w:val="24"/>
          <w:szCs w:val="24"/>
        </w:rPr>
        <w:t xml:space="preserve"> deverão ser entregues </w:t>
      </w:r>
      <w:r w:rsidR="00867569" w:rsidRPr="00877A7B">
        <w:rPr>
          <w:rFonts w:ascii="Times New Roman" w:hAnsi="Times New Roman" w:cs="Times New Roman"/>
          <w:color w:val="000000" w:themeColor="text1"/>
          <w:sz w:val="24"/>
          <w:szCs w:val="24"/>
        </w:rPr>
        <w:t>de forma encadernada</w:t>
      </w:r>
      <w:r w:rsidR="00D502F8">
        <w:rPr>
          <w:rFonts w:ascii="Times New Roman" w:hAnsi="Times New Roman" w:cs="Times New Roman"/>
          <w:color w:val="000000" w:themeColor="text1"/>
          <w:sz w:val="24"/>
          <w:szCs w:val="24"/>
        </w:rPr>
        <w:t xml:space="preserve">, </w:t>
      </w:r>
      <w:r w:rsidR="00D502F8" w:rsidRPr="00995A86">
        <w:rPr>
          <w:rFonts w:ascii="Times New Roman" w:hAnsi="Times New Roman" w:cs="Times New Roman"/>
          <w:color w:val="000000" w:themeColor="text1"/>
          <w:sz w:val="24"/>
          <w:szCs w:val="24"/>
        </w:rPr>
        <w:t>duas vias,</w:t>
      </w:r>
      <w:r w:rsidR="0033385F" w:rsidRPr="00995A86">
        <w:rPr>
          <w:rFonts w:ascii="Times New Roman" w:hAnsi="Times New Roman" w:cs="Times New Roman"/>
          <w:color w:val="000000" w:themeColor="text1"/>
          <w:sz w:val="24"/>
          <w:szCs w:val="24"/>
        </w:rPr>
        <w:t xml:space="preserve"> </w:t>
      </w:r>
      <w:r w:rsidR="00867569" w:rsidRPr="00995A86">
        <w:rPr>
          <w:rFonts w:ascii="Times New Roman" w:hAnsi="Times New Roman" w:cs="Times New Roman"/>
          <w:color w:val="000000" w:themeColor="text1"/>
          <w:sz w:val="24"/>
          <w:szCs w:val="24"/>
        </w:rPr>
        <w:t>e</w:t>
      </w:r>
      <w:r w:rsidR="00867569" w:rsidRPr="00877A7B">
        <w:rPr>
          <w:rFonts w:ascii="Times New Roman" w:hAnsi="Times New Roman" w:cs="Times New Roman"/>
          <w:color w:val="000000" w:themeColor="text1"/>
          <w:sz w:val="24"/>
          <w:szCs w:val="24"/>
        </w:rPr>
        <w:t xml:space="preserve"> em mídia digital no formato PDF, no caso de planilha</w:t>
      </w:r>
      <w:r w:rsidR="006B769E" w:rsidRPr="00877A7B">
        <w:rPr>
          <w:rFonts w:ascii="Times New Roman" w:hAnsi="Times New Roman" w:cs="Times New Roman"/>
          <w:color w:val="000000" w:themeColor="text1"/>
          <w:sz w:val="24"/>
          <w:szCs w:val="24"/>
        </w:rPr>
        <w:t>s, deverão ser na extensão .xls;</w:t>
      </w:r>
    </w:p>
    <w:p w:rsidR="00200161" w:rsidRPr="00877A7B" w:rsidRDefault="00200161"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color w:val="000000" w:themeColor="text1"/>
          <w:sz w:val="24"/>
          <w:szCs w:val="24"/>
        </w:rPr>
        <w:t xml:space="preserve">Os relatórios parciais, ou seja, os passíveis de aceite, deverão ser entregue em uma via para </w:t>
      </w:r>
      <w:r w:rsidRPr="00995A86">
        <w:rPr>
          <w:rFonts w:ascii="Times New Roman" w:hAnsi="Times New Roman" w:cs="Times New Roman"/>
          <w:color w:val="000000" w:themeColor="text1"/>
          <w:sz w:val="24"/>
          <w:szCs w:val="24"/>
        </w:rPr>
        <w:t xml:space="preserve">o </w:t>
      </w:r>
      <w:r w:rsidR="0033385F" w:rsidRPr="00995A86">
        <w:rPr>
          <w:rFonts w:ascii="Times New Roman" w:hAnsi="Times New Roman" w:cs="Times New Roman"/>
          <w:color w:val="000000" w:themeColor="text1"/>
          <w:sz w:val="24"/>
          <w:szCs w:val="24"/>
        </w:rPr>
        <w:t>Fiscal</w:t>
      </w:r>
      <w:r w:rsidR="00995A86" w:rsidRPr="00995A86">
        <w:rPr>
          <w:rFonts w:ascii="Times New Roman" w:hAnsi="Times New Roman" w:cs="Times New Roman"/>
          <w:color w:val="000000" w:themeColor="text1"/>
          <w:sz w:val="24"/>
          <w:szCs w:val="24"/>
        </w:rPr>
        <w:t xml:space="preserve"> do serviço</w:t>
      </w:r>
      <w:r w:rsidRPr="00995A86">
        <w:rPr>
          <w:rFonts w:ascii="Times New Roman" w:hAnsi="Times New Roman" w:cs="Times New Roman"/>
          <w:color w:val="000000" w:themeColor="text1"/>
          <w:sz w:val="24"/>
          <w:szCs w:val="24"/>
        </w:rPr>
        <w:t xml:space="preserve">, </w:t>
      </w:r>
      <w:r w:rsidRPr="00877A7B">
        <w:rPr>
          <w:rFonts w:ascii="Times New Roman" w:hAnsi="Times New Roman" w:cs="Times New Roman"/>
          <w:color w:val="000000" w:themeColor="text1"/>
          <w:sz w:val="24"/>
          <w:szCs w:val="24"/>
        </w:rPr>
        <w:t xml:space="preserve">encadernado, no formato PDF e realizada uma </w:t>
      </w:r>
      <w:r w:rsidRPr="00995A86">
        <w:rPr>
          <w:rFonts w:ascii="Times New Roman" w:hAnsi="Times New Roman" w:cs="Times New Roman"/>
          <w:color w:val="000000" w:themeColor="text1"/>
          <w:sz w:val="24"/>
          <w:szCs w:val="24"/>
        </w:rPr>
        <w:t>apresentação</w:t>
      </w:r>
      <w:r w:rsidR="00D502F8" w:rsidRPr="00995A86">
        <w:rPr>
          <w:rFonts w:ascii="Times New Roman" w:hAnsi="Times New Roman" w:cs="Times New Roman"/>
          <w:color w:val="000000" w:themeColor="text1"/>
          <w:sz w:val="24"/>
          <w:szCs w:val="24"/>
        </w:rPr>
        <w:t xml:space="preserve"> aos técnicos da SMTT e ARSER</w:t>
      </w:r>
      <w:r w:rsidR="00995A86" w:rsidRPr="00995A86">
        <w:rPr>
          <w:rFonts w:ascii="Times New Roman" w:hAnsi="Times New Roman" w:cs="Times New Roman"/>
          <w:color w:val="000000" w:themeColor="text1"/>
          <w:sz w:val="24"/>
          <w:szCs w:val="24"/>
        </w:rPr>
        <w:t>,</w:t>
      </w:r>
      <w:r w:rsidRPr="00995A86">
        <w:rPr>
          <w:rFonts w:ascii="Times New Roman" w:hAnsi="Times New Roman" w:cs="Times New Roman"/>
          <w:color w:val="000000" w:themeColor="text1"/>
          <w:sz w:val="24"/>
          <w:szCs w:val="24"/>
        </w:rPr>
        <w:t xml:space="preserve"> de forma</w:t>
      </w:r>
      <w:r w:rsidRPr="00877A7B">
        <w:rPr>
          <w:rFonts w:ascii="Times New Roman" w:hAnsi="Times New Roman" w:cs="Times New Roman"/>
          <w:color w:val="000000" w:themeColor="text1"/>
          <w:sz w:val="24"/>
          <w:szCs w:val="24"/>
        </w:rPr>
        <w:t xml:space="preserve"> a detalhar os itens estudados;</w:t>
      </w:r>
    </w:p>
    <w:p w:rsidR="006B769E" w:rsidRPr="00877A7B" w:rsidRDefault="0033385F"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 xml:space="preserve">Caberá </w:t>
      </w:r>
      <w:r w:rsidRPr="00995A86">
        <w:rPr>
          <w:rFonts w:ascii="Times New Roman" w:hAnsi="Times New Roman" w:cs="Times New Roman"/>
          <w:color w:val="000000" w:themeColor="text1"/>
          <w:sz w:val="24"/>
          <w:szCs w:val="24"/>
        </w:rPr>
        <w:t>ao Fiscal</w:t>
      </w:r>
      <w:r w:rsidR="00995A86" w:rsidRPr="00995A86">
        <w:rPr>
          <w:rFonts w:ascii="Times New Roman" w:hAnsi="Times New Roman" w:cs="Times New Roman"/>
          <w:color w:val="000000" w:themeColor="text1"/>
          <w:sz w:val="24"/>
          <w:szCs w:val="24"/>
        </w:rPr>
        <w:t xml:space="preserve"> </w:t>
      </w:r>
      <w:r w:rsidRPr="00877A7B">
        <w:rPr>
          <w:rFonts w:ascii="Times New Roman" w:hAnsi="Times New Roman" w:cs="Times New Roman"/>
          <w:sz w:val="24"/>
          <w:szCs w:val="24"/>
        </w:rPr>
        <w:t>d</w:t>
      </w:r>
      <w:r w:rsidR="006B769E" w:rsidRPr="00877A7B">
        <w:rPr>
          <w:rFonts w:ascii="Times New Roman" w:hAnsi="Times New Roman" w:cs="Times New Roman"/>
          <w:sz w:val="24"/>
          <w:szCs w:val="24"/>
        </w:rPr>
        <w:t xml:space="preserve">o </w:t>
      </w:r>
      <w:r w:rsidR="00995A86">
        <w:rPr>
          <w:rFonts w:ascii="Times New Roman" w:hAnsi="Times New Roman" w:cs="Times New Roman"/>
          <w:sz w:val="24"/>
          <w:szCs w:val="24"/>
        </w:rPr>
        <w:t>Serviço</w:t>
      </w:r>
      <w:r w:rsidR="006B769E" w:rsidRPr="00877A7B">
        <w:rPr>
          <w:rFonts w:ascii="Times New Roman" w:hAnsi="Times New Roman" w:cs="Times New Roman"/>
          <w:sz w:val="24"/>
          <w:szCs w:val="24"/>
        </w:rPr>
        <w:t xml:space="preserve"> a emissão de Recibo e Aceite para os Produtos, como instrumentos formais para confirmação da entrega e execução dos Produtos e Serviços definidos nos itens 4 e 5;</w:t>
      </w:r>
    </w:p>
    <w:p w:rsidR="006B769E" w:rsidRPr="00877A7B" w:rsidRDefault="006B769E"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 xml:space="preserve">A Contratante terá o prazo </w:t>
      </w:r>
      <w:r w:rsidR="00200161" w:rsidRPr="00877A7B">
        <w:rPr>
          <w:rFonts w:ascii="Times New Roman" w:hAnsi="Times New Roman" w:cs="Times New Roman"/>
          <w:sz w:val="24"/>
          <w:szCs w:val="24"/>
        </w:rPr>
        <w:t xml:space="preserve">de aceite descrito na tabela do </w:t>
      </w:r>
      <w:r w:rsidR="00E205A9" w:rsidRPr="00877A7B">
        <w:rPr>
          <w:rFonts w:ascii="Times New Roman" w:hAnsi="Times New Roman" w:cs="Times New Roman"/>
          <w:sz w:val="24"/>
          <w:szCs w:val="24"/>
        </w:rPr>
        <w:t>sub</w:t>
      </w:r>
      <w:r w:rsidR="00200161" w:rsidRPr="00877A7B">
        <w:rPr>
          <w:rFonts w:ascii="Times New Roman" w:hAnsi="Times New Roman" w:cs="Times New Roman"/>
          <w:sz w:val="24"/>
          <w:szCs w:val="24"/>
        </w:rPr>
        <w:t>item 5</w:t>
      </w:r>
      <w:r w:rsidR="00E205A9" w:rsidRPr="00877A7B">
        <w:rPr>
          <w:rFonts w:ascii="Times New Roman" w:hAnsi="Times New Roman" w:cs="Times New Roman"/>
          <w:sz w:val="24"/>
          <w:szCs w:val="24"/>
        </w:rPr>
        <w:t>.1</w:t>
      </w:r>
      <w:r w:rsidRPr="00877A7B">
        <w:rPr>
          <w:rFonts w:ascii="Times New Roman" w:hAnsi="Times New Roman" w:cs="Times New Roman"/>
          <w:sz w:val="24"/>
          <w:szCs w:val="24"/>
        </w:rPr>
        <w:t xml:space="preserve">, contados a partir da entrega formal do Produto, para sua verificação de conformidade, podendo </w:t>
      </w:r>
      <w:r w:rsidRPr="00877A7B">
        <w:rPr>
          <w:rFonts w:ascii="Times New Roman" w:hAnsi="Times New Roman" w:cs="Times New Roman"/>
          <w:sz w:val="24"/>
          <w:szCs w:val="24"/>
        </w:rPr>
        <w:lastRenderedPageBreak/>
        <w:t>solicitar, sem custos adicionais, os esclarecimentos e aju</w:t>
      </w:r>
      <w:r w:rsidR="00200161" w:rsidRPr="00877A7B">
        <w:rPr>
          <w:rFonts w:ascii="Times New Roman" w:hAnsi="Times New Roman" w:cs="Times New Roman"/>
          <w:sz w:val="24"/>
          <w:szCs w:val="24"/>
        </w:rPr>
        <w:t>stes que se fizerem necessários;</w:t>
      </w:r>
      <w:r w:rsidRPr="00877A7B">
        <w:rPr>
          <w:rFonts w:ascii="Times New Roman" w:hAnsi="Times New Roman" w:cs="Times New Roman"/>
          <w:sz w:val="24"/>
          <w:szCs w:val="24"/>
        </w:rPr>
        <w:t xml:space="preserve"> </w:t>
      </w:r>
    </w:p>
    <w:p w:rsidR="00200161" w:rsidRPr="00877A7B" w:rsidRDefault="00200161"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 xml:space="preserve">Caso a </w:t>
      </w:r>
      <w:r w:rsidR="00D502F8" w:rsidRPr="00995A86">
        <w:rPr>
          <w:rFonts w:ascii="Times New Roman" w:hAnsi="Times New Roman" w:cs="Times New Roman"/>
          <w:sz w:val="24"/>
          <w:szCs w:val="24"/>
        </w:rPr>
        <w:t>Contratante</w:t>
      </w:r>
      <w:r w:rsidR="00E205A9" w:rsidRPr="00995A86">
        <w:rPr>
          <w:rFonts w:ascii="Times New Roman" w:hAnsi="Times New Roman" w:cs="Times New Roman"/>
          <w:color w:val="FF0000"/>
          <w:sz w:val="24"/>
          <w:szCs w:val="24"/>
        </w:rPr>
        <w:t xml:space="preserve"> </w:t>
      </w:r>
      <w:r w:rsidRPr="00995A86">
        <w:rPr>
          <w:rFonts w:ascii="Times New Roman" w:hAnsi="Times New Roman" w:cs="Times New Roman"/>
          <w:sz w:val="24"/>
          <w:szCs w:val="24"/>
        </w:rPr>
        <w:t>não</w:t>
      </w:r>
      <w:r w:rsidRPr="00877A7B">
        <w:rPr>
          <w:rFonts w:ascii="Times New Roman" w:hAnsi="Times New Roman" w:cs="Times New Roman"/>
          <w:sz w:val="24"/>
          <w:szCs w:val="24"/>
        </w:rPr>
        <w:t xml:space="preserve"> se pronuncie até o prazo previsto na tabela do </w:t>
      </w:r>
      <w:r w:rsidR="00E205A9" w:rsidRPr="00877A7B">
        <w:rPr>
          <w:rFonts w:ascii="Times New Roman" w:hAnsi="Times New Roman" w:cs="Times New Roman"/>
          <w:sz w:val="24"/>
          <w:szCs w:val="24"/>
        </w:rPr>
        <w:t>subitem 5.1</w:t>
      </w:r>
      <w:r w:rsidRPr="00877A7B">
        <w:rPr>
          <w:rFonts w:ascii="Times New Roman" w:hAnsi="Times New Roman" w:cs="Times New Roman"/>
          <w:sz w:val="24"/>
          <w:szCs w:val="24"/>
        </w:rPr>
        <w:t xml:space="preserve"> para o aceite, o Produto passará a ser considerado como aceito;</w:t>
      </w:r>
    </w:p>
    <w:p w:rsidR="00200161" w:rsidRPr="00877A7B" w:rsidRDefault="00200161"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Todos os Serviços Técnicos prestados e os Produtos entregues deverão apresentar alta qualidade, compatível com as melhores práticas de mercado, com as normas técnicas aplicáveis, bem como conteúdo e forma adequados com as finalidades a que se destinam.</w:t>
      </w:r>
    </w:p>
    <w:p w:rsidR="00200161" w:rsidRPr="00995A86" w:rsidRDefault="00200161"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 xml:space="preserve">Após o </w:t>
      </w:r>
      <w:r w:rsidRPr="00995A86">
        <w:rPr>
          <w:rFonts w:ascii="Times New Roman" w:hAnsi="Times New Roman" w:cs="Times New Roman"/>
          <w:sz w:val="24"/>
          <w:szCs w:val="24"/>
        </w:rPr>
        <w:t xml:space="preserve">Aceite </w:t>
      </w:r>
      <w:r w:rsidR="00E2504A" w:rsidRPr="00995A86">
        <w:rPr>
          <w:rFonts w:ascii="Times New Roman" w:hAnsi="Times New Roman" w:cs="Times New Roman"/>
          <w:sz w:val="24"/>
          <w:szCs w:val="24"/>
        </w:rPr>
        <w:t xml:space="preserve">Final </w:t>
      </w:r>
      <w:r w:rsidRPr="00995A86">
        <w:rPr>
          <w:rFonts w:ascii="Times New Roman" w:hAnsi="Times New Roman" w:cs="Times New Roman"/>
          <w:sz w:val="24"/>
          <w:szCs w:val="24"/>
        </w:rPr>
        <w:t>do</w:t>
      </w:r>
      <w:r w:rsidRPr="00877A7B">
        <w:rPr>
          <w:rFonts w:ascii="Times New Roman" w:hAnsi="Times New Roman" w:cs="Times New Roman"/>
          <w:sz w:val="24"/>
          <w:szCs w:val="24"/>
        </w:rPr>
        <w:t xml:space="preserve"> Produto a Contratada poderá solicitar o recebimento definitivo da etapa.</w:t>
      </w:r>
    </w:p>
    <w:p w:rsidR="00995A86" w:rsidRPr="00877A7B" w:rsidRDefault="00995A86" w:rsidP="00995A86">
      <w:pPr>
        <w:pStyle w:val="PargrafodaLista"/>
        <w:spacing w:before="120" w:after="120"/>
        <w:ind w:left="855" w:right="-1"/>
        <w:jc w:val="both"/>
        <w:rPr>
          <w:rFonts w:ascii="Times New Roman" w:hAnsi="Times New Roman" w:cs="Times New Roman"/>
          <w:b/>
          <w:color w:val="000000" w:themeColor="text1"/>
          <w:sz w:val="24"/>
          <w:szCs w:val="24"/>
        </w:rPr>
      </w:pPr>
    </w:p>
    <w:p w:rsidR="00050921" w:rsidRPr="00877A7B" w:rsidRDefault="00050921" w:rsidP="002A55DD">
      <w:pPr>
        <w:pStyle w:val="PargrafodaLista"/>
        <w:numPr>
          <w:ilvl w:val="0"/>
          <w:numId w:val="1"/>
        </w:numPr>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b/>
          <w:color w:val="000000" w:themeColor="text1"/>
          <w:sz w:val="24"/>
          <w:szCs w:val="24"/>
        </w:rPr>
        <w:t>DA PARTICIPAÇÃO NA LICITAÇÃO E DA SUBCONTRATAÇÃO</w:t>
      </w:r>
    </w:p>
    <w:p w:rsidR="00B56AB6" w:rsidRPr="00AA1D48" w:rsidRDefault="00B56AB6" w:rsidP="002A55DD">
      <w:pPr>
        <w:pStyle w:val="PargrafodaLista"/>
        <w:numPr>
          <w:ilvl w:val="1"/>
          <w:numId w:val="1"/>
        </w:numPr>
        <w:spacing w:before="120" w:after="120"/>
        <w:ind w:right="-1"/>
        <w:jc w:val="both"/>
        <w:rPr>
          <w:rStyle w:val="nfaseSutil"/>
          <w:rFonts w:ascii="Times New Roman" w:hAnsi="Times New Roman" w:cs="Times New Roman"/>
          <w:i w:val="0"/>
          <w:iCs w:val="0"/>
          <w:color w:val="000000" w:themeColor="text1"/>
          <w:sz w:val="24"/>
          <w:szCs w:val="24"/>
        </w:rPr>
      </w:pPr>
      <w:r w:rsidRPr="00AA1D48">
        <w:rPr>
          <w:rStyle w:val="nfaseSutil"/>
          <w:rFonts w:ascii="Times New Roman" w:hAnsi="Times New Roman" w:cs="Times New Roman"/>
          <w:i w:val="0"/>
          <w:color w:val="000000" w:themeColor="text1"/>
          <w:sz w:val="24"/>
          <w:szCs w:val="24"/>
        </w:rPr>
        <w:t>Poderão participar desta da licitação as interessadas que:</w:t>
      </w:r>
    </w:p>
    <w:p w:rsidR="00B56AB6" w:rsidRPr="00AA1D48" w:rsidRDefault="00B56AB6" w:rsidP="002A55DD">
      <w:pPr>
        <w:pStyle w:val="PargrafodaLista"/>
        <w:numPr>
          <w:ilvl w:val="0"/>
          <w:numId w:val="5"/>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Atendam a todas as exigências constantes deste Termo de Referência e seus anexos;</w:t>
      </w:r>
    </w:p>
    <w:p w:rsidR="00B56AB6" w:rsidRPr="00AA1D48" w:rsidRDefault="00B56AB6" w:rsidP="002A55DD">
      <w:pPr>
        <w:pStyle w:val="PargrafodaLista"/>
        <w:numPr>
          <w:ilvl w:val="0"/>
          <w:numId w:val="5"/>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Cuja finalidade social abranja o objeto deste certame.</w:t>
      </w:r>
    </w:p>
    <w:p w:rsidR="00B56AB6" w:rsidRPr="00AA1D48" w:rsidRDefault="00B56AB6" w:rsidP="002A55DD">
      <w:pPr>
        <w:pStyle w:val="PargrafodaLista"/>
        <w:numPr>
          <w:ilvl w:val="1"/>
          <w:numId w:val="1"/>
        </w:numPr>
        <w:spacing w:before="120" w:after="120"/>
        <w:ind w:right="-1"/>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Estarão impedidos de participar de qualquer fase do processo, interessados que se enquadrem em uma ou mais das situações a seguir:</w:t>
      </w:r>
    </w:p>
    <w:p w:rsidR="00B56AB6" w:rsidRPr="00AA1D48" w:rsidRDefault="00B56AB6" w:rsidP="002A55DD">
      <w:pPr>
        <w:pStyle w:val="PargrafodaLista"/>
        <w:numPr>
          <w:ilvl w:val="0"/>
          <w:numId w:val="6"/>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Declarados inidôneos por ato da Administração Pública;</w:t>
      </w:r>
    </w:p>
    <w:p w:rsidR="00B56AB6" w:rsidRPr="00AA1D48" w:rsidRDefault="00B56AB6" w:rsidP="002A55DD">
      <w:pPr>
        <w:pStyle w:val="PargrafodaLista"/>
        <w:numPr>
          <w:ilvl w:val="0"/>
          <w:numId w:val="6"/>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Estejam sob falência, concordata, dissolução ou liquidação;</w:t>
      </w:r>
    </w:p>
    <w:p w:rsidR="00B56AB6" w:rsidRPr="00AA1D48" w:rsidRDefault="00B56AB6" w:rsidP="002A55DD">
      <w:pPr>
        <w:pStyle w:val="PargrafodaLista"/>
        <w:numPr>
          <w:ilvl w:val="0"/>
          <w:numId w:val="6"/>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Estejam cumprindo penalidade de suspensão temporária e impedimento de contratar com o Município de Maceió;</w:t>
      </w:r>
    </w:p>
    <w:p w:rsidR="00B56AB6" w:rsidRPr="00AA1D48" w:rsidRDefault="00B56AB6" w:rsidP="002A55DD">
      <w:pPr>
        <w:pStyle w:val="PargrafodaLista"/>
        <w:numPr>
          <w:ilvl w:val="0"/>
          <w:numId w:val="6"/>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Consórcio de empresas, qualquer que seja sua forma de constituição;</w:t>
      </w:r>
    </w:p>
    <w:p w:rsidR="00B56AB6" w:rsidRPr="00AA1D48" w:rsidRDefault="00B56AB6" w:rsidP="002A55DD">
      <w:pPr>
        <w:pStyle w:val="PargrafodaLista"/>
        <w:numPr>
          <w:ilvl w:val="0"/>
          <w:numId w:val="6"/>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A1D48">
        <w:rPr>
          <w:rStyle w:val="nfaseSutil"/>
          <w:rFonts w:ascii="Times New Roman" w:hAnsi="Times New Roman" w:cs="Times New Roman"/>
          <w:i w:val="0"/>
          <w:color w:val="000000" w:themeColor="text1"/>
          <w:sz w:val="24"/>
          <w:szCs w:val="24"/>
        </w:rPr>
        <w:t>Servidor ou dirigente de órgão ou entidade contratante ou responsável pela licitação.</w:t>
      </w:r>
    </w:p>
    <w:p w:rsidR="00B56AB6" w:rsidRPr="00877A7B" w:rsidRDefault="00B56AB6" w:rsidP="00B56AB6">
      <w:pPr>
        <w:pStyle w:val="PargrafodaLista"/>
        <w:autoSpaceDE w:val="0"/>
        <w:autoSpaceDN w:val="0"/>
        <w:adjustRightInd w:val="0"/>
        <w:jc w:val="both"/>
        <w:rPr>
          <w:rStyle w:val="nfaseSutil"/>
          <w:rFonts w:ascii="Times New Roman" w:hAnsi="Times New Roman" w:cs="Times New Roman"/>
          <w:i w:val="0"/>
          <w:color w:val="000000" w:themeColor="text1"/>
          <w:sz w:val="24"/>
          <w:szCs w:val="24"/>
        </w:rPr>
      </w:pPr>
    </w:p>
    <w:p w:rsidR="009C2487" w:rsidRPr="00877A7B" w:rsidRDefault="00AA3CD9" w:rsidP="002A55DD">
      <w:pPr>
        <w:pStyle w:val="PargrafodaLista"/>
        <w:numPr>
          <w:ilvl w:val="0"/>
          <w:numId w:val="1"/>
        </w:numPr>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b/>
          <w:color w:val="000000" w:themeColor="text1"/>
          <w:sz w:val="24"/>
          <w:szCs w:val="24"/>
        </w:rPr>
        <w:t>PRAZO DE VIGÊNCIA E VALOR DO CONTRATO</w:t>
      </w:r>
    </w:p>
    <w:p w:rsidR="00014E54" w:rsidRPr="00995A86" w:rsidRDefault="00014E54" w:rsidP="002A55DD">
      <w:pPr>
        <w:pStyle w:val="PargrafodaLista"/>
        <w:numPr>
          <w:ilvl w:val="1"/>
          <w:numId w:val="1"/>
        </w:numPr>
        <w:spacing w:before="120" w:after="120"/>
        <w:ind w:right="-1"/>
        <w:jc w:val="both"/>
        <w:rPr>
          <w:rFonts w:ascii="Times New Roman" w:hAnsi="Times New Roman" w:cs="Times New Roman"/>
          <w:color w:val="000000" w:themeColor="text1"/>
          <w:sz w:val="24"/>
          <w:szCs w:val="24"/>
        </w:rPr>
      </w:pPr>
      <w:r w:rsidRPr="00995A86">
        <w:rPr>
          <w:rFonts w:ascii="Times New Roman" w:hAnsi="Times New Roman" w:cs="Times New Roman"/>
          <w:color w:val="000000" w:themeColor="text1"/>
          <w:sz w:val="24"/>
          <w:szCs w:val="24"/>
        </w:rPr>
        <w:t xml:space="preserve">Os prazos de execução e vigência da contratação objeto deste Termo de Referência serão, respectivamente, de </w:t>
      </w:r>
      <w:r w:rsidR="00995A86" w:rsidRPr="00995A86">
        <w:rPr>
          <w:rFonts w:ascii="Times New Roman" w:hAnsi="Times New Roman" w:cs="Times New Roman"/>
          <w:color w:val="000000" w:themeColor="text1"/>
          <w:sz w:val="24"/>
          <w:szCs w:val="24"/>
        </w:rPr>
        <w:t>9</w:t>
      </w:r>
      <w:r w:rsidRPr="00995A86">
        <w:rPr>
          <w:rFonts w:ascii="Times New Roman" w:hAnsi="Times New Roman" w:cs="Times New Roman"/>
          <w:color w:val="000000" w:themeColor="text1"/>
          <w:sz w:val="24"/>
          <w:szCs w:val="24"/>
        </w:rPr>
        <w:t xml:space="preserve"> (</w:t>
      </w:r>
      <w:r w:rsidR="00995A86" w:rsidRPr="00995A86">
        <w:rPr>
          <w:rFonts w:ascii="Times New Roman" w:hAnsi="Times New Roman" w:cs="Times New Roman"/>
          <w:color w:val="000000" w:themeColor="text1"/>
          <w:sz w:val="24"/>
          <w:szCs w:val="24"/>
        </w:rPr>
        <w:t>nove</w:t>
      </w:r>
      <w:r w:rsidRPr="00995A86">
        <w:rPr>
          <w:rFonts w:ascii="Times New Roman" w:hAnsi="Times New Roman" w:cs="Times New Roman"/>
          <w:color w:val="000000" w:themeColor="text1"/>
          <w:sz w:val="24"/>
          <w:szCs w:val="24"/>
        </w:rPr>
        <w:t xml:space="preserve">) </w:t>
      </w:r>
      <w:r w:rsidR="00995A86" w:rsidRPr="00995A86">
        <w:rPr>
          <w:rFonts w:ascii="Times New Roman" w:hAnsi="Times New Roman" w:cs="Times New Roman"/>
          <w:color w:val="000000" w:themeColor="text1"/>
          <w:sz w:val="24"/>
          <w:szCs w:val="24"/>
        </w:rPr>
        <w:t>mese</w:t>
      </w:r>
      <w:r w:rsidR="00902D80" w:rsidRPr="00995A86">
        <w:rPr>
          <w:rFonts w:ascii="Times New Roman" w:hAnsi="Times New Roman" w:cs="Times New Roman"/>
          <w:color w:val="000000" w:themeColor="text1"/>
          <w:sz w:val="24"/>
          <w:szCs w:val="24"/>
        </w:rPr>
        <w:t xml:space="preserve">s </w:t>
      </w:r>
      <w:r w:rsidRPr="00995A86">
        <w:rPr>
          <w:rFonts w:ascii="Times New Roman" w:hAnsi="Times New Roman" w:cs="Times New Roman"/>
          <w:color w:val="000000" w:themeColor="text1"/>
          <w:sz w:val="24"/>
          <w:szCs w:val="24"/>
        </w:rPr>
        <w:t xml:space="preserve">e </w:t>
      </w:r>
      <w:r w:rsidR="00902D80" w:rsidRPr="00995A86">
        <w:rPr>
          <w:rFonts w:ascii="Times New Roman" w:hAnsi="Times New Roman" w:cs="Times New Roman"/>
          <w:color w:val="000000" w:themeColor="text1"/>
          <w:sz w:val="24"/>
          <w:szCs w:val="24"/>
        </w:rPr>
        <w:t xml:space="preserve">12 </w:t>
      </w:r>
      <w:r w:rsidRPr="00995A86">
        <w:rPr>
          <w:rFonts w:ascii="Times New Roman" w:hAnsi="Times New Roman" w:cs="Times New Roman"/>
          <w:color w:val="000000" w:themeColor="text1"/>
          <w:sz w:val="24"/>
          <w:szCs w:val="24"/>
        </w:rPr>
        <w:t>(</w:t>
      </w:r>
      <w:r w:rsidR="00902D80" w:rsidRPr="00995A86">
        <w:rPr>
          <w:rFonts w:ascii="Times New Roman" w:hAnsi="Times New Roman" w:cs="Times New Roman"/>
          <w:color w:val="000000" w:themeColor="text1"/>
          <w:sz w:val="24"/>
          <w:szCs w:val="24"/>
        </w:rPr>
        <w:t>doze</w:t>
      </w:r>
      <w:r w:rsidRPr="00995A86">
        <w:rPr>
          <w:rFonts w:ascii="Times New Roman" w:hAnsi="Times New Roman" w:cs="Times New Roman"/>
          <w:color w:val="000000" w:themeColor="text1"/>
          <w:sz w:val="24"/>
          <w:szCs w:val="24"/>
        </w:rPr>
        <w:t xml:space="preserve">) meses, contados da emissão da Ordem de Serviços, devendo obedecer ao cronograma, e tendo sua </w:t>
      </w:r>
      <w:r w:rsidR="00995A86" w:rsidRPr="00995A86">
        <w:rPr>
          <w:rFonts w:ascii="Times New Roman" w:hAnsi="Times New Roman" w:cs="Times New Roman"/>
          <w:color w:val="000000" w:themeColor="text1"/>
          <w:sz w:val="24"/>
          <w:szCs w:val="24"/>
        </w:rPr>
        <w:t>eficácia</w:t>
      </w:r>
      <w:r w:rsidRPr="00995A86">
        <w:rPr>
          <w:rFonts w:ascii="Times New Roman" w:hAnsi="Times New Roman" w:cs="Times New Roman"/>
          <w:color w:val="000000" w:themeColor="text1"/>
          <w:sz w:val="24"/>
          <w:szCs w:val="24"/>
        </w:rPr>
        <w:t xml:space="preserve"> a contar da publicação do extrato do Contrato no DOM</w:t>
      </w:r>
      <w:r w:rsidR="00995A86" w:rsidRPr="00995A86">
        <w:rPr>
          <w:rFonts w:ascii="Times New Roman" w:hAnsi="Times New Roman" w:cs="Times New Roman"/>
          <w:color w:val="000000" w:themeColor="text1"/>
          <w:sz w:val="24"/>
          <w:szCs w:val="24"/>
        </w:rPr>
        <w:t>.</w:t>
      </w:r>
    </w:p>
    <w:p w:rsidR="00014E54" w:rsidRPr="00877A7B" w:rsidRDefault="00014E54" w:rsidP="00014E54">
      <w:pPr>
        <w:pStyle w:val="PargrafodaLista"/>
        <w:spacing w:before="120" w:after="120"/>
        <w:ind w:left="855" w:right="-1"/>
        <w:jc w:val="both"/>
        <w:rPr>
          <w:rFonts w:ascii="Times New Roman" w:hAnsi="Times New Roman" w:cs="Times New Roman"/>
          <w:color w:val="000000" w:themeColor="text1"/>
          <w:sz w:val="24"/>
          <w:szCs w:val="24"/>
        </w:rPr>
      </w:pPr>
    </w:p>
    <w:p w:rsidR="004C5845" w:rsidRPr="00770958" w:rsidRDefault="004C5845"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770958">
        <w:rPr>
          <w:rFonts w:ascii="Times New Roman" w:hAnsi="Times New Roman" w:cs="Times New Roman"/>
          <w:b/>
          <w:color w:val="000000" w:themeColor="text1"/>
          <w:sz w:val="24"/>
          <w:szCs w:val="24"/>
        </w:rPr>
        <w:t xml:space="preserve">REGIME DE EXECUÇÃO E DOTAÇÃO ORÇAMENTÁRIA </w:t>
      </w:r>
    </w:p>
    <w:p w:rsidR="008C0C5C" w:rsidRPr="00770958" w:rsidRDefault="008C0C5C" w:rsidP="002A55DD">
      <w:pPr>
        <w:pStyle w:val="PargrafodaLista"/>
        <w:numPr>
          <w:ilvl w:val="1"/>
          <w:numId w:val="1"/>
        </w:numPr>
        <w:suppressAutoHyphens/>
        <w:spacing w:before="60" w:after="0" w:line="240" w:lineRule="auto"/>
        <w:contextualSpacing w:val="0"/>
        <w:jc w:val="both"/>
        <w:rPr>
          <w:rFonts w:ascii="Times New Roman" w:hAnsi="Times New Roman" w:cs="Times New Roman"/>
          <w:color w:val="000000" w:themeColor="text1"/>
          <w:sz w:val="24"/>
          <w:szCs w:val="24"/>
        </w:rPr>
      </w:pPr>
      <w:r w:rsidRPr="00770958">
        <w:rPr>
          <w:rFonts w:ascii="Times New Roman" w:hAnsi="Times New Roman" w:cs="Times New Roman"/>
          <w:color w:val="000000" w:themeColor="text1"/>
          <w:sz w:val="24"/>
          <w:szCs w:val="24"/>
        </w:rPr>
        <w:t>As despesas oriundas para execução do objeto desta Contratação correrão à conta dos recursos do orçamento da Contratante, através da seguinte Dotação Orçamentária:</w:t>
      </w:r>
    </w:p>
    <w:p w:rsidR="008C0C5C" w:rsidRPr="00770958" w:rsidRDefault="008C0C5C" w:rsidP="008C0C5C">
      <w:pPr>
        <w:spacing w:after="60"/>
        <w:ind w:left="709"/>
        <w:jc w:val="both"/>
        <w:rPr>
          <w:rFonts w:ascii="Times New Roman" w:hAnsi="Times New Roman" w:cs="Times New Roman"/>
          <w:color w:val="000000" w:themeColor="text1"/>
          <w:sz w:val="24"/>
          <w:szCs w:val="24"/>
        </w:rPr>
      </w:pPr>
      <w:r w:rsidRPr="00770958">
        <w:rPr>
          <w:rFonts w:ascii="Times New Roman" w:hAnsi="Times New Roman" w:cs="Times New Roman"/>
          <w:b/>
          <w:color w:val="000000" w:themeColor="text1"/>
          <w:sz w:val="24"/>
          <w:szCs w:val="24"/>
        </w:rPr>
        <w:t>Funcional Programática:</w:t>
      </w:r>
      <w:r w:rsidRPr="00770958">
        <w:rPr>
          <w:rFonts w:ascii="Times New Roman" w:hAnsi="Times New Roman" w:cs="Times New Roman"/>
          <w:color w:val="000000" w:themeColor="text1"/>
          <w:sz w:val="24"/>
          <w:szCs w:val="24"/>
        </w:rPr>
        <w:t xml:space="preserve"> .....................................;</w:t>
      </w:r>
    </w:p>
    <w:p w:rsidR="008C0C5C" w:rsidRPr="00770958" w:rsidRDefault="008C0C5C" w:rsidP="008C0C5C">
      <w:pPr>
        <w:tabs>
          <w:tab w:val="left" w:pos="709"/>
        </w:tabs>
        <w:spacing w:after="60"/>
        <w:ind w:left="709"/>
        <w:jc w:val="both"/>
        <w:rPr>
          <w:rFonts w:ascii="Times New Roman" w:hAnsi="Times New Roman" w:cs="Times New Roman"/>
          <w:color w:val="000000" w:themeColor="text1"/>
          <w:sz w:val="24"/>
          <w:szCs w:val="24"/>
        </w:rPr>
      </w:pPr>
      <w:r w:rsidRPr="00770958">
        <w:rPr>
          <w:rFonts w:ascii="Times New Roman" w:hAnsi="Times New Roman" w:cs="Times New Roman"/>
          <w:b/>
          <w:color w:val="000000" w:themeColor="text1"/>
          <w:sz w:val="24"/>
          <w:szCs w:val="24"/>
        </w:rPr>
        <w:t>Elemento de Despesa:</w:t>
      </w:r>
      <w:r w:rsidRPr="00770958">
        <w:rPr>
          <w:rFonts w:ascii="Times New Roman" w:hAnsi="Times New Roman" w:cs="Times New Roman"/>
          <w:color w:val="000000" w:themeColor="text1"/>
          <w:sz w:val="24"/>
          <w:szCs w:val="24"/>
        </w:rPr>
        <w:t xml:space="preserve"> .,....................... – ..............................</w:t>
      </w:r>
    </w:p>
    <w:p w:rsidR="008C0C5C" w:rsidRPr="00770958" w:rsidRDefault="008C0C5C" w:rsidP="002A55DD">
      <w:pPr>
        <w:pStyle w:val="PargrafodaLista"/>
        <w:numPr>
          <w:ilvl w:val="1"/>
          <w:numId w:val="1"/>
        </w:numPr>
        <w:spacing w:after="60" w:line="240" w:lineRule="auto"/>
        <w:contextualSpacing w:val="0"/>
        <w:jc w:val="both"/>
        <w:rPr>
          <w:rFonts w:ascii="Times New Roman" w:hAnsi="Times New Roman" w:cs="Times New Roman"/>
          <w:bCs/>
          <w:color w:val="000000" w:themeColor="text1"/>
          <w:sz w:val="24"/>
          <w:szCs w:val="24"/>
        </w:rPr>
      </w:pPr>
      <w:r w:rsidRPr="00770958">
        <w:rPr>
          <w:rFonts w:ascii="Times New Roman" w:hAnsi="Times New Roman" w:cs="Times New Roman"/>
          <w:color w:val="000000" w:themeColor="text1"/>
          <w:sz w:val="24"/>
          <w:szCs w:val="24"/>
        </w:rPr>
        <w:t>A despesa inerente ao objeto pretendido tem adequação orçamentária e financeira com base no orçamento previsto para o exercício de 2018/2021, atendendo assim o prescrito no art. 16, inciso II da Lei de Responsabilidade Fiscal.</w:t>
      </w:r>
    </w:p>
    <w:p w:rsidR="004C5845" w:rsidRPr="00877A7B" w:rsidRDefault="004C5845" w:rsidP="004C5845">
      <w:pPr>
        <w:spacing w:before="120" w:after="120"/>
        <w:ind w:right="-1"/>
        <w:jc w:val="both"/>
        <w:rPr>
          <w:rFonts w:ascii="Times New Roman" w:hAnsi="Times New Roman" w:cs="Times New Roman"/>
          <w:b/>
          <w:color w:val="000000" w:themeColor="text1"/>
          <w:sz w:val="24"/>
          <w:szCs w:val="24"/>
        </w:rPr>
      </w:pPr>
    </w:p>
    <w:p w:rsidR="004C5845" w:rsidRPr="00877A7B" w:rsidRDefault="004C5845"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sz w:val="24"/>
          <w:szCs w:val="24"/>
        </w:rPr>
        <w:t xml:space="preserve">DO </w:t>
      </w:r>
      <w:r w:rsidR="008C0C5C" w:rsidRPr="00877A7B">
        <w:rPr>
          <w:rFonts w:ascii="Times New Roman" w:hAnsi="Times New Roman" w:cs="Times New Roman"/>
          <w:b/>
          <w:sz w:val="24"/>
          <w:szCs w:val="24"/>
        </w:rPr>
        <w:t xml:space="preserve">CRONOGRAMA FÍSICO-FINANCEIRO  </w:t>
      </w:r>
    </w:p>
    <w:p w:rsidR="008C0C5C" w:rsidRPr="00877A7B" w:rsidRDefault="00B56AB6" w:rsidP="002A55DD">
      <w:pPr>
        <w:pStyle w:val="PargrafodaLista"/>
        <w:numPr>
          <w:ilvl w:val="1"/>
          <w:numId w:val="1"/>
        </w:numPr>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sz w:val="24"/>
          <w:szCs w:val="24"/>
        </w:rPr>
        <w:t>Do cronograma físico-financeiro:</w:t>
      </w:r>
    </w:p>
    <w:tbl>
      <w:tblPr>
        <w:tblStyle w:val="Tabelacomgrade"/>
        <w:tblW w:w="7792" w:type="dxa"/>
        <w:jc w:val="center"/>
        <w:tblLook w:val="04A0" w:firstRow="1" w:lastRow="0" w:firstColumn="1" w:lastColumn="0" w:noHBand="0" w:noVBand="1"/>
      </w:tblPr>
      <w:tblGrid>
        <w:gridCol w:w="2547"/>
        <w:gridCol w:w="2410"/>
        <w:gridCol w:w="2835"/>
      </w:tblGrid>
      <w:tr w:rsidR="004C5845" w:rsidRPr="00877A7B" w:rsidTr="00B56AB6">
        <w:trPr>
          <w:jc w:val="center"/>
        </w:trPr>
        <w:tc>
          <w:tcPr>
            <w:tcW w:w="2547" w:type="dxa"/>
            <w:vAlign w:val="center"/>
          </w:tcPr>
          <w:p w:rsidR="004C5845" w:rsidRPr="00877A7B" w:rsidRDefault="004C5845" w:rsidP="00B56A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lastRenderedPageBreak/>
              <w:t>PRODUTO</w:t>
            </w:r>
            <w:r w:rsidR="00B56AB6" w:rsidRPr="00877A7B">
              <w:rPr>
                <w:rFonts w:ascii="Times New Roman" w:hAnsi="Times New Roman" w:cs="Times New Roman"/>
                <w:b/>
                <w:sz w:val="24"/>
                <w:szCs w:val="24"/>
                <w:lang w:eastAsia="zh-CN"/>
              </w:rPr>
              <w:t>S DO SUBITEM 5.1</w:t>
            </w:r>
          </w:p>
        </w:tc>
        <w:tc>
          <w:tcPr>
            <w:tcW w:w="2410" w:type="dxa"/>
            <w:vAlign w:val="center"/>
          </w:tcPr>
          <w:p w:rsidR="004C5845" w:rsidRPr="00877A7B" w:rsidRDefault="004C5845" w:rsidP="00B56A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t>ETAPA</w:t>
            </w:r>
            <w:r w:rsidR="00B56AB6" w:rsidRPr="00877A7B">
              <w:rPr>
                <w:rFonts w:ascii="Times New Roman" w:hAnsi="Times New Roman" w:cs="Times New Roman"/>
                <w:b/>
                <w:sz w:val="24"/>
                <w:szCs w:val="24"/>
                <w:lang w:eastAsia="zh-CN"/>
              </w:rPr>
              <w:t>S DO SUBITEM 5.1</w:t>
            </w:r>
          </w:p>
        </w:tc>
        <w:tc>
          <w:tcPr>
            <w:tcW w:w="2835" w:type="dxa"/>
            <w:vAlign w:val="center"/>
          </w:tcPr>
          <w:p w:rsidR="004C5845" w:rsidRPr="00877A7B" w:rsidRDefault="004C5845" w:rsidP="00B56AB6">
            <w:pPr>
              <w:spacing w:line="276" w:lineRule="auto"/>
              <w:jc w:val="center"/>
              <w:rPr>
                <w:rFonts w:ascii="Times New Roman" w:hAnsi="Times New Roman" w:cs="Times New Roman"/>
                <w:b/>
                <w:sz w:val="24"/>
                <w:szCs w:val="24"/>
                <w:lang w:eastAsia="zh-CN"/>
              </w:rPr>
            </w:pPr>
            <w:r w:rsidRPr="00877A7B">
              <w:rPr>
                <w:rFonts w:ascii="Times New Roman" w:hAnsi="Times New Roman" w:cs="Times New Roman"/>
                <w:b/>
                <w:sz w:val="24"/>
                <w:szCs w:val="24"/>
                <w:lang w:eastAsia="zh-CN"/>
              </w:rPr>
              <w:t>PAGAMENTO %</w:t>
            </w:r>
          </w:p>
        </w:tc>
      </w:tr>
      <w:tr w:rsidR="004C5845" w:rsidRPr="00877A7B" w:rsidTr="00B56AB6">
        <w:trPr>
          <w:jc w:val="center"/>
        </w:trPr>
        <w:tc>
          <w:tcPr>
            <w:tcW w:w="2547"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 2 e 3</w:t>
            </w:r>
          </w:p>
        </w:tc>
        <w:tc>
          <w:tcPr>
            <w:tcW w:w="2410"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2</w:t>
            </w:r>
          </w:p>
        </w:tc>
        <w:tc>
          <w:tcPr>
            <w:tcW w:w="2835"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10%</w:t>
            </w:r>
          </w:p>
        </w:tc>
      </w:tr>
      <w:tr w:rsidR="004C5845" w:rsidRPr="00877A7B" w:rsidTr="00B56AB6">
        <w:trPr>
          <w:jc w:val="center"/>
        </w:trPr>
        <w:tc>
          <w:tcPr>
            <w:tcW w:w="2547"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4, 5, 6 e 7</w:t>
            </w:r>
          </w:p>
        </w:tc>
        <w:tc>
          <w:tcPr>
            <w:tcW w:w="2410"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3</w:t>
            </w:r>
          </w:p>
        </w:tc>
        <w:tc>
          <w:tcPr>
            <w:tcW w:w="2835"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25%</w:t>
            </w:r>
          </w:p>
        </w:tc>
      </w:tr>
      <w:tr w:rsidR="004C5845" w:rsidRPr="00877A7B" w:rsidTr="00B56AB6">
        <w:trPr>
          <w:jc w:val="center"/>
        </w:trPr>
        <w:tc>
          <w:tcPr>
            <w:tcW w:w="2547"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8, 9, 10, 11 e 12</w:t>
            </w:r>
          </w:p>
        </w:tc>
        <w:tc>
          <w:tcPr>
            <w:tcW w:w="2410"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4</w:t>
            </w:r>
          </w:p>
        </w:tc>
        <w:tc>
          <w:tcPr>
            <w:tcW w:w="2835"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30%</w:t>
            </w:r>
          </w:p>
        </w:tc>
      </w:tr>
      <w:tr w:rsidR="004C5845" w:rsidRPr="00877A7B" w:rsidTr="00B56AB6">
        <w:trPr>
          <w:jc w:val="center"/>
        </w:trPr>
        <w:tc>
          <w:tcPr>
            <w:tcW w:w="2547"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13, 14, 15, 16 e 17 e 18</w:t>
            </w:r>
          </w:p>
        </w:tc>
        <w:tc>
          <w:tcPr>
            <w:tcW w:w="2410"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5</w:t>
            </w:r>
          </w:p>
        </w:tc>
        <w:tc>
          <w:tcPr>
            <w:tcW w:w="2835" w:type="dxa"/>
          </w:tcPr>
          <w:p w:rsidR="004C5845" w:rsidRPr="00877A7B" w:rsidRDefault="004C5845" w:rsidP="00562B0D">
            <w:pPr>
              <w:spacing w:line="276" w:lineRule="auto"/>
              <w:jc w:val="center"/>
              <w:rPr>
                <w:rFonts w:ascii="Times New Roman" w:hAnsi="Times New Roman" w:cs="Times New Roman"/>
                <w:sz w:val="24"/>
                <w:szCs w:val="24"/>
                <w:lang w:eastAsia="zh-CN"/>
              </w:rPr>
            </w:pPr>
            <w:r w:rsidRPr="00877A7B">
              <w:rPr>
                <w:rFonts w:ascii="Times New Roman" w:hAnsi="Times New Roman" w:cs="Times New Roman"/>
                <w:sz w:val="24"/>
                <w:szCs w:val="24"/>
                <w:lang w:eastAsia="zh-CN"/>
              </w:rPr>
              <w:t>35%</w:t>
            </w:r>
          </w:p>
        </w:tc>
      </w:tr>
    </w:tbl>
    <w:p w:rsidR="00B56AB6" w:rsidRPr="00877A7B" w:rsidRDefault="00B56AB6" w:rsidP="00B56AB6">
      <w:pPr>
        <w:spacing w:before="120" w:after="120"/>
        <w:ind w:right="-1"/>
        <w:jc w:val="both"/>
        <w:rPr>
          <w:rFonts w:ascii="Times New Roman" w:hAnsi="Times New Roman" w:cs="Times New Roman"/>
          <w:b/>
          <w:color w:val="000000" w:themeColor="text1"/>
          <w:sz w:val="24"/>
          <w:szCs w:val="24"/>
        </w:rPr>
      </w:pPr>
    </w:p>
    <w:p w:rsidR="00B56AB6" w:rsidRPr="00877A7B" w:rsidRDefault="00B56AB6"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sz w:val="24"/>
          <w:szCs w:val="24"/>
        </w:rPr>
        <w:t>DO PAGAMENTO</w:t>
      </w:r>
    </w:p>
    <w:p w:rsidR="00B56AB6" w:rsidRPr="00F5199D" w:rsidRDefault="00B56AB6" w:rsidP="002A55DD">
      <w:pPr>
        <w:pStyle w:val="PargrafodaLista"/>
        <w:numPr>
          <w:ilvl w:val="1"/>
          <w:numId w:val="1"/>
        </w:numPr>
        <w:spacing w:before="120" w:after="120"/>
        <w:ind w:right="-1"/>
        <w:jc w:val="both"/>
        <w:rPr>
          <w:rStyle w:val="nfaseSutil"/>
          <w:rFonts w:ascii="Times New Roman" w:hAnsi="Times New Roman" w:cs="Times New Roman"/>
          <w:b/>
          <w:i w:val="0"/>
          <w:iCs w:val="0"/>
          <w:color w:val="000000" w:themeColor="text1"/>
          <w:sz w:val="24"/>
          <w:szCs w:val="24"/>
        </w:rPr>
      </w:pPr>
      <w:r w:rsidRPr="00F5199D">
        <w:rPr>
          <w:rStyle w:val="nfaseSutil"/>
          <w:rFonts w:ascii="Times New Roman" w:hAnsi="Times New Roman" w:cs="Times New Roman"/>
          <w:i w:val="0"/>
          <w:color w:val="000000" w:themeColor="text1"/>
          <w:sz w:val="24"/>
          <w:szCs w:val="24"/>
        </w:rPr>
        <w:t xml:space="preserve">Serão pagos os </w:t>
      </w:r>
      <w:r w:rsidR="007F714A" w:rsidRPr="00F5199D">
        <w:rPr>
          <w:rStyle w:val="nfaseSutil"/>
          <w:rFonts w:ascii="Times New Roman" w:hAnsi="Times New Roman" w:cs="Times New Roman"/>
          <w:i w:val="0"/>
          <w:color w:val="000000" w:themeColor="text1"/>
          <w:sz w:val="24"/>
          <w:szCs w:val="24"/>
        </w:rPr>
        <w:t xml:space="preserve">produtos efetivamente </w:t>
      </w:r>
      <w:r w:rsidR="00F5199D">
        <w:rPr>
          <w:rStyle w:val="nfaseSutil"/>
          <w:rFonts w:ascii="Times New Roman" w:hAnsi="Times New Roman" w:cs="Times New Roman"/>
          <w:i w:val="0"/>
          <w:color w:val="000000" w:themeColor="text1"/>
          <w:sz w:val="24"/>
          <w:szCs w:val="24"/>
        </w:rPr>
        <w:t>apresentados</w:t>
      </w:r>
      <w:r w:rsidRPr="00F5199D">
        <w:rPr>
          <w:rStyle w:val="nfaseSutil"/>
          <w:rFonts w:ascii="Times New Roman" w:hAnsi="Times New Roman" w:cs="Times New Roman"/>
          <w:i w:val="0"/>
          <w:color w:val="000000" w:themeColor="text1"/>
          <w:sz w:val="24"/>
          <w:szCs w:val="24"/>
        </w:rPr>
        <w:t>, quando aprovad</w:t>
      </w:r>
      <w:r w:rsidR="007F714A" w:rsidRPr="00F5199D">
        <w:rPr>
          <w:rStyle w:val="nfaseSutil"/>
          <w:rFonts w:ascii="Times New Roman" w:hAnsi="Times New Roman" w:cs="Times New Roman"/>
          <w:i w:val="0"/>
          <w:color w:val="000000" w:themeColor="text1"/>
          <w:sz w:val="24"/>
          <w:szCs w:val="24"/>
        </w:rPr>
        <w:t>o</w:t>
      </w:r>
      <w:r w:rsidRPr="00F5199D">
        <w:rPr>
          <w:rStyle w:val="nfaseSutil"/>
          <w:rFonts w:ascii="Times New Roman" w:hAnsi="Times New Roman" w:cs="Times New Roman"/>
          <w:i w:val="0"/>
          <w:color w:val="000000" w:themeColor="text1"/>
          <w:sz w:val="24"/>
          <w:szCs w:val="24"/>
        </w:rPr>
        <w:t>s e atestad</w:t>
      </w:r>
      <w:r w:rsidR="007F714A" w:rsidRPr="00F5199D">
        <w:rPr>
          <w:rStyle w:val="nfaseSutil"/>
          <w:rFonts w:ascii="Times New Roman" w:hAnsi="Times New Roman" w:cs="Times New Roman"/>
          <w:i w:val="0"/>
          <w:color w:val="000000" w:themeColor="text1"/>
          <w:sz w:val="24"/>
          <w:szCs w:val="24"/>
        </w:rPr>
        <w:t>o</w:t>
      </w:r>
      <w:r w:rsidRPr="00F5199D">
        <w:rPr>
          <w:rStyle w:val="nfaseSutil"/>
          <w:rFonts w:ascii="Times New Roman" w:hAnsi="Times New Roman" w:cs="Times New Roman"/>
          <w:i w:val="0"/>
          <w:color w:val="000000" w:themeColor="text1"/>
          <w:sz w:val="24"/>
          <w:szCs w:val="24"/>
        </w:rPr>
        <w:t xml:space="preserve">s pela fiscalização da Diretoria </w:t>
      </w:r>
      <w:r w:rsidR="00F5199D" w:rsidRPr="00F5199D">
        <w:rPr>
          <w:rStyle w:val="nfaseSutil"/>
          <w:rFonts w:ascii="Times New Roman" w:hAnsi="Times New Roman" w:cs="Times New Roman"/>
          <w:i w:val="0"/>
          <w:color w:val="000000" w:themeColor="text1"/>
          <w:sz w:val="24"/>
          <w:szCs w:val="24"/>
        </w:rPr>
        <w:t>do Sistema Integrado de Mobilidade de Maceió – DSIMM/SMTT</w:t>
      </w:r>
      <w:r w:rsidRPr="00F5199D">
        <w:rPr>
          <w:rStyle w:val="nfaseSutil"/>
          <w:rFonts w:ascii="Times New Roman" w:hAnsi="Times New Roman" w:cs="Times New Roman"/>
          <w:i w:val="0"/>
          <w:color w:val="000000" w:themeColor="text1"/>
          <w:sz w:val="24"/>
          <w:szCs w:val="24"/>
        </w:rPr>
        <w:t>. O pagamento dos produtos</w:t>
      </w:r>
      <w:r w:rsidR="007F714A" w:rsidRPr="00F5199D">
        <w:rPr>
          <w:rStyle w:val="nfaseSutil"/>
          <w:rFonts w:ascii="Times New Roman" w:hAnsi="Times New Roman" w:cs="Times New Roman"/>
          <w:i w:val="0"/>
          <w:color w:val="000000" w:themeColor="text1"/>
          <w:sz w:val="24"/>
          <w:szCs w:val="24"/>
        </w:rPr>
        <w:t xml:space="preserve"> de cada etapa</w:t>
      </w:r>
      <w:r w:rsidRPr="00F5199D">
        <w:rPr>
          <w:rStyle w:val="nfaseSutil"/>
          <w:rFonts w:ascii="Times New Roman" w:hAnsi="Times New Roman" w:cs="Times New Roman"/>
          <w:i w:val="0"/>
          <w:color w:val="000000" w:themeColor="text1"/>
          <w:sz w:val="24"/>
          <w:szCs w:val="24"/>
        </w:rPr>
        <w:t xml:space="preserve"> executad</w:t>
      </w:r>
      <w:r w:rsidR="007F714A" w:rsidRPr="00F5199D">
        <w:rPr>
          <w:rStyle w:val="nfaseSutil"/>
          <w:rFonts w:ascii="Times New Roman" w:hAnsi="Times New Roman" w:cs="Times New Roman"/>
          <w:i w:val="0"/>
          <w:color w:val="000000" w:themeColor="text1"/>
          <w:sz w:val="24"/>
          <w:szCs w:val="24"/>
        </w:rPr>
        <w:t>a, conforme cronograma do subitem 10.1,</w:t>
      </w:r>
      <w:r w:rsidRPr="00F5199D">
        <w:rPr>
          <w:rStyle w:val="nfaseSutil"/>
          <w:rFonts w:ascii="Times New Roman" w:hAnsi="Times New Roman" w:cs="Times New Roman"/>
          <w:i w:val="0"/>
          <w:color w:val="000000" w:themeColor="text1"/>
          <w:sz w:val="24"/>
          <w:szCs w:val="24"/>
        </w:rPr>
        <w:t xml:space="preserve"> serão solicitadas pela empresa, em documento protocolizado na SMTT e dirigido ao Secretário, que por sua vez, encaminhará à Fiscalização para atestação dos serviços</w:t>
      </w:r>
    </w:p>
    <w:p w:rsidR="00B56AB6" w:rsidRPr="00F5199D" w:rsidRDefault="00B56AB6" w:rsidP="002A55DD">
      <w:pPr>
        <w:pStyle w:val="PargrafodaLista"/>
        <w:numPr>
          <w:ilvl w:val="1"/>
          <w:numId w:val="1"/>
        </w:numPr>
        <w:spacing w:before="120" w:after="120"/>
        <w:ind w:right="-1"/>
        <w:jc w:val="both"/>
        <w:rPr>
          <w:rStyle w:val="nfaseSutil"/>
          <w:rFonts w:ascii="Times New Roman" w:hAnsi="Times New Roman" w:cs="Times New Roman"/>
          <w:b/>
          <w:i w:val="0"/>
          <w:iCs w:val="0"/>
          <w:color w:val="000000" w:themeColor="text1"/>
          <w:sz w:val="24"/>
          <w:szCs w:val="24"/>
        </w:rPr>
      </w:pPr>
      <w:r w:rsidRPr="00F5199D">
        <w:rPr>
          <w:rStyle w:val="nfaseSutil"/>
          <w:rFonts w:ascii="Times New Roman" w:hAnsi="Times New Roman" w:cs="Times New Roman"/>
          <w:i w:val="0"/>
          <w:color w:val="000000" w:themeColor="text1"/>
          <w:sz w:val="24"/>
          <w:szCs w:val="24"/>
        </w:rPr>
        <w:t xml:space="preserve"> Os pagamentos serão efetuados, através da SMTT, em até 30 (trinta) dias após a aprovação da </w:t>
      </w:r>
      <w:r w:rsidR="007F714A" w:rsidRPr="00F5199D">
        <w:rPr>
          <w:rStyle w:val="nfaseSutil"/>
          <w:rFonts w:ascii="Times New Roman" w:hAnsi="Times New Roman" w:cs="Times New Roman"/>
          <w:i w:val="0"/>
          <w:color w:val="000000" w:themeColor="text1"/>
          <w:sz w:val="24"/>
          <w:szCs w:val="24"/>
        </w:rPr>
        <w:t>etapa</w:t>
      </w:r>
      <w:r w:rsidRPr="00F5199D">
        <w:rPr>
          <w:rStyle w:val="nfaseSutil"/>
          <w:rFonts w:ascii="Times New Roman" w:hAnsi="Times New Roman" w:cs="Times New Roman"/>
          <w:i w:val="0"/>
          <w:color w:val="000000" w:themeColor="text1"/>
          <w:sz w:val="24"/>
          <w:szCs w:val="24"/>
        </w:rPr>
        <w:t>, mediante solicitação protocolizada e dirigida ao Superintendente, acompanhada da Nota de Empenho, Nota Fiscal, devidamente atestada pelo Setor Competente e documentos comprobatórios da regularidade fiscal e trabalhista</w:t>
      </w:r>
      <w:r w:rsidR="00923512" w:rsidRPr="00F5199D">
        <w:rPr>
          <w:rStyle w:val="nfaseSutil"/>
          <w:rFonts w:ascii="Times New Roman" w:hAnsi="Times New Roman" w:cs="Times New Roman"/>
          <w:i w:val="0"/>
          <w:color w:val="000000" w:themeColor="text1"/>
          <w:sz w:val="24"/>
          <w:szCs w:val="24"/>
        </w:rPr>
        <w:t>.</w:t>
      </w:r>
    </w:p>
    <w:p w:rsidR="00923512" w:rsidRPr="00F5199D" w:rsidRDefault="00923512" w:rsidP="00923512">
      <w:pPr>
        <w:pStyle w:val="PargrafodaLista"/>
        <w:numPr>
          <w:ilvl w:val="1"/>
          <w:numId w:val="1"/>
        </w:numPr>
        <w:spacing w:before="60"/>
        <w:jc w:val="both"/>
        <w:rPr>
          <w:rFonts w:ascii="Times New Roman" w:hAnsi="Times New Roman" w:cs="Times New Roman"/>
          <w:bCs/>
          <w:color w:val="000000" w:themeColor="text1"/>
          <w:sz w:val="24"/>
          <w:szCs w:val="24"/>
        </w:rPr>
      </w:pPr>
      <w:r w:rsidRPr="00F5199D">
        <w:rPr>
          <w:rFonts w:ascii="Times New Roman" w:hAnsi="Times New Roman" w:cs="Times New Roman"/>
          <w:bCs/>
          <w:color w:val="000000" w:themeColor="text1"/>
          <w:sz w:val="24"/>
          <w:szCs w:val="24"/>
        </w:rPr>
        <w:t>Havendo erro na Nota Fiscal/Fatura/Recibo, ou outra circunstância que desaprove a liquidação, o pagamento será sustado, até que sejam tomadas as medidas saneadoras necessárias.</w:t>
      </w:r>
    </w:p>
    <w:p w:rsidR="00923512" w:rsidRPr="00F5199D" w:rsidRDefault="00923512" w:rsidP="00923512">
      <w:pPr>
        <w:pStyle w:val="PargrafodaLista"/>
        <w:numPr>
          <w:ilvl w:val="1"/>
          <w:numId w:val="1"/>
        </w:numPr>
        <w:spacing w:before="60"/>
        <w:jc w:val="both"/>
        <w:rPr>
          <w:rFonts w:ascii="Times New Roman" w:hAnsi="Times New Roman" w:cs="Times New Roman"/>
          <w:b/>
          <w:bCs/>
          <w:color w:val="000000" w:themeColor="text1"/>
          <w:sz w:val="24"/>
          <w:szCs w:val="24"/>
        </w:rPr>
      </w:pPr>
      <w:r w:rsidRPr="00F5199D">
        <w:rPr>
          <w:rFonts w:ascii="Times New Roman" w:hAnsi="Times New Roman" w:cs="Times New Roman"/>
          <w:bCs/>
          <w:color w:val="000000" w:themeColor="text1"/>
          <w:sz w:val="24"/>
          <w:szCs w:val="24"/>
        </w:rPr>
        <w:t>Nesta hipótese, o prazo para pagamento iniciar-se-á após a regularização da situação, não acarretando qualquer ônus para a Contratante.</w:t>
      </w:r>
    </w:p>
    <w:p w:rsidR="00923512" w:rsidRPr="00F5199D" w:rsidRDefault="00923512" w:rsidP="00923512">
      <w:pPr>
        <w:pStyle w:val="PargrafodaLista"/>
        <w:numPr>
          <w:ilvl w:val="1"/>
          <w:numId w:val="1"/>
        </w:numPr>
        <w:spacing w:before="60"/>
        <w:jc w:val="both"/>
        <w:rPr>
          <w:rFonts w:ascii="Times New Roman" w:hAnsi="Times New Roman" w:cs="Times New Roman"/>
          <w:b/>
          <w:bCs/>
          <w:color w:val="000000" w:themeColor="text1"/>
          <w:sz w:val="24"/>
          <w:szCs w:val="24"/>
        </w:rPr>
      </w:pPr>
      <w:r w:rsidRPr="00F5199D">
        <w:rPr>
          <w:rFonts w:ascii="Times New Roman" w:hAnsi="Times New Roman" w:cs="Times New Roman"/>
          <w:bCs/>
          <w:color w:val="000000" w:themeColor="text1"/>
          <w:sz w:val="24"/>
          <w:szCs w:val="24"/>
        </w:rPr>
        <w:t>O pagamento fica condicionado a que a Contratada mantenha todas as condições de habilitação no que diz respeito à regularidade fiscal e trabalhista.</w:t>
      </w:r>
    </w:p>
    <w:p w:rsidR="00B56AB6" w:rsidRPr="00877A7B" w:rsidRDefault="00B56AB6" w:rsidP="00B56AB6">
      <w:pPr>
        <w:pStyle w:val="PargrafodaLista"/>
        <w:spacing w:before="120" w:after="120"/>
        <w:ind w:left="855" w:right="-1"/>
        <w:jc w:val="both"/>
        <w:rPr>
          <w:rFonts w:ascii="Times New Roman" w:hAnsi="Times New Roman" w:cs="Times New Roman"/>
          <w:b/>
          <w:color w:val="000000" w:themeColor="text1"/>
          <w:sz w:val="24"/>
          <w:szCs w:val="24"/>
        </w:rPr>
      </w:pPr>
    </w:p>
    <w:p w:rsidR="004C5845" w:rsidRPr="00877A7B" w:rsidRDefault="004C5845"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color w:val="000000" w:themeColor="text1"/>
          <w:sz w:val="24"/>
          <w:szCs w:val="24"/>
        </w:rPr>
        <w:t>DO ADITAMENTO</w:t>
      </w:r>
    </w:p>
    <w:p w:rsidR="004C5845" w:rsidRPr="00877A7B" w:rsidRDefault="004C5845"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color w:val="00000A"/>
          <w:sz w:val="24"/>
          <w:szCs w:val="24"/>
        </w:rPr>
        <w:t>As partes poderão aditar os termos e condições, através de termo próprio, quando houver necessidade, obedecendo ao prazo de vigência, com o fim de garantir o seu aperfeiçoamento com supressões e/ou acréscimo, de acordo com o § 1º, do art. 65 da Lei nº 8.666/93.</w:t>
      </w:r>
    </w:p>
    <w:p w:rsidR="004C5845" w:rsidRPr="00877A7B" w:rsidRDefault="004C5845"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color w:val="00000A"/>
          <w:sz w:val="24"/>
          <w:szCs w:val="24"/>
        </w:rPr>
        <w:t>Os preços contratados poderão ser revistos a qualquer tempo, visando o reequilíbrio econômico-financeiro, desde que haja incidência de fato imprevisível e devidamente justificado, conforme art. art. 65, II, “d” e § 6º da Lei 8.666/93.</w:t>
      </w:r>
    </w:p>
    <w:p w:rsidR="007F714A" w:rsidRPr="00877A7B" w:rsidRDefault="007F714A" w:rsidP="007F714A">
      <w:pPr>
        <w:pStyle w:val="PargrafodaLista"/>
        <w:spacing w:before="120" w:after="120"/>
        <w:ind w:left="855" w:right="-1"/>
        <w:jc w:val="both"/>
        <w:rPr>
          <w:rFonts w:ascii="Times New Roman" w:hAnsi="Times New Roman" w:cs="Times New Roman"/>
          <w:b/>
          <w:color w:val="000000" w:themeColor="text1"/>
          <w:sz w:val="24"/>
          <w:szCs w:val="24"/>
        </w:rPr>
      </w:pPr>
    </w:p>
    <w:p w:rsidR="004C5845" w:rsidRPr="00877A7B" w:rsidRDefault="004C5845"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sz w:val="24"/>
          <w:szCs w:val="24"/>
        </w:rPr>
        <w:t>DA MODALIDADE DE LICITAÇÃO E CRITÉRIOS DE JULGAMENTO</w:t>
      </w:r>
    </w:p>
    <w:p w:rsidR="00F5199D" w:rsidRPr="00F5199D" w:rsidRDefault="00014E54"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F5199D">
        <w:rPr>
          <w:rFonts w:ascii="Times New Roman" w:hAnsi="Times New Roman" w:cs="Times New Roman"/>
          <w:snapToGrid w:val="0"/>
          <w:color w:val="000000" w:themeColor="text1"/>
          <w:sz w:val="24"/>
          <w:szCs w:val="24"/>
        </w:rPr>
        <w:t xml:space="preserve">A </w:t>
      </w:r>
      <w:r w:rsidR="008C0C5C" w:rsidRPr="00F5199D">
        <w:rPr>
          <w:rFonts w:ascii="Times New Roman" w:hAnsi="Times New Roman" w:cs="Times New Roman"/>
          <w:snapToGrid w:val="0"/>
          <w:color w:val="000000" w:themeColor="text1"/>
          <w:sz w:val="24"/>
          <w:szCs w:val="24"/>
        </w:rPr>
        <w:t>contrata</w:t>
      </w:r>
      <w:r w:rsidRPr="00F5199D">
        <w:rPr>
          <w:rFonts w:ascii="Times New Roman" w:hAnsi="Times New Roman" w:cs="Times New Roman"/>
          <w:snapToGrid w:val="0"/>
          <w:color w:val="000000" w:themeColor="text1"/>
          <w:sz w:val="24"/>
          <w:szCs w:val="24"/>
        </w:rPr>
        <w:t xml:space="preserve">ção dar-se-á pela modalidade licitatória denominada pregão, em sua forma eletrônica, tendo como critério de julgamento e classificação das propostas, o menor preço </w:t>
      </w:r>
      <w:r w:rsidR="008C0C5C" w:rsidRPr="00F5199D">
        <w:rPr>
          <w:rFonts w:ascii="Times New Roman" w:hAnsi="Times New Roman" w:cs="Times New Roman"/>
          <w:snapToGrid w:val="0"/>
          <w:color w:val="000000" w:themeColor="text1"/>
          <w:sz w:val="24"/>
          <w:szCs w:val="24"/>
        </w:rPr>
        <w:t>global</w:t>
      </w:r>
      <w:r w:rsidRPr="00F5199D">
        <w:rPr>
          <w:rFonts w:ascii="Times New Roman" w:hAnsi="Times New Roman" w:cs="Times New Roman"/>
          <w:snapToGrid w:val="0"/>
          <w:color w:val="000000" w:themeColor="text1"/>
          <w:sz w:val="24"/>
          <w:szCs w:val="24"/>
        </w:rPr>
        <w:t>, observadas as especificações</w:t>
      </w:r>
      <w:r w:rsidR="008C0C5C" w:rsidRPr="00F5199D">
        <w:rPr>
          <w:rFonts w:ascii="Times New Roman" w:hAnsi="Times New Roman" w:cs="Times New Roman"/>
          <w:snapToGrid w:val="0"/>
          <w:color w:val="000000" w:themeColor="text1"/>
          <w:sz w:val="24"/>
          <w:szCs w:val="24"/>
        </w:rPr>
        <w:t xml:space="preserve"> técnicas definidas n</w:t>
      </w:r>
      <w:r w:rsidRPr="00F5199D">
        <w:rPr>
          <w:rFonts w:ascii="Times New Roman" w:hAnsi="Times New Roman" w:cs="Times New Roman"/>
          <w:snapToGrid w:val="0"/>
          <w:color w:val="000000" w:themeColor="text1"/>
          <w:sz w:val="24"/>
          <w:szCs w:val="24"/>
        </w:rPr>
        <w:t xml:space="preserve">este Termo de Referência. </w:t>
      </w:r>
    </w:p>
    <w:p w:rsidR="00D87BFA" w:rsidRPr="00877A7B" w:rsidRDefault="00D87BFA" w:rsidP="00D87BFA">
      <w:pPr>
        <w:pStyle w:val="PargrafodaLista"/>
        <w:spacing w:before="120" w:after="120"/>
        <w:ind w:left="855" w:right="-1"/>
        <w:jc w:val="both"/>
        <w:rPr>
          <w:rFonts w:ascii="Times New Roman" w:hAnsi="Times New Roman" w:cs="Times New Roman"/>
          <w:b/>
          <w:color w:val="000000" w:themeColor="text1"/>
          <w:sz w:val="24"/>
          <w:szCs w:val="24"/>
        </w:rPr>
      </w:pPr>
    </w:p>
    <w:p w:rsidR="00240F83" w:rsidRPr="00877A7B" w:rsidRDefault="00240F83" w:rsidP="00240F83">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color w:val="000000"/>
          <w:sz w:val="24"/>
          <w:szCs w:val="24"/>
        </w:rPr>
        <w:t>DAS SANÇÕES</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Em caso de inexecução total ou parcial dos serviços por parte da CONTRATADA, ou ainda inadimplemento de quaisquer das condições estabelecidas, de acordo com o art. 87 da Lei 8.666/93, poderá acarretar a aplicação das seguintes penalidades:</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Advertência, nos casos de infrações de menor gravidade que não ensejem prejuízo à Administração;</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Advertência, nos casos de infrações de menor gravidade que não ensejem prejuízo à Administração;</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Multa de 5% (cinco por cento);</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Multa de 10% (dez por cento);</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Suspensão temporária, pelo período de até 02 (dois) anos, de participação em licitação e contratação com este Município;</w:t>
      </w:r>
    </w:p>
    <w:p w:rsidR="00240F83" w:rsidRPr="00877A7B" w:rsidRDefault="00240F83" w:rsidP="00240F83">
      <w:pPr>
        <w:pStyle w:val="PargrafodaLista"/>
        <w:numPr>
          <w:ilvl w:val="2"/>
          <w:numId w:val="24"/>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Declaração de inidoneidade, que o impede de participar de licitações, bem como de contratar com a Administração Pública pelo prazo de até 05 (cinco) anos.</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 Contratada estará sujeita às sanções do item anterior nas seguintes hipóteses:</w:t>
      </w:r>
    </w:p>
    <w:p w:rsidR="00240F83" w:rsidRPr="00877A7B" w:rsidRDefault="00240F83" w:rsidP="004A2228">
      <w:pPr>
        <w:pStyle w:val="PargrafodaLista"/>
        <w:numPr>
          <w:ilvl w:val="2"/>
          <w:numId w:val="25"/>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Atraso quanto à assinatura do contrato no prazo determinado neste TR, contado a partir da convocação pela Administração – Aplicação das sanções previstas nos subitens “a, 14.1” e “b, 14.1” (calculada sobre o valor total adjudicado ao contratado, até o valor máximo de dez por cento daquele valor);</w:t>
      </w:r>
    </w:p>
    <w:p w:rsidR="00240F83" w:rsidRPr="00877A7B" w:rsidRDefault="00240F83" w:rsidP="004A2228">
      <w:pPr>
        <w:pStyle w:val="PargrafodaLista"/>
        <w:numPr>
          <w:ilvl w:val="2"/>
          <w:numId w:val="25"/>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Não assinar o contrato, quando convocado pela Administração, deixar de entregar documento exigido no edital, não mantiver a proposta – aplicação das sanções previstas nos subitens “d, 14.1” (calculada sobre o valor total adjudicado ao contratado</w:t>
      </w:r>
      <w:r w:rsidR="00B309E9">
        <w:rPr>
          <w:rFonts w:ascii="Times New Roman" w:eastAsia="Times New Roman" w:hAnsi="Times New Roman" w:cs="Times New Roman"/>
          <w:color w:val="00000A"/>
          <w:sz w:val="24"/>
          <w:szCs w:val="24"/>
        </w:rPr>
        <w:t>)</w:t>
      </w:r>
      <w:r w:rsidRPr="00877A7B">
        <w:rPr>
          <w:rFonts w:ascii="Times New Roman" w:eastAsia="Times New Roman" w:hAnsi="Times New Roman" w:cs="Times New Roman"/>
          <w:color w:val="00000A"/>
          <w:sz w:val="24"/>
          <w:szCs w:val="24"/>
        </w:rPr>
        <w:t xml:space="preserve"> e/ou “e, 14.1”;</w:t>
      </w:r>
    </w:p>
    <w:p w:rsidR="00240F83" w:rsidRPr="00877A7B" w:rsidRDefault="00240F83" w:rsidP="004A2228">
      <w:pPr>
        <w:pStyle w:val="PargrafodaLista"/>
        <w:numPr>
          <w:ilvl w:val="2"/>
          <w:numId w:val="25"/>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Apresentar documentação falsa, comporta-se de modo inidôneo, fazer declaração falsa ou cometer fraude fiscal – aplicação das sanções previstas nos subitens “d, 14.1” (calculada sobre o valor total adjudicado ao contratado) e “f, 14.1”;</w:t>
      </w:r>
    </w:p>
    <w:p w:rsidR="00240F83" w:rsidRPr="00877A7B" w:rsidRDefault="00240F83" w:rsidP="004A2228">
      <w:pPr>
        <w:pStyle w:val="PargrafodaLista"/>
        <w:numPr>
          <w:ilvl w:val="2"/>
          <w:numId w:val="25"/>
        </w:numPr>
        <w:spacing w:before="120" w:after="120"/>
        <w:ind w:left="1276" w:right="-1" w:hanging="425"/>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Não apresentação de situação regular, no ato da assinatura do contrato ou durante a sua vigência – aplicação das sanções previstas nos subitens “c, 14.1” (calculado sobre o valor total adjudicado ao contratado) e/ou “e”.</w:t>
      </w:r>
    </w:p>
    <w:p w:rsidR="00240F83" w:rsidRPr="00877A7B" w:rsidRDefault="00240F83" w:rsidP="00240F83">
      <w:pPr>
        <w:pStyle w:val="PargrafodaLista"/>
        <w:numPr>
          <w:ilvl w:val="2"/>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Em caso de ocorrência</w:t>
      </w:r>
      <w:r w:rsidR="005C32EE">
        <w:rPr>
          <w:rFonts w:ascii="Times New Roman" w:eastAsia="Times New Roman" w:hAnsi="Times New Roman" w:cs="Times New Roman"/>
          <w:color w:val="00000A"/>
          <w:sz w:val="24"/>
          <w:szCs w:val="24"/>
        </w:rPr>
        <w:t xml:space="preserve"> de inadimplemento de termos do</w:t>
      </w:r>
      <w:r w:rsidRPr="00877A7B">
        <w:rPr>
          <w:rFonts w:ascii="Times New Roman" w:eastAsia="Times New Roman" w:hAnsi="Times New Roman" w:cs="Times New Roman"/>
          <w:color w:val="00000A"/>
          <w:sz w:val="24"/>
          <w:szCs w:val="24"/>
        </w:rPr>
        <w:t>Edital não contemplado nas hipóteses anteriores, a Administração procederá à apuração do dano para aplicação da sanção apropriada ao caso concreto, observado o princípio da proporcionalidade.</w:t>
      </w:r>
    </w:p>
    <w:p w:rsidR="00240F83" w:rsidRPr="00877A7B" w:rsidRDefault="00240F83" w:rsidP="00240F83">
      <w:pPr>
        <w:pStyle w:val="PargrafodaLista"/>
        <w:numPr>
          <w:ilvl w:val="2"/>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Comprovado impedimento ou reconhecida força maior, devidamente justificado e aceito pela Administração, em relação a um dos eventos arrolados nos itens acima, a licitante ficará isenta das penalidades mencionadas.</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As sanções de advertência, de suspensão temporária de licitar e contratar com a Administração e declaração de inidoneidade poderão ser aplicadas à contratada juntamente com a multa.</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lastRenderedPageBreak/>
        <w:t>As penalidades fixadas no subitem “a, 14.2” serão aplicadas por meio de Processo Administrativo a cargo do Órgão/Entidade interessada, no qual será assegurada a empresa o contraditório e ampla defesa.</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 CONTRATADA terá um prazo de 05 (cinco) dias úteis, contados a partir da data que tomou ciência da aplicação multa, para apresentar recurso à CONTRATANTE, que após ouvir a fiscalização e acompanhamento do contrato, o recurso será encaminhado ao SUPERINTENDENTE - SMTT, que procederá ao seu exame junto a Assessoria Jurídica. Sendo confirmada a aplicação da multa pela CONTRATANTE, desta decisão não caberá novo recurso.</w:t>
      </w:r>
    </w:p>
    <w:p w:rsidR="00240F83" w:rsidRPr="00877A7B"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O não cumprimento ou cumprimento irregular de qualquer item ou de condições desse TR poderá importar na suspensão dos pagamentos de parcelas ou na rescisão do contrato, a critério da CONTRATANTE.</w:t>
      </w:r>
    </w:p>
    <w:p w:rsidR="00240F83" w:rsidRPr="00240F83" w:rsidRDefault="00240F83" w:rsidP="00240F83">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A penalidade estabelecida na Letras “e” e “f” do do subitem 14.1 é de competência exclusiva da SUPERINTENDÊNCIA MUNICIPAL DE TRANSPORTES E TRÂNSITO</w:t>
      </w:r>
      <w:r w:rsidRPr="00877A7B">
        <w:rPr>
          <w:rFonts w:ascii="Times New Roman" w:eastAsia="Times New Roman" w:hAnsi="Times New Roman" w:cs="Times New Roman"/>
          <w:color w:val="00000A"/>
          <w:sz w:val="24"/>
          <w:szCs w:val="24"/>
          <w:u w:val="single"/>
        </w:rPr>
        <w:t>, sendo facultada a defesa no prazo de 10 (dez) dias da abertura de vista, podendo a reabilitação ser</w:t>
      </w:r>
      <w:r w:rsidRPr="00877A7B">
        <w:rPr>
          <w:rFonts w:ascii="Times New Roman" w:eastAsia="Times New Roman" w:hAnsi="Times New Roman" w:cs="Times New Roman"/>
          <w:color w:val="00000A"/>
          <w:sz w:val="24"/>
          <w:szCs w:val="24"/>
        </w:rPr>
        <w:t xml:space="preserve"> </w:t>
      </w:r>
      <w:r w:rsidRPr="00877A7B">
        <w:rPr>
          <w:rFonts w:ascii="Times New Roman" w:eastAsia="Times New Roman" w:hAnsi="Times New Roman" w:cs="Times New Roman"/>
          <w:color w:val="00000A"/>
          <w:sz w:val="24"/>
          <w:szCs w:val="24"/>
          <w:u w:val="single"/>
        </w:rPr>
        <w:t>requerida após 02 (dois)</w:t>
      </w:r>
      <w:r w:rsidRPr="00877A7B">
        <w:rPr>
          <w:rFonts w:ascii="Times New Roman" w:eastAsia="Times New Roman" w:hAnsi="Times New Roman" w:cs="Times New Roman"/>
          <w:color w:val="00000A"/>
          <w:sz w:val="24"/>
          <w:szCs w:val="24"/>
        </w:rPr>
        <w:t xml:space="preserve"> anos de sua aplicação.</w:t>
      </w:r>
    </w:p>
    <w:p w:rsidR="00240F83" w:rsidRPr="00877A7B" w:rsidRDefault="00240F83" w:rsidP="00240F83">
      <w:pPr>
        <w:pStyle w:val="PargrafodaLista"/>
        <w:spacing w:before="120" w:after="120"/>
        <w:ind w:left="855" w:right="-1"/>
        <w:jc w:val="both"/>
        <w:rPr>
          <w:rFonts w:ascii="Times New Roman" w:hAnsi="Times New Roman" w:cs="Times New Roman"/>
          <w:b/>
          <w:color w:val="000000" w:themeColor="text1"/>
          <w:sz w:val="24"/>
          <w:szCs w:val="24"/>
        </w:rPr>
      </w:pPr>
    </w:p>
    <w:p w:rsidR="00852C49" w:rsidRPr="00877A7B" w:rsidRDefault="00852C49"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b/>
          <w:color w:val="000000" w:themeColor="text1"/>
          <w:sz w:val="24"/>
          <w:szCs w:val="24"/>
        </w:rPr>
        <w:t>DA FISCALIZAÇÃO</w:t>
      </w:r>
    </w:p>
    <w:p w:rsidR="00852C49" w:rsidRPr="00877A7B" w:rsidRDefault="00852C4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AC0DE3">
        <w:rPr>
          <w:rFonts w:ascii="Times New Roman" w:eastAsia="Times New Roman" w:hAnsi="Times New Roman" w:cs="Times New Roman"/>
          <w:color w:val="00000A"/>
          <w:sz w:val="24"/>
          <w:szCs w:val="24"/>
        </w:rPr>
        <w:t xml:space="preserve">A fiscalização dos trabalhos/serviços da consultoria será </w:t>
      </w:r>
      <w:r w:rsidR="00AC0DE3" w:rsidRPr="00AC0DE3">
        <w:rPr>
          <w:rFonts w:ascii="Times New Roman" w:eastAsia="Times New Roman" w:hAnsi="Times New Roman" w:cs="Times New Roman"/>
          <w:color w:val="00000A"/>
          <w:sz w:val="24"/>
          <w:szCs w:val="24"/>
        </w:rPr>
        <w:t>acompanhada</w:t>
      </w:r>
      <w:r w:rsidRPr="00AC0DE3">
        <w:rPr>
          <w:rFonts w:ascii="Times New Roman" w:eastAsia="Times New Roman" w:hAnsi="Times New Roman" w:cs="Times New Roman"/>
          <w:color w:val="00000A"/>
          <w:sz w:val="24"/>
          <w:szCs w:val="24"/>
        </w:rPr>
        <w:t xml:space="preserve"> por um fiscal,</w:t>
      </w:r>
      <w:r w:rsidRPr="00877A7B">
        <w:rPr>
          <w:rFonts w:ascii="Times New Roman" w:eastAsia="Times New Roman" w:hAnsi="Times New Roman" w:cs="Times New Roman"/>
          <w:color w:val="00000A"/>
          <w:sz w:val="24"/>
          <w:szCs w:val="24"/>
        </w:rPr>
        <w:t xml:space="preserve"> agente público preferencialmente efetivo, formalmente designado pelo Superintendente Municipal de Transportes e Trânsito, através de Portaria, devidamente publicada no Diário Oficial do Município – DOM, que será anexo a este </w:t>
      </w:r>
      <w:r w:rsidR="007F714A" w:rsidRPr="00877A7B">
        <w:rPr>
          <w:rFonts w:ascii="Times New Roman" w:eastAsia="Times New Roman" w:hAnsi="Times New Roman" w:cs="Times New Roman"/>
          <w:color w:val="00000A"/>
          <w:sz w:val="24"/>
          <w:szCs w:val="24"/>
        </w:rPr>
        <w:t>Contrato</w:t>
      </w:r>
      <w:r w:rsidRPr="00877A7B">
        <w:rPr>
          <w:rFonts w:ascii="Times New Roman" w:eastAsia="Times New Roman" w:hAnsi="Times New Roman" w:cs="Times New Roman"/>
          <w:color w:val="00000A"/>
          <w:sz w:val="24"/>
          <w:szCs w:val="24"/>
        </w:rPr>
        <w:t>, na forma do art. 67 da Lei nº 8.666/93.</w:t>
      </w:r>
    </w:p>
    <w:p w:rsidR="00852C49" w:rsidRPr="00877A7B" w:rsidRDefault="00852C4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O acompanhamento e fiscalização dos trabalhos/serviços da consultoria serão feitos de modo sistemático e permanente, com vistas a garantir a plena execução d</w:t>
      </w:r>
      <w:r w:rsidR="007F714A" w:rsidRPr="00877A7B">
        <w:rPr>
          <w:rFonts w:ascii="Times New Roman" w:eastAsia="Times New Roman" w:hAnsi="Times New Roman" w:cs="Times New Roman"/>
          <w:color w:val="00000A"/>
          <w:sz w:val="24"/>
          <w:szCs w:val="24"/>
        </w:rPr>
        <w:t>o</w:t>
      </w:r>
      <w:r w:rsidRPr="00877A7B">
        <w:rPr>
          <w:rFonts w:ascii="Times New Roman" w:eastAsia="Times New Roman" w:hAnsi="Times New Roman" w:cs="Times New Roman"/>
          <w:color w:val="00000A"/>
          <w:sz w:val="24"/>
          <w:szCs w:val="24"/>
        </w:rPr>
        <w:t xml:space="preserve"> contrato, devendo a </w:t>
      </w:r>
      <w:r w:rsidR="007F714A" w:rsidRPr="00877A7B">
        <w:rPr>
          <w:rFonts w:ascii="Times New Roman" w:eastAsia="Times New Roman" w:hAnsi="Times New Roman" w:cs="Times New Roman"/>
          <w:color w:val="00000A"/>
          <w:sz w:val="24"/>
          <w:szCs w:val="24"/>
        </w:rPr>
        <w:t xml:space="preserve">Contratada </w:t>
      </w:r>
      <w:r w:rsidRPr="00877A7B">
        <w:rPr>
          <w:rFonts w:ascii="Times New Roman" w:eastAsia="Times New Roman" w:hAnsi="Times New Roman" w:cs="Times New Roman"/>
          <w:color w:val="00000A"/>
          <w:sz w:val="24"/>
          <w:szCs w:val="24"/>
        </w:rPr>
        <w:t>garantir o pleno exercício das funções do fiscal e/ou gestor do contrato.</w:t>
      </w:r>
    </w:p>
    <w:p w:rsidR="00C179E9" w:rsidRPr="00877A7B" w:rsidRDefault="00852C4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 xml:space="preserve">Constitui competência do fiscal verificar se a </w:t>
      </w:r>
      <w:r w:rsidR="007F714A" w:rsidRPr="00877A7B">
        <w:rPr>
          <w:rFonts w:ascii="Times New Roman" w:eastAsia="Times New Roman" w:hAnsi="Times New Roman" w:cs="Times New Roman"/>
          <w:color w:val="00000A"/>
          <w:sz w:val="24"/>
          <w:szCs w:val="24"/>
        </w:rPr>
        <w:t xml:space="preserve">Contratada </w:t>
      </w:r>
      <w:r w:rsidRPr="00877A7B">
        <w:rPr>
          <w:rFonts w:ascii="Times New Roman" w:eastAsia="Times New Roman" w:hAnsi="Times New Roman" w:cs="Times New Roman"/>
          <w:color w:val="00000A"/>
          <w:sz w:val="24"/>
          <w:szCs w:val="24"/>
        </w:rPr>
        <w:t xml:space="preserve">está executando os trabalhos, sendo observado, para tanto, a íntegra </w:t>
      </w:r>
      <w:r w:rsidRPr="00F5199D">
        <w:rPr>
          <w:rFonts w:ascii="Times New Roman" w:eastAsia="Times New Roman" w:hAnsi="Times New Roman" w:cs="Times New Roman"/>
          <w:color w:val="000000" w:themeColor="text1"/>
          <w:sz w:val="24"/>
          <w:szCs w:val="24"/>
        </w:rPr>
        <w:t>d</w:t>
      </w:r>
      <w:r w:rsidR="007F714A" w:rsidRPr="00F5199D">
        <w:rPr>
          <w:rFonts w:ascii="Times New Roman" w:eastAsia="Times New Roman" w:hAnsi="Times New Roman" w:cs="Times New Roman"/>
          <w:color w:val="000000" w:themeColor="text1"/>
          <w:sz w:val="24"/>
          <w:szCs w:val="24"/>
        </w:rPr>
        <w:t>o futuro</w:t>
      </w:r>
      <w:r w:rsidRPr="00F5199D">
        <w:rPr>
          <w:rFonts w:ascii="Times New Roman" w:eastAsia="Times New Roman" w:hAnsi="Times New Roman" w:cs="Times New Roman"/>
          <w:color w:val="000000" w:themeColor="text1"/>
          <w:sz w:val="24"/>
          <w:szCs w:val="24"/>
        </w:rPr>
        <w:t xml:space="preserve"> </w:t>
      </w:r>
      <w:r w:rsidRPr="00877A7B">
        <w:rPr>
          <w:rFonts w:ascii="Times New Roman" w:eastAsia="Times New Roman" w:hAnsi="Times New Roman" w:cs="Times New Roman"/>
          <w:color w:val="00000A"/>
          <w:sz w:val="24"/>
          <w:szCs w:val="24"/>
        </w:rPr>
        <w:t>contrato e dos documentos que o integram, devendo ainda anotar no Livro de Ocorrências e registro próprio todas as ocorrências relacionadas com a execução do contrato, conforme § 1º do art. 67 da Lei 8.666/93.</w:t>
      </w:r>
    </w:p>
    <w:p w:rsidR="00C179E9" w:rsidRPr="00877A7B" w:rsidRDefault="00C179E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color w:val="00000A"/>
          <w:sz w:val="24"/>
          <w:szCs w:val="24"/>
        </w:rPr>
        <w:t>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7F714A" w:rsidRPr="00877A7B" w:rsidRDefault="00C179E9" w:rsidP="002A55DD">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color w:val="000000"/>
          <w:sz w:val="24"/>
          <w:szCs w:val="24"/>
        </w:rPr>
        <w:t>Quaisquer exigências da fiscalização, inerentes ao objeto do contrato, deverão ser pronta</w:t>
      </w:r>
      <w:r w:rsidR="007F714A" w:rsidRPr="00877A7B">
        <w:rPr>
          <w:rFonts w:ascii="Times New Roman" w:hAnsi="Times New Roman" w:cs="Times New Roman"/>
          <w:color w:val="000000"/>
          <w:sz w:val="24"/>
          <w:szCs w:val="24"/>
        </w:rPr>
        <w:t>mente atendidas pela Contratada.</w:t>
      </w:r>
    </w:p>
    <w:p w:rsidR="007F714A" w:rsidRPr="00414091" w:rsidRDefault="007F714A" w:rsidP="002A55DD">
      <w:pPr>
        <w:pStyle w:val="PargrafodaLista"/>
        <w:numPr>
          <w:ilvl w:val="1"/>
          <w:numId w:val="1"/>
        </w:numPr>
        <w:spacing w:before="120" w:after="120"/>
        <w:ind w:right="-1"/>
        <w:jc w:val="both"/>
        <w:rPr>
          <w:rStyle w:val="nfaseSutil"/>
          <w:rFonts w:ascii="Times New Roman" w:hAnsi="Times New Roman" w:cs="Times New Roman"/>
          <w:b/>
          <w:i w:val="0"/>
          <w:iCs w:val="0"/>
          <w:color w:val="000000" w:themeColor="text1"/>
          <w:sz w:val="24"/>
          <w:szCs w:val="24"/>
        </w:rPr>
      </w:pPr>
      <w:r w:rsidRPr="00414091">
        <w:rPr>
          <w:rStyle w:val="nfaseSutil"/>
          <w:rFonts w:ascii="Times New Roman" w:hAnsi="Times New Roman" w:cs="Times New Roman"/>
          <w:i w:val="0"/>
          <w:color w:val="000000" w:themeColor="text1"/>
          <w:sz w:val="24"/>
          <w:szCs w:val="24"/>
        </w:rPr>
        <w:t>À SMTT/Maceió é reservado o direito de, sem que de qualquer forma restringir a plenitude dessa responsabilidade, exercer a mais ampla e completa fiscalização sobre os serviços, diretamente ou por prepostos designados, podendo para isso:</w:t>
      </w:r>
    </w:p>
    <w:p w:rsidR="007F714A" w:rsidRPr="00414091" w:rsidRDefault="007F714A" w:rsidP="002A55DD">
      <w:pPr>
        <w:pStyle w:val="PargrafodaLista"/>
        <w:numPr>
          <w:ilvl w:val="0"/>
          <w:numId w:val="7"/>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414091">
        <w:rPr>
          <w:rStyle w:val="nfaseSutil"/>
          <w:rFonts w:ascii="Times New Roman" w:hAnsi="Times New Roman" w:cs="Times New Roman"/>
          <w:i w:val="0"/>
          <w:color w:val="000000" w:themeColor="text1"/>
          <w:sz w:val="24"/>
          <w:szCs w:val="24"/>
        </w:rPr>
        <w:t>Ter livre acesso aos locais de execução dos serviços;</w:t>
      </w:r>
    </w:p>
    <w:p w:rsidR="007F714A" w:rsidRDefault="007F714A" w:rsidP="002A55DD">
      <w:pPr>
        <w:pStyle w:val="PargrafodaLista"/>
        <w:numPr>
          <w:ilvl w:val="0"/>
          <w:numId w:val="7"/>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414091">
        <w:rPr>
          <w:rStyle w:val="nfaseSutil"/>
          <w:rFonts w:ascii="Times New Roman" w:hAnsi="Times New Roman" w:cs="Times New Roman"/>
          <w:i w:val="0"/>
          <w:color w:val="000000" w:themeColor="text1"/>
          <w:sz w:val="24"/>
          <w:szCs w:val="24"/>
        </w:rPr>
        <w:lastRenderedPageBreak/>
        <w:t>Exercer a fiscalização dos serviços contratados, de modo a asse</w:t>
      </w:r>
      <w:r w:rsidR="00240F83">
        <w:rPr>
          <w:rStyle w:val="nfaseSutil"/>
          <w:rFonts w:ascii="Times New Roman" w:hAnsi="Times New Roman" w:cs="Times New Roman"/>
          <w:i w:val="0"/>
          <w:color w:val="000000" w:themeColor="text1"/>
          <w:sz w:val="24"/>
          <w:szCs w:val="24"/>
        </w:rPr>
        <w:t>gurar o seu efetivo cumprimento.</w:t>
      </w:r>
    </w:p>
    <w:p w:rsidR="00240F83" w:rsidRPr="005C32EE" w:rsidRDefault="00240F83" w:rsidP="002A55DD">
      <w:pPr>
        <w:pStyle w:val="PargrafodaLista"/>
        <w:numPr>
          <w:ilvl w:val="0"/>
          <w:numId w:val="7"/>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5C32EE">
        <w:rPr>
          <w:rFonts w:ascii="Times New Roman" w:hAnsi="Times New Roman" w:cs="Times New Roman"/>
          <w:sz w:val="24"/>
          <w:szCs w:val="24"/>
        </w:rPr>
        <w:t>A contratante poderá, a qualquer momento, se deslocar até a sede da futura Contratada para fiscalização do trabalho</w:t>
      </w:r>
      <w:r w:rsidR="005C32EE" w:rsidRPr="005C32EE">
        <w:rPr>
          <w:rFonts w:ascii="Times New Roman" w:hAnsi="Times New Roman" w:cs="Times New Roman"/>
          <w:sz w:val="24"/>
          <w:szCs w:val="24"/>
        </w:rPr>
        <w:t>.</w:t>
      </w:r>
    </w:p>
    <w:p w:rsidR="007F714A" w:rsidRPr="00414091" w:rsidRDefault="007F714A" w:rsidP="002A55DD">
      <w:pPr>
        <w:pStyle w:val="PargrafodaLista"/>
        <w:numPr>
          <w:ilvl w:val="0"/>
          <w:numId w:val="7"/>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414091">
        <w:rPr>
          <w:rStyle w:val="nfaseSutil"/>
          <w:rFonts w:ascii="Times New Roman" w:hAnsi="Times New Roman" w:cs="Times New Roman"/>
          <w:i w:val="0"/>
          <w:color w:val="000000" w:themeColor="text1"/>
          <w:sz w:val="24"/>
          <w:szCs w:val="24"/>
        </w:rPr>
        <w:t xml:space="preserve">Realizar a supervisão das atividades desenvolvidas pela Contratada, efetivando avaliação periódica. </w:t>
      </w:r>
    </w:p>
    <w:p w:rsidR="00240F83" w:rsidRPr="005C32EE" w:rsidRDefault="007F714A" w:rsidP="005C32EE">
      <w:pPr>
        <w:pStyle w:val="PargrafodaLista"/>
        <w:numPr>
          <w:ilvl w:val="0"/>
          <w:numId w:val="7"/>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414091">
        <w:rPr>
          <w:rStyle w:val="nfaseSutil"/>
          <w:rFonts w:ascii="Times New Roman" w:hAnsi="Times New Roman" w:cs="Times New Roman"/>
          <w:i w:val="0"/>
          <w:color w:val="000000" w:themeColor="text1"/>
          <w:sz w:val="24"/>
          <w:szCs w:val="24"/>
        </w:rPr>
        <w:t>Acompanhamento do cumprimento das etapas previstas no subitem 5.1 deste TR, para efeito de atesto</w:t>
      </w:r>
      <w:r w:rsidR="00414091">
        <w:rPr>
          <w:rStyle w:val="nfaseSutil"/>
          <w:rFonts w:ascii="Times New Roman" w:hAnsi="Times New Roman" w:cs="Times New Roman"/>
          <w:i w:val="0"/>
          <w:color w:val="000000" w:themeColor="text1"/>
          <w:sz w:val="24"/>
          <w:szCs w:val="24"/>
        </w:rPr>
        <w:t>.</w:t>
      </w:r>
    </w:p>
    <w:p w:rsidR="007F714A" w:rsidRPr="00414091" w:rsidRDefault="007F714A" w:rsidP="002A55DD">
      <w:pPr>
        <w:pStyle w:val="PargrafodaLista"/>
        <w:numPr>
          <w:ilvl w:val="1"/>
          <w:numId w:val="1"/>
        </w:numPr>
        <w:spacing w:before="120" w:after="120"/>
        <w:ind w:right="-1"/>
        <w:jc w:val="both"/>
        <w:rPr>
          <w:rStyle w:val="nfaseSutil"/>
          <w:rFonts w:ascii="Times New Roman" w:hAnsi="Times New Roman" w:cs="Times New Roman"/>
          <w:i w:val="0"/>
          <w:color w:val="000000" w:themeColor="text1"/>
          <w:sz w:val="24"/>
          <w:szCs w:val="24"/>
          <w:lang w:val="x-none"/>
        </w:rPr>
      </w:pPr>
      <w:r w:rsidRPr="00414091">
        <w:rPr>
          <w:rStyle w:val="nfaseSutil"/>
          <w:rFonts w:ascii="Times New Roman" w:hAnsi="Times New Roman" w:cs="Times New Roman"/>
          <w:i w:val="0"/>
          <w:color w:val="000000" w:themeColor="text1"/>
          <w:sz w:val="24"/>
          <w:szCs w:val="24"/>
          <w:lang w:val="x-none"/>
        </w:rPr>
        <w:t xml:space="preserve">A fiscalização de que trata este item não exclui nem reduz a responsabilidade da </w:t>
      </w:r>
      <w:r w:rsidRPr="00414091">
        <w:rPr>
          <w:rStyle w:val="nfaseSutil"/>
          <w:rFonts w:ascii="Times New Roman" w:hAnsi="Times New Roman" w:cs="Times New Roman"/>
          <w:i w:val="0"/>
          <w:color w:val="000000" w:themeColor="text1"/>
          <w:sz w:val="24"/>
          <w:szCs w:val="24"/>
        </w:rPr>
        <w:t>Contratada</w:t>
      </w:r>
      <w:r w:rsidRPr="00414091">
        <w:rPr>
          <w:rStyle w:val="nfaseSutil"/>
          <w:rFonts w:ascii="Times New Roman" w:hAnsi="Times New Roman" w:cs="Times New Roman"/>
          <w:i w:val="0"/>
          <w:color w:val="000000" w:themeColor="text1"/>
          <w:sz w:val="24"/>
          <w:szCs w:val="24"/>
          <w:lang w:val="x-none"/>
        </w:rPr>
        <w:t>, inclusive perante terceiros, por qualquer irregularidade, ainda que resultante de imperfeições técnicas, vícios redibitórios, e, na ocorrência desta, não implica em co-responsabilidade da Administração ou de seus agentes e prepostos, de conformidade com o art. 70 da Lei nº 8.666, de 1993.</w:t>
      </w:r>
    </w:p>
    <w:p w:rsidR="007F714A" w:rsidRPr="00877A7B" w:rsidRDefault="007F714A" w:rsidP="002A55DD">
      <w:pPr>
        <w:pStyle w:val="PargrafodaLista"/>
        <w:spacing w:before="120" w:after="120"/>
        <w:ind w:left="855" w:right="-1"/>
        <w:jc w:val="both"/>
        <w:rPr>
          <w:rFonts w:ascii="Times New Roman" w:hAnsi="Times New Roman" w:cs="Times New Roman"/>
          <w:b/>
          <w:color w:val="000000" w:themeColor="text1"/>
          <w:sz w:val="24"/>
          <w:szCs w:val="24"/>
        </w:rPr>
      </w:pPr>
    </w:p>
    <w:p w:rsidR="00D37F67" w:rsidRPr="00877A7B" w:rsidRDefault="00D37F67"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b/>
          <w:color w:val="00000A"/>
          <w:sz w:val="24"/>
          <w:szCs w:val="24"/>
        </w:rPr>
        <w:t>DA HABILITAÇÃO TÉCNICA</w:t>
      </w:r>
    </w:p>
    <w:p w:rsidR="00D737F4" w:rsidRPr="00D737F4" w:rsidRDefault="00D737F4" w:rsidP="00D737F4">
      <w:pPr>
        <w:pStyle w:val="PargrafodaLista"/>
        <w:keepLines/>
        <w:spacing w:after="0" w:line="240" w:lineRule="auto"/>
        <w:jc w:val="both"/>
        <w:rPr>
          <w:rFonts w:ascii="Times New Roman" w:hAnsi="Times New Roman" w:cs="Times New Roman"/>
          <w:color w:val="000000" w:themeColor="text1"/>
          <w:sz w:val="24"/>
          <w:szCs w:val="24"/>
        </w:rPr>
      </w:pPr>
      <w:r w:rsidRPr="00D737F4">
        <w:rPr>
          <w:rFonts w:ascii="Times New Roman" w:hAnsi="Times New Roman" w:cs="Times New Roman"/>
          <w:color w:val="000000" w:themeColor="text1"/>
          <w:sz w:val="24"/>
          <w:szCs w:val="24"/>
        </w:rPr>
        <w:t>Documentos que comprovem Habilitação Técnica da licitante para atendimento às exigências do objeto licitado:</w:t>
      </w:r>
    </w:p>
    <w:p w:rsidR="00D737F4" w:rsidRPr="00251DB3" w:rsidRDefault="00D737F4" w:rsidP="00D737F4">
      <w:pPr>
        <w:pStyle w:val="PargrafodaLista"/>
        <w:spacing w:before="120" w:after="120"/>
        <w:ind w:left="855" w:right="-1"/>
        <w:jc w:val="both"/>
        <w:rPr>
          <w:rFonts w:ascii="Times New Roman" w:hAnsi="Times New Roman" w:cs="Times New Roman"/>
          <w:b/>
          <w:color w:val="000000" w:themeColor="text1"/>
          <w:sz w:val="24"/>
          <w:szCs w:val="24"/>
        </w:rPr>
      </w:pPr>
    </w:p>
    <w:p w:rsidR="00D737F4" w:rsidRPr="00877A7B" w:rsidRDefault="00D737F4" w:rsidP="00D737F4">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 xml:space="preserve">Comprovação do registro: </w:t>
      </w:r>
    </w:p>
    <w:p w:rsidR="00D737F4" w:rsidRPr="00877A7B" w:rsidRDefault="00D737F4" w:rsidP="00D737F4">
      <w:pPr>
        <w:pStyle w:val="PargrafodaLista"/>
        <w:numPr>
          <w:ilvl w:val="2"/>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Da pessoa jurídica responsável pelos estudos de engenharia no Conselho Regional de Engenharia e Agronomia (CREA);</w:t>
      </w:r>
    </w:p>
    <w:p w:rsidR="00D737F4" w:rsidRPr="00877A7B" w:rsidRDefault="00D737F4" w:rsidP="00D737F4">
      <w:pPr>
        <w:pStyle w:val="PargrafodaLista"/>
        <w:numPr>
          <w:ilvl w:val="1"/>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hAnsi="Times New Roman" w:cs="Times New Roman"/>
          <w:sz w:val="24"/>
          <w:szCs w:val="24"/>
        </w:rPr>
        <w:t>Atestado(s) de capacidade técnica, emitido(s) por pessoa(s) jurídica(s) de direito público ou privado, que comprove(m) que a contratante executou os seguintes serviços:</w:t>
      </w:r>
    </w:p>
    <w:p w:rsidR="00D737F4" w:rsidRPr="00877A7B" w:rsidRDefault="00D737F4" w:rsidP="00D737F4">
      <w:pPr>
        <w:pStyle w:val="PargrafodaLista"/>
        <w:numPr>
          <w:ilvl w:val="1"/>
          <w:numId w:val="1"/>
        </w:numPr>
        <w:spacing w:before="120" w:after="120"/>
        <w:ind w:right="-1"/>
        <w:jc w:val="both"/>
        <w:rPr>
          <w:rFonts w:ascii="Times New Roman" w:hAnsi="Times New Roman" w:cs="Times New Roman"/>
          <w:sz w:val="24"/>
          <w:szCs w:val="24"/>
        </w:rPr>
      </w:pPr>
      <w:r w:rsidRPr="00877A7B">
        <w:rPr>
          <w:rFonts w:ascii="Times New Roman" w:hAnsi="Times New Roman" w:cs="Times New Roman"/>
          <w:sz w:val="24"/>
          <w:szCs w:val="24"/>
        </w:rPr>
        <w:t>Será admitida a utilização de um mesmo atestado para a comprovação de mais do que uma experiência exigida nos itens acima.</w:t>
      </w:r>
    </w:p>
    <w:p w:rsidR="00D737F4" w:rsidRPr="00D737F4" w:rsidRDefault="00221FB9" w:rsidP="00D737F4">
      <w:pPr>
        <w:pStyle w:val="PargrafodaLista"/>
        <w:numPr>
          <w:ilvl w:val="1"/>
          <w:numId w:val="1"/>
        </w:numPr>
        <w:spacing w:before="120" w:after="120"/>
        <w:ind w:right="-1"/>
        <w:jc w:val="both"/>
        <w:rPr>
          <w:rFonts w:ascii="Times New Roman" w:hAnsi="Times New Roman" w:cs="Times New Roman"/>
          <w:sz w:val="24"/>
          <w:szCs w:val="24"/>
        </w:rPr>
      </w:pPr>
      <w:r w:rsidRPr="00C34031">
        <w:rPr>
          <w:rFonts w:ascii="Times New Roman" w:hAnsi="Times New Roman" w:cs="Times New Roman"/>
          <w:b/>
          <w:color w:val="000000" w:themeColor="text1"/>
          <w:sz w:val="24"/>
          <w:szCs w:val="24"/>
        </w:rPr>
        <w:t>QUALIFICAÇÃO TÉCNICA</w:t>
      </w:r>
    </w:p>
    <w:p w:rsidR="00D737F4" w:rsidRPr="00D737F4" w:rsidRDefault="00221FB9" w:rsidP="00D737F4">
      <w:pPr>
        <w:pStyle w:val="PargrafodaLista"/>
        <w:numPr>
          <w:ilvl w:val="2"/>
          <w:numId w:val="1"/>
        </w:numPr>
        <w:spacing w:before="120" w:after="120"/>
        <w:ind w:right="-1"/>
        <w:jc w:val="both"/>
        <w:rPr>
          <w:rFonts w:ascii="Times New Roman" w:hAnsi="Times New Roman" w:cs="Times New Roman"/>
          <w:sz w:val="24"/>
          <w:szCs w:val="24"/>
        </w:rPr>
      </w:pPr>
      <w:r w:rsidRPr="00D737F4">
        <w:rPr>
          <w:rFonts w:ascii="Times New Roman" w:hAnsi="Times New Roman" w:cs="Times New Roman"/>
          <w:color w:val="000000" w:themeColor="text1"/>
          <w:sz w:val="24"/>
          <w:szCs w:val="24"/>
        </w:rPr>
        <w:t>Documentos que comprovem Habilitação Técnica da licitante para atendimento às exigências do objeto licitado:</w:t>
      </w:r>
    </w:p>
    <w:p w:rsidR="00D737F4" w:rsidRPr="00D737F4" w:rsidRDefault="00D737F4" w:rsidP="00D737F4">
      <w:pPr>
        <w:pStyle w:val="PargrafodaLista"/>
        <w:numPr>
          <w:ilvl w:val="3"/>
          <w:numId w:val="1"/>
        </w:numPr>
        <w:spacing w:before="120" w:after="120"/>
        <w:ind w:right="-1"/>
        <w:jc w:val="both"/>
        <w:rPr>
          <w:rFonts w:ascii="Times New Roman" w:hAnsi="Times New Roman" w:cs="Times New Roman"/>
          <w:sz w:val="24"/>
          <w:szCs w:val="24"/>
        </w:rPr>
      </w:pPr>
      <w:r w:rsidRPr="00D737F4">
        <w:rPr>
          <w:rFonts w:ascii="Times New Roman" w:hAnsi="Times New Roman" w:cs="Times New Roman"/>
          <w:sz w:val="24"/>
          <w:szCs w:val="24"/>
        </w:rPr>
        <w:t xml:space="preserve">A </w:t>
      </w:r>
      <w:r w:rsidR="004750D8">
        <w:rPr>
          <w:rFonts w:ascii="Times New Roman" w:hAnsi="Times New Roman" w:cs="Times New Roman"/>
          <w:sz w:val="24"/>
          <w:szCs w:val="24"/>
        </w:rPr>
        <w:t>Contratada</w:t>
      </w:r>
      <w:r w:rsidRPr="00D737F4">
        <w:rPr>
          <w:rFonts w:ascii="Times New Roman" w:hAnsi="Times New Roman" w:cs="Times New Roman"/>
          <w:sz w:val="24"/>
          <w:szCs w:val="24"/>
        </w:rPr>
        <w:t xml:space="preserve"> deverá apresentar Certidão de Registro e Quitação do ano em curso, em nome da empresa e de seus Responsáveis Técnicos perante as entidades profissionais competentes;</w:t>
      </w:r>
    </w:p>
    <w:p w:rsidR="00D737F4" w:rsidRPr="00D737F4" w:rsidRDefault="00D737F4" w:rsidP="00D737F4">
      <w:pPr>
        <w:pStyle w:val="PargrafodaLista"/>
        <w:numPr>
          <w:ilvl w:val="3"/>
          <w:numId w:val="1"/>
        </w:numPr>
        <w:spacing w:before="120" w:after="120"/>
        <w:ind w:right="-1"/>
        <w:jc w:val="both"/>
        <w:rPr>
          <w:rFonts w:ascii="Times New Roman" w:hAnsi="Times New Roman" w:cs="Times New Roman"/>
          <w:sz w:val="24"/>
          <w:szCs w:val="24"/>
        </w:rPr>
      </w:pPr>
      <w:r w:rsidRPr="00D737F4">
        <w:rPr>
          <w:rFonts w:ascii="Times New Roman" w:hAnsi="Times New Roman" w:cs="Times New Roman"/>
          <w:sz w:val="24"/>
          <w:szCs w:val="24"/>
        </w:rPr>
        <w:t xml:space="preserve">A </w:t>
      </w:r>
      <w:r w:rsidR="004750D8">
        <w:rPr>
          <w:rFonts w:ascii="Times New Roman" w:hAnsi="Times New Roman" w:cs="Times New Roman"/>
          <w:sz w:val="24"/>
          <w:szCs w:val="24"/>
        </w:rPr>
        <w:t>Contratada</w:t>
      </w:r>
      <w:r w:rsidRPr="00D737F4">
        <w:rPr>
          <w:rFonts w:ascii="Times New Roman" w:hAnsi="Times New Roman" w:cs="Times New Roman"/>
          <w:sz w:val="24"/>
          <w:szCs w:val="24"/>
        </w:rPr>
        <w:t xml:space="preserve"> deverá apresentar Declaração, assinada pelo representante legal, que terá disponibilidade técnica, escritório, materiais, equipamentos e equipe técnica conforme exigido neste Instrumento, adequados e suficientes, para elaboração de todos os serviços necessários ao cumprimento do objeto.</w:t>
      </w:r>
    </w:p>
    <w:p w:rsidR="00D737F4" w:rsidRPr="00C34031" w:rsidRDefault="00D737F4" w:rsidP="00D737F4">
      <w:pPr>
        <w:pStyle w:val="PargrafodaLista"/>
        <w:spacing w:before="120" w:after="120"/>
        <w:ind w:left="1080" w:right="-1"/>
        <w:jc w:val="both"/>
        <w:rPr>
          <w:rFonts w:ascii="Times New Roman" w:hAnsi="Times New Roman" w:cs="Times New Roman"/>
          <w:sz w:val="24"/>
          <w:szCs w:val="24"/>
        </w:rPr>
      </w:pPr>
    </w:p>
    <w:p w:rsidR="00855C70" w:rsidRPr="00855C70" w:rsidRDefault="002E6503" w:rsidP="00855C70">
      <w:pPr>
        <w:pStyle w:val="PargrafodaLista"/>
        <w:numPr>
          <w:ilvl w:val="3"/>
          <w:numId w:val="1"/>
        </w:numPr>
        <w:spacing w:before="120" w:after="120"/>
        <w:ind w:right="-1"/>
        <w:jc w:val="both"/>
        <w:rPr>
          <w:rFonts w:ascii="Times New Roman" w:hAnsi="Times New Roman" w:cs="Times New Roman"/>
          <w:sz w:val="24"/>
          <w:szCs w:val="24"/>
        </w:rPr>
      </w:pPr>
      <w:r w:rsidRPr="00C34031">
        <w:rPr>
          <w:rFonts w:ascii="Times New Roman" w:hAnsi="Times New Roman" w:cs="Times New Roman"/>
          <w:b/>
          <w:sz w:val="24"/>
          <w:szCs w:val="24"/>
        </w:rPr>
        <w:t>Capacidade Técnico-operacional:</w:t>
      </w:r>
    </w:p>
    <w:p w:rsidR="00855C70" w:rsidRDefault="002E6503" w:rsidP="00855C70">
      <w:pPr>
        <w:pStyle w:val="PargrafodaLista"/>
        <w:numPr>
          <w:ilvl w:val="3"/>
          <w:numId w:val="1"/>
        </w:numPr>
        <w:spacing w:before="120" w:after="120"/>
        <w:ind w:right="-1"/>
        <w:jc w:val="both"/>
        <w:rPr>
          <w:rFonts w:ascii="Times New Roman" w:hAnsi="Times New Roman" w:cs="Times New Roman"/>
          <w:sz w:val="24"/>
          <w:szCs w:val="24"/>
        </w:rPr>
      </w:pPr>
      <w:r w:rsidRPr="00855C70">
        <w:rPr>
          <w:rFonts w:ascii="Times New Roman" w:hAnsi="Times New Roman" w:cs="Times New Roman"/>
          <w:b/>
          <w:sz w:val="24"/>
          <w:szCs w:val="24"/>
        </w:rPr>
        <w:t>Atestado de Capacidade Técnica</w:t>
      </w:r>
      <w:r w:rsidRPr="00855C70">
        <w:rPr>
          <w:rFonts w:ascii="Times New Roman" w:hAnsi="Times New Roman" w:cs="Times New Roman"/>
          <w:sz w:val="24"/>
          <w:szCs w:val="24"/>
        </w:rPr>
        <w:t xml:space="preserve">: Atestado ou Certidão expedido por pessoa jurídica de direito público ou privado, comprovando expressamente que a licitante já executou ou esteja executando, sem restrição, os serviços de que trata o presente TR e que atendeu/atende satisfatoriamente a Contratante. A comprovação deverá </w:t>
      </w:r>
      <w:r w:rsidRPr="00855C70">
        <w:rPr>
          <w:rFonts w:ascii="Times New Roman" w:hAnsi="Times New Roman" w:cs="Times New Roman"/>
          <w:sz w:val="24"/>
          <w:szCs w:val="24"/>
        </w:rPr>
        <w:lastRenderedPageBreak/>
        <w:t>ser feita por meio de apresentação de documentos devidamente assinados, carimbados e em papel timbrado da empresa ou órgão que adquiriu os serviços.</w:t>
      </w:r>
    </w:p>
    <w:p w:rsidR="00D737F4" w:rsidRPr="00D737F4" w:rsidRDefault="00D737F4" w:rsidP="00D737F4">
      <w:pPr>
        <w:pStyle w:val="PargrafodaLista"/>
        <w:keepLines/>
        <w:numPr>
          <w:ilvl w:val="0"/>
          <w:numId w:val="27"/>
        </w:numPr>
        <w:spacing w:after="0" w:line="240" w:lineRule="auto"/>
        <w:jc w:val="both"/>
        <w:rPr>
          <w:rFonts w:ascii="Times New Roman" w:hAnsi="Times New Roman" w:cs="Times New Roman"/>
          <w:b/>
          <w:color w:val="000000" w:themeColor="text1"/>
          <w:sz w:val="24"/>
          <w:szCs w:val="24"/>
        </w:rPr>
      </w:pPr>
      <w:r w:rsidRPr="00D737F4">
        <w:rPr>
          <w:rFonts w:ascii="Times New Roman" w:eastAsia="Times New Roman" w:hAnsi="Times New Roman" w:cs="Times New Roman"/>
          <w:color w:val="000000" w:themeColor="text1"/>
          <w:sz w:val="24"/>
          <w:szCs w:val="24"/>
        </w:rPr>
        <w:t>Elaboração de estudo de viabilidade econômico-financeira de projeto para sistemas de transporte público;</w:t>
      </w:r>
    </w:p>
    <w:p w:rsidR="00D737F4" w:rsidRPr="00D737F4" w:rsidRDefault="00D737F4" w:rsidP="00D737F4">
      <w:pPr>
        <w:pStyle w:val="PargrafodaLista"/>
        <w:keepLines/>
        <w:numPr>
          <w:ilvl w:val="0"/>
          <w:numId w:val="27"/>
        </w:numPr>
        <w:spacing w:after="0" w:line="240" w:lineRule="auto"/>
        <w:jc w:val="both"/>
        <w:rPr>
          <w:rFonts w:ascii="Times New Roman" w:hAnsi="Times New Roman" w:cs="Times New Roman"/>
          <w:b/>
          <w:color w:val="000000" w:themeColor="text1"/>
          <w:sz w:val="24"/>
          <w:szCs w:val="24"/>
        </w:rPr>
      </w:pPr>
      <w:r w:rsidRPr="00D737F4">
        <w:rPr>
          <w:rFonts w:ascii="Times New Roman" w:eastAsia="Times New Roman" w:hAnsi="Times New Roman" w:cs="Times New Roman"/>
          <w:color w:val="000000" w:themeColor="text1"/>
          <w:sz w:val="24"/>
          <w:szCs w:val="24"/>
        </w:rPr>
        <w:t>Elaboração de estudos para sistemas de transporte coletivo utilizando o método de fluxo de caixa;</w:t>
      </w:r>
    </w:p>
    <w:p w:rsidR="00D737F4" w:rsidRPr="00D737F4" w:rsidRDefault="00D737F4" w:rsidP="00D737F4">
      <w:pPr>
        <w:pStyle w:val="PargrafodaLista"/>
        <w:keepLines/>
        <w:numPr>
          <w:ilvl w:val="0"/>
          <w:numId w:val="27"/>
        </w:numPr>
        <w:spacing w:after="0" w:line="240" w:lineRule="auto"/>
        <w:jc w:val="both"/>
        <w:rPr>
          <w:rFonts w:ascii="Times New Roman" w:hAnsi="Times New Roman" w:cs="Times New Roman"/>
          <w:b/>
          <w:color w:val="000000" w:themeColor="text1"/>
          <w:sz w:val="24"/>
          <w:szCs w:val="24"/>
        </w:rPr>
      </w:pPr>
      <w:r w:rsidRPr="00D737F4">
        <w:rPr>
          <w:rFonts w:ascii="Times New Roman" w:eastAsia="Times New Roman" w:hAnsi="Times New Roman" w:cs="Times New Roman"/>
          <w:color w:val="000000" w:themeColor="text1"/>
          <w:sz w:val="24"/>
          <w:szCs w:val="24"/>
        </w:rPr>
        <w:t>Elaboração de estudos para sistemas de transporte público coletivo acerca da operacionalização da rede.</w:t>
      </w:r>
    </w:p>
    <w:p w:rsidR="00D737F4" w:rsidRPr="009B6FDC" w:rsidRDefault="00D737F4" w:rsidP="009B6FDC">
      <w:pPr>
        <w:pStyle w:val="PargrafodaLista"/>
        <w:keepLines/>
        <w:numPr>
          <w:ilvl w:val="0"/>
          <w:numId w:val="27"/>
        </w:numPr>
        <w:spacing w:after="0" w:line="240" w:lineRule="auto"/>
        <w:jc w:val="both"/>
        <w:rPr>
          <w:rFonts w:ascii="Times New Roman" w:eastAsia="Times New Roman" w:hAnsi="Times New Roman" w:cs="Times New Roman"/>
          <w:color w:val="000000" w:themeColor="text1"/>
          <w:sz w:val="24"/>
          <w:szCs w:val="24"/>
        </w:rPr>
      </w:pPr>
      <w:r w:rsidRPr="00D737F4">
        <w:rPr>
          <w:rFonts w:ascii="Times New Roman" w:eastAsia="Times New Roman" w:hAnsi="Times New Roman" w:cs="Times New Roman"/>
          <w:color w:val="000000" w:themeColor="text1"/>
          <w:sz w:val="24"/>
          <w:szCs w:val="24"/>
        </w:rPr>
        <w:t>OBSERVAÇÃO: Será admitida a utilização de um mesmo atestado para a comprovação de mais do que uma experiência exigida nos itens acima.</w:t>
      </w:r>
    </w:p>
    <w:p w:rsidR="007A48EB" w:rsidRPr="00855C70" w:rsidRDefault="002E6503" w:rsidP="00855C70">
      <w:pPr>
        <w:pStyle w:val="PargrafodaLista"/>
        <w:numPr>
          <w:ilvl w:val="4"/>
          <w:numId w:val="1"/>
        </w:numPr>
        <w:spacing w:before="120" w:after="120"/>
        <w:ind w:right="-1"/>
        <w:jc w:val="both"/>
        <w:rPr>
          <w:rFonts w:ascii="Times New Roman" w:hAnsi="Times New Roman" w:cs="Times New Roman"/>
          <w:sz w:val="24"/>
          <w:szCs w:val="24"/>
        </w:rPr>
      </w:pPr>
      <w:r w:rsidRPr="00855C70">
        <w:rPr>
          <w:rFonts w:ascii="Times New Roman" w:hAnsi="Times New Roman" w:cs="Times New Roman"/>
          <w:sz w:val="24"/>
          <w:szCs w:val="24"/>
        </w:rPr>
        <w:t>Demonstrar que, no momento da contratação, deverá ter capacidade técnica e experiência em trabalhos técnicos similares a estudo de elementos necessários à equilíbrio econômico financeiro de sistema de transporte público coletivo sobre pneus; estudos para sistemas de transporte coletivo utilizando o método de fluxo de caixa; estudos para sistemas de transporte público coletivo acerca da operacionalização da rede.</w:t>
      </w:r>
    </w:p>
    <w:p w:rsidR="009B6FDC" w:rsidRPr="009B6FDC" w:rsidRDefault="002E6503" w:rsidP="007A48EB">
      <w:pPr>
        <w:pStyle w:val="PargrafodaLista"/>
        <w:keepLines/>
        <w:numPr>
          <w:ilvl w:val="3"/>
          <w:numId w:val="1"/>
        </w:numPr>
        <w:spacing w:after="0" w:line="240" w:lineRule="auto"/>
        <w:jc w:val="both"/>
        <w:rPr>
          <w:rFonts w:ascii="Times New Roman" w:hAnsi="Times New Roman" w:cs="Times New Roman"/>
          <w:b/>
          <w:sz w:val="24"/>
          <w:szCs w:val="24"/>
        </w:rPr>
      </w:pPr>
      <w:r w:rsidRPr="007A48EB">
        <w:rPr>
          <w:rFonts w:ascii="Times New Roman" w:hAnsi="Times New Roman" w:cs="Times New Roman"/>
          <w:b/>
          <w:sz w:val="24"/>
          <w:szCs w:val="24"/>
        </w:rPr>
        <w:t>Capacidade técnico-profissional:</w:t>
      </w:r>
      <w:r w:rsidRPr="007A48EB">
        <w:rPr>
          <w:rFonts w:ascii="Times New Roman" w:hAnsi="Times New Roman" w:cs="Times New Roman"/>
          <w:sz w:val="24"/>
          <w:szCs w:val="24"/>
        </w:rPr>
        <w:t xml:space="preserve"> </w:t>
      </w:r>
    </w:p>
    <w:p w:rsidR="007A48EB" w:rsidRPr="007A48EB" w:rsidRDefault="002E6503" w:rsidP="009B6FDC">
      <w:pPr>
        <w:pStyle w:val="PargrafodaLista"/>
        <w:keepLines/>
        <w:numPr>
          <w:ilvl w:val="4"/>
          <w:numId w:val="1"/>
        </w:numPr>
        <w:spacing w:after="0" w:line="240" w:lineRule="auto"/>
        <w:jc w:val="both"/>
        <w:rPr>
          <w:rFonts w:ascii="Times New Roman" w:hAnsi="Times New Roman" w:cs="Times New Roman"/>
          <w:b/>
          <w:sz w:val="24"/>
          <w:szCs w:val="24"/>
        </w:rPr>
      </w:pPr>
      <w:r w:rsidRPr="007A48EB">
        <w:rPr>
          <w:rFonts w:ascii="Times New Roman" w:hAnsi="Times New Roman" w:cs="Times New Roman"/>
          <w:sz w:val="24"/>
          <w:szCs w:val="24"/>
        </w:rPr>
        <w:t>Indicação de profissional técnico habilitado com experiências anteriores em estudos do objeto deste TR, os quais devem ser comprovados através de acervo técnico, devidamente certificados por Conselhos Profissionais (CAT/CREA).</w:t>
      </w:r>
    </w:p>
    <w:p w:rsidR="009B6FDC" w:rsidRPr="009B6FDC" w:rsidRDefault="009B6FDC" w:rsidP="009B6FDC">
      <w:pPr>
        <w:pStyle w:val="PargrafodaLista"/>
        <w:keepLines/>
        <w:numPr>
          <w:ilvl w:val="4"/>
          <w:numId w:val="1"/>
        </w:numPr>
        <w:spacing w:after="0" w:line="240" w:lineRule="auto"/>
        <w:jc w:val="both"/>
        <w:rPr>
          <w:rFonts w:ascii="Times New Roman" w:eastAsia="Times New Roman" w:hAnsi="Times New Roman" w:cs="Times New Roman"/>
          <w:color w:val="000000" w:themeColor="text1"/>
          <w:sz w:val="24"/>
          <w:szCs w:val="24"/>
        </w:rPr>
      </w:pPr>
      <w:r w:rsidRPr="009B6FDC">
        <w:rPr>
          <w:rFonts w:ascii="Times New Roman" w:eastAsia="Times New Roman" w:hAnsi="Times New Roman" w:cs="Times New Roman"/>
          <w:color w:val="000000" w:themeColor="text1"/>
          <w:sz w:val="24"/>
          <w:szCs w:val="24"/>
        </w:rPr>
        <w:t xml:space="preserve">Declaração emitida pela empresa de que possui equipe técnica composta de profissionais da área de Economia, Análise de Sistema, Engenharia, Administrador, Contador, com experiência em viabilidade econômica, projeto de transporte público urbano, experiência em verificação independente de Concessões de Serviços Públicos, de acordo com as funções referentes aos subitens 17.1.1.1 e 17.1.1.2, e que essa equipe será apresentada à Contratante, no momento da contratação.  </w:t>
      </w:r>
    </w:p>
    <w:p w:rsidR="002E6503" w:rsidRPr="00CB6916" w:rsidRDefault="002E6503" w:rsidP="002E6503">
      <w:pPr>
        <w:pStyle w:val="PargrafodaLista"/>
        <w:keepLines/>
        <w:spacing w:after="0" w:line="240" w:lineRule="auto"/>
        <w:ind w:left="851"/>
        <w:jc w:val="both"/>
        <w:rPr>
          <w:rFonts w:ascii="Times New Roman" w:hAnsi="Times New Roman" w:cs="Times New Roman"/>
          <w:b/>
          <w:color w:val="000000" w:themeColor="text1"/>
          <w:sz w:val="24"/>
          <w:szCs w:val="24"/>
          <w:highlight w:val="green"/>
        </w:rPr>
      </w:pPr>
    </w:p>
    <w:p w:rsidR="002E6503" w:rsidRPr="00CB6916" w:rsidRDefault="002E6503" w:rsidP="002E6503">
      <w:pPr>
        <w:pStyle w:val="PargrafodaLista"/>
        <w:keepLines/>
        <w:numPr>
          <w:ilvl w:val="0"/>
          <w:numId w:val="10"/>
        </w:numPr>
        <w:spacing w:after="0" w:line="240" w:lineRule="auto"/>
        <w:jc w:val="both"/>
        <w:rPr>
          <w:rFonts w:ascii="Times New Roman" w:hAnsi="Times New Roman" w:cs="Times New Roman"/>
          <w:b/>
          <w:color w:val="000000" w:themeColor="text1"/>
          <w:sz w:val="24"/>
          <w:szCs w:val="24"/>
        </w:rPr>
      </w:pPr>
      <w:r w:rsidRPr="00CB6916">
        <w:rPr>
          <w:rFonts w:ascii="Times New Roman" w:hAnsi="Times New Roman" w:cs="Times New Roman"/>
          <w:color w:val="000000" w:themeColor="text1"/>
          <w:sz w:val="24"/>
          <w:szCs w:val="24"/>
        </w:rPr>
        <w:t xml:space="preserve">A comprovação do vínculo profissional com a empresa poderá ser realizada com um dos seguintes documentos: </w:t>
      </w:r>
    </w:p>
    <w:p w:rsidR="002E6503" w:rsidRPr="00CB6916" w:rsidRDefault="002E6503" w:rsidP="002E6503">
      <w:pPr>
        <w:spacing w:before="120" w:after="120"/>
        <w:ind w:left="851" w:hanging="461"/>
        <w:jc w:val="both"/>
        <w:rPr>
          <w:rFonts w:ascii="Times New Roman" w:eastAsia="Calibri" w:hAnsi="Times New Roman" w:cs="Times New Roman"/>
          <w:color w:val="000000" w:themeColor="text1"/>
          <w:sz w:val="24"/>
          <w:szCs w:val="24"/>
        </w:rPr>
      </w:pPr>
      <w:r w:rsidRPr="00CB6916">
        <w:rPr>
          <w:rFonts w:ascii="Times New Roman" w:hAnsi="Times New Roman" w:cs="Times New Roman"/>
          <w:b/>
          <w:color w:val="000000" w:themeColor="text1"/>
          <w:sz w:val="24"/>
          <w:szCs w:val="24"/>
        </w:rPr>
        <w:t>a.1)</w:t>
      </w:r>
      <w:r w:rsidRPr="00CB6916">
        <w:rPr>
          <w:rFonts w:ascii="Times New Roman" w:hAnsi="Times New Roman" w:cs="Times New Roman"/>
          <w:color w:val="000000" w:themeColor="text1"/>
          <w:sz w:val="24"/>
          <w:szCs w:val="24"/>
        </w:rPr>
        <w:t xml:space="preserve"> </w:t>
      </w:r>
      <w:r w:rsidRPr="00CB6916">
        <w:rPr>
          <w:rFonts w:ascii="Times New Roman" w:eastAsia="Calibri" w:hAnsi="Times New Roman" w:cs="Times New Roman"/>
          <w:color w:val="000000" w:themeColor="text1"/>
          <w:sz w:val="24"/>
          <w:szCs w:val="24"/>
        </w:rPr>
        <w:t>apresentação do contrato social/estatuto da empresa, no caso de profissional pertencer ao se quadro societário; ou</w:t>
      </w:r>
    </w:p>
    <w:p w:rsidR="002E6503" w:rsidRPr="00CB6916" w:rsidRDefault="002E6503" w:rsidP="002E6503">
      <w:pPr>
        <w:spacing w:before="120" w:after="120"/>
        <w:ind w:left="851" w:hanging="461"/>
        <w:rPr>
          <w:rFonts w:ascii="Times New Roman" w:eastAsia="Calibri" w:hAnsi="Times New Roman" w:cs="Times New Roman"/>
          <w:color w:val="000000" w:themeColor="text1"/>
          <w:sz w:val="24"/>
          <w:szCs w:val="24"/>
        </w:rPr>
      </w:pPr>
      <w:r w:rsidRPr="00CB6916">
        <w:rPr>
          <w:rFonts w:ascii="Times New Roman" w:eastAsia="Calibri" w:hAnsi="Times New Roman" w:cs="Times New Roman"/>
          <w:b/>
          <w:color w:val="000000" w:themeColor="text1"/>
          <w:sz w:val="24"/>
          <w:szCs w:val="24"/>
        </w:rPr>
        <w:t>a.2)</w:t>
      </w:r>
      <w:r w:rsidRPr="00CB6916">
        <w:rPr>
          <w:rFonts w:ascii="Times New Roman" w:eastAsia="Calibri" w:hAnsi="Times New Roman" w:cs="Times New Roman"/>
          <w:color w:val="000000" w:themeColor="text1"/>
          <w:sz w:val="24"/>
          <w:szCs w:val="24"/>
        </w:rPr>
        <w:t xml:space="preserve"> apresentação da CTPS (ou outro documento trabalhista legalmente reconhecido), no caso do profissional pertencer ao quadro de empregados da empresa; ou</w:t>
      </w:r>
    </w:p>
    <w:p w:rsidR="002E6503" w:rsidRPr="00CB6916" w:rsidRDefault="002E6503" w:rsidP="002E6503">
      <w:pPr>
        <w:spacing w:before="120" w:after="120"/>
        <w:ind w:left="851" w:hanging="461"/>
        <w:jc w:val="both"/>
        <w:rPr>
          <w:rFonts w:ascii="Times New Roman" w:eastAsia="Calibri" w:hAnsi="Times New Roman" w:cs="Times New Roman"/>
          <w:color w:val="000000" w:themeColor="text1"/>
          <w:sz w:val="24"/>
          <w:szCs w:val="24"/>
        </w:rPr>
      </w:pPr>
      <w:r w:rsidRPr="00CB6916">
        <w:rPr>
          <w:rFonts w:ascii="Times New Roman" w:eastAsia="Calibri" w:hAnsi="Times New Roman" w:cs="Times New Roman"/>
          <w:b/>
          <w:color w:val="000000" w:themeColor="text1"/>
          <w:sz w:val="24"/>
          <w:szCs w:val="24"/>
        </w:rPr>
        <w:t>a.3)</w:t>
      </w:r>
      <w:r w:rsidRPr="00CB6916">
        <w:rPr>
          <w:rFonts w:ascii="Times New Roman" w:eastAsia="Calibri" w:hAnsi="Times New Roman" w:cs="Times New Roman"/>
          <w:color w:val="000000" w:themeColor="text1"/>
          <w:sz w:val="24"/>
          <w:szCs w:val="24"/>
        </w:rPr>
        <w:t xml:space="preserve"> termo de contrato, de natureza privada, que comprove a vinculação entre as partes, especificamente, no que tange à execução do objeto, caso a empresa venha a ser vencedora do certame; ou</w:t>
      </w:r>
    </w:p>
    <w:p w:rsidR="002E6503" w:rsidRPr="00CB6916" w:rsidRDefault="002E6503" w:rsidP="002E6503">
      <w:pPr>
        <w:spacing w:before="120" w:after="120"/>
        <w:ind w:left="851" w:hanging="461"/>
        <w:jc w:val="both"/>
        <w:rPr>
          <w:rFonts w:ascii="Times New Roman" w:eastAsia="Calibri" w:hAnsi="Times New Roman" w:cs="Times New Roman"/>
          <w:color w:val="000000" w:themeColor="text1"/>
          <w:sz w:val="24"/>
          <w:szCs w:val="24"/>
        </w:rPr>
      </w:pPr>
      <w:r w:rsidRPr="00CB6916">
        <w:rPr>
          <w:rFonts w:ascii="Times New Roman" w:eastAsia="Calibri" w:hAnsi="Times New Roman" w:cs="Times New Roman"/>
          <w:b/>
          <w:color w:val="000000" w:themeColor="text1"/>
          <w:sz w:val="24"/>
          <w:szCs w:val="24"/>
        </w:rPr>
        <w:t>a.4)</w:t>
      </w:r>
      <w:r w:rsidRPr="00CB6916">
        <w:rPr>
          <w:rFonts w:ascii="Times New Roman" w:eastAsia="Calibri" w:hAnsi="Times New Roman" w:cs="Times New Roman"/>
          <w:color w:val="000000" w:themeColor="text1"/>
          <w:sz w:val="24"/>
          <w:szCs w:val="24"/>
        </w:rPr>
        <w:t xml:space="preserve">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a vencedora da licitação.</w:t>
      </w:r>
    </w:p>
    <w:p w:rsidR="002E6503" w:rsidRPr="00CB6916" w:rsidRDefault="002E6503" w:rsidP="002E6503">
      <w:pPr>
        <w:numPr>
          <w:ilvl w:val="0"/>
          <w:numId w:val="10"/>
        </w:numPr>
        <w:spacing w:before="120" w:after="120" w:line="240" w:lineRule="auto"/>
        <w:jc w:val="both"/>
        <w:rPr>
          <w:rFonts w:ascii="Times New Roman" w:eastAsia="Calibri" w:hAnsi="Times New Roman" w:cs="Times New Roman"/>
          <w:color w:val="000000" w:themeColor="text1"/>
          <w:sz w:val="24"/>
          <w:szCs w:val="24"/>
        </w:rPr>
      </w:pPr>
      <w:r w:rsidRPr="00CB6916">
        <w:rPr>
          <w:rFonts w:ascii="Times New Roman" w:eastAsia="Calibri" w:hAnsi="Times New Roman" w:cs="Times New Roman"/>
          <w:color w:val="000000" w:themeColor="text1"/>
          <w:sz w:val="24"/>
          <w:szCs w:val="24"/>
        </w:rPr>
        <w:lastRenderedPageBreak/>
        <w:t xml:space="preserve">Certidão de Registro na entidade profissional competente, referente aos profissionais indicados nos subitens </w:t>
      </w:r>
      <w:r w:rsidR="004750D8">
        <w:rPr>
          <w:rFonts w:ascii="Times New Roman" w:eastAsia="Calibri" w:hAnsi="Times New Roman" w:cs="Times New Roman"/>
          <w:color w:val="000000" w:themeColor="text1"/>
          <w:sz w:val="24"/>
          <w:szCs w:val="24"/>
        </w:rPr>
        <w:t>16.4.1.5</w:t>
      </w:r>
      <w:r w:rsidR="00124114">
        <w:rPr>
          <w:rFonts w:ascii="Times New Roman" w:eastAsia="Calibri" w:hAnsi="Times New Roman" w:cs="Times New Roman"/>
          <w:color w:val="000000" w:themeColor="text1"/>
          <w:sz w:val="24"/>
          <w:szCs w:val="24"/>
        </w:rPr>
        <w:t>.1</w:t>
      </w:r>
      <w:r w:rsidR="0083787B">
        <w:rPr>
          <w:rFonts w:ascii="Times New Roman" w:eastAsia="Calibri" w:hAnsi="Times New Roman" w:cs="Times New Roman"/>
          <w:color w:val="000000" w:themeColor="text1"/>
          <w:sz w:val="24"/>
          <w:szCs w:val="24"/>
        </w:rPr>
        <w:t xml:space="preserve"> e 16</w:t>
      </w:r>
      <w:r w:rsidRPr="002E6503">
        <w:rPr>
          <w:rFonts w:ascii="Times New Roman" w:eastAsia="Calibri" w:hAnsi="Times New Roman" w:cs="Times New Roman"/>
          <w:color w:val="000000" w:themeColor="text1"/>
          <w:sz w:val="24"/>
          <w:szCs w:val="24"/>
        </w:rPr>
        <w:t>.</w:t>
      </w:r>
      <w:r w:rsidR="004750D8">
        <w:rPr>
          <w:rFonts w:ascii="Times New Roman" w:eastAsia="Calibri" w:hAnsi="Times New Roman" w:cs="Times New Roman"/>
          <w:color w:val="000000" w:themeColor="text1"/>
          <w:sz w:val="24"/>
          <w:szCs w:val="24"/>
        </w:rPr>
        <w:t>4.1.5</w:t>
      </w:r>
      <w:r w:rsidRPr="002E6503">
        <w:rPr>
          <w:rFonts w:ascii="Times New Roman" w:eastAsia="Calibri" w:hAnsi="Times New Roman" w:cs="Times New Roman"/>
          <w:color w:val="000000" w:themeColor="text1"/>
          <w:sz w:val="24"/>
          <w:szCs w:val="24"/>
        </w:rPr>
        <w:t>.</w:t>
      </w:r>
      <w:r w:rsidR="00124114">
        <w:rPr>
          <w:rFonts w:ascii="Times New Roman" w:eastAsia="Calibri" w:hAnsi="Times New Roman" w:cs="Times New Roman"/>
          <w:color w:val="000000" w:themeColor="text1"/>
          <w:sz w:val="24"/>
          <w:szCs w:val="24"/>
        </w:rPr>
        <w:t>2.</w:t>
      </w:r>
    </w:p>
    <w:p w:rsidR="00221FB9" w:rsidRPr="00877A7B" w:rsidRDefault="00221FB9" w:rsidP="00221FB9">
      <w:pPr>
        <w:pStyle w:val="PargrafodaLista"/>
        <w:spacing w:before="120" w:after="120"/>
        <w:ind w:left="855" w:right="-1"/>
        <w:jc w:val="both"/>
        <w:rPr>
          <w:rFonts w:ascii="Times New Roman" w:hAnsi="Times New Roman" w:cs="Times New Roman"/>
          <w:sz w:val="24"/>
          <w:szCs w:val="24"/>
        </w:rPr>
      </w:pPr>
    </w:p>
    <w:p w:rsidR="00D85F4A" w:rsidRPr="00877A7B" w:rsidRDefault="00D85F4A" w:rsidP="002A55DD">
      <w:pPr>
        <w:pStyle w:val="PargrafodaLista"/>
        <w:numPr>
          <w:ilvl w:val="0"/>
          <w:numId w:val="1"/>
        </w:numPr>
        <w:spacing w:before="120" w:after="120"/>
        <w:ind w:right="-1"/>
        <w:jc w:val="both"/>
        <w:rPr>
          <w:rFonts w:ascii="Times New Roman" w:hAnsi="Times New Roman" w:cs="Times New Roman"/>
          <w:b/>
          <w:color w:val="000000" w:themeColor="text1"/>
          <w:sz w:val="24"/>
          <w:szCs w:val="24"/>
        </w:rPr>
      </w:pPr>
      <w:r w:rsidRPr="00877A7B">
        <w:rPr>
          <w:rFonts w:ascii="Times New Roman" w:eastAsia="Times New Roman" w:hAnsi="Times New Roman" w:cs="Times New Roman"/>
          <w:b/>
          <w:color w:val="00000A"/>
          <w:sz w:val="24"/>
          <w:szCs w:val="24"/>
        </w:rPr>
        <w:t>PERFIL DA EQUIPE TÉCNICA CONTRATADA</w:t>
      </w:r>
    </w:p>
    <w:p w:rsidR="00D85F4A" w:rsidRPr="00877A7B" w:rsidRDefault="00221FB9" w:rsidP="002A55DD">
      <w:pPr>
        <w:pStyle w:val="PargrafodaLista"/>
        <w:numPr>
          <w:ilvl w:val="1"/>
          <w:numId w:val="1"/>
        </w:numPr>
        <w:jc w:val="both"/>
        <w:rPr>
          <w:rStyle w:val="fontstyle01"/>
          <w:rFonts w:ascii="Times New Roman" w:hAnsi="Times New Roman" w:cs="Times New Roman"/>
        </w:rPr>
      </w:pPr>
      <w:r w:rsidRPr="002E6503">
        <w:rPr>
          <w:rStyle w:val="fontstyle01"/>
          <w:rFonts w:ascii="Times New Roman" w:hAnsi="Times New Roman" w:cs="Times New Roman"/>
          <w:color w:val="000000" w:themeColor="text1"/>
        </w:rPr>
        <w:t>No momento da contratação</w:t>
      </w:r>
      <w:r w:rsidRPr="00877A7B">
        <w:rPr>
          <w:rStyle w:val="fontstyle01"/>
          <w:rFonts w:ascii="Times New Roman" w:hAnsi="Times New Roman" w:cs="Times New Roman"/>
        </w:rPr>
        <w:t>, a</w:t>
      </w:r>
      <w:r w:rsidR="00D85F4A" w:rsidRPr="00877A7B">
        <w:rPr>
          <w:rStyle w:val="fontstyle01"/>
          <w:rFonts w:ascii="Times New Roman" w:hAnsi="Times New Roman" w:cs="Times New Roman"/>
        </w:rPr>
        <w:t xml:space="preserve"> </w:t>
      </w:r>
      <w:r w:rsidR="00790D94" w:rsidRPr="00877A7B">
        <w:rPr>
          <w:rStyle w:val="fontstyle01"/>
          <w:rFonts w:ascii="Times New Roman" w:hAnsi="Times New Roman" w:cs="Times New Roman"/>
        </w:rPr>
        <w:t>Contratada</w:t>
      </w:r>
      <w:r w:rsidR="00D85F4A" w:rsidRPr="00877A7B">
        <w:rPr>
          <w:rStyle w:val="fontstyle01"/>
          <w:rFonts w:ascii="Times New Roman" w:hAnsi="Times New Roman" w:cs="Times New Roman"/>
        </w:rPr>
        <w:t xml:space="preserve"> deverá indicar as instalações, equipamentos e </w:t>
      </w:r>
      <w:r w:rsidRPr="00877A7B">
        <w:rPr>
          <w:rStyle w:val="fontstyle01"/>
          <w:rFonts w:ascii="Times New Roman" w:hAnsi="Times New Roman" w:cs="Times New Roman"/>
        </w:rPr>
        <w:t xml:space="preserve">comprovar </w:t>
      </w:r>
      <w:r w:rsidR="00D85F4A" w:rsidRPr="00877A7B">
        <w:rPr>
          <w:rStyle w:val="fontstyle01"/>
          <w:rFonts w:ascii="Times New Roman" w:hAnsi="Times New Roman" w:cs="Times New Roman"/>
        </w:rPr>
        <w:t>pessoal técnico adequado e disponível para realização do objeto do TR.</w:t>
      </w:r>
    </w:p>
    <w:p w:rsidR="00516F1D" w:rsidRPr="00877A7B" w:rsidRDefault="00516F1D" w:rsidP="002A55DD">
      <w:pPr>
        <w:pStyle w:val="PargrafodaLista"/>
        <w:numPr>
          <w:ilvl w:val="2"/>
          <w:numId w:val="1"/>
        </w:numPr>
        <w:jc w:val="both"/>
        <w:rPr>
          <w:rStyle w:val="fontstyle01"/>
          <w:rFonts w:ascii="Times New Roman" w:hAnsi="Times New Roman" w:cs="Times New Roman"/>
        </w:rPr>
      </w:pPr>
      <w:r w:rsidRPr="00877A7B">
        <w:rPr>
          <w:rStyle w:val="fontstyle01"/>
          <w:rFonts w:ascii="Times New Roman" w:hAnsi="Times New Roman" w:cs="Times New Roman"/>
        </w:rPr>
        <w:t>A contratada deverá apresentar para a execução dos serviços, uma equipe técnica mínima, que será identificada como “Equipe Principal”, composta pelos seguintes profissionais:</w:t>
      </w:r>
    </w:p>
    <w:p w:rsidR="00516F1D" w:rsidRPr="00877A7B" w:rsidRDefault="00516F1D" w:rsidP="002A55DD">
      <w:pPr>
        <w:pStyle w:val="PargrafodaLista"/>
        <w:numPr>
          <w:ilvl w:val="3"/>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1 (um) Gerente de Projeto, com experiência em gerenciamento de projetos e em verificação independente, com formação superior em administração de empresas, ciências contábeis, economia, análise de sistemas ou e</w:t>
      </w:r>
      <w:r w:rsidR="003868ED">
        <w:rPr>
          <w:rFonts w:ascii="Times New Roman" w:hAnsi="Times New Roman" w:cs="Times New Roman"/>
          <w:color w:val="000000"/>
          <w:sz w:val="24"/>
          <w:szCs w:val="24"/>
        </w:rPr>
        <w:t>ngenharia.</w:t>
      </w:r>
    </w:p>
    <w:p w:rsidR="00516F1D" w:rsidRPr="00877A7B" w:rsidRDefault="00516F1D" w:rsidP="002A55DD">
      <w:pPr>
        <w:pStyle w:val="PargrafodaLista"/>
        <w:numPr>
          <w:ilvl w:val="3"/>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1 (um) profissional com experiência em verificação independente de Concessões de Serviços Públicos com formação superior em administração de empresas, ciências co</w:t>
      </w:r>
      <w:r w:rsidR="00ED7956">
        <w:rPr>
          <w:rFonts w:ascii="Times New Roman" w:hAnsi="Times New Roman" w:cs="Times New Roman"/>
          <w:color w:val="000000"/>
          <w:sz w:val="24"/>
          <w:szCs w:val="24"/>
        </w:rPr>
        <w:t>ntábeis, economia ou engenharia.</w:t>
      </w:r>
    </w:p>
    <w:p w:rsidR="00516F1D" w:rsidRPr="00877A7B" w:rsidRDefault="00516F1D" w:rsidP="002A55DD">
      <w:pPr>
        <w:pStyle w:val="PargrafodaLista"/>
        <w:numPr>
          <w:ilvl w:val="3"/>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 xml:space="preserve">1 (um) </w:t>
      </w:r>
      <w:r w:rsidR="00ED7956">
        <w:rPr>
          <w:rFonts w:ascii="Times New Roman" w:hAnsi="Times New Roman" w:cs="Times New Roman"/>
          <w:color w:val="000000"/>
          <w:sz w:val="24"/>
          <w:szCs w:val="24"/>
        </w:rPr>
        <w:t>profissional de nível superior</w:t>
      </w:r>
      <w:r w:rsidRPr="00877A7B">
        <w:rPr>
          <w:rFonts w:ascii="Times New Roman" w:hAnsi="Times New Roman" w:cs="Times New Roman"/>
          <w:color w:val="000000"/>
          <w:sz w:val="24"/>
          <w:szCs w:val="24"/>
        </w:rPr>
        <w:t>, com pós-graduação em Finanças e experiência</w:t>
      </w:r>
      <w:r w:rsidR="00BD124D" w:rsidRPr="00877A7B">
        <w:rPr>
          <w:rFonts w:ascii="Times New Roman" w:hAnsi="Times New Roman" w:cs="Times New Roman"/>
          <w:color w:val="000000"/>
          <w:sz w:val="24"/>
          <w:szCs w:val="24"/>
        </w:rPr>
        <w:t xml:space="preserve"> </w:t>
      </w:r>
      <w:r w:rsidRPr="00877A7B">
        <w:rPr>
          <w:rFonts w:ascii="Times New Roman" w:hAnsi="Times New Roman" w:cs="Times New Roman"/>
          <w:color w:val="000000"/>
          <w:sz w:val="24"/>
          <w:szCs w:val="24"/>
        </w:rPr>
        <w:t>em estudo de Viabilidade Econômica Financeira;</w:t>
      </w:r>
    </w:p>
    <w:p w:rsidR="00516F1D" w:rsidRPr="00877A7B" w:rsidRDefault="00516F1D" w:rsidP="002A55DD">
      <w:pPr>
        <w:pStyle w:val="PargrafodaLista"/>
        <w:numPr>
          <w:ilvl w:val="3"/>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 xml:space="preserve">1 (um) </w:t>
      </w:r>
      <w:r w:rsidR="00ED7956">
        <w:rPr>
          <w:rFonts w:ascii="Times New Roman" w:hAnsi="Times New Roman" w:cs="Times New Roman"/>
          <w:color w:val="000000"/>
          <w:sz w:val="24"/>
          <w:szCs w:val="24"/>
        </w:rPr>
        <w:t xml:space="preserve">profissional de nível superior, </w:t>
      </w:r>
      <w:r w:rsidRPr="00877A7B">
        <w:rPr>
          <w:rFonts w:ascii="Times New Roman" w:hAnsi="Times New Roman" w:cs="Times New Roman"/>
          <w:color w:val="000000"/>
          <w:sz w:val="24"/>
          <w:szCs w:val="24"/>
        </w:rPr>
        <w:t>com experiência em projetos de Transporte Público Urbano;</w:t>
      </w:r>
    </w:p>
    <w:p w:rsidR="00790D94" w:rsidRPr="00877A7B" w:rsidRDefault="00790D94" w:rsidP="002A55DD">
      <w:pPr>
        <w:pStyle w:val="PargrafodaLista"/>
        <w:numPr>
          <w:ilvl w:val="2"/>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É vedada a possibilidade de utilização de um único profissional da Equipe Principal para atendimento de mais de 02 (duas) funções;</w:t>
      </w:r>
    </w:p>
    <w:p w:rsidR="00790D94" w:rsidRPr="00877A7B" w:rsidRDefault="00790D94" w:rsidP="002A55DD">
      <w:pPr>
        <w:pStyle w:val="PargrafodaLista"/>
        <w:numPr>
          <w:ilvl w:val="2"/>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A comprovação da experiência profissional será feita por meio de Atestado(s) de Capacidade Técnica, Contrato de Prestação de Serviços em andamento ou documento equivalente;</w:t>
      </w:r>
    </w:p>
    <w:p w:rsidR="002A797F" w:rsidRPr="00877A7B" w:rsidRDefault="003A643E" w:rsidP="002A55DD">
      <w:pPr>
        <w:pStyle w:val="PargrafodaLista"/>
        <w:numPr>
          <w:ilvl w:val="2"/>
          <w:numId w:val="1"/>
        </w:numPr>
        <w:jc w:val="both"/>
        <w:rPr>
          <w:rFonts w:ascii="Times New Roman" w:hAnsi="Times New Roman" w:cs="Times New Roman"/>
          <w:color w:val="000000"/>
          <w:sz w:val="24"/>
          <w:szCs w:val="24"/>
        </w:rPr>
      </w:pPr>
      <w:r w:rsidRPr="00877A7B">
        <w:rPr>
          <w:rFonts w:ascii="Times New Roman" w:hAnsi="Times New Roman" w:cs="Times New Roman"/>
          <w:color w:val="000000"/>
          <w:sz w:val="24"/>
          <w:szCs w:val="24"/>
        </w:rPr>
        <w:t>A comprovação da formação acadêmica deverá ser feita através de diplom</w:t>
      </w:r>
      <w:r w:rsidR="00415E87" w:rsidRPr="00877A7B">
        <w:rPr>
          <w:rFonts w:ascii="Times New Roman" w:hAnsi="Times New Roman" w:cs="Times New Roman"/>
          <w:color w:val="000000"/>
          <w:sz w:val="24"/>
          <w:szCs w:val="24"/>
        </w:rPr>
        <w:t>a de curso reconhecido pelo MEC</w:t>
      </w:r>
      <w:r w:rsidRPr="00877A7B">
        <w:rPr>
          <w:rFonts w:ascii="Times New Roman" w:hAnsi="Times New Roman" w:cs="Times New Roman"/>
          <w:color w:val="000000"/>
          <w:sz w:val="24"/>
          <w:szCs w:val="24"/>
        </w:rPr>
        <w:t xml:space="preserve"> (Ministério da Educação e Cultura) ou equivalente quando se tratar de curso realizado no exterior.</w:t>
      </w:r>
    </w:p>
    <w:p w:rsidR="00E828E0" w:rsidRPr="00877A7B" w:rsidRDefault="00E828E0" w:rsidP="00E828E0">
      <w:pPr>
        <w:pStyle w:val="PargrafodaLista"/>
        <w:ind w:left="1080"/>
        <w:jc w:val="both"/>
        <w:rPr>
          <w:rFonts w:ascii="Times New Roman" w:hAnsi="Times New Roman" w:cs="Times New Roman"/>
          <w:color w:val="000000"/>
          <w:sz w:val="24"/>
          <w:szCs w:val="24"/>
        </w:rPr>
      </w:pPr>
    </w:p>
    <w:p w:rsidR="001D3FED" w:rsidRPr="00877A7B" w:rsidRDefault="00E828E0" w:rsidP="002A55DD">
      <w:pPr>
        <w:pStyle w:val="PargrafodaLista"/>
        <w:numPr>
          <w:ilvl w:val="0"/>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DA CONTRATAÇÃO</w:t>
      </w:r>
    </w:p>
    <w:p w:rsidR="00E828E0" w:rsidRPr="00877A7B" w:rsidRDefault="00E828E0" w:rsidP="00E828E0">
      <w:pPr>
        <w:pStyle w:val="PargrafodaLista"/>
        <w:numPr>
          <w:ilvl w:val="1"/>
          <w:numId w:val="1"/>
        </w:numPr>
        <w:autoSpaceDE w:val="0"/>
        <w:autoSpaceDN w:val="0"/>
        <w:adjustRightInd w:val="0"/>
        <w:spacing w:after="50" w:line="240" w:lineRule="auto"/>
        <w:contextualSpacing w:val="0"/>
        <w:jc w:val="both"/>
        <w:rPr>
          <w:rFonts w:ascii="Times New Roman" w:hAnsi="Times New Roman" w:cs="Times New Roman"/>
          <w:bCs/>
          <w:sz w:val="24"/>
          <w:szCs w:val="24"/>
        </w:rPr>
      </w:pPr>
      <w:r w:rsidRPr="00877A7B">
        <w:rPr>
          <w:rFonts w:ascii="Times New Roman" w:hAnsi="Times New Roman" w:cs="Times New Roman"/>
          <w:bCs/>
          <w:sz w:val="24"/>
          <w:szCs w:val="24"/>
        </w:rPr>
        <w:t>O prazo para a assinatura do contrato é de no máximo 05 (cinco) dias, contado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E828E0" w:rsidRPr="00877A7B" w:rsidRDefault="00E828E0" w:rsidP="00E828E0">
      <w:pPr>
        <w:pStyle w:val="PargrafodaLista"/>
        <w:numPr>
          <w:ilvl w:val="1"/>
          <w:numId w:val="1"/>
        </w:numPr>
        <w:autoSpaceDE w:val="0"/>
        <w:autoSpaceDN w:val="0"/>
        <w:adjustRightInd w:val="0"/>
        <w:spacing w:after="50" w:line="240" w:lineRule="auto"/>
        <w:contextualSpacing w:val="0"/>
        <w:jc w:val="both"/>
        <w:rPr>
          <w:rFonts w:ascii="Times New Roman" w:hAnsi="Times New Roman" w:cs="Times New Roman"/>
          <w:sz w:val="24"/>
          <w:szCs w:val="24"/>
        </w:rPr>
      </w:pPr>
      <w:r w:rsidRPr="00877A7B">
        <w:rPr>
          <w:rFonts w:ascii="Times New Roman" w:hAnsi="Times New Roman" w:cs="Times New Roman"/>
          <w:bCs/>
          <w:sz w:val="24"/>
          <w:szCs w:val="24"/>
        </w:rPr>
        <w:t xml:space="preserve">O prazo para a licitante vencedora </w:t>
      </w:r>
      <w:r w:rsidRPr="00877A7B">
        <w:rPr>
          <w:rFonts w:ascii="Times New Roman" w:hAnsi="Times New Roman" w:cs="Times New Roman"/>
          <w:sz w:val="24"/>
          <w:szCs w:val="24"/>
        </w:rPr>
        <w:t xml:space="preserve">aceitar ou retirar a Nota de Empenho e /ou por Ordem de Serviço </w:t>
      </w:r>
      <w:r w:rsidRPr="00877A7B">
        <w:rPr>
          <w:rFonts w:ascii="Times New Roman" w:hAnsi="Times New Roman" w:cs="Times New Roman"/>
          <w:bCs/>
          <w:sz w:val="24"/>
          <w:szCs w:val="24"/>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E828E0" w:rsidRPr="00877A7B" w:rsidRDefault="00E828E0" w:rsidP="00E828E0">
      <w:pPr>
        <w:pStyle w:val="PargrafodaLista"/>
        <w:numPr>
          <w:ilvl w:val="1"/>
          <w:numId w:val="1"/>
        </w:numPr>
        <w:ind w:left="993" w:hanging="633"/>
        <w:jc w:val="both"/>
        <w:rPr>
          <w:rFonts w:ascii="Times New Roman" w:hAnsi="Times New Roman" w:cs="Times New Roman"/>
          <w:b/>
          <w:color w:val="000000"/>
          <w:sz w:val="24"/>
          <w:szCs w:val="24"/>
        </w:rPr>
      </w:pPr>
      <w:r w:rsidRPr="00877A7B">
        <w:rPr>
          <w:rFonts w:ascii="Times New Roman" w:hAnsi="Times New Roman" w:cs="Times New Roman"/>
          <w:bCs/>
          <w:sz w:val="24"/>
          <w:szCs w:val="24"/>
        </w:rPr>
        <w:t xml:space="preserve">Decorridos os prazos acima citados e, não tendo a licitante vencedora comparecido ao chamamento, perderá o direito a contratação independentemente de sujeitar-se às penalidades do art. 7º da Lei Federal nº. 10.520/2002 e autorizará a Contratante </w:t>
      </w:r>
      <w:r w:rsidRPr="00877A7B">
        <w:rPr>
          <w:rFonts w:ascii="Times New Roman" w:hAnsi="Times New Roman" w:cs="Times New Roman"/>
          <w:bCs/>
          <w:sz w:val="24"/>
          <w:szCs w:val="24"/>
        </w:rPr>
        <w:lastRenderedPageBreak/>
        <w:t>a examinar as ofertas subsequentes e a qualificação das licitantes, na ordem de classificação, e assim sucessivamente, até a apuração de uma que atenda ao edital, sendo esta declarada vencedora</w:t>
      </w:r>
    </w:p>
    <w:p w:rsidR="00E828E0" w:rsidRPr="00877A7B" w:rsidRDefault="00E828E0" w:rsidP="00E828E0">
      <w:pPr>
        <w:pStyle w:val="PargrafodaLista"/>
        <w:jc w:val="both"/>
        <w:rPr>
          <w:rFonts w:ascii="Times New Roman" w:hAnsi="Times New Roman" w:cs="Times New Roman"/>
          <w:b/>
          <w:color w:val="000000"/>
          <w:sz w:val="24"/>
          <w:szCs w:val="24"/>
        </w:rPr>
      </w:pPr>
    </w:p>
    <w:p w:rsidR="00E828E0" w:rsidRPr="00877A7B" w:rsidRDefault="00E828E0" w:rsidP="00E828E0">
      <w:pPr>
        <w:pStyle w:val="PargrafodaLista"/>
        <w:numPr>
          <w:ilvl w:val="0"/>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REAJUSTE CONTRATUAL</w:t>
      </w:r>
    </w:p>
    <w:p w:rsidR="001D3FED" w:rsidRPr="00877A7B" w:rsidRDefault="001D3FED"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Caso o contrato ultrapasse o período de 270 dias, a Contratada poderá requerer o reajuste de preços previstos no Contrato, adotando-se a aplicação do Índice Nacional de Preços ao Consumidor Amplo – IPCA, medido pelo IBGE, acumulado no respectivo período, o qual será avaliada pelo Gestor do Contrato e motivado a anuência ou não;</w:t>
      </w:r>
    </w:p>
    <w:p w:rsidR="001D3FED" w:rsidRPr="00877A7B" w:rsidRDefault="001D3FED" w:rsidP="002A55DD">
      <w:pPr>
        <w:pStyle w:val="PargrafodaLista"/>
        <w:keepLines/>
        <w:numPr>
          <w:ilvl w:val="1"/>
          <w:numId w:val="1"/>
        </w:numPr>
        <w:shd w:val="clear" w:color="auto" w:fill="FFFFFF"/>
        <w:spacing w:after="0" w:line="240" w:lineRule="auto"/>
        <w:jc w:val="both"/>
        <w:rPr>
          <w:rFonts w:ascii="Times New Roman" w:hAnsi="Times New Roman" w:cs="Times New Roman"/>
          <w:sz w:val="24"/>
          <w:szCs w:val="24"/>
        </w:rPr>
      </w:pPr>
      <w:r w:rsidRPr="00877A7B">
        <w:rPr>
          <w:rFonts w:ascii="Times New Roman" w:hAnsi="Times New Roman" w:cs="Times New Roman"/>
          <w:sz w:val="24"/>
          <w:szCs w:val="24"/>
        </w:rPr>
        <w:t>Havendo comprovado desequilíbrio contratual, caberá revisão de preços pactuados, para mais ou para menos, nos termos fixados nos arts. 57, § 1º, 58, § 2º e 65, II, d, e §§ 5º e 6º, todos da Lei 8.666/93.</w:t>
      </w:r>
    </w:p>
    <w:p w:rsidR="001D3FED" w:rsidRPr="00877A7B" w:rsidRDefault="001D3FED" w:rsidP="002A55DD">
      <w:pPr>
        <w:pStyle w:val="PargrafodaLista"/>
        <w:keepLines/>
        <w:numPr>
          <w:ilvl w:val="1"/>
          <w:numId w:val="1"/>
        </w:numPr>
        <w:shd w:val="clear" w:color="auto" w:fill="FFFFFF"/>
        <w:spacing w:after="0" w:line="240" w:lineRule="auto"/>
        <w:jc w:val="both"/>
        <w:rPr>
          <w:rFonts w:ascii="Times New Roman" w:hAnsi="Times New Roman" w:cs="Times New Roman"/>
          <w:sz w:val="24"/>
          <w:szCs w:val="24"/>
        </w:rPr>
      </w:pPr>
      <w:r w:rsidRPr="00877A7B">
        <w:rPr>
          <w:rFonts w:ascii="Times New Roman" w:hAnsi="Times New Roman" w:cs="Times New Roman"/>
          <w:sz w:val="24"/>
          <w:szCs w:val="24"/>
        </w:rPr>
        <w:t>No caso de desequilíbrio contratual, cabe à parte que alega demonstrar concreta e objetivamente o quantum do impacto negativo na economia contratual.</w:t>
      </w:r>
    </w:p>
    <w:p w:rsidR="00562B0D" w:rsidRPr="00A06C31" w:rsidRDefault="00562B0D" w:rsidP="00562B0D">
      <w:pPr>
        <w:pStyle w:val="PargrafodaLista"/>
        <w:numPr>
          <w:ilvl w:val="1"/>
          <w:numId w:val="1"/>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06C31">
        <w:rPr>
          <w:rStyle w:val="nfaseSutil"/>
          <w:rFonts w:ascii="Times New Roman" w:hAnsi="Times New Roman" w:cs="Times New Roman"/>
          <w:i w:val="0"/>
          <w:color w:val="000000" w:themeColor="text1"/>
          <w:sz w:val="24"/>
          <w:szCs w:val="24"/>
        </w:rPr>
        <w:t>Fica proibido o reajuste do valor do contrato no interregno de 12 (doze) meses, exceto nas hipóteses decorrentes do Art. 65, alínea “d” do inciso II da Lei Federal 8.666/93, devidamente comprovado.</w:t>
      </w:r>
    </w:p>
    <w:p w:rsidR="00562B0D" w:rsidRPr="00A06C31" w:rsidRDefault="00562B0D" w:rsidP="00562B0D">
      <w:pPr>
        <w:pStyle w:val="PargrafodaLista"/>
        <w:numPr>
          <w:ilvl w:val="1"/>
          <w:numId w:val="1"/>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06C31">
        <w:rPr>
          <w:rStyle w:val="nfaseSutil"/>
          <w:rFonts w:ascii="Times New Roman" w:hAnsi="Times New Roman" w:cs="Times New Roman"/>
          <w:i w:val="0"/>
          <w:color w:val="000000" w:themeColor="text1"/>
          <w:sz w:val="24"/>
          <w:szCs w:val="24"/>
        </w:rPr>
        <w:t>Em caso de reajuste, após o período mencionado no subitem acima, será utilizado como base o IPCA (Índice de Preços ao Consumidor Amplo).</w:t>
      </w:r>
    </w:p>
    <w:p w:rsidR="00562B0D" w:rsidRPr="00A06C31" w:rsidRDefault="00562B0D" w:rsidP="00562B0D">
      <w:pPr>
        <w:pStyle w:val="PargrafodaLista"/>
        <w:numPr>
          <w:ilvl w:val="1"/>
          <w:numId w:val="1"/>
        </w:numPr>
        <w:autoSpaceDE w:val="0"/>
        <w:autoSpaceDN w:val="0"/>
        <w:adjustRightInd w:val="0"/>
        <w:spacing w:after="0" w:line="240" w:lineRule="auto"/>
        <w:contextualSpacing w:val="0"/>
        <w:jc w:val="both"/>
        <w:rPr>
          <w:rStyle w:val="nfaseSutil"/>
          <w:rFonts w:ascii="Times New Roman" w:hAnsi="Times New Roman" w:cs="Times New Roman"/>
          <w:i w:val="0"/>
          <w:color w:val="000000" w:themeColor="text1"/>
          <w:sz w:val="24"/>
          <w:szCs w:val="24"/>
        </w:rPr>
      </w:pPr>
      <w:r w:rsidRPr="00A06C31">
        <w:rPr>
          <w:rStyle w:val="nfaseSutil"/>
          <w:rFonts w:ascii="Times New Roman" w:hAnsi="Times New Roman" w:cs="Times New Roman"/>
          <w:i w:val="0"/>
          <w:color w:val="000000" w:themeColor="text1"/>
          <w:sz w:val="24"/>
          <w:szCs w:val="24"/>
        </w:rPr>
        <w:t>Toda revisão deverá incidir a partir da data em que for protocolado o pedido.</w:t>
      </w:r>
    </w:p>
    <w:p w:rsidR="00562B0D" w:rsidRPr="00877A7B" w:rsidRDefault="00562B0D" w:rsidP="00562B0D">
      <w:pPr>
        <w:pStyle w:val="PargrafodaLista"/>
        <w:keepLines/>
        <w:shd w:val="clear" w:color="auto" w:fill="FFFFFF"/>
        <w:spacing w:after="0" w:line="240" w:lineRule="auto"/>
        <w:ind w:left="855"/>
        <w:jc w:val="both"/>
        <w:rPr>
          <w:rFonts w:ascii="Times New Roman" w:hAnsi="Times New Roman" w:cs="Times New Roman"/>
          <w:sz w:val="24"/>
          <w:szCs w:val="24"/>
        </w:rPr>
      </w:pPr>
    </w:p>
    <w:p w:rsidR="001D3FED" w:rsidRPr="00877A7B" w:rsidRDefault="00370CCC" w:rsidP="002A55DD">
      <w:pPr>
        <w:pStyle w:val="PargrafodaLista"/>
        <w:numPr>
          <w:ilvl w:val="0"/>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DAS OBRIGAÇÕES</w:t>
      </w:r>
    </w:p>
    <w:p w:rsidR="00370CCC" w:rsidRPr="00877A7B" w:rsidRDefault="00370CCC"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DA CONTRATADA</w:t>
      </w:r>
    </w:p>
    <w:p w:rsidR="0036679C" w:rsidRPr="00922A11"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 xml:space="preserve">Assinar o contrato </w:t>
      </w:r>
      <w:r w:rsidR="00627BF1">
        <w:rPr>
          <w:rFonts w:ascii="Times New Roman" w:hAnsi="Times New Roman" w:cs="Times New Roman"/>
          <w:sz w:val="24"/>
          <w:szCs w:val="24"/>
        </w:rPr>
        <w:t xml:space="preserve">em </w:t>
      </w:r>
      <w:r w:rsidRPr="00922A11">
        <w:rPr>
          <w:rFonts w:ascii="Times New Roman" w:hAnsi="Times New Roman" w:cs="Times New Roman"/>
          <w:sz w:val="24"/>
          <w:szCs w:val="24"/>
        </w:rPr>
        <w:t xml:space="preserve">até </w:t>
      </w:r>
      <w:r w:rsidR="00877A7B" w:rsidRPr="00922A11">
        <w:rPr>
          <w:rFonts w:ascii="Times New Roman" w:hAnsi="Times New Roman" w:cs="Times New Roman"/>
          <w:sz w:val="24"/>
          <w:szCs w:val="24"/>
        </w:rPr>
        <w:t>0</w:t>
      </w:r>
      <w:r w:rsidRPr="00922A11">
        <w:rPr>
          <w:rFonts w:ascii="Times New Roman" w:hAnsi="Times New Roman" w:cs="Times New Roman"/>
          <w:sz w:val="24"/>
          <w:szCs w:val="24"/>
        </w:rPr>
        <w:t>5 (</w:t>
      </w:r>
      <w:r w:rsidR="00877A7B" w:rsidRPr="00922A11">
        <w:rPr>
          <w:rFonts w:ascii="Times New Roman" w:hAnsi="Times New Roman" w:cs="Times New Roman"/>
          <w:sz w:val="24"/>
          <w:szCs w:val="24"/>
        </w:rPr>
        <w:t>cinco</w:t>
      </w:r>
      <w:r w:rsidRPr="00922A11">
        <w:rPr>
          <w:rFonts w:ascii="Times New Roman" w:hAnsi="Times New Roman" w:cs="Times New Roman"/>
          <w:sz w:val="24"/>
          <w:szCs w:val="24"/>
        </w:rPr>
        <w:t>) dias, contados da convocação para sua formalização pela contratante;</w:t>
      </w:r>
    </w:p>
    <w:p w:rsidR="006468B3" w:rsidRPr="00922A11" w:rsidRDefault="006468B3" w:rsidP="00627BF1">
      <w:pPr>
        <w:pStyle w:val="PargrafodaLista"/>
        <w:numPr>
          <w:ilvl w:val="2"/>
          <w:numId w:val="1"/>
        </w:numPr>
        <w:ind w:left="1276" w:hanging="916"/>
        <w:jc w:val="both"/>
        <w:rPr>
          <w:rFonts w:ascii="Times New Roman" w:hAnsi="Times New Roman" w:cs="Times New Roman"/>
          <w:b/>
          <w:color w:val="000000"/>
          <w:sz w:val="24"/>
          <w:szCs w:val="24"/>
        </w:rPr>
      </w:pPr>
      <w:r w:rsidRPr="00922A11">
        <w:rPr>
          <w:rFonts w:ascii="Times New Roman" w:hAnsi="Times New Roman" w:cs="Times New Roman"/>
          <w:sz w:val="24"/>
          <w:szCs w:val="24"/>
        </w:rPr>
        <w:t>Apresentar, na hora da contratação, a equipe técnica: Informar equipe técnica, entre eles, comprovar que dispõe de pessoal com formação qualificada de acordo com o item 16 deste TR ;</w:t>
      </w:r>
    </w:p>
    <w:p w:rsidR="0036679C"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Realizar com precisão o objeto licitado, de acordo com as especificações, garantindo a qualidade dos serviços ofertados bem como, o atendimento às exigências mínimas, sendo substituído e/ ou devolvido o produto não conforme, ou que não atendam a estas exigências técnicas, utilizando, para tanto, normas técnicas oficiais para a boa execução do serviço;</w:t>
      </w:r>
    </w:p>
    <w:p w:rsidR="0036679C"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Sujeitar as etapas realizadas aos procedimentos relativos à aceitação dos serviços;</w:t>
      </w:r>
    </w:p>
    <w:p w:rsidR="006468B3" w:rsidRPr="00922A11" w:rsidRDefault="00627BF1" w:rsidP="00627BF1">
      <w:pPr>
        <w:pStyle w:val="SemEspaamento"/>
        <w:numPr>
          <w:ilvl w:val="2"/>
          <w:numId w:val="1"/>
        </w:numPr>
        <w:spacing w:before="120"/>
        <w:ind w:left="1276" w:hanging="916"/>
        <w:jc w:val="both"/>
        <w:rPr>
          <w:color w:val="000000" w:themeColor="text1"/>
        </w:rPr>
      </w:pPr>
      <w:r w:rsidRPr="00922A11">
        <w:rPr>
          <w:color w:val="000000" w:themeColor="text1"/>
        </w:rPr>
        <w:t xml:space="preserve">Comparecer </w:t>
      </w:r>
      <w:r w:rsidR="006468B3" w:rsidRPr="00922A11">
        <w:rPr>
          <w:color w:val="000000" w:themeColor="text1"/>
        </w:rPr>
        <w:t xml:space="preserve">na sede da SMTT, </w:t>
      </w:r>
      <w:r w:rsidRPr="00922A11">
        <w:rPr>
          <w:color w:val="000000" w:themeColor="text1"/>
        </w:rPr>
        <w:t xml:space="preserve">durante a execução dos serviços objeto deste Termo de Referência, </w:t>
      </w:r>
      <w:r w:rsidR="006468B3" w:rsidRPr="00922A11">
        <w:rPr>
          <w:color w:val="000000" w:themeColor="text1"/>
        </w:rPr>
        <w:t>no mínimo quatro vezes, a fim de elucidar aos representantes daquela Superintendência o andamento do estudo, ainda que de forma parcial.</w:t>
      </w:r>
    </w:p>
    <w:p w:rsidR="0036679C"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Substituir a qualquer momento, membros de sua equipe técnica, caso seja solicitado pela contratante;</w:t>
      </w:r>
    </w:p>
    <w:p w:rsidR="00702254" w:rsidRPr="00922A11" w:rsidRDefault="00702254" w:rsidP="00627BF1">
      <w:pPr>
        <w:pStyle w:val="PargrafodaLista"/>
        <w:numPr>
          <w:ilvl w:val="2"/>
          <w:numId w:val="1"/>
        </w:numPr>
        <w:ind w:left="1276" w:hanging="916"/>
        <w:jc w:val="both"/>
        <w:rPr>
          <w:rFonts w:ascii="Times New Roman" w:hAnsi="Times New Roman" w:cs="Times New Roman"/>
          <w:b/>
          <w:i/>
          <w:color w:val="000000" w:themeColor="text1"/>
          <w:sz w:val="24"/>
          <w:szCs w:val="24"/>
        </w:rPr>
      </w:pPr>
      <w:r w:rsidRPr="00922A11">
        <w:rPr>
          <w:rStyle w:val="nfaseSutil"/>
          <w:rFonts w:ascii="Times New Roman" w:hAnsi="Times New Roman" w:cs="Times New Roman"/>
          <w:i w:val="0"/>
          <w:color w:val="000000" w:themeColor="text1"/>
          <w:sz w:val="24"/>
          <w:szCs w:val="24"/>
        </w:rPr>
        <w:t>Capacitar servidor</w:t>
      </w:r>
      <w:r w:rsidR="0014247C" w:rsidRPr="00922A11">
        <w:rPr>
          <w:rStyle w:val="nfaseSutil"/>
          <w:rFonts w:ascii="Times New Roman" w:hAnsi="Times New Roman" w:cs="Times New Roman"/>
          <w:i w:val="0"/>
          <w:color w:val="000000" w:themeColor="text1"/>
          <w:sz w:val="24"/>
          <w:szCs w:val="24"/>
        </w:rPr>
        <w:t>es</w:t>
      </w:r>
      <w:r w:rsidRPr="00922A11">
        <w:rPr>
          <w:rStyle w:val="nfaseSutil"/>
          <w:rFonts w:ascii="Times New Roman" w:hAnsi="Times New Roman" w:cs="Times New Roman"/>
          <w:i w:val="0"/>
          <w:color w:val="000000" w:themeColor="text1"/>
          <w:sz w:val="24"/>
          <w:szCs w:val="24"/>
        </w:rPr>
        <w:t xml:space="preserve"> a ser</w:t>
      </w:r>
      <w:r w:rsidR="0014247C" w:rsidRPr="00922A11">
        <w:rPr>
          <w:rStyle w:val="nfaseSutil"/>
          <w:rFonts w:ascii="Times New Roman" w:hAnsi="Times New Roman" w:cs="Times New Roman"/>
          <w:i w:val="0"/>
          <w:color w:val="000000" w:themeColor="text1"/>
          <w:sz w:val="24"/>
          <w:szCs w:val="24"/>
        </w:rPr>
        <w:t>em</w:t>
      </w:r>
      <w:r w:rsidRPr="00922A11">
        <w:rPr>
          <w:rStyle w:val="nfaseSutil"/>
          <w:rFonts w:ascii="Times New Roman" w:hAnsi="Times New Roman" w:cs="Times New Roman"/>
          <w:i w:val="0"/>
          <w:color w:val="000000" w:themeColor="text1"/>
          <w:sz w:val="24"/>
          <w:szCs w:val="24"/>
        </w:rPr>
        <w:t xml:space="preserve"> designado</w:t>
      </w:r>
      <w:r w:rsidR="0014247C" w:rsidRPr="00922A11">
        <w:rPr>
          <w:rStyle w:val="nfaseSutil"/>
          <w:rFonts w:ascii="Times New Roman" w:hAnsi="Times New Roman" w:cs="Times New Roman"/>
          <w:i w:val="0"/>
          <w:color w:val="000000" w:themeColor="text1"/>
          <w:sz w:val="24"/>
          <w:szCs w:val="24"/>
        </w:rPr>
        <w:t>s</w:t>
      </w:r>
      <w:r w:rsidRPr="00922A11">
        <w:rPr>
          <w:rStyle w:val="nfaseSutil"/>
          <w:rFonts w:ascii="Times New Roman" w:hAnsi="Times New Roman" w:cs="Times New Roman"/>
          <w:i w:val="0"/>
          <w:color w:val="000000" w:themeColor="text1"/>
          <w:sz w:val="24"/>
          <w:szCs w:val="24"/>
        </w:rPr>
        <w:t xml:space="preserve"> pela SMTT</w:t>
      </w:r>
      <w:r w:rsidR="0014247C" w:rsidRPr="00922A11">
        <w:rPr>
          <w:rStyle w:val="nfaseSutil"/>
          <w:rFonts w:ascii="Times New Roman" w:hAnsi="Times New Roman" w:cs="Times New Roman"/>
          <w:i w:val="0"/>
          <w:color w:val="000000" w:themeColor="text1"/>
          <w:sz w:val="24"/>
          <w:szCs w:val="24"/>
        </w:rPr>
        <w:t xml:space="preserve"> e ARSER</w:t>
      </w:r>
      <w:r w:rsidRPr="00922A11">
        <w:rPr>
          <w:rStyle w:val="nfaseSutil"/>
          <w:rFonts w:ascii="Times New Roman" w:hAnsi="Times New Roman" w:cs="Times New Roman"/>
          <w:i w:val="0"/>
          <w:color w:val="000000" w:themeColor="text1"/>
          <w:sz w:val="24"/>
          <w:szCs w:val="24"/>
        </w:rPr>
        <w:t xml:space="preserve"> sobre </w:t>
      </w:r>
      <w:r w:rsidR="0014247C" w:rsidRPr="00922A11">
        <w:rPr>
          <w:rStyle w:val="nfaseSutil"/>
          <w:rFonts w:ascii="Times New Roman" w:hAnsi="Times New Roman" w:cs="Times New Roman"/>
          <w:i w:val="0"/>
          <w:color w:val="000000" w:themeColor="text1"/>
          <w:sz w:val="24"/>
          <w:szCs w:val="24"/>
        </w:rPr>
        <w:t>o objeto detalhado deste TR</w:t>
      </w:r>
      <w:r w:rsidRPr="00922A11">
        <w:rPr>
          <w:rStyle w:val="nfaseSutil"/>
          <w:rFonts w:ascii="Times New Roman" w:hAnsi="Times New Roman" w:cs="Times New Roman"/>
          <w:i w:val="0"/>
          <w:color w:val="000000" w:themeColor="text1"/>
          <w:sz w:val="24"/>
          <w:szCs w:val="24"/>
        </w:rPr>
        <w:t>.</w:t>
      </w:r>
    </w:p>
    <w:p w:rsidR="002A258E" w:rsidRPr="00922A11"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922A11">
        <w:rPr>
          <w:rFonts w:ascii="Times New Roman" w:hAnsi="Times New Roman" w:cs="Times New Roman"/>
          <w:sz w:val="24"/>
          <w:szCs w:val="24"/>
        </w:rPr>
        <w:lastRenderedPageBreak/>
        <w:t>Comunicar, por escrito, a ocorrência de qualquer fato ou dano anormal, verificado no local da prestação do serviço pactuado</w:t>
      </w:r>
      <w:r w:rsidRPr="00922A11">
        <w:rPr>
          <w:rFonts w:ascii="Times New Roman" w:hAnsi="Times New Roman" w:cs="Times New Roman"/>
          <w:color w:val="000000" w:themeColor="text1"/>
          <w:sz w:val="24"/>
          <w:szCs w:val="24"/>
        </w:rPr>
        <w:t xml:space="preserve">, </w:t>
      </w:r>
      <w:r w:rsidR="00627BF1" w:rsidRPr="00922A11">
        <w:rPr>
          <w:rFonts w:ascii="Times New Roman" w:hAnsi="Times New Roman" w:cs="Times New Roman"/>
          <w:color w:val="000000" w:themeColor="text1"/>
          <w:sz w:val="24"/>
          <w:szCs w:val="24"/>
        </w:rPr>
        <w:t xml:space="preserve">até o </w:t>
      </w:r>
      <w:r w:rsidRPr="00922A11">
        <w:rPr>
          <w:rFonts w:ascii="Times New Roman" w:hAnsi="Times New Roman" w:cs="Times New Roman"/>
          <w:sz w:val="24"/>
          <w:szCs w:val="24"/>
        </w:rPr>
        <w:t>primeiro dia útil subsequente à ocorrência, de caráter urgente, tão logo esta seja verificada;</w:t>
      </w:r>
    </w:p>
    <w:p w:rsidR="002A258E"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Responder por quaisquer danos pessoais ou materiais causados, quando caracterizada a má fé, o dolo, a negligencia, imprudência ou a imperícia profissional, durante a prestação do serviço;</w:t>
      </w:r>
    </w:p>
    <w:p w:rsidR="002A258E"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Manter durante toda a execução todas as condições de habilitação e qualificação exigidas na licitação;</w:t>
      </w:r>
    </w:p>
    <w:p w:rsidR="002A258E"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Responsabilizar-se por todos e quaisquer danos e/ou prejuízo que vier causar ao contratante ou a terceiros, em decorrência da má qualidade do produto, tendo com agente a contratada, na pessoa de preposto ou estranhos;</w:t>
      </w:r>
    </w:p>
    <w:p w:rsidR="002A258E" w:rsidRPr="00627BF1" w:rsidRDefault="002A258E"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 xml:space="preserve"> </w:t>
      </w:r>
      <w:r w:rsidR="00370CCC" w:rsidRPr="00877A7B">
        <w:rPr>
          <w:rFonts w:ascii="Times New Roman" w:hAnsi="Times New Roman" w:cs="Times New Roman"/>
          <w:sz w:val="24"/>
          <w:szCs w:val="24"/>
        </w:rPr>
        <w:t xml:space="preserve">Arcar com todas as despesas, diretas e indiretas decorrentes do cumprimento das obrigações assumidas, enquanto perdurar a vigência do contrato, </w:t>
      </w:r>
      <w:r w:rsidRPr="00877A7B">
        <w:rPr>
          <w:rFonts w:ascii="Times New Roman" w:hAnsi="Times New Roman" w:cs="Times New Roman"/>
          <w:sz w:val="24"/>
          <w:szCs w:val="24"/>
        </w:rPr>
        <w:t>sem qualquer ônus à contratante, inclusive os desloc</w:t>
      </w:r>
      <w:r w:rsidR="00562B0D" w:rsidRPr="00877A7B">
        <w:rPr>
          <w:rFonts w:ascii="Times New Roman" w:hAnsi="Times New Roman" w:cs="Times New Roman"/>
          <w:sz w:val="24"/>
          <w:szCs w:val="24"/>
        </w:rPr>
        <w:t>amentos para Maceió em caso de e</w:t>
      </w:r>
      <w:r w:rsidRPr="00877A7B">
        <w:rPr>
          <w:rFonts w:ascii="Times New Roman" w:hAnsi="Times New Roman" w:cs="Times New Roman"/>
          <w:sz w:val="24"/>
          <w:szCs w:val="24"/>
        </w:rPr>
        <w:t>mpresa que não seja da Região;</w:t>
      </w:r>
    </w:p>
    <w:p w:rsidR="002A258E"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Responder por todos os ônus com salários, encargos sociais e legais, impostos e seguros relativamente aos seus empregados;</w:t>
      </w:r>
    </w:p>
    <w:p w:rsidR="002A258E"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Não transferir a terceiros, por qualquer forma nem mesmo parcialmente, as obrigações deste contrato sem previa e expressa anuência da contratante;</w:t>
      </w:r>
    </w:p>
    <w:p w:rsidR="00370CCC" w:rsidRPr="00877A7B" w:rsidRDefault="00370CCC"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sz w:val="24"/>
          <w:szCs w:val="24"/>
        </w:rPr>
        <w:t xml:space="preserve">Atender prontamente quaisquer exigências do </w:t>
      </w:r>
      <w:r w:rsidR="002A258E" w:rsidRPr="00877A7B">
        <w:rPr>
          <w:rFonts w:ascii="Times New Roman" w:hAnsi="Times New Roman" w:cs="Times New Roman"/>
          <w:sz w:val="24"/>
          <w:szCs w:val="24"/>
        </w:rPr>
        <w:t>Gestor do Contrato</w:t>
      </w:r>
      <w:r w:rsidRPr="00877A7B">
        <w:rPr>
          <w:rFonts w:ascii="Times New Roman" w:hAnsi="Times New Roman" w:cs="Times New Roman"/>
          <w:sz w:val="24"/>
          <w:szCs w:val="24"/>
        </w:rPr>
        <w:t xml:space="preserve"> relativas à boa execução do objeto deste.</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Submeter-se às normas e determinações da Contratante no que se referem à</w:t>
      </w:r>
      <w:r w:rsidRPr="00877A7B">
        <w:rPr>
          <w:rFonts w:ascii="Times New Roman" w:hAnsi="Times New Roman" w:cs="Times New Roman"/>
          <w:color w:val="000000"/>
          <w:sz w:val="24"/>
          <w:szCs w:val="24"/>
        </w:rPr>
        <w:br/>
        <w:t>prestação do serviço.</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A Contratada deverá realizar análise e emitir parecer sobre os assuntos</w:t>
      </w:r>
      <w:r w:rsidRPr="00877A7B">
        <w:rPr>
          <w:rFonts w:ascii="Times New Roman" w:hAnsi="Times New Roman" w:cs="Times New Roman"/>
          <w:color w:val="000000"/>
          <w:sz w:val="24"/>
          <w:szCs w:val="24"/>
        </w:rPr>
        <w:br/>
        <w:t>relacionados aos objetos, sempre que seja solicitado.</w:t>
      </w:r>
    </w:p>
    <w:p w:rsidR="00D704F4" w:rsidRPr="00877A7B" w:rsidRDefault="00D704F4"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DA CONTRATANTE</w:t>
      </w:r>
    </w:p>
    <w:p w:rsidR="00877A7B" w:rsidRPr="00A57963" w:rsidRDefault="00877A7B" w:rsidP="00627BF1">
      <w:pPr>
        <w:pStyle w:val="PargrafodaLista"/>
        <w:numPr>
          <w:ilvl w:val="2"/>
          <w:numId w:val="1"/>
        </w:numPr>
        <w:ind w:left="1276" w:hanging="916"/>
        <w:jc w:val="both"/>
        <w:rPr>
          <w:rFonts w:ascii="Times New Roman" w:hAnsi="Times New Roman" w:cs="Times New Roman"/>
          <w:color w:val="000000" w:themeColor="text1"/>
          <w:sz w:val="24"/>
          <w:szCs w:val="24"/>
        </w:rPr>
      </w:pPr>
      <w:r w:rsidRPr="00A57963">
        <w:rPr>
          <w:rFonts w:ascii="Times New Roman" w:hAnsi="Times New Roman" w:cs="Times New Roman"/>
          <w:color w:val="000000" w:themeColor="text1"/>
          <w:sz w:val="24"/>
          <w:szCs w:val="24"/>
        </w:rPr>
        <w:t>Convocar a adjudicatária para, no prazo de validade de sua proposta, assinar o instrumento de contrato.</w:t>
      </w:r>
    </w:p>
    <w:p w:rsidR="00877A7B" w:rsidRPr="00A57963" w:rsidRDefault="00877A7B" w:rsidP="00627BF1">
      <w:pPr>
        <w:pStyle w:val="PargrafodaLista"/>
        <w:numPr>
          <w:ilvl w:val="2"/>
          <w:numId w:val="1"/>
        </w:numPr>
        <w:ind w:left="1276" w:hanging="916"/>
        <w:jc w:val="both"/>
        <w:rPr>
          <w:rFonts w:ascii="Times New Roman" w:hAnsi="Times New Roman" w:cs="Times New Roman"/>
          <w:color w:val="000000" w:themeColor="text1"/>
          <w:sz w:val="24"/>
          <w:szCs w:val="24"/>
        </w:rPr>
      </w:pPr>
      <w:r w:rsidRPr="00A57963">
        <w:rPr>
          <w:rFonts w:ascii="Times New Roman" w:hAnsi="Times New Roman" w:cs="Times New Roman"/>
          <w:iCs/>
          <w:color w:val="000000" w:themeColor="text1"/>
          <w:sz w:val="24"/>
          <w:szCs w:val="24"/>
        </w:rPr>
        <w:t>Emitir Nota de Empenho e Ordem de Serviço.</w:t>
      </w:r>
    </w:p>
    <w:p w:rsidR="00877A7B" w:rsidRPr="00A57963" w:rsidRDefault="00877A7B" w:rsidP="00627BF1">
      <w:pPr>
        <w:pStyle w:val="PargrafodaLista"/>
        <w:numPr>
          <w:ilvl w:val="2"/>
          <w:numId w:val="1"/>
        </w:numPr>
        <w:ind w:left="1276" w:hanging="916"/>
        <w:jc w:val="both"/>
        <w:rPr>
          <w:rFonts w:ascii="Times New Roman" w:hAnsi="Times New Roman" w:cs="Times New Roman"/>
          <w:color w:val="000000" w:themeColor="text1"/>
          <w:sz w:val="24"/>
          <w:szCs w:val="24"/>
        </w:rPr>
      </w:pPr>
      <w:r w:rsidRPr="00A57963">
        <w:rPr>
          <w:rFonts w:ascii="Times New Roman" w:hAnsi="Times New Roman" w:cs="Times New Roman"/>
          <w:color w:val="000000" w:themeColor="text1"/>
          <w:sz w:val="24"/>
          <w:szCs w:val="24"/>
        </w:rPr>
        <w:t>Publicar súmula do contrato na forma da Lei.</w:t>
      </w:r>
    </w:p>
    <w:p w:rsidR="00877A7B" w:rsidRPr="00A57963" w:rsidRDefault="00877A7B" w:rsidP="00627BF1">
      <w:pPr>
        <w:pStyle w:val="PargrafodaLista"/>
        <w:numPr>
          <w:ilvl w:val="2"/>
          <w:numId w:val="1"/>
        </w:numPr>
        <w:ind w:left="1276" w:hanging="916"/>
        <w:jc w:val="both"/>
        <w:rPr>
          <w:rFonts w:ascii="Times New Roman" w:hAnsi="Times New Roman" w:cs="Times New Roman"/>
          <w:iCs/>
          <w:color w:val="000000" w:themeColor="text1"/>
          <w:sz w:val="24"/>
          <w:szCs w:val="24"/>
        </w:rPr>
      </w:pPr>
      <w:r w:rsidRPr="00A57963">
        <w:rPr>
          <w:rFonts w:ascii="Times New Roman" w:hAnsi="Times New Roman" w:cs="Times New Roman"/>
          <w:color w:val="000000" w:themeColor="text1"/>
          <w:sz w:val="24"/>
          <w:szCs w:val="24"/>
        </w:rPr>
        <w:t>Designar gestor do contrato e equipe técnica/fiscal da execução do contrato.</w:t>
      </w:r>
    </w:p>
    <w:p w:rsidR="00877A7B" w:rsidRPr="00A57963" w:rsidRDefault="00877A7B" w:rsidP="00627BF1">
      <w:pPr>
        <w:pStyle w:val="PargrafodaLista"/>
        <w:numPr>
          <w:ilvl w:val="2"/>
          <w:numId w:val="1"/>
        </w:numPr>
        <w:autoSpaceDE w:val="0"/>
        <w:autoSpaceDN w:val="0"/>
        <w:adjustRightInd w:val="0"/>
        <w:spacing w:after="0" w:line="240" w:lineRule="auto"/>
        <w:ind w:left="1276" w:hanging="916"/>
        <w:contextualSpacing w:val="0"/>
        <w:jc w:val="both"/>
        <w:rPr>
          <w:rStyle w:val="nfaseSutil"/>
          <w:rFonts w:ascii="Times New Roman" w:hAnsi="Times New Roman" w:cs="Times New Roman"/>
          <w:i w:val="0"/>
          <w:color w:val="000000" w:themeColor="text1"/>
          <w:sz w:val="24"/>
          <w:szCs w:val="24"/>
        </w:rPr>
      </w:pPr>
      <w:r w:rsidRPr="00A57963">
        <w:rPr>
          <w:rStyle w:val="nfaseSutil"/>
          <w:rFonts w:ascii="Times New Roman" w:hAnsi="Times New Roman" w:cs="Times New Roman"/>
          <w:i w:val="0"/>
          <w:color w:val="000000" w:themeColor="text1"/>
          <w:sz w:val="24"/>
          <w:szCs w:val="24"/>
        </w:rPr>
        <w:t>Dar ciência à contratada se quaisquer modificações que influenciam na execução dos serviços ocorrerem.</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Acompanhar as funções e atividades executadas pela Contratada,</w:t>
      </w:r>
      <w:r w:rsidR="00E828E0" w:rsidRPr="00877A7B">
        <w:rPr>
          <w:rFonts w:ascii="Times New Roman" w:hAnsi="Times New Roman" w:cs="Times New Roman"/>
          <w:color w:val="000000"/>
          <w:sz w:val="24"/>
          <w:szCs w:val="24"/>
        </w:rPr>
        <w:t xml:space="preserve"> </w:t>
      </w:r>
      <w:r w:rsidRPr="00877A7B">
        <w:rPr>
          <w:rFonts w:ascii="Times New Roman" w:hAnsi="Times New Roman" w:cs="Times New Roman"/>
          <w:color w:val="000000"/>
          <w:sz w:val="24"/>
          <w:szCs w:val="24"/>
        </w:rPr>
        <w:t>responsabilizando-se pela aprovação aceite das mesmas.</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Prestar todas as informações necessárias com clareza à Contratada para a</w:t>
      </w:r>
      <w:r w:rsidRPr="00877A7B">
        <w:rPr>
          <w:rFonts w:ascii="Times New Roman" w:hAnsi="Times New Roman" w:cs="Times New Roman"/>
          <w:color w:val="000000"/>
          <w:sz w:val="24"/>
          <w:szCs w:val="24"/>
        </w:rPr>
        <w:br/>
        <w:t>execução dos serviços contratados.</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 xml:space="preserve"> Notificar a Contratada, por escrito, fixando-lhe prazo para corrigir defeitos ou</w:t>
      </w:r>
      <w:r w:rsidR="00877A7B" w:rsidRPr="00877A7B">
        <w:rPr>
          <w:rFonts w:ascii="Times New Roman" w:hAnsi="Times New Roman" w:cs="Times New Roman"/>
          <w:color w:val="000000"/>
          <w:sz w:val="24"/>
          <w:szCs w:val="24"/>
        </w:rPr>
        <w:t xml:space="preserve"> i</w:t>
      </w:r>
      <w:r w:rsidRPr="00877A7B">
        <w:rPr>
          <w:rFonts w:ascii="Times New Roman" w:hAnsi="Times New Roman" w:cs="Times New Roman"/>
          <w:color w:val="000000"/>
          <w:sz w:val="24"/>
          <w:szCs w:val="24"/>
        </w:rPr>
        <w:t>rregularidades encontradas na prestação dos serviços.</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 xml:space="preserve">Disponibilizar, caso necessário, espaço físico na </w:t>
      </w:r>
      <w:r w:rsidR="00B3191D" w:rsidRPr="00B3191D">
        <w:rPr>
          <w:rFonts w:ascii="Times New Roman" w:hAnsi="Times New Roman" w:cs="Times New Roman"/>
          <w:color w:val="000000"/>
          <w:sz w:val="24"/>
          <w:szCs w:val="24"/>
        </w:rPr>
        <w:t>SMTT</w:t>
      </w:r>
      <w:r w:rsidRPr="00877A7B">
        <w:rPr>
          <w:rFonts w:ascii="Times New Roman" w:hAnsi="Times New Roman" w:cs="Times New Roman"/>
          <w:color w:val="000000"/>
          <w:sz w:val="24"/>
          <w:szCs w:val="24"/>
        </w:rPr>
        <w:t xml:space="preserve"> para Contratada</w:t>
      </w:r>
      <w:r w:rsidR="00877A7B" w:rsidRPr="00877A7B">
        <w:rPr>
          <w:rFonts w:ascii="Times New Roman" w:hAnsi="Times New Roman" w:cs="Times New Roman"/>
          <w:color w:val="000000"/>
          <w:sz w:val="24"/>
          <w:szCs w:val="24"/>
        </w:rPr>
        <w:t xml:space="preserve"> </w:t>
      </w:r>
      <w:r w:rsidRPr="00877A7B">
        <w:rPr>
          <w:rFonts w:ascii="Times New Roman" w:hAnsi="Times New Roman" w:cs="Times New Roman"/>
          <w:color w:val="000000"/>
          <w:sz w:val="24"/>
          <w:szCs w:val="24"/>
        </w:rPr>
        <w:t>realizar</w:t>
      </w:r>
      <w:r w:rsidR="00877A7B" w:rsidRPr="00877A7B">
        <w:rPr>
          <w:rFonts w:ascii="Times New Roman" w:hAnsi="Times New Roman" w:cs="Times New Roman"/>
          <w:color w:val="000000"/>
          <w:sz w:val="24"/>
          <w:szCs w:val="24"/>
        </w:rPr>
        <w:t xml:space="preserve"> </w:t>
      </w:r>
      <w:r w:rsidRPr="00877A7B">
        <w:rPr>
          <w:rFonts w:ascii="Times New Roman" w:hAnsi="Times New Roman" w:cs="Times New Roman"/>
          <w:color w:val="000000"/>
          <w:sz w:val="24"/>
          <w:szCs w:val="24"/>
        </w:rPr>
        <w:t>trabalhos específicos.</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Efetuar os pagamentos no termo estabelecido neste Instrumento.</w:t>
      </w:r>
    </w:p>
    <w:p w:rsidR="00D704F4" w:rsidRPr="00877A7B" w:rsidRDefault="00D704F4" w:rsidP="00627BF1">
      <w:pPr>
        <w:pStyle w:val="PargrafodaLista"/>
        <w:numPr>
          <w:ilvl w:val="2"/>
          <w:numId w:val="1"/>
        </w:numPr>
        <w:ind w:left="1276" w:hanging="916"/>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lastRenderedPageBreak/>
        <w:t>Deliberar sobre os casos omissos e não previstos, observadas as disposições da</w:t>
      </w:r>
      <w:r w:rsidRPr="00877A7B">
        <w:rPr>
          <w:rFonts w:ascii="Times New Roman" w:hAnsi="Times New Roman" w:cs="Times New Roman"/>
          <w:color w:val="000000"/>
          <w:sz w:val="24"/>
          <w:szCs w:val="24"/>
        </w:rPr>
        <w:br/>
        <w:t>Lei Federal nº 8.666/93 e/ou mediante acordo entre as partes.</w:t>
      </w:r>
    </w:p>
    <w:p w:rsidR="00877A7B" w:rsidRPr="0087715A" w:rsidRDefault="00877A7B" w:rsidP="00627BF1">
      <w:pPr>
        <w:pStyle w:val="PargrafodaLista"/>
        <w:numPr>
          <w:ilvl w:val="2"/>
          <w:numId w:val="1"/>
        </w:numPr>
        <w:ind w:left="1276" w:hanging="916"/>
        <w:jc w:val="both"/>
        <w:rPr>
          <w:rStyle w:val="nfaseSutil"/>
          <w:rFonts w:ascii="Times New Roman" w:hAnsi="Times New Roman" w:cs="Times New Roman"/>
          <w:i w:val="0"/>
          <w:color w:val="000000" w:themeColor="text1"/>
          <w:sz w:val="24"/>
          <w:szCs w:val="24"/>
        </w:rPr>
      </w:pPr>
      <w:r w:rsidRPr="0087715A">
        <w:rPr>
          <w:rStyle w:val="nfaseSutil"/>
          <w:rFonts w:ascii="Times New Roman" w:hAnsi="Times New Roman" w:cs="Times New Roman"/>
          <w:i w:val="0"/>
          <w:color w:val="000000" w:themeColor="text1"/>
          <w:sz w:val="24"/>
          <w:szCs w:val="24"/>
        </w:rPr>
        <w:t>Aplicar penalidades</w:t>
      </w:r>
      <w:r w:rsidR="00A5564A" w:rsidRPr="0087715A">
        <w:rPr>
          <w:rStyle w:val="nfaseSutil"/>
          <w:rFonts w:ascii="Times New Roman" w:hAnsi="Times New Roman" w:cs="Times New Roman"/>
          <w:i w:val="0"/>
          <w:color w:val="000000" w:themeColor="text1"/>
          <w:sz w:val="24"/>
          <w:szCs w:val="24"/>
        </w:rPr>
        <w:t>.</w:t>
      </w:r>
    </w:p>
    <w:p w:rsidR="006468B3" w:rsidRPr="0087715A" w:rsidRDefault="006468B3" w:rsidP="00627BF1">
      <w:pPr>
        <w:pStyle w:val="SemEspaamento"/>
        <w:numPr>
          <w:ilvl w:val="2"/>
          <w:numId w:val="1"/>
        </w:numPr>
        <w:spacing w:before="120"/>
        <w:ind w:left="1276" w:hanging="916"/>
        <w:jc w:val="both"/>
      </w:pPr>
      <w:r w:rsidRPr="0087715A">
        <w:t>A contratante poderá, a qualquer momento, se deslocar até a sede da futura Contratada para fiscalização do trabalho.</w:t>
      </w:r>
    </w:p>
    <w:p w:rsidR="006468B3" w:rsidRDefault="006468B3" w:rsidP="006468B3">
      <w:pPr>
        <w:pStyle w:val="PargrafodaLista"/>
        <w:ind w:left="1080"/>
        <w:jc w:val="both"/>
        <w:rPr>
          <w:rStyle w:val="nfaseSutil"/>
          <w:rFonts w:ascii="Times New Roman" w:hAnsi="Times New Roman" w:cs="Times New Roman"/>
          <w:i w:val="0"/>
          <w:color w:val="FF0000"/>
          <w:sz w:val="24"/>
          <w:szCs w:val="24"/>
        </w:rPr>
      </w:pPr>
    </w:p>
    <w:p w:rsidR="00A5564A" w:rsidRPr="00877A7B" w:rsidRDefault="00A5564A" w:rsidP="00A5564A">
      <w:pPr>
        <w:pStyle w:val="PargrafodaLista"/>
        <w:ind w:left="1080"/>
        <w:jc w:val="both"/>
        <w:rPr>
          <w:rStyle w:val="nfaseSutil"/>
          <w:rFonts w:ascii="Times New Roman" w:hAnsi="Times New Roman" w:cs="Times New Roman"/>
          <w:i w:val="0"/>
          <w:color w:val="FF0000"/>
          <w:sz w:val="24"/>
          <w:szCs w:val="24"/>
        </w:rPr>
      </w:pPr>
    </w:p>
    <w:p w:rsidR="00AB3C79" w:rsidRPr="00877A7B" w:rsidRDefault="00AB3C79" w:rsidP="002A55DD">
      <w:pPr>
        <w:pStyle w:val="PargrafodaLista"/>
        <w:numPr>
          <w:ilvl w:val="0"/>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DO DIREITO DE PROPRIEDADE</w:t>
      </w:r>
    </w:p>
    <w:p w:rsidR="00AB3C79" w:rsidRPr="00877A7B" w:rsidRDefault="00AB3C79"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sz w:val="24"/>
          <w:szCs w:val="24"/>
        </w:rPr>
        <w:t>Todos os estudos, relatórios ou outros materiais, como gráficos, software, etc</w:t>
      </w:r>
      <w:r w:rsidR="00562B0D" w:rsidRPr="00877A7B">
        <w:rPr>
          <w:rFonts w:ascii="Times New Roman" w:hAnsi="Times New Roman" w:cs="Times New Roman"/>
          <w:sz w:val="24"/>
          <w:szCs w:val="24"/>
        </w:rPr>
        <w:t>. elaborados pela empresa para a</w:t>
      </w:r>
      <w:r w:rsidRPr="00877A7B">
        <w:rPr>
          <w:rFonts w:ascii="Times New Roman" w:hAnsi="Times New Roman" w:cs="Times New Roman"/>
          <w:sz w:val="24"/>
          <w:szCs w:val="24"/>
        </w:rPr>
        <w:t xml:space="preserve"> contratante, se previstos neste Termo de Referência</w:t>
      </w:r>
      <w:r w:rsidR="00562B0D" w:rsidRPr="00877A7B">
        <w:rPr>
          <w:rFonts w:ascii="Times New Roman" w:hAnsi="Times New Roman" w:cs="Times New Roman"/>
          <w:sz w:val="24"/>
          <w:szCs w:val="24"/>
        </w:rPr>
        <w:t>,</w:t>
      </w:r>
      <w:r w:rsidRPr="00877A7B">
        <w:rPr>
          <w:rFonts w:ascii="Times New Roman" w:hAnsi="Times New Roman" w:cs="Times New Roman"/>
          <w:sz w:val="24"/>
          <w:szCs w:val="24"/>
        </w:rPr>
        <w:t xml:space="preserve"> pertencerão exclusivamente a SMTT.</w:t>
      </w:r>
    </w:p>
    <w:p w:rsidR="00AB3C79" w:rsidRPr="00877A7B" w:rsidRDefault="00AB3C79"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sz w:val="24"/>
          <w:szCs w:val="24"/>
        </w:rPr>
        <w:t xml:space="preserve">Fica a empresa proibida, </w:t>
      </w:r>
      <w:r w:rsidR="00627BF1" w:rsidRPr="0087715A">
        <w:rPr>
          <w:rFonts w:ascii="Times New Roman" w:hAnsi="Times New Roman" w:cs="Times New Roman"/>
          <w:color w:val="000000" w:themeColor="text1"/>
          <w:sz w:val="24"/>
          <w:szCs w:val="24"/>
        </w:rPr>
        <w:t xml:space="preserve">durante a execução do futuro </w:t>
      </w:r>
      <w:r w:rsidRPr="0087715A">
        <w:rPr>
          <w:rFonts w:ascii="Times New Roman" w:hAnsi="Times New Roman" w:cs="Times New Roman"/>
          <w:color w:val="000000" w:themeColor="text1"/>
          <w:sz w:val="24"/>
          <w:szCs w:val="24"/>
        </w:rPr>
        <w:t xml:space="preserve">Contrato e por </w:t>
      </w:r>
      <w:r w:rsidR="00627BF1" w:rsidRPr="0087715A">
        <w:rPr>
          <w:rFonts w:ascii="Times New Roman" w:hAnsi="Times New Roman" w:cs="Times New Roman"/>
          <w:color w:val="000000" w:themeColor="text1"/>
          <w:sz w:val="24"/>
          <w:szCs w:val="24"/>
        </w:rPr>
        <w:t xml:space="preserve">até </w:t>
      </w:r>
      <w:r w:rsidRPr="00877A7B">
        <w:rPr>
          <w:rFonts w:ascii="Times New Roman" w:hAnsi="Times New Roman" w:cs="Times New Roman"/>
          <w:sz w:val="24"/>
          <w:szCs w:val="24"/>
        </w:rPr>
        <w:t>2 (dois) anos contados de seu término, divulgar informações confidenciais relativas ao s</w:t>
      </w:r>
      <w:r w:rsidR="0087715A">
        <w:rPr>
          <w:rFonts w:ascii="Times New Roman" w:hAnsi="Times New Roman" w:cs="Times New Roman"/>
          <w:sz w:val="24"/>
          <w:szCs w:val="24"/>
        </w:rPr>
        <w:t>erviço previsto neste TR, sem o</w:t>
      </w:r>
      <w:r w:rsidRPr="00877A7B">
        <w:rPr>
          <w:rFonts w:ascii="Times New Roman" w:hAnsi="Times New Roman" w:cs="Times New Roman"/>
          <w:sz w:val="24"/>
          <w:szCs w:val="24"/>
        </w:rPr>
        <w:t xml:space="preserve"> prévio e escrito consentimento da SMTT.</w:t>
      </w:r>
    </w:p>
    <w:p w:rsidR="00AB3C79" w:rsidRPr="00877A7B" w:rsidRDefault="00AB3C79"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A Empresa poderá reter uma cópia de tais documentos.</w:t>
      </w:r>
    </w:p>
    <w:p w:rsidR="00370CCC" w:rsidRPr="00877A7B" w:rsidRDefault="00370CCC" w:rsidP="002A258E">
      <w:pPr>
        <w:pStyle w:val="PargrafodaLista"/>
        <w:ind w:left="855"/>
        <w:jc w:val="both"/>
        <w:rPr>
          <w:rFonts w:ascii="Times New Roman" w:hAnsi="Times New Roman" w:cs="Times New Roman"/>
          <w:b/>
          <w:color w:val="000000"/>
          <w:sz w:val="24"/>
          <w:szCs w:val="24"/>
        </w:rPr>
      </w:pPr>
    </w:p>
    <w:p w:rsidR="00702254" w:rsidRDefault="00A5564A" w:rsidP="0067667A">
      <w:pPr>
        <w:pStyle w:val="PargrafodaLista"/>
        <w:numPr>
          <w:ilvl w:val="0"/>
          <w:numId w:val="1"/>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DA GARANTIA CONTRATUAL</w:t>
      </w:r>
    </w:p>
    <w:p w:rsidR="00A5564A" w:rsidRPr="00263F86" w:rsidRDefault="00A5564A" w:rsidP="00A5564A">
      <w:pPr>
        <w:pStyle w:val="PargrafodaLista"/>
        <w:widowControl w:val="0"/>
        <w:numPr>
          <w:ilvl w:val="1"/>
          <w:numId w:val="1"/>
        </w:numPr>
        <w:tabs>
          <w:tab w:val="left" w:pos="668"/>
        </w:tabs>
        <w:spacing w:before="69"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 xml:space="preserve">Para o fiel cumprimento das obrigações assumidas, a Contratada deverá oferecer garantia de execução, no valor correspondente a </w:t>
      </w:r>
      <w:r w:rsidRPr="0087715A">
        <w:rPr>
          <w:rFonts w:ascii="Times New Roman" w:hAnsi="Times New Roman" w:cs="Times New Roman"/>
          <w:color w:val="000000" w:themeColor="text1"/>
          <w:sz w:val="24"/>
          <w:szCs w:val="24"/>
        </w:rPr>
        <w:t>2%(dois por cento</w:t>
      </w:r>
      <w:r w:rsidRPr="00263F86">
        <w:rPr>
          <w:rFonts w:ascii="Times New Roman" w:hAnsi="Times New Roman" w:cs="Times New Roman"/>
          <w:color w:val="000000" w:themeColor="text1"/>
          <w:sz w:val="24"/>
          <w:szCs w:val="24"/>
        </w:rPr>
        <w:t>) do valor global do Contrato, a ser prestada numa das seguintes modalidades:</w:t>
      </w:r>
    </w:p>
    <w:p w:rsidR="00A5564A" w:rsidRPr="00263F86" w:rsidRDefault="00A5564A" w:rsidP="00A5564A">
      <w:pPr>
        <w:pStyle w:val="PargrafodaLista"/>
        <w:widowControl w:val="0"/>
        <w:numPr>
          <w:ilvl w:val="2"/>
          <w:numId w:val="1"/>
        </w:numPr>
        <w:tabs>
          <w:tab w:val="left" w:pos="954"/>
        </w:tabs>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seguro-garantia;</w:t>
      </w:r>
    </w:p>
    <w:p w:rsidR="00A5564A" w:rsidRPr="00263F86" w:rsidRDefault="00A5564A" w:rsidP="00A5564A">
      <w:pPr>
        <w:pStyle w:val="PargrafodaLista"/>
        <w:widowControl w:val="0"/>
        <w:numPr>
          <w:ilvl w:val="2"/>
          <w:numId w:val="1"/>
        </w:numPr>
        <w:tabs>
          <w:tab w:val="left" w:pos="954"/>
        </w:tabs>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fiança bancária; ou</w:t>
      </w:r>
    </w:p>
    <w:p w:rsidR="00A5564A" w:rsidRPr="00263F86" w:rsidRDefault="00A5564A" w:rsidP="00A5564A">
      <w:pPr>
        <w:pStyle w:val="PargrafodaLista"/>
        <w:widowControl w:val="0"/>
        <w:numPr>
          <w:ilvl w:val="2"/>
          <w:numId w:val="1"/>
        </w:numPr>
        <w:tabs>
          <w:tab w:val="left" w:pos="954"/>
        </w:tabs>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depósito em dinheiro ou títulos da dívida pública.</w:t>
      </w:r>
    </w:p>
    <w:p w:rsidR="00A5564A" w:rsidRPr="00263F86" w:rsidRDefault="00A5564A" w:rsidP="00A5564A">
      <w:pPr>
        <w:pStyle w:val="PargrafodaLista"/>
        <w:widowControl w:val="0"/>
        <w:numPr>
          <w:ilvl w:val="1"/>
          <w:numId w:val="1"/>
        </w:numPr>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A5564A" w:rsidRPr="00263F86" w:rsidRDefault="00A5564A" w:rsidP="00A5564A">
      <w:pPr>
        <w:pStyle w:val="PargrafodaLista"/>
        <w:widowControl w:val="0"/>
        <w:numPr>
          <w:ilvl w:val="1"/>
          <w:numId w:val="1"/>
        </w:numPr>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No caso de garantia na modalidade de fiança bancária, deverá constar expressa renúncia do fiador aos benefícios do artigo 827 do Código Civil.</w:t>
      </w:r>
    </w:p>
    <w:p w:rsidR="00A5564A" w:rsidRPr="00263F86" w:rsidRDefault="00A5564A" w:rsidP="00A5564A">
      <w:pPr>
        <w:pStyle w:val="PargrafodaLista"/>
        <w:widowControl w:val="0"/>
        <w:numPr>
          <w:ilvl w:val="1"/>
          <w:numId w:val="1"/>
        </w:numPr>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 xml:space="preserve">A garantia que trata o item anterior deverá ser apresentada em </w:t>
      </w:r>
      <w:r w:rsidRPr="0087715A">
        <w:rPr>
          <w:rFonts w:ascii="Times New Roman" w:hAnsi="Times New Roman" w:cs="Times New Roman"/>
          <w:color w:val="000000" w:themeColor="text1"/>
          <w:sz w:val="24"/>
          <w:szCs w:val="24"/>
        </w:rPr>
        <w:t>até 10 (dez</w:t>
      </w:r>
      <w:r w:rsidRPr="00263F86">
        <w:rPr>
          <w:rFonts w:ascii="Times New Roman" w:hAnsi="Times New Roman" w:cs="Times New Roman"/>
          <w:color w:val="000000" w:themeColor="text1"/>
          <w:sz w:val="24"/>
          <w:szCs w:val="24"/>
        </w:rPr>
        <w:t>) dias da assinatura do Contrato, devendo ser renovada em caso de prorrogação contratual, nos termos do Art. 56 da Lei 8.666/93, considerando exclusivamente o valor objeto da prorrogação, ou atualizada em detrimento de alteração do valor do contrato, sendo liberada apenas após o seu encerramento.</w:t>
      </w:r>
    </w:p>
    <w:p w:rsidR="00A5564A" w:rsidRPr="00263F86" w:rsidRDefault="00A5564A" w:rsidP="00A5564A">
      <w:pPr>
        <w:pStyle w:val="PargrafodaLista"/>
        <w:widowControl w:val="0"/>
        <w:numPr>
          <w:ilvl w:val="1"/>
          <w:numId w:val="1"/>
        </w:numPr>
        <w:spacing w:before="60" w:after="0" w:line="240" w:lineRule="auto"/>
        <w:ind w:right="110"/>
        <w:contextualSpacing w:val="0"/>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 xml:space="preserve">Se o valor da garantia for utilizado em pagamento de qualquer obrigação, inclusive indenização a terceiros, ou reduzido em termos reais por desvalorização da moeda de forma que não mais represente </w:t>
      </w:r>
      <w:r w:rsidRPr="003F2ECB">
        <w:rPr>
          <w:rFonts w:ascii="Times New Roman" w:hAnsi="Times New Roman" w:cs="Times New Roman"/>
          <w:color w:val="000000" w:themeColor="text1"/>
          <w:sz w:val="24"/>
          <w:szCs w:val="24"/>
        </w:rPr>
        <w:t>2%(dois por cento)</w:t>
      </w:r>
      <w:r w:rsidRPr="00263F86">
        <w:rPr>
          <w:rFonts w:ascii="Times New Roman" w:hAnsi="Times New Roman" w:cs="Times New Roman"/>
          <w:color w:val="000000" w:themeColor="text1"/>
          <w:sz w:val="24"/>
          <w:szCs w:val="24"/>
        </w:rPr>
        <w:t xml:space="preserve"> do valor total do Contrato, a empresa Contratadas e obriga a fazer a respectiva reposição, no prazo máximo de 72(setenta e duas) horas, a contar da data em que for notificada pela Contratante.</w:t>
      </w:r>
    </w:p>
    <w:p w:rsidR="00A5564A" w:rsidRDefault="00A5564A" w:rsidP="00A5564A">
      <w:pPr>
        <w:pStyle w:val="PargrafodaLista"/>
        <w:ind w:left="855"/>
        <w:jc w:val="both"/>
        <w:rPr>
          <w:rFonts w:ascii="Times New Roman" w:hAnsi="Times New Roman" w:cs="Times New Roman"/>
          <w:b/>
          <w:color w:val="000000"/>
          <w:sz w:val="24"/>
          <w:szCs w:val="24"/>
        </w:rPr>
      </w:pPr>
    </w:p>
    <w:p w:rsidR="0067667A" w:rsidRPr="00263F86" w:rsidRDefault="0067667A" w:rsidP="0067667A">
      <w:pPr>
        <w:pStyle w:val="PargrafodaLista"/>
        <w:numPr>
          <w:ilvl w:val="0"/>
          <w:numId w:val="1"/>
        </w:numPr>
        <w:jc w:val="both"/>
        <w:rPr>
          <w:rFonts w:ascii="Times New Roman" w:hAnsi="Times New Roman" w:cs="Times New Roman"/>
          <w:b/>
          <w:color w:val="000000" w:themeColor="text1"/>
          <w:sz w:val="24"/>
          <w:szCs w:val="24"/>
        </w:rPr>
      </w:pPr>
      <w:r w:rsidRPr="00263F86">
        <w:rPr>
          <w:rFonts w:ascii="Times New Roman" w:hAnsi="Times New Roman" w:cs="Times New Roman"/>
          <w:b/>
          <w:color w:val="000000" w:themeColor="text1"/>
          <w:sz w:val="24"/>
          <w:szCs w:val="24"/>
        </w:rPr>
        <w:t xml:space="preserve">DA RESCISÃO </w:t>
      </w:r>
    </w:p>
    <w:p w:rsidR="0067667A" w:rsidRPr="00263F86" w:rsidRDefault="0067667A" w:rsidP="0067667A">
      <w:pPr>
        <w:numPr>
          <w:ilvl w:val="1"/>
          <w:numId w:val="1"/>
        </w:numPr>
        <w:spacing w:before="60" w:after="0" w:line="240" w:lineRule="auto"/>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 xml:space="preserve">Em conformidade com o que dispõe os arts. 77 a 80 da Lei 8.666/93, qualquer das partes poderá rescindir o Contrato, a qualquer tempo, comunicando à parte com 30 </w:t>
      </w:r>
      <w:r w:rsidRPr="00263F86">
        <w:rPr>
          <w:rFonts w:ascii="Times New Roman" w:hAnsi="Times New Roman" w:cs="Times New Roman"/>
          <w:color w:val="000000" w:themeColor="text1"/>
          <w:sz w:val="24"/>
          <w:szCs w:val="24"/>
        </w:rPr>
        <w:lastRenderedPageBreak/>
        <w:t>(trinta)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67667A" w:rsidRPr="00263F86" w:rsidRDefault="0067667A" w:rsidP="0067667A">
      <w:pPr>
        <w:numPr>
          <w:ilvl w:val="1"/>
          <w:numId w:val="1"/>
        </w:numPr>
        <w:spacing w:before="60" w:after="0" w:line="240" w:lineRule="auto"/>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Na hipótese de ocorrer à rescisão administrativa, à Contratante são assegurados os direitos previstos no art. 80, inciso I a IV, parágrafos 1º ao 4º do aludido diploma legal.</w:t>
      </w:r>
    </w:p>
    <w:p w:rsidR="0067667A" w:rsidRPr="00263F86" w:rsidRDefault="0067667A" w:rsidP="0067667A">
      <w:pPr>
        <w:numPr>
          <w:ilvl w:val="1"/>
          <w:numId w:val="1"/>
        </w:numPr>
        <w:spacing w:before="60" w:after="0" w:line="240" w:lineRule="auto"/>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Fica assegurado o reconhecimento dos direitos da Administração, em caso de rescisão administrativa na forma prevista no art. 77 da Lei Federal nº 8.666/93.</w:t>
      </w:r>
    </w:p>
    <w:p w:rsidR="0067667A" w:rsidRPr="00263F86" w:rsidRDefault="0067667A" w:rsidP="0067667A">
      <w:pPr>
        <w:numPr>
          <w:ilvl w:val="1"/>
          <w:numId w:val="1"/>
        </w:numPr>
        <w:spacing w:before="60" w:after="0" w:line="240" w:lineRule="auto"/>
        <w:jc w:val="both"/>
        <w:rPr>
          <w:rFonts w:ascii="Times New Roman" w:hAnsi="Times New Roman" w:cs="Times New Roman"/>
          <w:color w:val="000000" w:themeColor="text1"/>
          <w:sz w:val="24"/>
          <w:szCs w:val="24"/>
        </w:rPr>
      </w:pPr>
      <w:r w:rsidRPr="00263F86">
        <w:rPr>
          <w:rFonts w:ascii="Times New Roman" w:hAnsi="Times New Roman" w:cs="Times New Roman"/>
          <w:color w:val="000000" w:themeColor="text1"/>
          <w:sz w:val="24"/>
          <w:szCs w:val="24"/>
        </w:rPr>
        <w:t>A Administração poderá rescindir o Contrato nas hipóteses previstas nos art. 77 a 79 da Lei Federal nº. 8.666/1993 com as consequências indicadas no art. 80 da mesma lei, sem prejuízo das sanções previstas em lei e no Edital.</w:t>
      </w:r>
    </w:p>
    <w:p w:rsidR="0067667A" w:rsidRPr="00877A7B" w:rsidRDefault="0067667A" w:rsidP="0067667A">
      <w:pPr>
        <w:pStyle w:val="PargrafodaLista"/>
        <w:numPr>
          <w:ilvl w:val="0"/>
          <w:numId w:val="1"/>
        </w:numPr>
        <w:jc w:val="both"/>
        <w:rPr>
          <w:rFonts w:ascii="Times New Roman" w:hAnsi="Times New Roman" w:cs="Times New Roman"/>
          <w:b/>
          <w:color w:val="000000"/>
          <w:sz w:val="24"/>
          <w:szCs w:val="24"/>
        </w:rPr>
      </w:pPr>
      <w:r w:rsidRPr="00877A7B">
        <w:rPr>
          <w:rFonts w:ascii="Times New Roman" w:hAnsi="Times New Roman" w:cs="Times New Roman"/>
          <w:b/>
          <w:color w:val="000000"/>
          <w:sz w:val="24"/>
          <w:szCs w:val="24"/>
        </w:rPr>
        <w:t>DAS DISPOSIÇÕES GERAIS</w:t>
      </w:r>
    </w:p>
    <w:p w:rsidR="00881B10" w:rsidRPr="0019168F" w:rsidRDefault="00AB3C79" w:rsidP="002A55DD">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color w:val="000000"/>
          <w:sz w:val="24"/>
          <w:szCs w:val="24"/>
        </w:rPr>
        <w:t>A contratada deverá manter sigilo dos dados, materiais, documentos e informações de natureza sigilosa, direta ou indiretamente, a que venha a ter acesso em decorrência da execução do objeto contratual, bem como orientar os profissionais envolvidos a cumprir esta obrigação;</w:t>
      </w:r>
    </w:p>
    <w:p w:rsidR="0019168F" w:rsidRPr="00877A7B" w:rsidRDefault="0019168F" w:rsidP="002A55DD">
      <w:pPr>
        <w:pStyle w:val="PargrafodaLista"/>
        <w:numPr>
          <w:ilvl w:val="1"/>
          <w:numId w:val="1"/>
        </w:numPr>
        <w:jc w:val="both"/>
        <w:rPr>
          <w:rFonts w:ascii="Times New Roman" w:hAnsi="Times New Roman" w:cs="Times New Roman"/>
          <w:b/>
          <w:color w:val="000000"/>
          <w:sz w:val="24"/>
          <w:szCs w:val="24"/>
        </w:rPr>
      </w:pPr>
      <w:r>
        <w:rPr>
          <w:rFonts w:ascii="Times New Roman" w:hAnsi="Times New Roman" w:cs="Times New Roman"/>
          <w:color w:val="000000"/>
          <w:sz w:val="24"/>
          <w:szCs w:val="24"/>
        </w:rPr>
        <w:t>A Contratada não poderá ter na sua composição societária ou investidor no nicho do Transporte Público Coletivo, o mesmo deve ocorrer caso haja a necessidade de subcontratação;</w:t>
      </w:r>
    </w:p>
    <w:p w:rsidR="00070114" w:rsidRDefault="00E828E0" w:rsidP="00070114">
      <w:pPr>
        <w:pStyle w:val="SemEspaamento"/>
        <w:numPr>
          <w:ilvl w:val="1"/>
          <w:numId w:val="1"/>
        </w:numPr>
        <w:spacing w:before="120"/>
        <w:jc w:val="both"/>
      </w:pPr>
      <w:r w:rsidRPr="00877A7B">
        <w:t>O Setor Técnico competente auxiliará o pregoeiro nos casos de pedidos de esclarecimentos, impugnações e análise de propostas.</w:t>
      </w:r>
    </w:p>
    <w:p w:rsidR="00E828E0" w:rsidRPr="003F2ECB" w:rsidRDefault="00E828E0" w:rsidP="00E828E0">
      <w:pPr>
        <w:pStyle w:val="PargrafodaLista"/>
        <w:numPr>
          <w:ilvl w:val="1"/>
          <w:numId w:val="1"/>
        </w:numPr>
        <w:jc w:val="both"/>
        <w:rPr>
          <w:rFonts w:ascii="Times New Roman" w:hAnsi="Times New Roman" w:cs="Times New Roman"/>
          <w:b/>
          <w:color w:val="000000"/>
          <w:sz w:val="24"/>
          <w:szCs w:val="24"/>
        </w:rPr>
      </w:pPr>
      <w:r w:rsidRPr="00877A7B">
        <w:rPr>
          <w:rFonts w:ascii="Times New Roman" w:hAnsi="Times New Roman" w:cs="Times New Roman"/>
          <w:sz w:val="24"/>
          <w:szCs w:val="24"/>
        </w:rPr>
        <w:t xml:space="preserve">Eventuais pedidos de informações/esclarecimentos deverão ser encaminhados a SMTT, através do email: </w:t>
      </w:r>
      <w:r w:rsidR="003F2ECB" w:rsidRPr="003F2ECB">
        <w:rPr>
          <w:rFonts w:ascii="Times New Roman" w:hAnsi="Times New Roman" w:cs="Times New Roman"/>
          <w:sz w:val="24"/>
          <w:szCs w:val="24"/>
        </w:rPr>
        <w:t>smtt.maceio.dsimm@gmail.com</w:t>
      </w:r>
      <w:r w:rsidRPr="003F2ECB">
        <w:rPr>
          <w:rFonts w:ascii="Times New Roman" w:hAnsi="Times New Roman" w:cs="Times New Roman"/>
          <w:sz w:val="24"/>
          <w:szCs w:val="24"/>
        </w:rPr>
        <w:t xml:space="preserve">, telefone para contato (82) </w:t>
      </w:r>
      <w:r w:rsidR="003F2ECB" w:rsidRPr="003F2ECB">
        <w:rPr>
          <w:rFonts w:ascii="Times New Roman" w:hAnsi="Times New Roman" w:cs="Times New Roman"/>
          <w:sz w:val="24"/>
          <w:szCs w:val="24"/>
        </w:rPr>
        <w:t>3315-4321.</w:t>
      </w:r>
    </w:p>
    <w:p w:rsidR="004E27C4" w:rsidRPr="00877A7B" w:rsidRDefault="004E27C4" w:rsidP="004E27C4">
      <w:pPr>
        <w:spacing w:before="120" w:after="120" w:line="240" w:lineRule="auto"/>
        <w:ind w:left="360"/>
        <w:jc w:val="both"/>
        <w:textAlignment w:val="baseline"/>
        <w:rPr>
          <w:rFonts w:ascii="Times New Roman" w:eastAsia="Times New Roman" w:hAnsi="Times New Roman" w:cs="Times New Roman"/>
          <w:strike/>
          <w:color w:val="000000"/>
          <w:sz w:val="24"/>
          <w:szCs w:val="24"/>
        </w:rPr>
      </w:pPr>
    </w:p>
    <w:p w:rsidR="002A797F" w:rsidRPr="00877A7B" w:rsidRDefault="002A797F" w:rsidP="002A797F">
      <w:pPr>
        <w:pStyle w:val="PargrafodaLista"/>
        <w:ind w:left="855"/>
        <w:jc w:val="both"/>
        <w:rPr>
          <w:rFonts w:ascii="Times New Roman" w:hAnsi="Times New Roman" w:cs="Times New Roman"/>
          <w:b/>
          <w:color w:val="000000"/>
          <w:sz w:val="24"/>
          <w:szCs w:val="24"/>
        </w:rPr>
      </w:pPr>
    </w:p>
    <w:p w:rsidR="00516F1D" w:rsidRPr="00877A7B" w:rsidRDefault="00516F1D" w:rsidP="00516F1D">
      <w:pPr>
        <w:pStyle w:val="PargrafodaLista"/>
        <w:ind w:left="1080"/>
        <w:jc w:val="both"/>
        <w:rPr>
          <w:rStyle w:val="fontstyle01"/>
          <w:rFonts w:ascii="Times New Roman" w:hAnsi="Times New Roman" w:cs="Times New Roman"/>
        </w:rPr>
      </w:pPr>
    </w:p>
    <w:p w:rsidR="00A5564A" w:rsidRPr="00BD60F5" w:rsidRDefault="00A5564A" w:rsidP="00BD60F5">
      <w:pPr>
        <w:pStyle w:val="PargrafodaLista"/>
        <w:spacing w:before="120" w:after="120"/>
        <w:ind w:left="855" w:right="-1"/>
        <w:jc w:val="both"/>
        <w:rPr>
          <w:rFonts w:ascii="Times New Roman" w:hAnsi="Times New Roman" w:cs="Times New Roman"/>
          <w:b/>
          <w:color w:val="000000" w:themeColor="text1"/>
          <w:sz w:val="24"/>
          <w:szCs w:val="24"/>
        </w:rPr>
      </w:pPr>
    </w:p>
    <w:p w:rsidR="00AA3CD9" w:rsidRPr="00877A7B" w:rsidRDefault="00AA3CD9" w:rsidP="00AA3CD9">
      <w:pPr>
        <w:spacing w:before="120" w:after="120"/>
        <w:ind w:right="-1"/>
        <w:jc w:val="both"/>
        <w:rPr>
          <w:rFonts w:ascii="Times New Roman" w:hAnsi="Times New Roman" w:cs="Times New Roman"/>
          <w:sz w:val="24"/>
          <w:szCs w:val="24"/>
        </w:rPr>
      </w:pPr>
    </w:p>
    <w:p w:rsidR="003B70F5" w:rsidRPr="00877A7B" w:rsidRDefault="00867569" w:rsidP="00050921">
      <w:pPr>
        <w:pStyle w:val="PargrafodaLista"/>
        <w:spacing w:before="120" w:after="120"/>
        <w:ind w:right="-1"/>
        <w:jc w:val="both"/>
        <w:rPr>
          <w:rFonts w:ascii="Times New Roman" w:hAnsi="Times New Roman" w:cs="Times New Roman"/>
          <w:color w:val="000000" w:themeColor="text1"/>
          <w:sz w:val="24"/>
          <w:szCs w:val="24"/>
        </w:rPr>
      </w:pPr>
      <w:r w:rsidRPr="00877A7B">
        <w:rPr>
          <w:rFonts w:ascii="Times New Roman" w:hAnsi="Times New Roman" w:cs="Times New Roman"/>
          <w:color w:val="000000" w:themeColor="text1"/>
          <w:sz w:val="24"/>
          <w:szCs w:val="24"/>
        </w:rPr>
        <w:t xml:space="preserve"> </w:t>
      </w:r>
    </w:p>
    <w:p w:rsidR="00BD60F5" w:rsidRDefault="00BD60F5" w:rsidP="00BD60F5">
      <w:pPr>
        <w:widowControl w:val="0"/>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Paula Isanelle C. de Araújo</w:t>
      </w:r>
    </w:p>
    <w:p w:rsidR="00BD60F5" w:rsidRPr="000D4919" w:rsidRDefault="00BD60F5" w:rsidP="00BD60F5">
      <w:pPr>
        <w:widowControl w:val="0"/>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Diretora da DSIMM</w:t>
      </w:r>
    </w:p>
    <w:p w:rsidR="00BD60F5" w:rsidRPr="006A47A6" w:rsidRDefault="00BD60F5" w:rsidP="00BD60F5">
      <w:pPr>
        <w:widowControl w:val="0"/>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Mat. 940.089-3</w:t>
      </w:r>
    </w:p>
    <w:p w:rsidR="000B7ECC" w:rsidRPr="00877A7B" w:rsidRDefault="000B7ECC" w:rsidP="000B7ECC">
      <w:pPr>
        <w:ind w:left="360"/>
        <w:jc w:val="both"/>
        <w:rPr>
          <w:rFonts w:ascii="Times New Roman" w:hAnsi="Times New Roman" w:cs="Times New Roman"/>
          <w:sz w:val="24"/>
          <w:szCs w:val="24"/>
        </w:rPr>
      </w:pPr>
    </w:p>
    <w:sectPr w:rsidR="000B7ECC" w:rsidRPr="00877A7B" w:rsidSect="00877A7B">
      <w:headerReference w:type="default" r:id="rId8"/>
      <w:footerReference w:type="default" r:id="rId9"/>
      <w:type w:val="continuous"/>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E7" w:rsidRDefault="00923FE7" w:rsidP="00C339B6">
      <w:pPr>
        <w:spacing w:after="0" w:line="240" w:lineRule="auto"/>
      </w:pPr>
      <w:r>
        <w:separator/>
      </w:r>
    </w:p>
  </w:endnote>
  <w:endnote w:type="continuationSeparator" w:id="0">
    <w:p w:rsidR="00923FE7" w:rsidRDefault="00923FE7" w:rsidP="00C3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0D" w:rsidRPr="000D4919" w:rsidRDefault="00562B0D" w:rsidP="000D4919">
    <w:pPr>
      <w:pStyle w:val="Rodap"/>
      <w:jc w:val="center"/>
      <w:rPr>
        <w:rFonts w:ascii="Times New Roman" w:hAnsi="Times New Roman" w:cs="Times New Roman"/>
        <w:sz w:val="20"/>
        <w:szCs w:val="20"/>
      </w:rPr>
    </w:pPr>
    <w:r w:rsidRPr="000D4919">
      <w:rPr>
        <w:rFonts w:ascii="Times New Roman" w:hAnsi="Times New Roman" w:cs="Times New Roman"/>
        <w:sz w:val="20"/>
        <w:szCs w:val="20"/>
      </w:rPr>
      <w:t>Av. Durval de Góes Monteiro, 829, Km 10</w:t>
    </w:r>
  </w:p>
  <w:p w:rsidR="00562B0D" w:rsidRPr="000D4919" w:rsidRDefault="00562B0D" w:rsidP="000D4919">
    <w:pPr>
      <w:pStyle w:val="Rodap"/>
      <w:jc w:val="center"/>
      <w:rPr>
        <w:rFonts w:ascii="Times New Roman" w:hAnsi="Times New Roman" w:cs="Times New Roman"/>
        <w:sz w:val="20"/>
        <w:szCs w:val="20"/>
      </w:rPr>
    </w:pPr>
    <w:r w:rsidRPr="000D4919">
      <w:rPr>
        <w:rFonts w:ascii="Times New Roman" w:hAnsi="Times New Roman" w:cs="Times New Roman"/>
        <w:sz w:val="20"/>
        <w:szCs w:val="20"/>
      </w:rPr>
      <w:t>Tabuleiro dos Martins – CEP: 57.061-000</w:t>
    </w:r>
  </w:p>
  <w:p w:rsidR="00562B0D" w:rsidRPr="000D4919" w:rsidRDefault="00562B0D" w:rsidP="000D4919">
    <w:pPr>
      <w:pStyle w:val="Rodap"/>
      <w:jc w:val="center"/>
      <w:rPr>
        <w:rFonts w:ascii="Times New Roman" w:hAnsi="Times New Roman" w:cs="Times New Roman"/>
        <w:sz w:val="20"/>
        <w:szCs w:val="20"/>
      </w:rPr>
    </w:pPr>
    <w:r w:rsidRPr="000D4919">
      <w:rPr>
        <w:rFonts w:ascii="Times New Roman" w:hAnsi="Times New Roman" w:cs="Times New Roman"/>
        <w:sz w:val="20"/>
        <w:szCs w:val="20"/>
      </w:rPr>
      <w:t>Fone(s): 3315 – 3571 / 3315-3588</w:t>
    </w:r>
  </w:p>
  <w:p w:rsidR="00562B0D" w:rsidRPr="000D4919" w:rsidRDefault="00562B0D" w:rsidP="000D4919">
    <w:pPr>
      <w:pStyle w:val="Rodap"/>
      <w:jc w:val="center"/>
      <w:rPr>
        <w:rFonts w:ascii="Times New Roman" w:hAnsi="Times New Roman" w:cs="Times New Roman"/>
        <w:sz w:val="20"/>
        <w:szCs w:val="20"/>
      </w:rPr>
    </w:pPr>
    <w:r w:rsidRPr="000D4919">
      <w:rPr>
        <w:rFonts w:ascii="Times New Roman" w:hAnsi="Times New Roman" w:cs="Times New Roman"/>
        <w:sz w:val="20"/>
        <w:szCs w:val="20"/>
      </w:rPr>
      <w:t>CNPJ/MF: 09.316.019/0001-16</w:t>
    </w:r>
  </w:p>
  <w:p w:rsidR="00562B0D" w:rsidRDefault="00562B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E7" w:rsidRDefault="00923FE7" w:rsidP="00C339B6">
      <w:pPr>
        <w:spacing w:after="0" w:line="240" w:lineRule="auto"/>
      </w:pPr>
      <w:r>
        <w:separator/>
      </w:r>
    </w:p>
  </w:footnote>
  <w:footnote w:type="continuationSeparator" w:id="0">
    <w:p w:rsidR="00923FE7" w:rsidRDefault="00923FE7" w:rsidP="00C33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0D" w:rsidRPr="00A469C8" w:rsidRDefault="00562B0D" w:rsidP="00A469C8">
    <w:pPr>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6192" behindDoc="0" locked="0" layoutInCell="1" allowOverlap="1" wp14:anchorId="201E12AD" wp14:editId="3CBF3770">
          <wp:simplePos x="0" y="0"/>
          <wp:positionH relativeFrom="margin">
            <wp:posOffset>5417185</wp:posOffset>
          </wp:positionH>
          <wp:positionV relativeFrom="margin">
            <wp:posOffset>-866140</wp:posOffset>
          </wp:positionV>
          <wp:extent cx="554355" cy="548640"/>
          <wp:effectExtent l="19050" t="0" r="0" b="0"/>
          <wp:wrapSquare wrapText="bothSides"/>
          <wp:docPr id="9" name="Imagem 0" descr="REDESIGN SMT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SIGN SMTT-01.jpg"/>
                  <pic:cNvPicPr/>
                </pic:nvPicPr>
                <pic:blipFill>
                  <a:blip r:embed="rId1" cstate="print"/>
                  <a:stretch>
                    <a:fillRect/>
                  </a:stretch>
                </pic:blipFill>
                <pic:spPr>
                  <a:xfrm>
                    <a:off x="0" y="0"/>
                    <a:ext cx="554355" cy="548640"/>
                  </a:xfrm>
                  <a:prstGeom prst="rect">
                    <a:avLst/>
                  </a:prstGeom>
                </pic:spPr>
              </pic:pic>
            </a:graphicData>
          </a:graphic>
        </wp:anchor>
      </w:drawing>
    </w:r>
    <w:r>
      <w:rPr>
        <w:rFonts w:ascii="Times New Roman" w:hAnsi="Times New Roman" w:cs="Times New Roman"/>
        <w:b/>
        <w:noProof/>
      </w:rPr>
      <w:drawing>
        <wp:anchor distT="0" distB="0" distL="114300" distR="114300" simplePos="0" relativeHeight="251660288" behindDoc="0" locked="0" layoutInCell="1" allowOverlap="1" wp14:anchorId="6BA196CC" wp14:editId="3122FC9B">
          <wp:simplePos x="0" y="0"/>
          <wp:positionH relativeFrom="margin">
            <wp:posOffset>-850900</wp:posOffset>
          </wp:positionH>
          <wp:positionV relativeFrom="margin">
            <wp:posOffset>-875665</wp:posOffset>
          </wp:positionV>
          <wp:extent cx="1086485" cy="514985"/>
          <wp:effectExtent l="19050" t="0" r="0" b="0"/>
          <wp:wrapSquare wrapText="bothSides"/>
          <wp:docPr id="10" name="Imagem 1" descr="LOGO - PREFEITURA DE MACE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PREFEITURA DE MACEIÓ.jpg"/>
                  <pic:cNvPicPr/>
                </pic:nvPicPr>
                <pic:blipFill>
                  <a:blip r:embed="rId2" cstate="print"/>
                  <a:stretch>
                    <a:fillRect/>
                  </a:stretch>
                </pic:blipFill>
                <pic:spPr>
                  <a:xfrm>
                    <a:off x="0" y="0"/>
                    <a:ext cx="1086485" cy="514985"/>
                  </a:xfrm>
                  <a:prstGeom prst="rect">
                    <a:avLst/>
                  </a:prstGeom>
                </pic:spPr>
              </pic:pic>
            </a:graphicData>
          </a:graphic>
        </wp:anchor>
      </w:drawing>
    </w:r>
    <w:r w:rsidRPr="00DB715E">
      <w:rPr>
        <w:rFonts w:ascii="Times New Roman" w:hAnsi="Times New Roman" w:cs="Times New Roman"/>
        <w:b/>
      </w:rPr>
      <w:t>P</w:t>
    </w:r>
    <w:r w:rsidRPr="00A469C8">
      <w:rPr>
        <w:rFonts w:ascii="Times New Roman" w:hAnsi="Times New Roman" w:cs="Times New Roman"/>
        <w:b/>
      </w:rPr>
      <w:t>REFEITURA MUNICIPAL DE MACEIÓ</w:t>
    </w:r>
  </w:p>
  <w:p w:rsidR="00562B0D" w:rsidRPr="00A469C8" w:rsidRDefault="00562B0D" w:rsidP="00A469C8">
    <w:pPr>
      <w:spacing w:after="0" w:line="240" w:lineRule="auto"/>
      <w:jc w:val="center"/>
      <w:rPr>
        <w:rFonts w:ascii="Times New Roman" w:hAnsi="Times New Roman" w:cs="Times New Roman"/>
        <w:b/>
      </w:rPr>
    </w:pPr>
    <w:r w:rsidRPr="00A469C8">
      <w:rPr>
        <w:rFonts w:ascii="Times New Roman" w:hAnsi="Times New Roman" w:cs="Times New Roman"/>
        <w:b/>
      </w:rPr>
      <w:t>SUPERINTÊNDENCIA MUNICIPAL DE TRANSPORTES E TRÂNSITO</w:t>
    </w:r>
  </w:p>
  <w:p w:rsidR="00562B0D" w:rsidRPr="00A469C8" w:rsidRDefault="00562B0D" w:rsidP="00A469C8">
    <w:pPr>
      <w:spacing w:after="0" w:line="240" w:lineRule="auto"/>
      <w:jc w:val="center"/>
      <w:rPr>
        <w:rFonts w:ascii="Times New Roman" w:hAnsi="Times New Roman" w:cs="Times New Roman"/>
        <w:b/>
      </w:rPr>
    </w:pPr>
    <w:r w:rsidRPr="00A469C8">
      <w:rPr>
        <w:rFonts w:ascii="Times New Roman" w:hAnsi="Times New Roman" w:cs="Times New Roman"/>
        <w:b/>
      </w:rPr>
      <w:t>DIRETORIA DO SISTEMA INTEGRADO DE MOBILIDADE DE MACEIÓ</w:t>
    </w:r>
    <w:r>
      <w:rPr>
        <w:rFonts w:ascii="Times New Roman" w:hAnsi="Times New Roman" w:cs="Times New Roman"/>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6846"/>
    <w:multiLevelType w:val="hybridMultilevel"/>
    <w:tmpl w:val="33CA44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2339B"/>
    <w:multiLevelType w:val="multilevel"/>
    <w:tmpl w:val="FDAEB3A2"/>
    <w:styleLink w:val="Listaatual1"/>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B42B41"/>
    <w:multiLevelType w:val="hybridMultilevel"/>
    <w:tmpl w:val="180E57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A83DB8"/>
    <w:multiLevelType w:val="hybridMultilevel"/>
    <w:tmpl w:val="D8A4A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D94AD6"/>
    <w:multiLevelType w:val="multilevel"/>
    <w:tmpl w:val="DC9CF676"/>
    <w:lvl w:ilvl="0">
      <w:start w:val="1"/>
      <w:numFmt w:val="decimal"/>
      <w:lvlText w:val="%1"/>
      <w:lvlJc w:val="left"/>
      <w:pPr>
        <w:ind w:left="390" w:hanging="390"/>
      </w:pPr>
      <w:rPr>
        <w:rFonts w:hint="default"/>
        <w:b/>
        <w:sz w:val="24"/>
      </w:rPr>
    </w:lvl>
    <w:lvl w:ilvl="1">
      <w:start w:val="1"/>
      <w:numFmt w:val="decimal"/>
      <w:lvlText w:val="%1.%2"/>
      <w:lvlJc w:val="left"/>
      <w:pPr>
        <w:ind w:left="390"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FF0D57"/>
    <w:multiLevelType w:val="multilevel"/>
    <w:tmpl w:val="FF9495A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602169"/>
    <w:multiLevelType w:val="hybridMultilevel"/>
    <w:tmpl w:val="F8DA63A0"/>
    <w:lvl w:ilvl="0" w:tplc="51C69A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C90B9A"/>
    <w:multiLevelType w:val="hybridMultilevel"/>
    <w:tmpl w:val="66006358"/>
    <w:lvl w:ilvl="0" w:tplc="04160017">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nsid w:val="1D1E31A2"/>
    <w:multiLevelType w:val="hybridMultilevel"/>
    <w:tmpl w:val="81C01EE0"/>
    <w:lvl w:ilvl="0" w:tplc="04160017">
      <w:start w:val="1"/>
      <w:numFmt w:val="lowerLetter"/>
      <w:lvlText w:val="%1)"/>
      <w:lvlJc w:val="left"/>
      <w:pPr>
        <w:ind w:left="1712" w:hanging="360"/>
      </w:p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9">
    <w:nsid w:val="1E3B6480"/>
    <w:multiLevelType w:val="hybridMultilevel"/>
    <w:tmpl w:val="D8A4A7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753DB1"/>
    <w:multiLevelType w:val="multilevel"/>
    <w:tmpl w:val="E6A85A22"/>
    <w:lvl w:ilvl="0">
      <w:start w:val="8"/>
      <w:numFmt w:val="decimal"/>
      <w:lvlText w:val="%1."/>
      <w:lvlJc w:val="left"/>
      <w:pPr>
        <w:ind w:left="360" w:hanging="360"/>
      </w:pPr>
      <w:rPr>
        <w:rFonts w:ascii="Calibri" w:hAnsi="Calibri"/>
        <w:b w:val="0"/>
        <w:bCs/>
        <w:w w:val="99"/>
        <w:sz w:val="24"/>
        <w:szCs w:val="24"/>
      </w:rPr>
    </w:lvl>
    <w:lvl w:ilvl="1">
      <w:start w:val="1"/>
      <w:numFmt w:val="decimal"/>
      <w:lvlText w:val="%1.%2."/>
      <w:lvlJc w:val="left"/>
      <w:pPr>
        <w:ind w:left="432" w:hanging="432"/>
      </w:pPr>
      <w:rPr>
        <w:rFonts w:ascii="Calibri" w:hAnsi="Calibri"/>
        <w:w w:val="99"/>
        <w:sz w:val="24"/>
        <w:szCs w:val="24"/>
      </w:rPr>
    </w:lvl>
    <w:lvl w:ilvl="2">
      <w:start w:val="1"/>
      <w:numFmt w:val="lowerLetter"/>
      <w:lvlText w:val="%3)"/>
      <w:lvlJc w:val="left"/>
      <w:pPr>
        <w:ind w:left="1224" w:hanging="504"/>
      </w:pPr>
      <w:rPr>
        <w:rFonts w:ascii="Calibri" w:eastAsia="Calibri" w:hAnsi="Calibri" w:cs="Calibri"/>
        <w:b w:val="0"/>
        <w:spacing w:val="-1"/>
        <w:w w:val="99"/>
        <w:sz w:val="24"/>
        <w:szCs w:val="24"/>
      </w:rPr>
    </w:lvl>
    <w:lvl w:ilvl="3">
      <w:start w:val="1"/>
      <w:numFmt w:val="decimal"/>
      <w:lvlText w:val="%1.%2.%3.%4."/>
      <w:lvlJc w:val="left"/>
      <w:pPr>
        <w:ind w:left="1728" w:hanging="648"/>
      </w:pPr>
      <w:rPr>
        <w:rFonts w:ascii="Calibri" w:hAnsi="Calibri"/>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057AE1"/>
    <w:multiLevelType w:val="hybridMultilevel"/>
    <w:tmpl w:val="1C7C1602"/>
    <w:lvl w:ilvl="0" w:tplc="9DB4A46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671BC8"/>
    <w:multiLevelType w:val="multilevel"/>
    <w:tmpl w:val="962230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8C0881"/>
    <w:multiLevelType w:val="hybridMultilevel"/>
    <w:tmpl w:val="D7289A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A75AB7"/>
    <w:multiLevelType w:val="multilevel"/>
    <w:tmpl w:val="0D20FD78"/>
    <w:lvl w:ilvl="0">
      <w:start w:val="1"/>
      <w:numFmt w:val="decimal"/>
      <w:lvlText w:val="%1"/>
      <w:lvlJc w:val="left"/>
      <w:pPr>
        <w:ind w:left="390" w:hanging="390"/>
      </w:pPr>
      <w:rPr>
        <w:rFonts w:hint="default"/>
      </w:rPr>
    </w:lvl>
    <w:lvl w:ilvl="1">
      <w:start w:val="1"/>
      <w:numFmt w:val="upperRoman"/>
      <w:lvlText w:val="%2."/>
      <w:lvlJc w:val="right"/>
      <w:pPr>
        <w:ind w:left="390" w:hanging="39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374EC4"/>
    <w:multiLevelType w:val="hybridMultilevel"/>
    <w:tmpl w:val="106C7D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2D76FD6"/>
    <w:multiLevelType w:val="hybridMultilevel"/>
    <w:tmpl w:val="740AFEB0"/>
    <w:lvl w:ilvl="0" w:tplc="4BA8C5EE">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DC5C82"/>
    <w:multiLevelType w:val="hybridMultilevel"/>
    <w:tmpl w:val="97D0B64E"/>
    <w:lvl w:ilvl="0" w:tplc="4014C686">
      <w:numFmt w:val="bullet"/>
      <w:lvlText w:val=""/>
      <w:lvlJc w:val="left"/>
      <w:pPr>
        <w:ind w:left="1778" w:hanging="360"/>
      </w:pPr>
      <w:rPr>
        <w:rFonts w:ascii="Symbol" w:eastAsia="Times New Roman" w:hAnsi="Symbol" w:cs="Times New Roman" w:hint="default"/>
        <w:b w:val="0"/>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9">
    <w:nsid w:val="46F61DED"/>
    <w:multiLevelType w:val="multilevel"/>
    <w:tmpl w:val="903E0C8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057C91"/>
    <w:multiLevelType w:val="multilevel"/>
    <w:tmpl w:val="363048F8"/>
    <w:lvl w:ilvl="0">
      <w:start w:val="1"/>
      <w:numFmt w:val="lowerLetter"/>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A63BAD"/>
    <w:multiLevelType w:val="hybridMultilevel"/>
    <w:tmpl w:val="D8A4A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ACC1905"/>
    <w:multiLevelType w:val="multilevel"/>
    <w:tmpl w:val="A3D0CC5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79C2021"/>
    <w:multiLevelType w:val="multilevel"/>
    <w:tmpl w:val="EC5AEB86"/>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2703"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pStyle w:val="Ttulo5"/>
      <w:suff w:val="space"/>
      <w:lvlText w:val="%1.%2.%3.%4.%5)"/>
      <w:lvlJc w:val="left"/>
      <w:pPr>
        <w:ind w:left="1008" w:hanging="1008"/>
      </w:pPr>
      <w:rPr>
        <w:rFonts w:hint="default"/>
      </w:rPr>
    </w:lvl>
    <w:lvl w:ilvl="5">
      <w:start w:val="1"/>
      <w:numFmt w:val="decimal"/>
      <w:pStyle w:val="Ttulo6"/>
      <w:suff w:val="space"/>
      <w:lvlText w:val="%1.%2.%3.%4.%5.%6)"/>
      <w:lvlJc w:val="left"/>
      <w:pPr>
        <w:ind w:left="1152" w:hanging="1152"/>
      </w:pPr>
      <w:rPr>
        <w:rFonts w:hint="default"/>
      </w:rPr>
    </w:lvl>
    <w:lvl w:ilvl="6">
      <w:start w:val="1"/>
      <w:numFmt w:val="decimal"/>
      <w:pStyle w:val="Ttulo7"/>
      <w:suff w:val="space"/>
      <w:lvlText w:val="%1.%2.%3.%4.%5.%6.%7)"/>
      <w:lvlJc w:val="left"/>
      <w:pPr>
        <w:ind w:left="1296" w:hanging="1296"/>
      </w:pPr>
      <w:rPr>
        <w:rFonts w:hint="default"/>
      </w:rPr>
    </w:lvl>
    <w:lvl w:ilvl="7">
      <w:start w:val="1"/>
      <w:numFmt w:val="decimal"/>
      <w:pStyle w:val="Ttulo8"/>
      <w:suff w:val="space"/>
      <w:lvlText w:val="%1.%2.%3.%4.%5.%6.%7.%8)"/>
      <w:lvlJc w:val="left"/>
      <w:pPr>
        <w:ind w:left="1440" w:hanging="1440"/>
      </w:pPr>
      <w:rPr>
        <w:rFonts w:hint="default"/>
      </w:rPr>
    </w:lvl>
    <w:lvl w:ilvl="8">
      <w:start w:val="1"/>
      <w:numFmt w:val="decimal"/>
      <w:pStyle w:val="Ttulo9"/>
      <w:suff w:val="space"/>
      <w:lvlText w:val="%1.%2.%3.%4.%5.%6.%7.%8.%9)"/>
      <w:lvlJc w:val="left"/>
      <w:pPr>
        <w:ind w:left="1584" w:hanging="1584"/>
      </w:pPr>
      <w:rPr>
        <w:rFonts w:hint="default"/>
      </w:rPr>
    </w:lvl>
  </w:abstractNum>
  <w:abstractNum w:abstractNumId="24">
    <w:nsid w:val="72B67405"/>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764ACF"/>
    <w:multiLevelType w:val="multilevel"/>
    <w:tmpl w:val="F63AC83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5966" w:hanging="720"/>
      </w:pPr>
      <w:rPr>
        <w:rFonts w:hint="default"/>
        <w:b w:val="0"/>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6EF139A"/>
    <w:multiLevelType w:val="hybridMultilevel"/>
    <w:tmpl w:val="519E904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20"/>
  </w:num>
  <w:num w:numId="4">
    <w:abstractNumId w:val="7"/>
  </w:num>
  <w:num w:numId="5">
    <w:abstractNumId w:val="3"/>
  </w:num>
  <w:num w:numId="6">
    <w:abstractNumId w:val="21"/>
  </w:num>
  <w:num w:numId="7">
    <w:abstractNumId w:val="9"/>
  </w:num>
  <w:num w:numId="8">
    <w:abstractNumId w:val="4"/>
  </w:num>
  <w:num w:numId="9">
    <w:abstractNumId w:val="11"/>
  </w:num>
  <w:num w:numId="10">
    <w:abstractNumId w:val="6"/>
  </w:num>
  <w:num w:numId="11">
    <w:abstractNumId w:val="25"/>
  </w:num>
  <w:num w:numId="12">
    <w:abstractNumId w:val="2"/>
  </w:num>
  <w:num w:numId="13">
    <w:abstractNumId w:val="15"/>
  </w:num>
  <w:num w:numId="14">
    <w:abstractNumId w:val="13"/>
  </w:num>
  <w:num w:numId="15">
    <w:abstractNumId w:val="8"/>
  </w:num>
  <w:num w:numId="16">
    <w:abstractNumId w:val="22"/>
  </w:num>
  <w:num w:numId="17">
    <w:abstractNumId w:val="14"/>
  </w:num>
  <w:num w:numId="18">
    <w:abstractNumId w:val="24"/>
  </w:num>
  <w:num w:numId="19">
    <w:abstractNumId w:val="16"/>
  </w:num>
  <w:num w:numId="20">
    <w:abstractNumId w:val="1"/>
  </w:num>
  <w:num w:numId="21">
    <w:abstractNumId w:val="0"/>
  </w:num>
  <w:num w:numId="22">
    <w:abstractNumId w:val="10"/>
  </w:num>
  <w:num w:numId="23">
    <w:abstractNumId w:val="17"/>
  </w:num>
  <w:num w:numId="24">
    <w:abstractNumId w:val="19"/>
  </w:num>
  <w:num w:numId="25">
    <w:abstractNumId w:val="5"/>
  </w:num>
  <w:num w:numId="26">
    <w:abstractNumId w:val="26"/>
  </w:num>
  <w:num w:numId="2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FD"/>
    <w:rsid w:val="00002737"/>
    <w:rsid w:val="00004F7E"/>
    <w:rsid w:val="0000567C"/>
    <w:rsid w:val="00007784"/>
    <w:rsid w:val="000102B1"/>
    <w:rsid w:val="00012609"/>
    <w:rsid w:val="00013572"/>
    <w:rsid w:val="00014E54"/>
    <w:rsid w:val="00016152"/>
    <w:rsid w:val="00016DB2"/>
    <w:rsid w:val="000217E4"/>
    <w:rsid w:val="00027C5A"/>
    <w:rsid w:val="00030218"/>
    <w:rsid w:val="0003164E"/>
    <w:rsid w:val="00035B6E"/>
    <w:rsid w:val="0004082C"/>
    <w:rsid w:val="00042200"/>
    <w:rsid w:val="00042340"/>
    <w:rsid w:val="000436AF"/>
    <w:rsid w:val="00043B31"/>
    <w:rsid w:val="00045090"/>
    <w:rsid w:val="00050921"/>
    <w:rsid w:val="00061933"/>
    <w:rsid w:val="00062170"/>
    <w:rsid w:val="00063800"/>
    <w:rsid w:val="00065D23"/>
    <w:rsid w:val="00070114"/>
    <w:rsid w:val="00074622"/>
    <w:rsid w:val="0007599F"/>
    <w:rsid w:val="00077643"/>
    <w:rsid w:val="000811D2"/>
    <w:rsid w:val="00083BE9"/>
    <w:rsid w:val="000850B0"/>
    <w:rsid w:val="00096C20"/>
    <w:rsid w:val="000A3F5B"/>
    <w:rsid w:val="000A6CEE"/>
    <w:rsid w:val="000B3847"/>
    <w:rsid w:val="000B3EB4"/>
    <w:rsid w:val="000B48D5"/>
    <w:rsid w:val="000B6925"/>
    <w:rsid w:val="000B7ECC"/>
    <w:rsid w:val="000D2233"/>
    <w:rsid w:val="000D258F"/>
    <w:rsid w:val="000D4919"/>
    <w:rsid w:val="000D564F"/>
    <w:rsid w:val="000E508B"/>
    <w:rsid w:val="000F5534"/>
    <w:rsid w:val="000F6CF0"/>
    <w:rsid w:val="001034D9"/>
    <w:rsid w:val="00110D9A"/>
    <w:rsid w:val="001113F0"/>
    <w:rsid w:val="00114679"/>
    <w:rsid w:val="001151B8"/>
    <w:rsid w:val="00123C5C"/>
    <w:rsid w:val="00124114"/>
    <w:rsid w:val="00126BB3"/>
    <w:rsid w:val="00136EEC"/>
    <w:rsid w:val="00141327"/>
    <w:rsid w:val="0014247C"/>
    <w:rsid w:val="0014480B"/>
    <w:rsid w:val="001454CB"/>
    <w:rsid w:val="001473BF"/>
    <w:rsid w:val="00151ABB"/>
    <w:rsid w:val="001611F4"/>
    <w:rsid w:val="001637BA"/>
    <w:rsid w:val="0016492C"/>
    <w:rsid w:val="00171E23"/>
    <w:rsid w:val="00174821"/>
    <w:rsid w:val="0017545C"/>
    <w:rsid w:val="00176034"/>
    <w:rsid w:val="0017709D"/>
    <w:rsid w:val="0018013F"/>
    <w:rsid w:val="00181A7B"/>
    <w:rsid w:val="00182451"/>
    <w:rsid w:val="001835FE"/>
    <w:rsid w:val="00190550"/>
    <w:rsid w:val="0019168F"/>
    <w:rsid w:val="001A0B2E"/>
    <w:rsid w:val="001A523C"/>
    <w:rsid w:val="001A5C4C"/>
    <w:rsid w:val="001B13F0"/>
    <w:rsid w:val="001B16FC"/>
    <w:rsid w:val="001B3D15"/>
    <w:rsid w:val="001B4F26"/>
    <w:rsid w:val="001C1CAA"/>
    <w:rsid w:val="001D2586"/>
    <w:rsid w:val="001D2E89"/>
    <w:rsid w:val="001D3FED"/>
    <w:rsid w:val="001D46B5"/>
    <w:rsid w:val="001D4BA3"/>
    <w:rsid w:val="001D79E9"/>
    <w:rsid w:val="001E0861"/>
    <w:rsid w:val="001E64D9"/>
    <w:rsid w:val="001F04F1"/>
    <w:rsid w:val="001F475D"/>
    <w:rsid w:val="001F5A98"/>
    <w:rsid w:val="00200161"/>
    <w:rsid w:val="00204948"/>
    <w:rsid w:val="002062DA"/>
    <w:rsid w:val="00206D23"/>
    <w:rsid w:val="00217533"/>
    <w:rsid w:val="00221FB9"/>
    <w:rsid w:val="00237455"/>
    <w:rsid w:val="00240F83"/>
    <w:rsid w:val="0024569B"/>
    <w:rsid w:val="0024694E"/>
    <w:rsid w:val="00251A99"/>
    <w:rsid w:val="00256FAA"/>
    <w:rsid w:val="00260D0D"/>
    <w:rsid w:val="00263F86"/>
    <w:rsid w:val="00264089"/>
    <w:rsid w:val="002746EB"/>
    <w:rsid w:val="0027652D"/>
    <w:rsid w:val="0028145F"/>
    <w:rsid w:val="0028455C"/>
    <w:rsid w:val="00285686"/>
    <w:rsid w:val="002868D1"/>
    <w:rsid w:val="00287325"/>
    <w:rsid w:val="00290BCC"/>
    <w:rsid w:val="002948D2"/>
    <w:rsid w:val="00297D31"/>
    <w:rsid w:val="002A03CD"/>
    <w:rsid w:val="002A258E"/>
    <w:rsid w:val="002A2E52"/>
    <w:rsid w:val="002A2ED6"/>
    <w:rsid w:val="002A3402"/>
    <w:rsid w:val="002A55DD"/>
    <w:rsid w:val="002A797F"/>
    <w:rsid w:val="002B0E2D"/>
    <w:rsid w:val="002B201C"/>
    <w:rsid w:val="002C0588"/>
    <w:rsid w:val="002D2516"/>
    <w:rsid w:val="002D573E"/>
    <w:rsid w:val="002E1B83"/>
    <w:rsid w:val="002E1F29"/>
    <w:rsid w:val="002E2467"/>
    <w:rsid w:val="002E25EF"/>
    <w:rsid w:val="002E6503"/>
    <w:rsid w:val="002F16A0"/>
    <w:rsid w:val="002F17E5"/>
    <w:rsid w:val="002F4CBC"/>
    <w:rsid w:val="00303118"/>
    <w:rsid w:val="00303788"/>
    <w:rsid w:val="00311469"/>
    <w:rsid w:val="003129FD"/>
    <w:rsid w:val="0031300D"/>
    <w:rsid w:val="00315534"/>
    <w:rsid w:val="003173CF"/>
    <w:rsid w:val="00320348"/>
    <w:rsid w:val="00326CB9"/>
    <w:rsid w:val="0033385F"/>
    <w:rsid w:val="00334119"/>
    <w:rsid w:val="00345231"/>
    <w:rsid w:val="00350383"/>
    <w:rsid w:val="0035458B"/>
    <w:rsid w:val="0035622B"/>
    <w:rsid w:val="0036679C"/>
    <w:rsid w:val="00367CCB"/>
    <w:rsid w:val="00370B45"/>
    <w:rsid w:val="00370CCC"/>
    <w:rsid w:val="0037459C"/>
    <w:rsid w:val="003868ED"/>
    <w:rsid w:val="003914FF"/>
    <w:rsid w:val="00391660"/>
    <w:rsid w:val="00392CC2"/>
    <w:rsid w:val="003949BA"/>
    <w:rsid w:val="00395D72"/>
    <w:rsid w:val="003A50C3"/>
    <w:rsid w:val="003A643E"/>
    <w:rsid w:val="003B52D0"/>
    <w:rsid w:val="003B70F5"/>
    <w:rsid w:val="003C00BB"/>
    <w:rsid w:val="003C2B65"/>
    <w:rsid w:val="003D117C"/>
    <w:rsid w:val="003E4121"/>
    <w:rsid w:val="003E4967"/>
    <w:rsid w:val="003E604B"/>
    <w:rsid w:val="003F043D"/>
    <w:rsid w:val="003F15CB"/>
    <w:rsid w:val="003F2ECB"/>
    <w:rsid w:val="003F5A8D"/>
    <w:rsid w:val="0040567A"/>
    <w:rsid w:val="00405969"/>
    <w:rsid w:val="00406A74"/>
    <w:rsid w:val="00410F08"/>
    <w:rsid w:val="00414091"/>
    <w:rsid w:val="004151C5"/>
    <w:rsid w:val="00415E87"/>
    <w:rsid w:val="00445C69"/>
    <w:rsid w:val="00446EE0"/>
    <w:rsid w:val="00447704"/>
    <w:rsid w:val="00457940"/>
    <w:rsid w:val="00470EE8"/>
    <w:rsid w:val="00470F15"/>
    <w:rsid w:val="00473F26"/>
    <w:rsid w:val="004750D8"/>
    <w:rsid w:val="00475F89"/>
    <w:rsid w:val="00476C55"/>
    <w:rsid w:val="00483376"/>
    <w:rsid w:val="0048415B"/>
    <w:rsid w:val="00490FBC"/>
    <w:rsid w:val="00491068"/>
    <w:rsid w:val="0049452F"/>
    <w:rsid w:val="00496FDD"/>
    <w:rsid w:val="004A2228"/>
    <w:rsid w:val="004A417E"/>
    <w:rsid w:val="004B3D4C"/>
    <w:rsid w:val="004B5796"/>
    <w:rsid w:val="004C523B"/>
    <w:rsid w:val="004C5845"/>
    <w:rsid w:val="004C64AC"/>
    <w:rsid w:val="004D1111"/>
    <w:rsid w:val="004D4701"/>
    <w:rsid w:val="004E27C4"/>
    <w:rsid w:val="004E6F07"/>
    <w:rsid w:val="004F2EA0"/>
    <w:rsid w:val="004F3D09"/>
    <w:rsid w:val="004F441B"/>
    <w:rsid w:val="004F6224"/>
    <w:rsid w:val="00503B54"/>
    <w:rsid w:val="00504CA7"/>
    <w:rsid w:val="00505559"/>
    <w:rsid w:val="00507603"/>
    <w:rsid w:val="005114A3"/>
    <w:rsid w:val="00513146"/>
    <w:rsid w:val="0051365C"/>
    <w:rsid w:val="005146E6"/>
    <w:rsid w:val="00516F1D"/>
    <w:rsid w:val="005170A5"/>
    <w:rsid w:val="00524138"/>
    <w:rsid w:val="00535140"/>
    <w:rsid w:val="005362C8"/>
    <w:rsid w:val="00542D2E"/>
    <w:rsid w:val="00554AE5"/>
    <w:rsid w:val="005566A8"/>
    <w:rsid w:val="00561838"/>
    <w:rsid w:val="00562B0D"/>
    <w:rsid w:val="005661B2"/>
    <w:rsid w:val="00570C23"/>
    <w:rsid w:val="005731E2"/>
    <w:rsid w:val="00573C35"/>
    <w:rsid w:val="00576F4C"/>
    <w:rsid w:val="0058258B"/>
    <w:rsid w:val="00582E4D"/>
    <w:rsid w:val="00584258"/>
    <w:rsid w:val="005846EB"/>
    <w:rsid w:val="005849F6"/>
    <w:rsid w:val="00593BBF"/>
    <w:rsid w:val="0059485A"/>
    <w:rsid w:val="00595721"/>
    <w:rsid w:val="00597063"/>
    <w:rsid w:val="005A1E52"/>
    <w:rsid w:val="005A3D4C"/>
    <w:rsid w:val="005B05E1"/>
    <w:rsid w:val="005B1462"/>
    <w:rsid w:val="005B1846"/>
    <w:rsid w:val="005B2535"/>
    <w:rsid w:val="005B64B5"/>
    <w:rsid w:val="005C068B"/>
    <w:rsid w:val="005C2758"/>
    <w:rsid w:val="005C32EE"/>
    <w:rsid w:val="005D7763"/>
    <w:rsid w:val="005E381F"/>
    <w:rsid w:val="005E665D"/>
    <w:rsid w:val="005F1319"/>
    <w:rsid w:val="005F33E9"/>
    <w:rsid w:val="00602CC9"/>
    <w:rsid w:val="00604294"/>
    <w:rsid w:val="006049E3"/>
    <w:rsid w:val="006061E2"/>
    <w:rsid w:val="00606550"/>
    <w:rsid w:val="006124C6"/>
    <w:rsid w:val="00616305"/>
    <w:rsid w:val="00624484"/>
    <w:rsid w:val="006246D7"/>
    <w:rsid w:val="00627043"/>
    <w:rsid w:val="00627BF1"/>
    <w:rsid w:val="006425B6"/>
    <w:rsid w:val="00645FFA"/>
    <w:rsid w:val="006468B3"/>
    <w:rsid w:val="00653124"/>
    <w:rsid w:val="006532B9"/>
    <w:rsid w:val="0065363A"/>
    <w:rsid w:val="00656596"/>
    <w:rsid w:val="006571B7"/>
    <w:rsid w:val="00664DA2"/>
    <w:rsid w:val="006676FB"/>
    <w:rsid w:val="0067052F"/>
    <w:rsid w:val="00671FA2"/>
    <w:rsid w:val="0067667A"/>
    <w:rsid w:val="00677F57"/>
    <w:rsid w:val="00697364"/>
    <w:rsid w:val="006A5319"/>
    <w:rsid w:val="006A64A8"/>
    <w:rsid w:val="006A6723"/>
    <w:rsid w:val="006B3987"/>
    <w:rsid w:val="006B769E"/>
    <w:rsid w:val="006D00A9"/>
    <w:rsid w:val="006D08A4"/>
    <w:rsid w:val="006D0BEF"/>
    <w:rsid w:val="006D4076"/>
    <w:rsid w:val="006D57BA"/>
    <w:rsid w:val="006D6EDB"/>
    <w:rsid w:val="006E28C3"/>
    <w:rsid w:val="006F0970"/>
    <w:rsid w:val="006F55BA"/>
    <w:rsid w:val="006F72DF"/>
    <w:rsid w:val="006F7BBD"/>
    <w:rsid w:val="00702254"/>
    <w:rsid w:val="00702463"/>
    <w:rsid w:val="00702D7F"/>
    <w:rsid w:val="007076AF"/>
    <w:rsid w:val="00711EA7"/>
    <w:rsid w:val="0071592C"/>
    <w:rsid w:val="00715C70"/>
    <w:rsid w:val="00717A93"/>
    <w:rsid w:val="00717E09"/>
    <w:rsid w:val="007221A9"/>
    <w:rsid w:val="00725293"/>
    <w:rsid w:val="00727A62"/>
    <w:rsid w:val="00727B45"/>
    <w:rsid w:val="00732027"/>
    <w:rsid w:val="007322B8"/>
    <w:rsid w:val="00736028"/>
    <w:rsid w:val="00744F50"/>
    <w:rsid w:val="00752EE6"/>
    <w:rsid w:val="007538A4"/>
    <w:rsid w:val="007556EF"/>
    <w:rsid w:val="00756965"/>
    <w:rsid w:val="00757E18"/>
    <w:rsid w:val="00763880"/>
    <w:rsid w:val="00770958"/>
    <w:rsid w:val="00772378"/>
    <w:rsid w:val="007724B7"/>
    <w:rsid w:val="0077332A"/>
    <w:rsid w:val="007779DD"/>
    <w:rsid w:val="00782E8C"/>
    <w:rsid w:val="00786F88"/>
    <w:rsid w:val="00790D94"/>
    <w:rsid w:val="00796AF5"/>
    <w:rsid w:val="007A2D19"/>
    <w:rsid w:val="007A3F20"/>
    <w:rsid w:val="007A48EB"/>
    <w:rsid w:val="007B0D28"/>
    <w:rsid w:val="007B1FE8"/>
    <w:rsid w:val="007C29F5"/>
    <w:rsid w:val="007C4D84"/>
    <w:rsid w:val="007D2EC3"/>
    <w:rsid w:val="007E003B"/>
    <w:rsid w:val="007E2E63"/>
    <w:rsid w:val="007E34F7"/>
    <w:rsid w:val="007F28E4"/>
    <w:rsid w:val="007F3B90"/>
    <w:rsid w:val="007F3BB1"/>
    <w:rsid w:val="007F3D63"/>
    <w:rsid w:val="007F3F89"/>
    <w:rsid w:val="007F714A"/>
    <w:rsid w:val="0080167D"/>
    <w:rsid w:val="00804D19"/>
    <w:rsid w:val="00814BEA"/>
    <w:rsid w:val="0081624F"/>
    <w:rsid w:val="0083053F"/>
    <w:rsid w:val="0083263B"/>
    <w:rsid w:val="00832EB0"/>
    <w:rsid w:val="00836BF5"/>
    <w:rsid w:val="0083787B"/>
    <w:rsid w:val="00837C1C"/>
    <w:rsid w:val="00837CED"/>
    <w:rsid w:val="008403F1"/>
    <w:rsid w:val="008406EC"/>
    <w:rsid w:val="00841566"/>
    <w:rsid w:val="008426B3"/>
    <w:rsid w:val="00843211"/>
    <w:rsid w:val="00852C49"/>
    <w:rsid w:val="00855305"/>
    <w:rsid w:val="00855C70"/>
    <w:rsid w:val="00860712"/>
    <w:rsid w:val="008623E6"/>
    <w:rsid w:val="00866D33"/>
    <w:rsid w:val="00867569"/>
    <w:rsid w:val="00872231"/>
    <w:rsid w:val="00872D7A"/>
    <w:rsid w:val="0087715A"/>
    <w:rsid w:val="00877A7B"/>
    <w:rsid w:val="00881B10"/>
    <w:rsid w:val="00882AC4"/>
    <w:rsid w:val="008847D2"/>
    <w:rsid w:val="0088526A"/>
    <w:rsid w:val="008912DB"/>
    <w:rsid w:val="00895062"/>
    <w:rsid w:val="008A1295"/>
    <w:rsid w:val="008A2FE8"/>
    <w:rsid w:val="008A3557"/>
    <w:rsid w:val="008B12E3"/>
    <w:rsid w:val="008B37AD"/>
    <w:rsid w:val="008B4895"/>
    <w:rsid w:val="008B5081"/>
    <w:rsid w:val="008B6DE2"/>
    <w:rsid w:val="008C0C5C"/>
    <w:rsid w:val="008C3339"/>
    <w:rsid w:val="008C4094"/>
    <w:rsid w:val="008C4780"/>
    <w:rsid w:val="008C6BE3"/>
    <w:rsid w:val="008D3E27"/>
    <w:rsid w:val="008E2791"/>
    <w:rsid w:val="008E27AA"/>
    <w:rsid w:val="008F17A5"/>
    <w:rsid w:val="008F3CC4"/>
    <w:rsid w:val="0090239B"/>
    <w:rsid w:val="00902D80"/>
    <w:rsid w:val="00903D26"/>
    <w:rsid w:val="00905593"/>
    <w:rsid w:val="00910540"/>
    <w:rsid w:val="00913AE3"/>
    <w:rsid w:val="00915519"/>
    <w:rsid w:val="00916719"/>
    <w:rsid w:val="00921EFE"/>
    <w:rsid w:val="00922A11"/>
    <w:rsid w:val="00923512"/>
    <w:rsid w:val="00923FE7"/>
    <w:rsid w:val="00930DD6"/>
    <w:rsid w:val="009346BB"/>
    <w:rsid w:val="009404F0"/>
    <w:rsid w:val="00945CC0"/>
    <w:rsid w:val="009507CE"/>
    <w:rsid w:val="00960765"/>
    <w:rsid w:val="009666E9"/>
    <w:rsid w:val="0097105C"/>
    <w:rsid w:val="00972264"/>
    <w:rsid w:val="009856D9"/>
    <w:rsid w:val="009859CE"/>
    <w:rsid w:val="00986163"/>
    <w:rsid w:val="009878DD"/>
    <w:rsid w:val="00990907"/>
    <w:rsid w:val="0099217A"/>
    <w:rsid w:val="00995A86"/>
    <w:rsid w:val="009B0B26"/>
    <w:rsid w:val="009B292E"/>
    <w:rsid w:val="009B62D6"/>
    <w:rsid w:val="009B6FDC"/>
    <w:rsid w:val="009C0666"/>
    <w:rsid w:val="009C0DF1"/>
    <w:rsid w:val="009C2487"/>
    <w:rsid w:val="009C58AC"/>
    <w:rsid w:val="009D095F"/>
    <w:rsid w:val="009D0AAD"/>
    <w:rsid w:val="009D5678"/>
    <w:rsid w:val="009E3657"/>
    <w:rsid w:val="009E3E06"/>
    <w:rsid w:val="009E697F"/>
    <w:rsid w:val="00A04A06"/>
    <w:rsid w:val="00A06C31"/>
    <w:rsid w:val="00A071E6"/>
    <w:rsid w:val="00A0783A"/>
    <w:rsid w:val="00A1090F"/>
    <w:rsid w:val="00A1361C"/>
    <w:rsid w:val="00A13A7A"/>
    <w:rsid w:val="00A13A84"/>
    <w:rsid w:val="00A25E46"/>
    <w:rsid w:val="00A344AB"/>
    <w:rsid w:val="00A469C8"/>
    <w:rsid w:val="00A47682"/>
    <w:rsid w:val="00A5564A"/>
    <w:rsid w:val="00A561A0"/>
    <w:rsid w:val="00A57963"/>
    <w:rsid w:val="00A62CAF"/>
    <w:rsid w:val="00A63F53"/>
    <w:rsid w:val="00A667B8"/>
    <w:rsid w:val="00A80A48"/>
    <w:rsid w:val="00A80D35"/>
    <w:rsid w:val="00A92FED"/>
    <w:rsid w:val="00A94CFD"/>
    <w:rsid w:val="00A95979"/>
    <w:rsid w:val="00AA1D48"/>
    <w:rsid w:val="00AA253A"/>
    <w:rsid w:val="00AA3AE2"/>
    <w:rsid w:val="00AA3CD9"/>
    <w:rsid w:val="00AB3C79"/>
    <w:rsid w:val="00AB54F8"/>
    <w:rsid w:val="00AC0DE3"/>
    <w:rsid w:val="00AC2880"/>
    <w:rsid w:val="00AD0AE0"/>
    <w:rsid w:val="00AD0E56"/>
    <w:rsid w:val="00AD30EA"/>
    <w:rsid w:val="00AD3D4F"/>
    <w:rsid w:val="00AF16E2"/>
    <w:rsid w:val="00AF4032"/>
    <w:rsid w:val="00AF54A0"/>
    <w:rsid w:val="00B058AD"/>
    <w:rsid w:val="00B10445"/>
    <w:rsid w:val="00B10CAF"/>
    <w:rsid w:val="00B14499"/>
    <w:rsid w:val="00B1652C"/>
    <w:rsid w:val="00B20934"/>
    <w:rsid w:val="00B20A4A"/>
    <w:rsid w:val="00B20BFE"/>
    <w:rsid w:val="00B22020"/>
    <w:rsid w:val="00B24B81"/>
    <w:rsid w:val="00B309E9"/>
    <w:rsid w:val="00B3191D"/>
    <w:rsid w:val="00B37608"/>
    <w:rsid w:val="00B52B12"/>
    <w:rsid w:val="00B5385E"/>
    <w:rsid w:val="00B56AB6"/>
    <w:rsid w:val="00B66685"/>
    <w:rsid w:val="00B73CDC"/>
    <w:rsid w:val="00B74192"/>
    <w:rsid w:val="00B816DF"/>
    <w:rsid w:val="00B83EBF"/>
    <w:rsid w:val="00B84CC2"/>
    <w:rsid w:val="00B86CA3"/>
    <w:rsid w:val="00B918FE"/>
    <w:rsid w:val="00B94AA5"/>
    <w:rsid w:val="00B960B5"/>
    <w:rsid w:val="00B9717C"/>
    <w:rsid w:val="00BB7540"/>
    <w:rsid w:val="00BC378F"/>
    <w:rsid w:val="00BC5E44"/>
    <w:rsid w:val="00BD11C4"/>
    <w:rsid w:val="00BD124D"/>
    <w:rsid w:val="00BD2EF6"/>
    <w:rsid w:val="00BD60F5"/>
    <w:rsid w:val="00BD6F94"/>
    <w:rsid w:val="00BD7B80"/>
    <w:rsid w:val="00BE062B"/>
    <w:rsid w:val="00BE16F1"/>
    <w:rsid w:val="00BE19AF"/>
    <w:rsid w:val="00BE696A"/>
    <w:rsid w:val="00BF2D30"/>
    <w:rsid w:val="00BF62C8"/>
    <w:rsid w:val="00BF6DDB"/>
    <w:rsid w:val="00C05D65"/>
    <w:rsid w:val="00C179E9"/>
    <w:rsid w:val="00C32181"/>
    <w:rsid w:val="00C339B6"/>
    <w:rsid w:val="00C34031"/>
    <w:rsid w:val="00C37EF0"/>
    <w:rsid w:val="00C418C7"/>
    <w:rsid w:val="00C4418C"/>
    <w:rsid w:val="00C44A12"/>
    <w:rsid w:val="00C45D61"/>
    <w:rsid w:val="00C4603D"/>
    <w:rsid w:val="00C56D29"/>
    <w:rsid w:val="00C60B97"/>
    <w:rsid w:val="00C60CEB"/>
    <w:rsid w:val="00C630FC"/>
    <w:rsid w:val="00C67F4A"/>
    <w:rsid w:val="00C70EEC"/>
    <w:rsid w:val="00C71F42"/>
    <w:rsid w:val="00C73F29"/>
    <w:rsid w:val="00C74CDB"/>
    <w:rsid w:val="00C80E1A"/>
    <w:rsid w:val="00C822D3"/>
    <w:rsid w:val="00C83915"/>
    <w:rsid w:val="00C84F77"/>
    <w:rsid w:val="00C916FD"/>
    <w:rsid w:val="00C97524"/>
    <w:rsid w:val="00CA1783"/>
    <w:rsid w:val="00CA39A9"/>
    <w:rsid w:val="00CA4B91"/>
    <w:rsid w:val="00CA6114"/>
    <w:rsid w:val="00CA75AD"/>
    <w:rsid w:val="00CA76F0"/>
    <w:rsid w:val="00CB4510"/>
    <w:rsid w:val="00CB6B42"/>
    <w:rsid w:val="00CC5AEE"/>
    <w:rsid w:val="00CC73DE"/>
    <w:rsid w:val="00CD2D2C"/>
    <w:rsid w:val="00CD4AF0"/>
    <w:rsid w:val="00CD6E07"/>
    <w:rsid w:val="00CE28EF"/>
    <w:rsid w:val="00CE3658"/>
    <w:rsid w:val="00CE4BFF"/>
    <w:rsid w:val="00CE67EA"/>
    <w:rsid w:val="00CE7B4A"/>
    <w:rsid w:val="00CF334A"/>
    <w:rsid w:val="00CF532C"/>
    <w:rsid w:val="00D0130C"/>
    <w:rsid w:val="00D04E26"/>
    <w:rsid w:val="00D04F4A"/>
    <w:rsid w:val="00D07AEE"/>
    <w:rsid w:val="00D162D0"/>
    <w:rsid w:val="00D163AF"/>
    <w:rsid w:val="00D175A9"/>
    <w:rsid w:val="00D26A5A"/>
    <w:rsid w:val="00D31D9D"/>
    <w:rsid w:val="00D37F67"/>
    <w:rsid w:val="00D40423"/>
    <w:rsid w:val="00D43911"/>
    <w:rsid w:val="00D502F8"/>
    <w:rsid w:val="00D51271"/>
    <w:rsid w:val="00D51D9F"/>
    <w:rsid w:val="00D551B6"/>
    <w:rsid w:val="00D6264E"/>
    <w:rsid w:val="00D704F4"/>
    <w:rsid w:val="00D7261D"/>
    <w:rsid w:val="00D737F4"/>
    <w:rsid w:val="00D813FC"/>
    <w:rsid w:val="00D82881"/>
    <w:rsid w:val="00D85F4A"/>
    <w:rsid w:val="00D87BFA"/>
    <w:rsid w:val="00D87DF2"/>
    <w:rsid w:val="00D93DF9"/>
    <w:rsid w:val="00DA04AC"/>
    <w:rsid w:val="00DA20C8"/>
    <w:rsid w:val="00DA3D04"/>
    <w:rsid w:val="00DB174A"/>
    <w:rsid w:val="00DB4455"/>
    <w:rsid w:val="00DB715E"/>
    <w:rsid w:val="00DB71DA"/>
    <w:rsid w:val="00DC08C0"/>
    <w:rsid w:val="00DD0CA8"/>
    <w:rsid w:val="00DE3F60"/>
    <w:rsid w:val="00DF29D1"/>
    <w:rsid w:val="00DF4AD8"/>
    <w:rsid w:val="00E00486"/>
    <w:rsid w:val="00E03385"/>
    <w:rsid w:val="00E052BB"/>
    <w:rsid w:val="00E05FD6"/>
    <w:rsid w:val="00E119F5"/>
    <w:rsid w:val="00E121DA"/>
    <w:rsid w:val="00E14D01"/>
    <w:rsid w:val="00E166F4"/>
    <w:rsid w:val="00E205A9"/>
    <w:rsid w:val="00E22B62"/>
    <w:rsid w:val="00E2504A"/>
    <w:rsid w:val="00E334C2"/>
    <w:rsid w:val="00E334F5"/>
    <w:rsid w:val="00E3619D"/>
    <w:rsid w:val="00E461A1"/>
    <w:rsid w:val="00E468D2"/>
    <w:rsid w:val="00E46B7F"/>
    <w:rsid w:val="00E46C9E"/>
    <w:rsid w:val="00E47621"/>
    <w:rsid w:val="00E53D83"/>
    <w:rsid w:val="00E56774"/>
    <w:rsid w:val="00E57BF2"/>
    <w:rsid w:val="00E61D17"/>
    <w:rsid w:val="00E63D3F"/>
    <w:rsid w:val="00E64E9F"/>
    <w:rsid w:val="00E66AFF"/>
    <w:rsid w:val="00E730B5"/>
    <w:rsid w:val="00E81806"/>
    <w:rsid w:val="00E828E0"/>
    <w:rsid w:val="00E92721"/>
    <w:rsid w:val="00EA2035"/>
    <w:rsid w:val="00EA4FBB"/>
    <w:rsid w:val="00EA67EF"/>
    <w:rsid w:val="00EB473A"/>
    <w:rsid w:val="00EC6921"/>
    <w:rsid w:val="00ED0B9E"/>
    <w:rsid w:val="00ED336F"/>
    <w:rsid w:val="00ED3D14"/>
    <w:rsid w:val="00ED431F"/>
    <w:rsid w:val="00ED4C88"/>
    <w:rsid w:val="00ED7956"/>
    <w:rsid w:val="00EE0589"/>
    <w:rsid w:val="00EF2E47"/>
    <w:rsid w:val="00F003D8"/>
    <w:rsid w:val="00F0303E"/>
    <w:rsid w:val="00F0614C"/>
    <w:rsid w:val="00F14420"/>
    <w:rsid w:val="00F14AD7"/>
    <w:rsid w:val="00F1649E"/>
    <w:rsid w:val="00F167FD"/>
    <w:rsid w:val="00F17DE3"/>
    <w:rsid w:val="00F2477B"/>
    <w:rsid w:val="00F31904"/>
    <w:rsid w:val="00F34252"/>
    <w:rsid w:val="00F5199D"/>
    <w:rsid w:val="00F53705"/>
    <w:rsid w:val="00F566C5"/>
    <w:rsid w:val="00F576C8"/>
    <w:rsid w:val="00F655F0"/>
    <w:rsid w:val="00F72F7A"/>
    <w:rsid w:val="00F74DAD"/>
    <w:rsid w:val="00F8685F"/>
    <w:rsid w:val="00F902AC"/>
    <w:rsid w:val="00F92C45"/>
    <w:rsid w:val="00FB259A"/>
    <w:rsid w:val="00FB7DF0"/>
    <w:rsid w:val="00FC5A3F"/>
    <w:rsid w:val="00FC7ED5"/>
    <w:rsid w:val="00FD2BB3"/>
    <w:rsid w:val="00FD5835"/>
    <w:rsid w:val="00FE10F4"/>
    <w:rsid w:val="00FE1501"/>
    <w:rsid w:val="00FE3203"/>
    <w:rsid w:val="00FE5618"/>
    <w:rsid w:val="00FF2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2C961FF-88A7-44A1-80E1-956C8202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B7ECC"/>
    <w:pPr>
      <w:keepNext/>
      <w:keepLines/>
      <w:numPr>
        <w:numId w:val="2"/>
      </w:numPr>
      <w:spacing w:before="240" w:after="120" w:line="240" w:lineRule="auto"/>
      <w:ind w:left="0" w:firstLine="0"/>
      <w:contextualSpacing/>
      <w:jc w:val="both"/>
      <w:outlineLvl w:val="0"/>
    </w:pPr>
    <w:rPr>
      <w:rFonts w:eastAsiaTheme="majorEastAsia" w:cstheme="majorBidi"/>
      <w:b/>
      <w:caps/>
      <w:sz w:val="24"/>
      <w:szCs w:val="32"/>
      <w:lang w:val="es-ES" w:eastAsia="en-US"/>
    </w:rPr>
  </w:style>
  <w:style w:type="paragraph" w:styleId="Ttulo2">
    <w:name w:val="heading 2"/>
    <w:basedOn w:val="Normal"/>
    <w:next w:val="Normal"/>
    <w:link w:val="Ttulo2Char"/>
    <w:uiPriority w:val="9"/>
    <w:unhideWhenUsed/>
    <w:qFormat/>
    <w:rsid w:val="000B7ECC"/>
    <w:pPr>
      <w:keepNext/>
      <w:keepLines/>
      <w:numPr>
        <w:ilvl w:val="1"/>
        <w:numId w:val="2"/>
      </w:numPr>
      <w:spacing w:before="120" w:after="120" w:line="240" w:lineRule="auto"/>
      <w:ind w:left="0" w:firstLine="0"/>
      <w:jc w:val="both"/>
      <w:outlineLvl w:val="1"/>
    </w:pPr>
    <w:rPr>
      <w:rFonts w:eastAsiaTheme="majorEastAsia" w:cstheme="majorBidi"/>
      <w:szCs w:val="26"/>
      <w:lang w:val="es-ES" w:eastAsia="en-US"/>
    </w:rPr>
  </w:style>
  <w:style w:type="paragraph" w:styleId="Ttulo3">
    <w:name w:val="heading 3"/>
    <w:basedOn w:val="Normal"/>
    <w:next w:val="Normal"/>
    <w:link w:val="Ttulo3Char"/>
    <w:uiPriority w:val="9"/>
    <w:unhideWhenUsed/>
    <w:qFormat/>
    <w:rsid w:val="000B7ECC"/>
    <w:pPr>
      <w:keepNext/>
      <w:keepLines/>
      <w:numPr>
        <w:ilvl w:val="2"/>
        <w:numId w:val="2"/>
      </w:numPr>
      <w:spacing w:before="240" w:after="0" w:line="240" w:lineRule="auto"/>
      <w:ind w:left="0" w:firstLine="0"/>
      <w:jc w:val="both"/>
      <w:outlineLvl w:val="2"/>
    </w:pPr>
    <w:rPr>
      <w:rFonts w:eastAsiaTheme="majorEastAsia" w:cstheme="majorBidi"/>
      <w:szCs w:val="24"/>
      <w:lang w:val="es-ES" w:eastAsia="en-US"/>
    </w:rPr>
  </w:style>
  <w:style w:type="paragraph" w:styleId="Ttulo4">
    <w:name w:val="heading 4"/>
    <w:basedOn w:val="Normal"/>
    <w:next w:val="Normal"/>
    <w:link w:val="Ttulo4Char"/>
    <w:uiPriority w:val="9"/>
    <w:unhideWhenUsed/>
    <w:qFormat/>
    <w:rsid w:val="000B7ECC"/>
    <w:pPr>
      <w:keepNext/>
      <w:keepLines/>
      <w:numPr>
        <w:ilvl w:val="3"/>
        <w:numId w:val="2"/>
      </w:numPr>
      <w:spacing w:before="120" w:after="120" w:line="240" w:lineRule="auto"/>
      <w:ind w:left="0" w:firstLine="0"/>
      <w:jc w:val="both"/>
      <w:outlineLvl w:val="3"/>
    </w:pPr>
    <w:rPr>
      <w:rFonts w:eastAsiaTheme="majorEastAsia" w:cstheme="majorBidi"/>
      <w:iCs/>
      <w:lang w:val="es-ES" w:eastAsia="en-US"/>
    </w:rPr>
  </w:style>
  <w:style w:type="paragraph" w:styleId="Ttulo5">
    <w:name w:val="heading 5"/>
    <w:basedOn w:val="Normal"/>
    <w:next w:val="Normal"/>
    <w:link w:val="Ttulo5Char"/>
    <w:uiPriority w:val="9"/>
    <w:unhideWhenUsed/>
    <w:qFormat/>
    <w:rsid w:val="000B7ECC"/>
    <w:pPr>
      <w:keepNext/>
      <w:keepLines/>
      <w:numPr>
        <w:ilvl w:val="4"/>
        <w:numId w:val="2"/>
      </w:numPr>
      <w:spacing w:before="40" w:after="0" w:line="240" w:lineRule="auto"/>
      <w:ind w:left="0" w:firstLine="0"/>
      <w:jc w:val="both"/>
      <w:outlineLvl w:val="4"/>
    </w:pPr>
    <w:rPr>
      <w:rFonts w:eastAsiaTheme="majorEastAsia" w:cstheme="majorBidi"/>
      <w:lang w:val="es-ES" w:eastAsia="en-US"/>
    </w:rPr>
  </w:style>
  <w:style w:type="paragraph" w:styleId="Ttulo6">
    <w:name w:val="heading 6"/>
    <w:basedOn w:val="Normal"/>
    <w:next w:val="Normal"/>
    <w:link w:val="Ttulo6Char"/>
    <w:uiPriority w:val="9"/>
    <w:unhideWhenUsed/>
    <w:qFormat/>
    <w:rsid w:val="000B7ECC"/>
    <w:pPr>
      <w:keepNext/>
      <w:keepLines/>
      <w:numPr>
        <w:ilvl w:val="5"/>
        <w:numId w:val="2"/>
      </w:numPr>
      <w:spacing w:before="40" w:after="0" w:line="240" w:lineRule="auto"/>
      <w:ind w:left="0" w:firstLine="0"/>
      <w:jc w:val="both"/>
      <w:outlineLvl w:val="5"/>
    </w:pPr>
    <w:rPr>
      <w:rFonts w:eastAsiaTheme="majorEastAsia" w:cstheme="majorBidi"/>
      <w:lang w:val="es-ES" w:eastAsia="en-US"/>
    </w:rPr>
  </w:style>
  <w:style w:type="paragraph" w:styleId="Ttulo7">
    <w:name w:val="heading 7"/>
    <w:basedOn w:val="Normal"/>
    <w:next w:val="Normal"/>
    <w:link w:val="Ttulo7Char"/>
    <w:uiPriority w:val="9"/>
    <w:unhideWhenUsed/>
    <w:qFormat/>
    <w:rsid w:val="000B7ECC"/>
    <w:pPr>
      <w:keepNext/>
      <w:keepLines/>
      <w:numPr>
        <w:ilvl w:val="6"/>
        <w:numId w:val="2"/>
      </w:numPr>
      <w:spacing w:before="40" w:after="0" w:line="240" w:lineRule="auto"/>
      <w:ind w:left="0" w:firstLine="0"/>
      <w:jc w:val="both"/>
      <w:outlineLvl w:val="6"/>
    </w:pPr>
    <w:rPr>
      <w:rFonts w:eastAsiaTheme="majorEastAsia" w:cstheme="majorBidi"/>
      <w:iCs/>
      <w:lang w:val="es-ES" w:eastAsia="en-US"/>
    </w:rPr>
  </w:style>
  <w:style w:type="paragraph" w:styleId="Ttulo8">
    <w:name w:val="heading 8"/>
    <w:basedOn w:val="Normal"/>
    <w:next w:val="Normal"/>
    <w:link w:val="Ttulo8Char"/>
    <w:uiPriority w:val="9"/>
    <w:unhideWhenUsed/>
    <w:qFormat/>
    <w:rsid w:val="000B7ECC"/>
    <w:pPr>
      <w:keepNext/>
      <w:keepLines/>
      <w:numPr>
        <w:ilvl w:val="7"/>
        <w:numId w:val="2"/>
      </w:numPr>
      <w:spacing w:before="40" w:after="0" w:line="240" w:lineRule="auto"/>
      <w:ind w:left="0" w:firstLine="0"/>
      <w:jc w:val="both"/>
      <w:outlineLvl w:val="7"/>
    </w:pPr>
    <w:rPr>
      <w:rFonts w:eastAsiaTheme="majorEastAsia" w:cstheme="majorBidi"/>
      <w:szCs w:val="21"/>
      <w:lang w:val="es-ES" w:eastAsia="en-US"/>
    </w:rPr>
  </w:style>
  <w:style w:type="paragraph" w:styleId="Ttulo9">
    <w:name w:val="heading 9"/>
    <w:basedOn w:val="Normal"/>
    <w:next w:val="Normal"/>
    <w:link w:val="Ttulo9Char"/>
    <w:uiPriority w:val="9"/>
    <w:unhideWhenUsed/>
    <w:qFormat/>
    <w:rsid w:val="000B7ECC"/>
    <w:pPr>
      <w:keepNext/>
      <w:keepLines/>
      <w:numPr>
        <w:ilvl w:val="8"/>
        <w:numId w:val="2"/>
      </w:numPr>
      <w:spacing w:before="40" w:after="0" w:line="259" w:lineRule="auto"/>
      <w:jc w:val="both"/>
      <w:outlineLvl w:val="8"/>
    </w:pPr>
    <w:rPr>
      <w:rFonts w:eastAsiaTheme="majorEastAsia" w:cstheme="majorBidi"/>
      <w:iCs/>
      <w:szCs w:val="21"/>
      <w:lang w:val="es-E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4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CFD"/>
    <w:rPr>
      <w:rFonts w:ascii="Tahoma" w:hAnsi="Tahoma" w:cs="Tahoma"/>
      <w:sz w:val="16"/>
      <w:szCs w:val="16"/>
    </w:rPr>
  </w:style>
  <w:style w:type="character" w:styleId="Hyperlink">
    <w:name w:val="Hyperlink"/>
    <w:basedOn w:val="Fontepargpadro"/>
    <w:uiPriority w:val="99"/>
    <w:semiHidden/>
    <w:unhideWhenUsed/>
    <w:rsid w:val="005849F6"/>
    <w:rPr>
      <w:color w:val="0000FF"/>
      <w:u w:val="single"/>
    </w:rPr>
  </w:style>
  <w:style w:type="paragraph" w:styleId="Cabealho">
    <w:name w:val="header"/>
    <w:aliases w:val="Cabeçalho superior,Heading 1a"/>
    <w:basedOn w:val="Normal"/>
    <w:link w:val="CabealhoChar"/>
    <w:unhideWhenUsed/>
    <w:rsid w:val="00C339B6"/>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C339B6"/>
  </w:style>
  <w:style w:type="paragraph" w:styleId="Rodap">
    <w:name w:val="footer"/>
    <w:basedOn w:val="Normal"/>
    <w:link w:val="RodapChar"/>
    <w:uiPriority w:val="99"/>
    <w:unhideWhenUsed/>
    <w:rsid w:val="00C339B6"/>
    <w:pPr>
      <w:tabs>
        <w:tab w:val="center" w:pos="4252"/>
        <w:tab w:val="right" w:pos="8504"/>
      </w:tabs>
      <w:spacing w:after="0" w:line="240" w:lineRule="auto"/>
    </w:pPr>
  </w:style>
  <w:style w:type="character" w:customStyle="1" w:styleId="RodapChar">
    <w:name w:val="Rodapé Char"/>
    <w:basedOn w:val="Fontepargpadro"/>
    <w:link w:val="Rodap"/>
    <w:uiPriority w:val="99"/>
    <w:rsid w:val="00C339B6"/>
  </w:style>
  <w:style w:type="paragraph" w:styleId="Subttulo">
    <w:name w:val="Subtitle"/>
    <w:basedOn w:val="Normal"/>
    <w:next w:val="Normal"/>
    <w:link w:val="SubttuloChar"/>
    <w:qFormat/>
    <w:rsid w:val="008D3E27"/>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8D3E27"/>
    <w:rPr>
      <w:rFonts w:asciiTheme="majorHAnsi" w:eastAsiaTheme="majorEastAsia" w:hAnsiTheme="majorHAnsi" w:cstheme="majorBidi"/>
      <w:sz w:val="24"/>
      <w:szCs w:val="24"/>
    </w:rPr>
  </w:style>
  <w:style w:type="paragraph" w:styleId="PargrafodaLista">
    <w:name w:val="List Paragraph"/>
    <w:basedOn w:val="Normal"/>
    <w:link w:val="PargrafodaListaChar"/>
    <w:uiPriority w:val="34"/>
    <w:qFormat/>
    <w:rsid w:val="000D258F"/>
    <w:pPr>
      <w:ind w:left="720"/>
      <w:contextualSpacing/>
    </w:pPr>
  </w:style>
  <w:style w:type="table" w:styleId="Tabelacomgrade">
    <w:name w:val="Table Grid"/>
    <w:basedOn w:val="Tabelanormal"/>
    <w:uiPriority w:val="39"/>
    <w:rsid w:val="003D1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782E8C"/>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82E8C"/>
    <w:rPr>
      <w:rFonts w:ascii="Times New Roman" w:eastAsia="Times New Roman" w:hAnsi="Times New Roman" w:cs="Times New Roman"/>
      <w:sz w:val="24"/>
      <w:szCs w:val="24"/>
      <w:lang w:eastAsia="pt-BR"/>
    </w:rPr>
  </w:style>
  <w:style w:type="paragraph" w:customStyle="1" w:styleId="oso-instructions-title">
    <w:name w:val="oso-instructions-title"/>
    <w:basedOn w:val="Normal"/>
    <w:rsid w:val="003914F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914FF"/>
    <w:rPr>
      <w:b/>
      <w:bCs/>
    </w:rPr>
  </w:style>
  <w:style w:type="character" w:styleId="nfase">
    <w:name w:val="Emphasis"/>
    <w:basedOn w:val="Fontepargpadro"/>
    <w:uiPriority w:val="20"/>
    <w:qFormat/>
    <w:rsid w:val="003914FF"/>
    <w:rPr>
      <w:i/>
      <w:iCs/>
    </w:rPr>
  </w:style>
  <w:style w:type="paragraph" w:styleId="NormalWeb">
    <w:name w:val="Normal (Web)"/>
    <w:basedOn w:val="Normal"/>
    <w:uiPriority w:val="99"/>
    <w:unhideWhenUsed/>
    <w:rsid w:val="00030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044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eform">
    <w:name w:val="fonteform"/>
    <w:basedOn w:val="Fontepargpadro"/>
    <w:rsid w:val="006D0BEF"/>
  </w:style>
  <w:style w:type="character" w:customStyle="1" w:styleId="fontstyle01">
    <w:name w:val="fontstyle01"/>
    <w:basedOn w:val="Fontepargpadro"/>
    <w:rsid w:val="002E1B83"/>
    <w:rPr>
      <w:rFonts w:ascii="Helvetica" w:hAnsi="Helvetica" w:cs="Helvetica" w:hint="default"/>
      <w:b w:val="0"/>
      <w:bCs w:val="0"/>
      <w:i w:val="0"/>
      <w:iCs w:val="0"/>
      <w:color w:val="000000"/>
      <w:sz w:val="24"/>
      <w:szCs w:val="24"/>
    </w:rPr>
  </w:style>
  <w:style w:type="character" w:customStyle="1" w:styleId="Ttulo1Char">
    <w:name w:val="Título 1 Char"/>
    <w:basedOn w:val="Fontepargpadro"/>
    <w:link w:val="Ttulo1"/>
    <w:uiPriority w:val="9"/>
    <w:rsid w:val="000B7ECC"/>
    <w:rPr>
      <w:rFonts w:eastAsiaTheme="majorEastAsia" w:cstheme="majorBidi"/>
      <w:b/>
      <w:caps/>
      <w:sz w:val="24"/>
      <w:szCs w:val="32"/>
      <w:lang w:val="es-ES" w:eastAsia="en-US"/>
    </w:rPr>
  </w:style>
  <w:style w:type="character" w:customStyle="1" w:styleId="Ttulo2Char">
    <w:name w:val="Título 2 Char"/>
    <w:basedOn w:val="Fontepargpadro"/>
    <w:link w:val="Ttulo2"/>
    <w:uiPriority w:val="9"/>
    <w:rsid w:val="000B7ECC"/>
    <w:rPr>
      <w:rFonts w:eastAsiaTheme="majorEastAsia" w:cstheme="majorBidi"/>
      <w:szCs w:val="26"/>
      <w:lang w:val="es-ES" w:eastAsia="en-US"/>
    </w:rPr>
  </w:style>
  <w:style w:type="character" w:customStyle="1" w:styleId="Ttulo3Char">
    <w:name w:val="Título 3 Char"/>
    <w:basedOn w:val="Fontepargpadro"/>
    <w:link w:val="Ttulo3"/>
    <w:uiPriority w:val="9"/>
    <w:rsid w:val="000B7ECC"/>
    <w:rPr>
      <w:rFonts w:eastAsiaTheme="majorEastAsia" w:cstheme="majorBidi"/>
      <w:szCs w:val="24"/>
      <w:lang w:val="es-ES" w:eastAsia="en-US"/>
    </w:rPr>
  </w:style>
  <w:style w:type="character" w:customStyle="1" w:styleId="Ttulo4Char">
    <w:name w:val="Título 4 Char"/>
    <w:basedOn w:val="Fontepargpadro"/>
    <w:link w:val="Ttulo4"/>
    <w:uiPriority w:val="9"/>
    <w:rsid w:val="000B7ECC"/>
    <w:rPr>
      <w:rFonts w:eastAsiaTheme="majorEastAsia" w:cstheme="majorBidi"/>
      <w:iCs/>
      <w:lang w:val="es-ES" w:eastAsia="en-US"/>
    </w:rPr>
  </w:style>
  <w:style w:type="character" w:customStyle="1" w:styleId="Ttulo5Char">
    <w:name w:val="Título 5 Char"/>
    <w:basedOn w:val="Fontepargpadro"/>
    <w:link w:val="Ttulo5"/>
    <w:uiPriority w:val="9"/>
    <w:rsid w:val="000B7ECC"/>
    <w:rPr>
      <w:rFonts w:eastAsiaTheme="majorEastAsia" w:cstheme="majorBidi"/>
      <w:lang w:val="es-ES" w:eastAsia="en-US"/>
    </w:rPr>
  </w:style>
  <w:style w:type="character" w:customStyle="1" w:styleId="Ttulo6Char">
    <w:name w:val="Título 6 Char"/>
    <w:basedOn w:val="Fontepargpadro"/>
    <w:link w:val="Ttulo6"/>
    <w:uiPriority w:val="9"/>
    <w:rsid w:val="000B7ECC"/>
    <w:rPr>
      <w:rFonts w:eastAsiaTheme="majorEastAsia" w:cstheme="majorBidi"/>
      <w:lang w:val="es-ES" w:eastAsia="en-US"/>
    </w:rPr>
  </w:style>
  <w:style w:type="character" w:customStyle="1" w:styleId="Ttulo7Char">
    <w:name w:val="Título 7 Char"/>
    <w:basedOn w:val="Fontepargpadro"/>
    <w:link w:val="Ttulo7"/>
    <w:uiPriority w:val="9"/>
    <w:rsid w:val="000B7ECC"/>
    <w:rPr>
      <w:rFonts w:eastAsiaTheme="majorEastAsia" w:cstheme="majorBidi"/>
      <w:iCs/>
      <w:lang w:val="es-ES" w:eastAsia="en-US"/>
    </w:rPr>
  </w:style>
  <w:style w:type="character" w:customStyle="1" w:styleId="Ttulo8Char">
    <w:name w:val="Título 8 Char"/>
    <w:basedOn w:val="Fontepargpadro"/>
    <w:link w:val="Ttulo8"/>
    <w:uiPriority w:val="9"/>
    <w:rsid w:val="000B7ECC"/>
    <w:rPr>
      <w:rFonts w:eastAsiaTheme="majorEastAsia" w:cstheme="majorBidi"/>
      <w:szCs w:val="21"/>
      <w:lang w:val="es-ES" w:eastAsia="en-US"/>
    </w:rPr>
  </w:style>
  <w:style w:type="character" w:customStyle="1" w:styleId="Ttulo9Char">
    <w:name w:val="Título 9 Char"/>
    <w:basedOn w:val="Fontepargpadro"/>
    <w:link w:val="Ttulo9"/>
    <w:uiPriority w:val="9"/>
    <w:rsid w:val="000B7ECC"/>
    <w:rPr>
      <w:rFonts w:eastAsiaTheme="majorEastAsia" w:cstheme="majorBidi"/>
      <w:iCs/>
      <w:szCs w:val="21"/>
      <w:lang w:val="es-ES" w:eastAsia="en-US"/>
    </w:rPr>
  </w:style>
  <w:style w:type="character" w:customStyle="1" w:styleId="PargrafodaListaChar">
    <w:name w:val="Parágrafo da Lista Char"/>
    <w:link w:val="PargrafodaLista"/>
    <w:qFormat/>
    <w:locked/>
    <w:rsid w:val="000B7ECC"/>
  </w:style>
  <w:style w:type="character" w:customStyle="1" w:styleId="fontstyle21">
    <w:name w:val="fontstyle21"/>
    <w:basedOn w:val="Fontepargpadro"/>
    <w:rsid w:val="00D85F4A"/>
    <w:rPr>
      <w:rFonts w:ascii="SymbolMT" w:hAnsi="SymbolMT" w:hint="default"/>
      <w:b w:val="0"/>
      <w:bCs w:val="0"/>
      <w:i w:val="0"/>
      <w:iCs w:val="0"/>
      <w:color w:val="000000"/>
      <w:sz w:val="22"/>
      <w:szCs w:val="22"/>
    </w:rPr>
  </w:style>
  <w:style w:type="character" w:styleId="nfaseSutil">
    <w:name w:val="Subtle Emphasis"/>
    <w:basedOn w:val="Fontepargpadro"/>
    <w:uiPriority w:val="19"/>
    <w:qFormat/>
    <w:rsid w:val="008A1295"/>
    <w:rPr>
      <w:i/>
      <w:iCs/>
      <w:color w:val="404040" w:themeColor="text1" w:themeTint="BF"/>
    </w:rPr>
  </w:style>
  <w:style w:type="character" w:styleId="Nmerodepgina">
    <w:name w:val="page number"/>
    <w:basedOn w:val="Fontepargpadro"/>
    <w:rsid w:val="00E828E0"/>
  </w:style>
  <w:style w:type="numbering" w:styleId="1ai">
    <w:name w:val="Outline List 1"/>
    <w:basedOn w:val="Semlista"/>
    <w:rsid w:val="00E828E0"/>
    <w:pPr>
      <w:numPr>
        <w:numId w:val="18"/>
      </w:numPr>
    </w:pPr>
  </w:style>
  <w:style w:type="paragraph" w:styleId="SemEspaamento">
    <w:name w:val="No Spacing"/>
    <w:uiPriority w:val="1"/>
    <w:qFormat/>
    <w:rsid w:val="00E828E0"/>
    <w:pPr>
      <w:spacing w:after="0" w:line="240" w:lineRule="auto"/>
    </w:pPr>
    <w:rPr>
      <w:rFonts w:ascii="Times New Roman" w:eastAsia="Times New Roman" w:hAnsi="Times New Roman" w:cs="Times New Roman"/>
      <w:sz w:val="24"/>
      <w:szCs w:val="24"/>
    </w:rPr>
  </w:style>
  <w:style w:type="numbering" w:customStyle="1" w:styleId="Listaatual1">
    <w:name w:val="Lista atual1"/>
    <w:rsid w:val="00877A7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1946">
      <w:bodyDiv w:val="1"/>
      <w:marLeft w:val="0"/>
      <w:marRight w:val="0"/>
      <w:marTop w:val="0"/>
      <w:marBottom w:val="0"/>
      <w:divBdr>
        <w:top w:val="none" w:sz="0" w:space="0" w:color="auto"/>
        <w:left w:val="none" w:sz="0" w:space="0" w:color="auto"/>
        <w:bottom w:val="none" w:sz="0" w:space="0" w:color="auto"/>
        <w:right w:val="none" w:sz="0" w:space="0" w:color="auto"/>
      </w:divBdr>
    </w:div>
    <w:div w:id="444429498">
      <w:bodyDiv w:val="1"/>
      <w:marLeft w:val="0"/>
      <w:marRight w:val="0"/>
      <w:marTop w:val="0"/>
      <w:marBottom w:val="0"/>
      <w:divBdr>
        <w:top w:val="none" w:sz="0" w:space="0" w:color="auto"/>
        <w:left w:val="none" w:sz="0" w:space="0" w:color="auto"/>
        <w:bottom w:val="none" w:sz="0" w:space="0" w:color="auto"/>
        <w:right w:val="none" w:sz="0" w:space="0" w:color="auto"/>
      </w:divBdr>
      <w:divsChild>
        <w:div w:id="33508351">
          <w:marLeft w:val="0"/>
          <w:marRight w:val="0"/>
          <w:marTop w:val="0"/>
          <w:marBottom w:val="0"/>
          <w:divBdr>
            <w:top w:val="none" w:sz="0" w:space="0" w:color="auto"/>
            <w:left w:val="none" w:sz="0" w:space="0" w:color="auto"/>
            <w:bottom w:val="none" w:sz="0" w:space="0" w:color="auto"/>
            <w:right w:val="none" w:sz="0" w:space="0" w:color="auto"/>
          </w:divBdr>
          <w:divsChild>
            <w:div w:id="645553812">
              <w:marLeft w:val="0"/>
              <w:marRight w:val="0"/>
              <w:marTop w:val="0"/>
              <w:marBottom w:val="0"/>
              <w:divBdr>
                <w:top w:val="none" w:sz="0" w:space="0" w:color="auto"/>
                <w:left w:val="none" w:sz="0" w:space="0" w:color="auto"/>
                <w:bottom w:val="none" w:sz="0" w:space="0" w:color="auto"/>
                <w:right w:val="none" w:sz="0" w:space="0" w:color="auto"/>
              </w:divBdr>
            </w:div>
            <w:div w:id="20664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867">
      <w:bodyDiv w:val="1"/>
      <w:marLeft w:val="0"/>
      <w:marRight w:val="0"/>
      <w:marTop w:val="0"/>
      <w:marBottom w:val="0"/>
      <w:divBdr>
        <w:top w:val="none" w:sz="0" w:space="0" w:color="auto"/>
        <w:left w:val="none" w:sz="0" w:space="0" w:color="auto"/>
        <w:bottom w:val="none" w:sz="0" w:space="0" w:color="auto"/>
        <w:right w:val="none" w:sz="0" w:space="0" w:color="auto"/>
      </w:divBdr>
    </w:div>
    <w:div w:id="486170550">
      <w:bodyDiv w:val="1"/>
      <w:marLeft w:val="0"/>
      <w:marRight w:val="0"/>
      <w:marTop w:val="0"/>
      <w:marBottom w:val="0"/>
      <w:divBdr>
        <w:top w:val="none" w:sz="0" w:space="0" w:color="auto"/>
        <w:left w:val="none" w:sz="0" w:space="0" w:color="auto"/>
        <w:bottom w:val="none" w:sz="0" w:space="0" w:color="auto"/>
        <w:right w:val="none" w:sz="0" w:space="0" w:color="auto"/>
      </w:divBdr>
    </w:div>
    <w:div w:id="563949555">
      <w:bodyDiv w:val="1"/>
      <w:marLeft w:val="0"/>
      <w:marRight w:val="0"/>
      <w:marTop w:val="0"/>
      <w:marBottom w:val="0"/>
      <w:divBdr>
        <w:top w:val="none" w:sz="0" w:space="0" w:color="auto"/>
        <w:left w:val="none" w:sz="0" w:space="0" w:color="auto"/>
        <w:bottom w:val="none" w:sz="0" w:space="0" w:color="auto"/>
        <w:right w:val="none" w:sz="0" w:space="0" w:color="auto"/>
      </w:divBdr>
    </w:div>
    <w:div w:id="649940319">
      <w:bodyDiv w:val="1"/>
      <w:marLeft w:val="0"/>
      <w:marRight w:val="0"/>
      <w:marTop w:val="0"/>
      <w:marBottom w:val="0"/>
      <w:divBdr>
        <w:top w:val="none" w:sz="0" w:space="0" w:color="auto"/>
        <w:left w:val="none" w:sz="0" w:space="0" w:color="auto"/>
        <w:bottom w:val="none" w:sz="0" w:space="0" w:color="auto"/>
        <w:right w:val="none" w:sz="0" w:space="0" w:color="auto"/>
      </w:divBdr>
    </w:div>
    <w:div w:id="777141537">
      <w:bodyDiv w:val="1"/>
      <w:marLeft w:val="0"/>
      <w:marRight w:val="0"/>
      <w:marTop w:val="0"/>
      <w:marBottom w:val="0"/>
      <w:divBdr>
        <w:top w:val="none" w:sz="0" w:space="0" w:color="auto"/>
        <w:left w:val="none" w:sz="0" w:space="0" w:color="auto"/>
        <w:bottom w:val="none" w:sz="0" w:space="0" w:color="auto"/>
        <w:right w:val="none" w:sz="0" w:space="0" w:color="auto"/>
      </w:divBdr>
      <w:divsChild>
        <w:div w:id="1139306502">
          <w:marLeft w:val="0"/>
          <w:marRight w:val="0"/>
          <w:marTop w:val="0"/>
          <w:marBottom w:val="0"/>
          <w:divBdr>
            <w:top w:val="none" w:sz="0" w:space="0" w:color="auto"/>
            <w:left w:val="none" w:sz="0" w:space="0" w:color="auto"/>
            <w:bottom w:val="none" w:sz="0" w:space="0" w:color="auto"/>
            <w:right w:val="none" w:sz="0" w:space="0" w:color="auto"/>
          </w:divBdr>
          <w:divsChild>
            <w:div w:id="652610352">
              <w:marLeft w:val="0"/>
              <w:marRight w:val="0"/>
              <w:marTop w:val="0"/>
              <w:marBottom w:val="0"/>
              <w:divBdr>
                <w:top w:val="none" w:sz="0" w:space="0" w:color="auto"/>
                <w:left w:val="none" w:sz="0" w:space="0" w:color="auto"/>
                <w:bottom w:val="none" w:sz="0" w:space="0" w:color="auto"/>
                <w:right w:val="none" w:sz="0" w:space="0" w:color="auto"/>
              </w:divBdr>
            </w:div>
            <w:div w:id="1650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5750">
      <w:bodyDiv w:val="1"/>
      <w:marLeft w:val="0"/>
      <w:marRight w:val="0"/>
      <w:marTop w:val="0"/>
      <w:marBottom w:val="0"/>
      <w:divBdr>
        <w:top w:val="none" w:sz="0" w:space="0" w:color="auto"/>
        <w:left w:val="none" w:sz="0" w:space="0" w:color="auto"/>
        <w:bottom w:val="none" w:sz="0" w:space="0" w:color="auto"/>
        <w:right w:val="none" w:sz="0" w:space="0" w:color="auto"/>
      </w:divBdr>
    </w:div>
    <w:div w:id="910845122">
      <w:bodyDiv w:val="1"/>
      <w:marLeft w:val="0"/>
      <w:marRight w:val="0"/>
      <w:marTop w:val="0"/>
      <w:marBottom w:val="0"/>
      <w:divBdr>
        <w:top w:val="none" w:sz="0" w:space="0" w:color="auto"/>
        <w:left w:val="none" w:sz="0" w:space="0" w:color="auto"/>
        <w:bottom w:val="none" w:sz="0" w:space="0" w:color="auto"/>
        <w:right w:val="none" w:sz="0" w:space="0" w:color="auto"/>
      </w:divBdr>
      <w:divsChild>
        <w:div w:id="959722506">
          <w:marLeft w:val="0"/>
          <w:marRight w:val="0"/>
          <w:marTop w:val="0"/>
          <w:marBottom w:val="0"/>
          <w:divBdr>
            <w:top w:val="none" w:sz="0" w:space="0" w:color="auto"/>
            <w:left w:val="none" w:sz="0" w:space="0" w:color="auto"/>
            <w:bottom w:val="none" w:sz="0" w:space="0" w:color="auto"/>
            <w:right w:val="none" w:sz="0" w:space="0" w:color="auto"/>
          </w:divBdr>
        </w:div>
        <w:div w:id="1853951742">
          <w:marLeft w:val="0"/>
          <w:marRight w:val="0"/>
          <w:marTop w:val="0"/>
          <w:marBottom w:val="0"/>
          <w:divBdr>
            <w:top w:val="none" w:sz="0" w:space="0" w:color="auto"/>
            <w:left w:val="none" w:sz="0" w:space="0" w:color="auto"/>
            <w:bottom w:val="none" w:sz="0" w:space="0" w:color="auto"/>
            <w:right w:val="none" w:sz="0" w:space="0" w:color="auto"/>
          </w:divBdr>
        </w:div>
      </w:divsChild>
    </w:div>
    <w:div w:id="937835044">
      <w:bodyDiv w:val="1"/>
      <w:marLeft w:val="0"/>
      <w:marRight w:val="0"/>
      <w:marTop w:val="0"/>
      <w:marBottom w:val="0"/>
      <w:divBdr>
        <w:top w:val="none" w:sz="0" w:space="0" w:color="auto"/>
        <w:left w:val="none" w:sz="0" w:space="0" w:color="auto"/>
        <w:bottom w:val="none" w:sz="0" w:space="0" w:color="auto"/>
        <w:right w:val="none" w:sz="0" w:space="0" w:color="auto"/>
      </w:divBdr>
      <w:divsChild>
        <w:div w:id="1536504363">
          <w:marLeft w:val="0"/>
          <w:marRight w:val="0"/>
          <w:marTop w:val="0"/>
          <w:marBottom w:val="0"/>
          <w:divBdr>
            <w:top w:val="none" w:sz="0" w:space="0" w:color="auto"/>
            <w:left w:val="none" w:sz="0" w:space="0" w:color="auto"/>
            <w:bottom w:val="none" w:sz="0" w:space="0" w:color="auto"/>
            <w:right w:val="none" w:sz="0" w:space="0" w:color="auto"/>
          </w:divBdr>
          <w:divsChild>
            <w:div w:id="1566140749">
              <w:marLeft w:val="0"/>
              <w:marRight w:val="0"/>
              <w:marTop w:val="0"/>
              <w:marBottom w:val="0"/>
              <w:divBdr>
                <w:top w:val="none" w:sz="0" w:space="0" w:color="auto"/>
                <w:left w:val="none" w:sz="0" w:space="0" w:color="auto"/>
                <w:bottom w:val="none" w:sz="0" w:space="0" w:color="auto"/>
                <w:right w:val="none" w:sz="0" w:space="0" w:color="auto"/>
              </w:divBdr>
            </w:div>
            <w:div w:id="1595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305">
      <w:bodyDiv w:val="1"/>
      <w:marLeft w:val="0"/>
      <w:marRight w:val="0"/>
      <w:marTop w:val="0"/>
      <w:marBottom w:val="0"/>
      <w:divBdr>
        <w:top w:val="none" w:sz="0" w:space="0" w:color="auto"/>
        <w:left w:val="none" w:sz="0" w:space="0" w:color="auto"/>
        <w:bottom w:val="none" w:sz="0" w:space="0" w:color="auto"/>
        <w:right w:val="none" w:sz="0" w:space="0" w:color="auto"/>
      </w:divBdr>
      <w:divsChild>
        <w:div w:id="113639519">
          <w:marLeft w:val="0"/>
          <w:marRight w:val="0"/>
          <w:marTop w:val="0"/>
          <w:marBottom w:val="0"/>
          <w:divBdr>
            <w:top w:val="none" w:sz="0" w:space="0" w:color="auto"/>
            <w:left w:val="none" w:sz="0" w:space="0" w:color="auto"/>
            <w:bottom w:val="none" w:sz="0" w:space="0" w:color="auto"/>
            <w:right w:val="none" w:sz="0" w:space="0" w:color="auto"/>
          </w:divBdr>
          <w:divsChild>
            <w:div w:id="1042750489">
              <w:marLeft w:val="0"/>
              <w:marRight w:val="0"/>
              <w:marTop w:val="0"/>
              <w:marBottom w:val="0"/>
              <w:divBdr>
                <w:top w:val="none" w:sz="0" w:space="0" w:color="auto"/>
                <w:left w:val="none" w:sz="0" w:space="0" w:color="auto"/>
                <w:bottom w:val="none" w:sz="0" w:space="0" w:color="auto"/>
                <w:right w:val="none" w:sz="0" w:space="0" w:color="auto"/>
              </w:divBdr>
            </w:div>
            <w:div w:id="1578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362">
      <w:bodyDiv w:val="1"/>
      <w:marLeft w:val="0"/>
      <w:marRight w:val="0"/>
      <w:marTop w:val="0"/>
      <w:marBottom w:val="0"/>
      <w:divBdr>
        <w:top w:val="none" w:sz="0" w:space="0" w:color="auto"/>
        <w:left w:val="none" w:sz="0" w:space="0" w:color="auto"/>
        <w:bottom w:val="none" w:sz="0" w:space="0" w:color="auto"/>
        <w:right w:val="none" w:sz="0" w:space="0" w:color="auto"/>
      </w:divBdr>
      <w:divsChild>
        <w:div w:id="1517696640">
          <w:marLeft w:val="0"/>
          <w:marRight w:val="0"/>
          <w:marTop w:val="0"/>
          <w:marBottom w:val="0"/>
          <w:divBdr>
            <w:top w:val="none" w:sz="0" w:space="0" w:color="auto"/>
            <w:left w:val="none" w:sz="0" w:space="0" w:color="auto"/>
            <w:bottom w:val="none" w:sz="0" w:space="0" w:color="auto"/>
            <w:right w:val="none" w:sz="0" w:space="0" w:color="auto"/>
          </w:divBdr>
        </w:div>
        <w:div w:id="1858228248">
          <w:marLeft w:val="0"/>
          <w:marRight w:val="0"/>
          <w:marTop w:val="0"/>
          <w:marBottom w:val="0"/>
          <w:divBdr>
            <w:top w:val="none" w:sz="0" w:space="0" w:color="auto"/>
            <w:left w:val="none" w:sz="0" w:space="0" w:color="auto"/>
            <w:bottom w:val="none" w:sz="0" w:space="0" w:color="auto"/>
            <w:right w:val="none" w:sz="0" w:space="0" w:color="auto"/>
          </w:divBdr>
        </w:div>
      </w:divsChild>
    </w:div>
    <w:div w:id="1074007075">
      <w:bodyDiv w:val="1"/>
      <w:marLeft w:val="0"/>
      <w:marRight w:val="0"/>
      <w:marTop w:val="0"/>
      <w:marBottom w:val="0"/>
      <w:divBdr>
        <w:top w:val="none" w:sz="0" w:space="0" w:color="auto"/>
        <w:left w:val="none" w:sz="0" w:space="0" w:color="auto"/>
        <w:bottom w:val="none" w:sz="0" w:space="0" w:color="auto"/>
        <w:right w:val="none" w:sz="0" w:space="0" w:color="auto"/>
      </w:divBdr>
    </w:div>
    <w:div w:id="1121531146">
      <w:bodyDiv w:val="1"/>
      <w:marLeft w:val="0"/>
      <w:marRight w:val="0"/>
      <w:marTop w:val="0"/>
      <w:marBottom w:val="0"/>
      <w:divBdr>
        <w:top w:val="none" w:sz="0" w:space="0" w:color="auto"/>
        <w:left w:val="none" w:sz="0" w:space="0" w:color="auto"/>
        <w:bottom w:val="none" w:sz="0" w:space="0" w:color="auto"/>
        <w:right w:val="none" w:sz="0" w:space="0" w:color="auto"/>
      </w:divBdr>
    </w:div>
    <w:div w:id="1226599805">
      <w:bodyDiv w:val="1"/>
      <w:marLeft w:val="0"/>
      <w:marRight w:val="0"/>
      <w:marTop w:val="0"/>
      <w:marBottom w:val="0"/>
      <w:divBdr>
        <w:top w:val="none" w:sz="0" w:space="0" w:color="auto"/>
        <w:left w:val="none" w:sz="0" w:space="0" w:color="auto"/>
        <w:bottom w:val="none" w:sz="0" w:space="0" w:color="auto"/>
        <w:right w:val="none" w:sz="0" w:space="0" w:color="auto"/>
      </w:divBdr>
    </w:div>
    <w:div w:id="1411393123">
      <w:bodyDiv w:val="1"/>
      <w:marLeft w:val="0"/>
      <w:marRight w:val="0"/>
      <w:marTop w:val="0"/>
      <w:marBottom w:val="0"/>
      <w:divBdr>
        <w:top w:val="none" w:sz="0" w:space="0" w:color="auto"/>
        <w:left w:val="none" w:sz="0" w:space="0" w:color="auto"/>
        <w:bottom w:val="none" w:sz="0" w:space="0" w:color="auto"/>
        <w:right w:val="none" w:sz="0" w:space="0" w:color="auto"/>
      </w:divBdr>
      <w:divsChild>
        <w:div w:id="240068763">
          <w:marLeft w:val="0"/>
          <w:marRight w:val="0"/>
          <w:marTop w:val="0"/>
          <w:marBottom w:val="0"/>
          <w:divBdr>
            <w:top w:val="none" w:sz="0" w:space="0" w:color="auto"/>
            <w:left w:val="none" w:sz="0" w:space="0" w:color="auto"/>
            <w:bottom w:val="none" w:sz="0" w:space="0" w:color="auto"/>
            <w:right w:val="none" w:sz="0" w:space="0" w:color="auto"/>
          </w:divBdr>
        </w:div>
        <w:div w:id="1350720679">
          <w:marLeft w:val="0"/>
          <w:marRight w:val="0"/>
          <w:marTop w:val="0"/>
          <w:marBottom w:val="0"/>
          <w:divBdr>
            <w:top w:val="none" w:sz="0" w:space="0" w:color="auto"/>
            <w:left w:val="none" w:sz="0" w:space="0" w:color="auto"/>
            <w:bottom w:val="none" w:sz="0" w:space="0" w:color="auto"/>
            <w:right w:val="none" w:sz="0" w:space="0" w:color="auto"/>
          </w:divBdr>
        </w:div>
      </w:divsChild>
    </w:div>
    <w:div w:id="1411461057">
      <w:bodyDiv w:val="1"/>
      <w:marLeft w:val="0"/>
      <w:marRight w:val="0"/>
      <w:marTop w:val="0"/>
      <w:marBottom w:val="0"/>
      <w:divBdr>
        <w:top w:val="none" w:sz="0" w:space="0" w:color="auto"/>
        <w:left w:val="none" w:sz="0" w:space="0" w:color="auto"/>
        <w:bottom w:val="none" w:sz="0" w:space="0" w:color="auto"/>
        <w:right w:val="none" w:sz="0" w:space="0" w:color="auto"/>
      </w:divBdr>
      <w:divsChild>
        <w:div w:id="1180663045">
          <w:marLeft w:val="0"/>
          <w:marRight w:val="0"/>
          <w:marTop w:val="0"/>
          <w:marBottom w:val="0"/>
          <w:divBdr>
            <w:top w:val="none" w:sz="0" w:space="0" w:color="auto"/>
            <w:left w:val="none" w:sz="0" w:space="0" w:color="auto"/>
            <w:bottom w:val="none" w:sz="0" w:space="0" w:color="auto"/>
            <w:right w:val="none" w:sz="0" w:space="0" w:color="auto"/>
          </w:divBdr>
        </w:div>
        <w:div w:id="1342514304">
          <w:marLeft w:val="0"/>
          <w:marRight w:val="0"/>
          <w:marTop w:val="0"/>
          <w:marBottom w:val="0"/>
          <w:divBdr>
            <w:top w:val="none" w:sz="0" w:space="0" w:color="auto"/>
            <w:left w:val="none" w:sz="0" w:space="0" w:color="auto"/>
            <w:bottom w:val="none" w:sz="0" w:space="0" w:color="auto"/>
            <w:right w:val="none" w:sz="0" w:space="0" w:color="auto"/>
          </w:divBdr>
        </w:div>
      </w:divsChild>
    </w:div>
    <w:div w:id="1460996399">
      <w:bodyDiv w:val="1"/>
      <w:marLeft w:val="0"/>
      <w:marRight w:val="0"/>
      <w:marTop w:val="0"/>
      <w:marBottom w:val="0"/>
      <w:divBdr>
        <w:top w:val="none" w:sz="0" w:space="0" w:color="auto"/>
        <w:left w:val="none" w:sz="0" w:space="0" w:color="auto"/>
        <w:bottom w:val="none" w:sz="0" w:space="0" w:color="auto"/>
        <w:right w:val="none" w:sz="0" w:space="0" w:color="auto"/>
      </w:divBdr>
    </w:div>
    <w:div w:id="1514760394">
      <w:bodyDiv w:val="1"/>
      <w:marLeft w:val="0"/>
      <w:marRight w:val="0"/>
      <w:marTop w:val="0"/>
      <w:marBottom w:val="0"/>
      <w:divBdr>
        <w:top w:val="none" w:sz="0" w:space="0" w:color="auto"/>
        <w:left w:val="none" w:sz="0" w:space="0" w:color="auto"/>
        <w:bottom w:val="none" w:sz="0" w:space="0" w:color="auto"/>
        <w:right w:val="none" w:sz="0" w:space="0" w:color="auto"/>
      </w:divBdr>
    </w:div>
    <w:div w:id="1547645511">
      <w:bodyDiv w:val="1"/>
      <w:marLeft w:val="0"/>
      <w:marRight w:val="0"/>
      <w:marTop w:val="0"/>
      <w:marBottom w:val="0"/>
      <w:divBdr>
        <w:top w:val="none" w:sz="0" w:space="0" w:color="auto"/>
        <w:left w:val="none" w:sz="0" w:space="0" w:color="auto"/>
        <w:bottom w:val="none" w:sz="0" w:space="0" w:color="auto"/>
        <w:right w:val="none" w:sz="0" w:space="0" w:color="auto"/>
      </w:divBdr>
      <w:divsChild>
        <w:div w:id="2104953218">
          <w:marLeft w:val="0"/>
          <w:marRight w:val="0"/>
          <w:marTop w:val="0"/>
          <w:marBottom w:val="0"/>
          <w:divBdr>
            <w:top w:val="none" w:sz="0" w:space="0" w:color="auto"/>
            <w:left w:val="none" w:sz="0" w:space="0" w:color="auto"/>
            <w:bottom w:val="none" w:sz="0" w:space="0" w:color="auto"/>
            <w:right w:val="none" w:sz="0" w:space="0" w:color="auto"/>
          </w:divBdr>
          <w:divsChild>
            <w:div w:id="593363491">
              <w:marLeft w:val="0"/>
              <w:marRight w:val="0"/>
              <w:marTop w:val="0"/>
              <w:marBottom w:val="0"/>
              <w:divBdr>
                <w:top w:val="none" w:sz="0" w:space="0" w:color="auto"/>
                <w:left w:val="none" w:sz="0" w:space="0" w:color="auto"/>
                <w:bottom w:val="none" w:sz="0" w:space="0" w:color="auto"/>
                <w:right w:val="none" w:sz="0" w:space="0" w:color="auto"/>
              </w:divBdr>
            </w:div>
            <w:div w:id="13698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7477">
      <w:bodyDiv w:val="1"/>
      <w:marLeft w:val="0"/>
      <w:marRight w:val="0"/>
      <w:marTop w:val="0"/>
      <w:marBottom w:val="0"/>
      <w:divBdr>
        <w:top w:val="none" w:sz="0" w:space="0" w:color="auto"/>
        <w:left w:val="none" w:sz="0" w:space="0" w:color="auto"/>
        <w:bottom w:val="none" w:sz="0" w:space="0" w:color="auto"/>
        <w:right w:val="none" w:sz="0" w:space="0" w:color="auto"/>
      </w:divBdr>
    </w:div>
    <w:div w:id="1764300069">
      <w:bodyDiv w:val="1"/>
      <w:marLeft w:val="0"/>
      <w:marRight w:val="0"/>
      <w:marTop w:val="0"/>
      <w:marBottom w:val="0"/>
      <w:divBdr>
        <w:top w:val="none" w:sz="0" w:space="0" w:color="auto"/>
        <w:left w:val="none" w:sz="0" w:space="0" w:color="auto"/>
        <w:bottom w:val="none" w:sz="0" w:space="0" w:color="auto"/>
        <w:right w:val="none" w:sz="0" w:space="0" w:color="auto"/>
      </w:divBdr>
      <w:divsChild>
        <w:div w:id="1463501141">
          <w:marLeft w:val="0"/>
          <w:marRight w:val="0"/>
          <w:marTop w:val="0"/>
          <w:marBottom w:val="0"/>
          <w:divBdr>
            <w:top w:val="none" w:sz="0" w:space="0" w:color="auto"/>
            <w:left w:val="none" w:sz="0" w:space="0" w:color="auto"/>
            <w:bottom w:val="none" w:sz="0" w:space="0" w:color="auto"/>
            <w:right w:val="none" w:sz="0" w:space="0" w:color="auto"/>
          </w:divBdr>
          <w:divsChild>
            <w:div w:id="922572437">
              <w:marLeft w:val="0"/>
              <w:marRight w:val="0"/>
              <w:marTop w:val="0"/>
              <w:marBottom w:val="0"/>
              <w:divBdr>
                <w:top w:val="none" w:sz="0" w:space="0" w:color="auto"/>
                <w:left w:val="none" w:sz="0" w:space="0" w:color="auto"/>
                <w:bottom w:val="none" w:sz="0" w:space="0" w:color="auto"/>
                <w:right w:val="none" w:sz="0" w:space="0" w:color="auto"/>
              </w:divBdr>
            </w:div>
            <w:div w:id="931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4558">
      <w:bodyDiv w:val="1"/>
      <w:marLeft w:val="0"/>
      <w:marRight w:val="0"/>
      <w:marTop w:val="0"/>
      <w:marBottom w:val="0"/>
      <w:divBdr>
        <w:top w:val="none" w:sz="0" w:space="0" w:color="auto"/>
        <w:left w:val="none" w:sz="0" w:space="0" w:color="auto"/>
        <w:bottom w:val="none" w:sz="0" w:space="0" w:color="auto"/>
        <w:right w:val="none" w:sz="0" w:space="0" w:color="auto"/>
      </w:divBdr>
      <w:divsChild>
        <w:div w:id="1506049513">
          <w:marLeft w:val="0"/>
          <w:marRight w:val="0"/>
          <w:marTop w:val="0"/>
          <w:marBottom w:val="0"/>
          <w:divBdr>
            <w:top w:val="none" w:sz="0" w:space="0" w:color="auto"/>
            <w:left w:val="none" w:sz="0" w:space="0" w:color="auto"/>
            <w:bottom w:val="none" w:sz="0" w:space="0" w:color="auto"/>
            <w:right w:val="none" w:sz="0" w:space="0" w:color="auto"/>
          </w:divBdr>
        </w:div>
      </w:divsChild>
    </w:div>
    <w:div w:id="20646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0E6D-34DC-4DD4-ADE5-BC84CFD8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5997</Words>
  <Characters>32386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Cristina Barbosa</cp:lastModifiedBy>
  <cp:revision>2</cp:revision>
  <cp:lastPrinted>2019-02-04T11:40:00Z</cp:lastPrinted>
  <dcterms:created xsi:type="dcterms:W3CDTF">2019-02-27T15:33:00Z</dcterms:created>
  <dcterms:modified xsi:type="dcterms:W3CDTF">2019-02-27T15:33:00Z</dcterms:modified>
</cp:coreProperties>
</file>