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164" w:rsidRDefault="00D95164" w:rsidP="00D95164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40"/>
          <w:szCs w:val="24"/>
          <w:lang w:eastAsia="pt-BR"/>
        </w:rPr>
      </w:pPr>
      <w:r w:rsidRPr="00D95164">
        <w:rPr>
          <w:rFonts w:eastAsia="Times New Roman" w:cstheme="minorHAnsi"/>
          <w:b/>
          <w:bCs/>
          <w:color w:val="000000"/>
          <w:sz w:val="40"/>
          <w:szCs w:val="24"/>
          <w:lang w:eastAsia="pt-BR"/>
        </w:rPr>
        <w:t> CIA. MUNICIPAL DE ADM. RECURSOS HUMANOS E PATRIMÔNIO (COMARHP)</w:t>
      </w:r>
    </w:p>
    <w:p w:rsidR="00D95164" w:rsidRPr="00D95164" w:rsidRDefault="00D95164" w:rsidP="00D95164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40"/>
          <w:szCs w:val="24"/>
          <w:lang w:eastAsia="pt-BR"/>
        </w:rPr>
      </w:pPr>
    </w:p>
    <w:p w:rsidR="00D95164" w:rsidRDefault="00D95164" w:rsidP="00D95164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shd w:val="clear" w:color="auto" w:fill="CCCCCC"/>
          <w:lang w:eastAsia="pt-BR"/>
        </w:rPr>
      </w:pPr>
      <w:r w:rsidRPr="00D95164">
        <w:rPr>
          <w:rFonts w:eastAsia="Times New Roman" w:cstheme="minorHAnsi"/>
          <w:b/>
          <w:bCs/>
          <w:color w:val="000000"/>
          <w:sz w:val="24"/>
          <w:szCs w:val="24"/>
          <w:shd w:val="clear" w:color="auto" w:fill="CCCCCC"/>
          <w:lang w:eastAsia="pt-BR"/>
        </w:rPr>
        <w:t>TERMO DE REFERÊNCIA 02/2019</w:t>
      </w:r>
    </w:p>
    <w:p w:rsidR="00D95164" w:rsidRPr="00D95164" w:rsidRDefault="00D95164" w:rsidP="00D95164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D95164" w:rsidRPr="00D95164" w:rsidRDefault="00D95164" w:rsidP="00D9516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95164">
        <w:rPr>
          <w:rFonts w:eastAsia="Times New Roman" w:cstheme="minorHAnsi"/>
          <w:color w:val="000000"/>
          <w:sz w:val="24"/>
          <w:szCs w:val="24"/>
          <w:lang w:eastAsia="pt-BR"/>
        </w:rPr>
        <w:t>1. DO OBJETO</w:t>
      </w:r>
    </w:p>
    <w:p w:rsidR="00D95164" w:rsidRPr="00D95164" w:rsidRDefault="00D95164" w:rsidP="00D9516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95164">
        <w:rPr>
          <w:rFonts w:eastAsia="Times New Roman" w:cstheme="minorHAnsi"/>
          <w:color w:val="000000"/>
          <w:sz w:val="24"/>
          <w:szCs w:val="24"/>
          <w:lang w:eastAsia="pt-BR"/>
        </w:rPr>
        <w:t>  Constitui objeto deste termo de referência a aquisição por compra direta de </w:t>
      </w:r>
      <w:r w:rsidRPr="00D95164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MAQUINA DE CALCULAR DE MESA COM BOBINA</w:t>
      </w:r>
      <w:r w:rsidRPr="00D95164">
        <w:rPr>
          <w:rFonts w:eastAsia="Times New Roman" w:cstheme="minorHAnsi"/>
          <w:color w:val="000000"/>
          <w:sz w:val="24"/>
          <w:szCs w:val="24"/>
          <w:lang w:eastAsia="pt-BR"/>
        </w:rPr>
        <w:t> para esta Cia. empresa de economia mista, que tem como acionista maior o município de Maceió. </w:t>
      </w:r>
      <w:r w:rsidRPr="00D95164">
        <w:rPr>
          <w:rFonts w:eastAsia="Times New Roman" w:cstheme="minorHAnsi"/>
          <w:color w:val="000000"/>
          <w:sz w:val="24"/>
          <w:szCs w:val="24"/>
          <w:lang w:eastAsia="pt-BR"/>
        </w:rPr>
        <w:br/>
      </w:r>
      <w:r w:rsidRPr="00D95164">
        <w:rPr>
          <w:rFonts w:eastAsia="Times New Roman" w:cstheme="minorHAnsi"/>
          <w:color w:val="000000"/>
          <w:sz w:val="24"/>
          <w:szCs w:val="24"/>
          <w:lang w:eastAsia="pt-BR"/>
        </w:rPr>
        <w:br/>
      </w:r>
      <w:r w:rsidRPr="00D95164">
        <w:rPr>
          <w:rFonts w:eastAsia="Times New Roman" w:cstheme="minorHAnsi"/>
          <w:color w:val="000000"/>
          <w:sz w:val="24"/>
          <w:szCs w:val="24"/>
          <w:lang w:eastAsia="pt-BR"/>
        </w:rPr>
        <w:br/>
        <w:t>2. DA JUSTIFICATIVA </w:t>
      </w:r>
      <w:r w:rsidRPr="00D95164">
        <w:rPr>
          <w:rFonts w:eastAsia="Times New Roman" w:cstheme="minorHAnsi"/>
          <w:color w:val="000000"/>
          <w:sz w:val="24"/>
          <w:szCs w:val="24"/>
          <w:lang w:eastAsia="pt-BR"/>
        </w:rPr>
        <w:br/>
      </w:r>
      <w:r w:rsidRPr="00D95164">
        <w:rPr>
          <w:rFonts w:eastAsia="Times New Roman" w:cstheme="minorHAnsi"/>
          <w:color w:val="000000"/>
          <w:sz w:val="24"/>
          <w:szCs w:val="24"/>
          <w:lang w:eastAsia="pt-BR"/>
        </w:rPr>
        <w:br/>
        <w:t>2.2. A necessidade de aquisição de </w:t>
      </w:r>
      <w:r w:rsidRPr="00D95164">
        <w:rPr>
          <w:rFonts w:eastAsia="Times New Roman" w:cstheme="minorHAnsi"/>
          <w:color w:val="000000"/>
          <w:sz w:val="24"/>
          <w:szCs w:val="24"/>
          <w:u w:val="single"/>
          <w:lang w:eastAsia="pt-BR"/>
        </w:rPr>
        <w:t>Máquina de Calcular com Bobina</w:t>
      </w:r>
      <w:r w:rsidRPr="00D95164">
        <w:rPr>
          <w:rFonts w:eastAsia="Times New Roman" w:cstheme="minorHAnsi"/>
          <w:color w:val="000000"/>
          <w:sz w:val="24"/>
          <w:szCs w:val="24"/>
          <w:lang w:eastAsia="pt-BR"/>
        </w:rPr>
        <w:t>, para os setores de Pessoal, Financeiro e Folha de Pagamento. Os setores já mencionados questionam que para melhorar a execução das atividades laborais, visto que, trabalham com números, se faz necessária a aquisição desse material para adequação e otimização dos trabalhos nesta Cia.</w:t>
      </w:r>
      <w:r w:rsidRPr="00D95164">
        <w:rPr>
          <w:rFonts w:eastAsia="Times New Roman" w:cstheme="minorHAnsi"/>
          <w:color w:val="000000"/>
          <w:sz w:val="24"/>
          <w:szCs w:val="24"/>
          <w:lang w:eastAsia="pt-BR"/>
        </w:rPr>
        <w:br/>
      </w:r>
      <w:r w:rsidRPr="00D95164">
        <w:rPr>
          <w:rFonts w:eastAsia="Times New Roman" w:cstheme="minorHAnsi"/>
          <w:color w:val="000000"/>
          <w:sz w:val="24"/>
          <w:szCs w:val="24"/>
          <w:lang w:eastAsia="pt-BR"/>
        </w:rPr>
        <w:br/>
        <w:t>3. DA FORMA DE AQUISIÇÃO</w:t>
      </w:r>
      <w:r w:rsidRPr="00D95164">
        <w:rPr>
          <w:rFonts w:eastAsia="Times New Roman" w:cstheme="minorHAnsi"/>
          <w:color w:val="000000"/>
          <w:sz w:val="24"/>
          <w:szCs w:val="24"/>
          <w:lang w:eastAsia="pt-BR"/>
        </w:rPr>
        <w:br/>
      </w:r>
      <w:r w:rsidRPr="00D95164">
        <w:rPr>
          <w:rFonts w:eastAsia="Times New Roman" w:cstheme="minorHAnsi"/>
          <w:color w:val="000000"/>
          <w:sz w:val="24"/>
          <w:szCs w:val="24"/>
          <w:lang w:eastAsia="pt-BR"/>
        </w:rPr>
        <w:br/>
        <w:t>3.1.      O serviço decorrentes deste processo ocorrerá através de Dispensa de Licitação, sob o critério de julgamento de Menor Preço, fundamentada no Art. 24, inciso II, da Lei nº 8.666/93 e suas alterações posteriores e legislação correlata. </w:t>
      </w:r>
      <w:r w:rsidRPr="00D95164">
        <w:rPr>
          <w:rFonts w:eastAsia="Times New Roman" w:cstheme="minorHAnsi"/>
          <w:color w:val="000000"/>
          <w:sz w:val="24"/>
          <w:szCs w:val="24"/>
          <w:lang w:eastAsia="pt-BR"/>
        </w:rPr>
        <w:br/>
      </w:r>
      <w:r w:rsidRPr="00D95164">
        <w:rPr>
          <w:rFonts w:eastAsia="Times New Roman" w:cstheme="minorHAnsi"/>
          <w:color w:val="000000"/>
          <w:sz w:val="24"/>
          <w:szCs w:val="24"/>
          <w:lang w:eastAsia="pt-BR"/>
        </w:rPr>
        <w:br/>
        <w:t>4. DAS ESPECIFICAÇÕES, QUANTIDADES</w:t>
      </w:r>
      <w:r w:rsidRPr="00D95164">
        <w:rPr>
          <w:rFonts w:eastAsia="Times New Roman" w:cstheme="minorHAnsi"/>
          <w:color w:val="000000"/>
          <w:sz w:val="24"/>
          <w:szCs w:val="24"/>
          <w:lang w:eastAsia="pt-BR"/>
        </w:rPr>
        <w:br/>
      </w:r>
      <w:r w:rsidRPr="00D95164">
        <w:rPr>
          <w:rFonts w:eastAsia="Times New Roman" w:cstheme="minorHAnsi"/>
          <w:color w:val="000000"/>
          <w:sz w:val="24"/>
          <w:szCs w:val="24"/>
          <w:lang w:eastAsia="pt-BR"/>
        </w:rPr>
        <w:br/>
        <w:t>4.1.      As especificações, quantidades estimadas, bem como todas as informações complementares para a perfeita e regular realização do objeto deste </w:t>
      </w:r>
      <w:r w:rsidRPr="00D95164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Termo de Referência estão descritas no ANEXO I</w:t>
      </w:r>
      <w:r w:rsidRPr="00D95164">
        <w:rPr>
          <w:rFonts w:eastAsia="Times New Roman" w:cstheme="minorHAnsi"/>
          <w:color w:val="000000"/>
          <w:sz w:val="24"/>
          <w:szCs w:val="24"/>
          <w:lang w:eastAsia="pt-BR"/>
        </w:rPr>
        <w:t>   4.2 Conter nos orçamentos os devidos prazos de validade.</w:t>
      </w:r>
    </w:p>
    <w:p w:rsidR="00D95164" w:rsidRPr="00D95164" w:rsidRDefault="00D95164" w:rsidP="00D9516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95164">
        <w:rPr>
          <w:rFonts w:eastAsia="Times New Roman" w:cstheme="minorHAnsi"/>
          <w:color w:val="000000"/>
          <w:sz w:val="24"/>
          <w:szCs w:val="24"/>
          <w:lang w:eastAsia="pt-BR"/>
        </w:rPr>
        <w:t>5.  DA QUALIDADE DO SERVIÇO</w:t>
      </w:r>
    </w:p>
    <w:p w:rsidR="00D95164" w:rsidRPr="00D95164" w:rsidRDefault="00D95164" w:rsidP="00D9516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D95164" w:rsidRPr="00D95164" w:rsidRDefault="00D95164" w:rsidP="00D9516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9516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5.1 A qualidade dos serviços realizados será avaliada pela aplicação dos serviços, aderência às especificações formuladas pelo CONTRATANTE, conformidade aos padrões estabelecidos na Metodologia de Desenvolvimento do CONTRATANTE e pelas Melhores Práticas e Padrões de Desenvolvimento. A avaliação da qualidade dos serviços entregues será feita no aceite do serviço, a motivação da recusa do serviço será formalizada pelo CONTRATANTE. Havendo recusa do serviço, decorrente da avaliação de qualidade, a CONTRATADA deverá providenciar as correções necessárias dentro do prazo estipulado </w:t>
      </w:r>
      <w:r w:rsidRPr="00D95164">
        <w:rPr>
          <w:rFonts w:eastAsia="Times New Roman" w:cstheme="minorHAnsi"/>
          <w:color w:val="000000"/>
          <w:sz w:val="24"/>
          <w:szCs w:val="24"/>
          <w:lang w:eastAsia="pt-BR"/>
        </w:rPr>
        <w:lastRenderedPageBreak/>
        <w:t>para a OS. Havendo atraso na realização dos serviços a CONTRATADA estará sujeita às sanções especificadas em contrato.</w:t>
      </w:r>
    </w:p>
    <w:p w:rsidR="00D95164" w:rsidRPr="00D95164" w:rsidRDefault="00D95164" w:rsidP="00D9516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D95164" w:rsidRPr="00D95164" w:rsidRDefault="00D95164" w:rsidP="00D9516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95164">
        <w:rPr>
          <w:rFonts w:eastAsia="Times New Roman" w:cstheme="minorHAnsi"/>
          <w:color w:val="000000"/>
          <w:sz w:val="24"/>
          <w:szCs w:val="24"/>
          <w:lang w:eastAsia="pt-BR"/>
        </w:rPr>
        <w:t>6.  DA GARANTIA DO OBJETO</w:t>
      </w:r>
    </w:p>
    <w:p w:rsidR="00D95164" w:rsidRPr="00D95164" w:rsidRDefault="00D95164" w:rsidP="00D9516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D95164" w:rsidRPr="00D95164" w:rsidRDefault="00D95164" w:rsidP="00D9516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95164">
        <w:rPr>
          <w:rFonts w:eastAsia="Times New Roman" w:cstheme="minorHAnsi"/>
          <w:color w:val="000000"/>
          <w:sz w:val="24"/>
          <w:szCs w:val="24"/>
          <w:lang w:eastAsia="pt-BR"/>
        </w:rPr>
        <w:t>6.1 Todos os serviços que tiverem obtido aceite (provisório ou definitivo) do CONTRATANTE terão garantia da CONTRATADA.</w:t>
      </w:r>
    </w:p>
    <w:p w:rsidR="00D95164" w:rsidRPr="00D95164" w:rsidRDefault="00D95164" w:rsidP="00D9516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95164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:rsidR="00D95164" w:rsidRDefault="00D95164" w:rsidP="00D9516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95164">
        <w:rPr>
          <w:rFonts w:eastAsia="Times New Roman" w:cstheme="minorHAnsi"/>
          <w:color w:val="000000"/>
          <w:sz w:val="24"/>
          <w:szCs w:val="24"/>
          <w:lang w:eastAsia="pt-BR"/>
        </w:rPr>
        <w:t>7. DAS OBRIGAÇÕES DA CONTRATANTE E DA CONTRATADA</w:t>
      </w:r>
    </w:p>
    <w:p w:rsidR="00D95164" w:rsidRPr="00D95164" w:rsidRDefault="00D95164" w:rsidP="00D9516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D95164" w:rsidRPr="00D95164" w:rsidRDefault="00D95164" w:rsidP="00D9516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95164">
        <w:rPr>
          <w:rFonts w:eastAsia="Times New Roman" w:cstheme="minorHAnsi"/>
          <w:color w:val="000000"/>
          <w:sz w:val="24"/>
          <w:szCs w:val="24"/>
          <w:lang w:eastAsia="pt-BR"/>
        </w:rPr>
        <w:t> 7.1 São obrigações da CONTRATANTE: 7.1.1 Efetuar os pagamentos devidos à CONTRATADA, nas condições estabelecidas em CONTRATO. 7.1.2 Fornecer à CONTRATADA, documentos, informações e demais elementos que possuir ligados ao futuro CONTRATO.</w:t>
      </w:r>
    </w:p>
    <w:p w:rsidR="00D95164" w:rsidRPr="00D95164" w:rsidRDefault="00D95164" w:rsidP="00D9516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D95164" w:rsidRPr="00D95164" w:rsidRDefault="00D95164" w:rsidP="00D9516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95164">
        <w:rPr>
          <w:rFonts w:eastAsia="Times New Roman" w:cstheme="minorHAnsi"/>
          <w:color w:val="000000"/>
          <w:sz w:val="24"/>
          <w:szCs w:val="24"/>
          <w:lang w:eastAsia="pt-BR"/>
        </w:rPr>
        <w:t>7.1.3 Exercer a fiscalização dos serviços e o controle dos contratos. 7.1.4 Assegurar aos profissionais credenciados pela CONTRATADA o acesso para a execução dos serviços do objeto, resguardadas as normas de sigilo e segurança impostas pelo CONTRATANTE.</w:t>
      </w:r>
    </w:p>
    <w:p w:rsidR="00D95164" w:rsidRPr="00D95164" w:rsidRDefault="00D95164" w:rsidP="00D9516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D95164" w:rsidRPr="00D95164" w:rsidRDefault="00D95164" w:rsidP="00D9516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95164">
        <w:rPr>
          <w:rFonts w:eastAsia="Times New Roman" w:cstheme="minorHAnsi"/>
          <w:color w:val="000000"/>
          <w:sz w:val="24"/>
          <w:szCs w:val="24"/>
          <w:lang w:eastAsia="pt-BR"/>
        </w:rPr>
        <w:t>8. São obrigações da CONTRATADA:</w:t>
      </w:r>
    </w:p>
    <w:p w:rsidR="00D95164" w:rsidRPr="00D95164" w:rsidRDefault="00D95164" w:rsidP="00D9516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D95164" w:rsidRPr="00D95164" w:rsidRDefault="00D95164" w:rsidP="00D9516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95164">
        <w:rPr>
          <w:rFonts w:eastAsia="Times New Roman" w:cstheme="minorHAnsi"/>
          <w:color w:val="000000"/>
          <w:sz w:val="24"/>
          <w:szCs w:val="24"/>
          <w:lang w:eastAsia="pt-BR"/>
        </w:rPr>
        <w:t> 8.1.1 A Empresa CONTRATADA deverá manter, sem custo para o CONTRATANTE, em cará</w:t>
      </w:r>
      <w:r w:rsidRPr="00D95164">
        <w:rPr>
          <w:rFonts w:eastAsia="Times New Roman" w:cstheme="minorHAnsi"/>
          <w:color w:val="005A95"/>
          <w:sz w:val="24"/>
          <w:szCs w:val="24"/>
          <w:lang w:eastAsia="pt-BR"/>
        </w:rPr>
        <w:t>ter</w:t>
      </w:r>
      <w:r w:rsidRPr="00D9516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permanente à frente dos serviços, um preposto, que além de possuir os conhecimentos e a capacidade profissional necessários, deverá </w:t>
      </w:r>
      <w:r w:rsidRPr="00D95164">
        <w:rPr>
          <w:rFonts w:eastAsia="Times New Roman" w:cstheme="minorHAnsi"/>
          <w:color w:val="005A95"/>
          <w:sz w:val="24"/>
          <w:szCs w:val="24"/>
          <w:lang w:eastAsia="pt-BR"/>
        </w:rPr>
        <w:t>ter</w:t>
      </w:r>
      <w:r w:rsidRPr="00D95164">
        <w:rPr>
          <w:rFonts w:eastAsia="Times New Roman" w:cstheme="minorHAnsi"/>
          <w:color w:val="000000"/>
          <w:sz w:val="24"/>
          <w:szCs w:val="24"/>
          <w:lang w:eastAsia="pt-BR"/>
        </w:rPr>
        <w:t> competência para resolver imediatamente todo e qualquer assunto relacionado com os serviços contratados.</w:t>
      </w:r>
    </w:p>
    <w:p w:rsidR="00D95164" w:rsidRPr="00D95164" w:rsidRDefault="00D95164" w:rsidP="00D9516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D95164" w:rsidRPr="00D95164" w:rsidRDefault="00D95164" w:rsidP="00D9516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95164">
        <w:rPr>
          <w:rFonts w:eastAsia="Times New Roman" w:cstheme="minorHAnsi"/>
          <w:color w:val="000000"/>
          <w:sz w:val="24"/>
          <w:szCs w:val="24"/>
          <w:lang w:eastAsia="pt-BR"/>
        </w:rPr>
        <w:t>8.1.2 Controlar e acompanhar o cumprimento dos serviços contratados que serão realizados na CONTRATADA, ou seja, em suas instalações, ficando responsável por toda infraestrutura técnica necessária sem ônus adicional para a CONTRATANTE.</w:t>
      </w:r>
    </w:p>
    <w:p w:rsidR="00D95164" w:rsidRPr="00D95164" w:rsidRDefault="00D95164" w:rsidP="00D9516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D95164" w:rsidRPr="00D95164" w:rsidRDefault="00D95164" w:rsidP="00D9516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95164">
        <w:rPr>
          <w:rFonts w:eastAsia="Times New Roman" w:cstheme="minorHAnsi"/>
          <w:color w:val="000000"/>
          <w:sz w:val="24"/>
          <w:szCs w:val="24"/>
          <w:lang w:eastAsia="pt-BR"/>
        </w:rPr>
        <w:t>8.1.3 Providenciar a imediata correção das deficiências apontadas pelo CONTRATANTE quanto à execução dos serviços contratados. 8.1.4 Garantir, para as metodologias que desenvolver ou alterar, durante a vigência do contrato, todo e qualquer tipo de duvidas durante a realização dos serviços, sem ônus adicionais para o CONTRATANTE.</w:t>
      </w:r>
    </w:p>
    <w:p w:rsidR="00D95164" w:rsidRPr="00D95164" w:rsidRDefault="00D95164" w:rsidP="00D9516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D95164" w:rsidRPr="00D95164" w:rsidRDefault="00D95164" w:rsidP="00D9516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95164">
        <w:rPr>
          <w:rFonts w:eastAsia="Times New Roman" w:cstheme="minorHAnsi"/>
          <w:color w:val="000000"/>
          <w:sz w:val="24"/>
          <w:szCs w:val="24"/>
          <w:lang w:eastAsia="pt-BR"/>
        </w:rPr>
        <w:t>9. DA GARANTIA</w:t>
      </w:r>
    </w:p>
    <w:p w:rsidR="00D95164" w:rsidRPr="00D95164" w:rsidRDefault="00D95164" w:rsidP="00D9516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D95164" w:rsidRPr="00D95164" w:rsidRDefault="00D95164" w:rsidP="00D9516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95164">
        <w:rPr>
          <w:rFonts w:eastAsia="Times New Roman" w:cstheme="minorHAnsi"/>
          <w:color w:val="000000"/>
          <w:sz w:val="24"/>
          <w:szCs w:val="24"/>
          <w:lang w:eastAsia="pt-BR"/>
        </w:rPr>
        <w:t>9.1.1 Garantir por um prazo de 15 (quinze) dias posteriores, a partir do aceite final do CONTRATANTE, de cada Ordem de Serviço, todas as dúvidas corretivas decorrentes da realização do serviço, sem ônus para o CONTRATANTE, independente da vigência contratual.</w:t>
      </w:r>
    </w:p>
    <w:p w:rsidR="00D95164" w:rsidRPr="00D95164" w:rsidRDefault="00D95164" w:rsidP="00D9516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D95164" w:rsidRPr="00D95164" w:rsidRDefault="00D95164" w:rsidP="00D9516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95164">
        <w:rPr>
          <w:rFonts w:eastAsia="Times New Roman" w:cstheme="minorHAnsi"/>
          <w:color w:val="000000"/>
          <w:sz w:val="24"/>
          <w:szCs w:val="24"/>
          <w:lang w:eastAsia="pt-BR"/>
        </w:rPr>
        <w:t>10.  DO PAGAMENTO DOS SERVIÇOS</w:t>
      </w:r>
    </w:p>
    <w:p w:rsidR="00D95164" w:rsidRPr="00D95164" w:rsidRDefault="00D95164" w:rsidP="00D9516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D95164" w:rsidRDefault="00D95164" w:rsidP="00D9516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95164">
        <w:rPr>
          <w:rFonts w:eastAsia="Times New Roman" w:cstheme="minorHAnsi"/>
          <w:color w:val="000000"/>
          <w:sz w:val="24"/>
          <w:szCs w:val="24"/>
          <w:lang w:eastAsia="pt-BR"/>
        </w:rPr>
        <w:lastRenderedPageBreak/>
        <w:t> Pelo fornecimento do serviço, O CONTRATANTE remunerará a CONTRATADA a partir do valor mensal estabelecido em contrato entregues e homologadas, com emissão de nota fiscal.</w:t>
      </w:r>
    </w:p>
    <w:p w:rsidR="00D95164" w:rsidRPr="00D95164" w:rsidRDefault="00D95164" w:rsidP="00D9516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D95164" w:rsidRDefault="00D95164" w:rsidP="00D95164">
      <w:pPr>
        <w:shd w:val="clear" w:color="auto" w:fill="FFFFFF"/>
        <w:spacing w:after="60" w:line="253" w:lineRule="atLeast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95164">
        <w:rPr>
          <w:rFonts w:eastAsia="Times New Roman" w:cstheme="minorHAnsi"/>
          <w:color w:val="000000"/>
          <w:sz w:val="24"/>
          <w:szCs w:val="24"/>
          <w:lang w:eastAsia="pt-BR"/>
        </w:rPr>
        <w:t>10.1.1 O pagamento será efetuado pela Contratante, de acordo com o estabelecido através de depósito bancário em conta corrente fornecida pela contratada, em até 15 (quinze) dias, contados da apresentação de requerimento, nota fiscal, recibo e certidões necessárias, devidamente analisadas e atestadas pelo servidor designado pela Contratante.</w:t>
      </w:r>
    </w:p>
    <w:p w:rsidR="00D95164" w:rsidRPr="00D95164" w:rsidRDefault="00D95164" w:rsidP="00D95164">
      <w:pPr>
        <w:shd w:val="clear" w:color="auto" w:fill="FFFFFF"/>
        <w:spacing w:after="60" w:line="253" w:lineRule="atLeast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D95164" w:rsidRDefault="00D95164" w:rsidP="00D95164">
      <w:pPr>
        <w:shd w:val="clear" w:color="auto" w:fill="FFFFFF"/>
        <w:spacing w:after="60" w:line="253" w:lineRule="atLeast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95164">
        <w:rPr>
          <w:rFonts w:eastAsia="Times New Roman" w:cstheme="minorHAnsi"/>
          <w:color w:val="000000"/>
          <w:sz w:val="24"/>
          <w:szCs w:val="24"/>
          <w:lang w:eastAsia="pt-BR"/>
        </w:rPr>
        <w:t>10.1.2 Havendo erro na Fatura/Nota Fiscal/Recibo, ou outra circunstância que desaprove a liquidação, o pagamento será sustado, até que sejam tomadas as medidas saneadoras necessárias.</w:t>
      </w:r>
    </w:p>
    <w:p w:rsidR="00D95164" w:rsidRPr="00D95164" w:rsidRDefault="00D95164" w:rsidP="00D95164">
      <w:pPr>
        <w:shd w:val="clear" w:color="auto" w:fill="FFFFFF"/>
        <w:spacing w:after="60" w:line="253" w:lineRule="atLeast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D95164" w:rsidRDefault="00D95164" w:rsidP="00D95164">
      <w:pPr>
        <w:shd w:val="clear" w:color="auto" w:fill="FFFFFF"/>
        <w:spacing w:after="60" w:line="253" w:lineRule="atLeast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95164">
        <w:rPr>
          <w:rFonts w:eastAsia="Times New Roman" w:cstheme="minorHAnsi"/>
          <w:color w:val="000000"/>
          <w:sz w:val="24"/>
          <w:szCs w:val="24"/>
          <w:lang w:eastAsia="pt-BR"/>
        </w:rPr>
        <w:t>10.1.3 Os pagamentos podem ser realizados com recursos próprios e/ou com recursos de convênios.</w:t>
      </w:r>
    </w:p>
    <w:p w:rsidR="00D95164" w:rsidRPr="00D95164" w:rsidRDefault="00D95164" w:rsidP="00D95164">
      <w:pPr>
        <w:shd w:val="clear" w:color="auto" w:fill="FFFFFF"/>
        <w:spacing w:after="60" w:line="253" w:lineRule="atLeast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D95164" w:rsidRDefault="00D95164" w:rsidP="00D9516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95164">
        <w:rPr>
          <w:rFonts w:eastAsia="Times New Roman" w:cstheme="minorHAnsi"/>
          <w:color w:val="000000"/>
          <w:sz w:val="24"/>
          <w:szCs w:val="24"/>
          <w:lang w:eastAsia="pt-BR"/>
        </w:rPr>
        <w:t>11. DAS CERTIDÕES</w:t>
      </w:r>
    </w:p>
    <w:p w:rsidR="00D95164" w:rsidRPr="00D95164" w:rsidRDefault="00D95164" w:rsidP="00D9516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D95164" w:rsidRDefault="00D95164" w:rsidP="00D9516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9516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11.1.1 Prova de regularidade para com a Fazenda Federal: Certidão de Quitação de Tributos Federais, expedida pela Secretaria da Receita Federal, e Certidão Negativa da Dívida Ativa da União, expedida pela Procuradoria da Fazenda Nacional; </w:t>
      </w:r>
    </w:p>
    <w:p w:rsidR="00D95164" w:rsidRDefault="00D95164" w:rsidP="00D9516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9516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11.1.2 Prova de regularidade relativa à Seguridade Social: Certidão Negativa de Débito – CND, emitida pelo Instituto Nacional do Seguro Social-INSS; </w:t>
      </w:r>
    </w:p>
    <w:p w:rsidR="00D95164" w:rsidRDefault="00D95164" w:rsidP="00D9516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95164">
        <w:rPr>
          <w:rFonts w:eastAsia="Times New Roman" w:cstheme="minorHAnsi"/>
          <w:color w:val="000000"/>
          <w:sz w:val="24"/>
          <w:szCs w:val="24"/>
          <w:lang w:eastAsia="pt-BR"/>
        </w:rPr>
        <w:t>11.1.3 Certificado de Regularidade do FGTS- CRF, emitida pela Caixa Econômica Federal;</w:t>
      </w:r>
    </w:p>
    <w:p w:rsidR="00D95164" w:rsidRDefault="00D95164" w:rsidP="00D9516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95164">
        <w:rPr>
          <w:rFonts w:eastAsia="Times New Roman" w:cstheme="minorHAnsi"/>
          <w:color w:val="000000"/>
          <w:sz w:val="24"/>
          <w:szCs w:val="24"/>
          <w:lang w:eastAsia="pt-BR"/>
        </w:rPr>
        <w:t>11.1.4 Prova de regularidade trabalhista – CNDT – emitida pelo Tribunal Superior do Trabalho (TST);</w:t>
      </w:r>
    </w:p>
    <w:p w:rsidR="00D95164" w:rsidRDefault="00D95164" w:rsidP="00D9516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95164">
        <w:rPr>
          <w:rFonts w:eastAsia="Times New Roman" w:cstheme="minorHAnsi"/>
          <w:color w:val="000000"/>
          <w:sz w:val="24"/>
          <w:szCs w:val="24"/>
          <w:lang w:eastAsia="pt-BR"/>
        </w:rPr>
        <w:t>11.1.5 Prova de regularidade - CND - para com a Prefeitura Municipal de Maceió.</w:t>
      </w:r>
    </w:p>
    <w:p w:rsidR="00D95164" w:rsidRPr="00D95164" w:rsidRDefault="00D95164" w:rsidP="00D9516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D95164" w:rsidRDefault="00D95164" w:rsidP="00D9516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95164">
        <w:rPr>
          <w:rFonts w:eastAsia="Times New Roman" w:cstheme="minorHAnsi"/>
          <w:color w:val="000000"/>
          <w:sz w:val="24"/>
          <w:szCs w:val="24"/>
          <w:lang w:eastAsia="pt-BR"/>
        </w:rPr>
        <w:t>12.  DAS SANÇÕES ADMINISTRATIVAS</w:t>
      </w:r>
    </w:p>
    <w:p w:rsidR="00D95164" w:rsidRPr="00D95164" w:rsidRDefault="00D95164" w:rsidP="00D9516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D95164" w:rsidRDefault="00D95164" w:rsidP="00D9516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9516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12.1.1 Comete infração administrativa nos termos da Lei nº 8.666, de 1993, da Lei nº 10.520, de 2002, e da Lei 12.846, de 2013, a CONTRATADA que: </w:t>
      </w:r>
    </w:p>
    <w:p w:rsidR="00D95164" w:rsidRDefault="00D95164" w:rsidP="00D9516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D95164" w:rsidRDefault="00D95164" w:rsidP="00D9516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9516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12.1.1 </w:t>
      </w:r>
      <w:proofErr w:type="spellStart"/>
      <w:r w:rsidRPr="00D95164">
        <w:rPr>
          <w:rFonts w:eastAsia="Times New Roman" w:cstheme="minorHAnsi"/>
          <w:color w:val="000000"/>
          <w:sz w:val="24"/>
          <w:szCs w:val="24"/>
          <w:lang w:eastAsia="pt-BR"/>
        </w:rPr>
        <w:t>Inexecutar</w:t>
      </w:r>
      <w:proofErr w:type="spellEnd"/>
      <w:r w:rsidRPr="00D9516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total ou parcialmente qualquer das obrigações assumidas em decorrência da contratação; </w:t>
      </w:r>
    </w:p>
    <w:p w:rsidR="00D95164" w:rsidRDefault="00D95164" w:rsidP="00D9516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D95164" w:rsidRDefault="00D95164" w:rsidP="00D9516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9516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12.1.2 Ensejar o retardamento da execução do objeto; </w:t>
      </w:r>
    </w:p>
    <w:p w:rsidR="00D95164" w:rsidRDefault="00D95164" w:rsidP="00D9516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D95164" w:rsidRDefault="00D95164" w:rsidP="00D9516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12</w:t>
      </w:r>
      <w:r w:rsidRPr="00D9516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.1.3 Fraudar na execução do contrato; </w:t>
      </w:r>
    </w:p>
    <w:p w:rsidR="00D95164" w:rsidRDefault="00D95164" w:rsidP="00D9516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D95164" w:rsidRDefault="00D95164" w:rsidP="00D9516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9516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12.1.3 Comportar-se de modo inidôneo; </w:t>
      </w:r>
    </w:p>
    <w:p w:rsidR="00D95164" w:rsidRDefault="00D95164" w:rsidP="00D9516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D95164" w:rsidRDefault="00D95164" w:rsidP="00D9516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12</w:t>
      </w:r>
      <w:r w:rsidRPr="00D9516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.1.4 Cometer fraude fiscal; </w:t>
      </w:r>
    </w:p>
    <w:p w:rsidR="00D95164" w:rsidRDefault="00D95164" w:rsidP="00D9516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D95164" w:rsidRDefault="00D95164" w:rsidP="00D9516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9516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12.1.5 Não mantiver a proposta; </w:t>
      </w:r>
    </w:p>
    <w:p w:rsidR="00D95164" w:rsidRDefault="00D95164" w:rsidP="00D9516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D95164" w:rsidRDefault="00D95164" w:rsidP="00D9516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9516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12.1.6 Criar, de modo fraudulento ou irregular, pessoa jurídica para celebrar contrato administrativo; </w:t>
      </w:r>
    </w:p>
    <w:p w:rsidR="00D95164" w:rsidRDefault="00D95164" w:rsidP="00D9516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D95164" w:rsidRDefault="00D95164" w:rsidP="00D9516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9516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12.1.7 Obtiver vantagem ou benefício indevido, de modo fraudulento, de modificações ou prorrogações de contratos celebrados com a administração pública, sem autorização em lei, no ato convocatório da licitação pública ou nos respectivos instrumentos contratuais; </w:t>
      </w:r>
    </w:p>
    <w:p w:rsidR="00D95164" w:rsidRDefault="00D95164" w:rsidP="00D9516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D95164" w:rsidRDefault="00D95164" w:rsidP="00D9516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9516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12.1.8 Manipular ou fraudar o equilíbrio econômico-financeiro dos contratos celebrados com a administração pública. </w:t>
      </w:r>
    </w:p>
    <w:p w:rsidR="00D95164" w:rsidRDefault="00D95164" w:rsidP="00D9516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D95164" w:rsidRDefault="00D95164" w:rsidP="00D9516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95164">
        <w:rPr>
          <w:rFonts w:eastAsia="Times New Roman" w:cstheme="minorHAnsi"/>
          <w:color w:val="000000"/>
          <w:sz w:val="24"/>
          <w:szCs w:val="24"/>
          <w:lang w:eastAsia="pt-BR"/>
        </w:rPr>
        <w:t>12.1.9 A CONTRATADA que cometer qualquer das infrações discriminadas no subitem acima ficará sujeita, sem prejuízo da responsabilidade civil e criminal, às sanções previstas Lei nº 8.666, de 1993, da Lei nº 10.520, de 2002, e da Lei 12.846, de 2013, observado o Decreto nº 4.054, de 19 de setembro de </w:t>
      </w:r>
      <w:hyperlink r:id="rId5" w:history="1">
        <w:r w:rsidRPr="00D95164">
          <w:rPr>
            <w:rFonts w:eastAsia="Times New Roman" w:cstheme="minorHAnsi"/>
            <w:color w:val="000000"/>
            <w:sz w:val="24"/>
            <w:szCs w:val="24"/>
            <w:lang w:eastAsia="pt-BR"/>
          </w:rPr>
          <w:t>2008. 12.1.10</w:t>
        </w:r>
      </w:hyperlink>
      <w:r w:rsidRPr="00D9516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 Também ficam sujeitas às penalidades do art. 87, III e IV da Lei nº 8.666, de 1993, a CONTRATADA que: </w:t>
      </w:r>
    </w:p>
    <w:p w:rsidR="00D95164" w:rsidRDefault="00D95164" w:rsidP="00D9516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bookmarkStart w:id="0" w:name="_GoBack"/>
      <w:bookmarkEnd w:id="0"/>
    </w:p>
    <w:p w:rsidR="00D95164" w:rsidRDefault="00D95164" w:rsidP="00D9516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9516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12.1.11 Tenha sofrido condenação definitiva por praticar, por meio dolosos, fraude fiscal no recolhimento de quaisquer tributos; </w:t>
      </w:r>
    </w:p>
    <w:p w:rsidR="00D95164" w:rsidRDefault="00D95164" w:rsidP="00D9516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D95164" w:rsidRDefault="00D95164" w:rsidP="00D9516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9516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12.1.12 Tenha praticado atos ilícitos visando a frustrar os objetivos da licitação; </w:t>
      </w:r>
    </w:p>
    <w:p w:rsidR="00D95164" w:rsidRDefault="00D95164" w:rsidP="00D9516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D95164" w:rsidRDefault="00D95164" w:rsidP="00D9516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9516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12.1.13 Demonstre não possuir idoneidade para contratar com a Administração em virtude de atos ilícitos praticados. </w:t>
      </w:r>
    </w:p>
    <w:p w:rsidR="00D95164" w:rsidRDefault="00D95164" w:rsidP="00D9516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D95164" w:rsidRDefault="00D95164" w:rsidP="00D9516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95164">
        <w:rPr>
          <w:rFonts w:eastAsia="Times New Roman" w:cstheme="minorHAnsi"/>
          <w:color w:val="000000"/>
          <w:sz w:val="24"/>
          <w:szCs w:val="24"/>
          <w:lang w:eastAsia="pt-BR"/>
        </w:rPr>
        <w:t>12.1.14 A aplicação de qualquer das penalidades previstas realizar-se-á em processo administrativo que assegurará o contraditório e a ampla defesa à CONTRATADA, observando-se o procedimento previsto na Lei nº 8.666, de 1993, e subsidiariamente a Lei nº 6.161, de </w:t>
      </w:r>
      <w:hyperlink r:id="rId6" w:history="1">
        <w:r w:rsidRPr="00D95164">
          <w:rPr>
            <w:rFonts w:eastAsia="Times New Roman" w:cstheme="minorHAnsi"/>
            <w:color w:val="000000"/>
            <w:sz w:val="24"/>
            <w:szCs w:val="24"/>
            <w:lang w:eastAsia="pt-BR"/>
          </w:rPr>
          <w:t>2000. 12.1.15</w:t>
        </w:r>
      </w:hyperlink>
      <w:r w:rsidRPr="00D95164">
        <w:rPr>
          <w:rFonts w:eastAsia="Times New Roman" w:cstheme="minorHAnsi"/>
          <w:color w:val="000000"/>
          <w:sz w:val="24"/>
          <w:szCs w:val="24"/>
          <w:lang w:eastAsia="pt-BR"/>
        </w:rPr>
        <w:t> A autoridade competente, na aplicação das sanções, levará em consideração a gravidade da conduta do infrator, o cará</w:t>
      </w:r>
      <w:r w:rsidRPr="00D95164">
        <w:rPr>
          <w:rFonts w:eastAsia="Times New Roman" w:cstheme="minorHAnsi"/>
          <w:color w:val="005A95"/>
          <w:sz w:val="24"/>
          <w:szCs w:val="24"/>
          <w:lang w:eastAsia="pt-BR"/>
        </w:rPr>
        <w:t>ter</w:t>
      </w:r>
      <w:r w:rsidRPr="00D95164">
        <w:rPr>
          <w:rFonts w:eastAsia="Times New Roman" w:cstheme="minorHAnsi"/>
          <w:color w:val="000000"/>
          <w:sz w:val="24"/>
          <w:szCs w:val="24"/>
          <w:lang w:eastAsia="pt-BR"/>
        </w:rPr>
        <w:t> educativo da pena, bem como o dano causado à Administração, observado o princípio da proporcionalidade.</w:t>
      </w:r>
    </w:p>
    <w:p w:rsidR="00D95164" w:rsidRPr="00D95164" w:rsidRDefault="00D95164" w:rsidP="00D9516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D95164" w:rsidRDefault="00D95164" w:rsidP="00D95164">
      <w:pPr>
        <w:shd w:val="clear" w:color="auto" w:fill="FFFFFF"/>
        <w:spacing w:before="120" w:after="12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</w:pPr>
      <w:r w:rsidRPr="00D95164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ANEXO I</w:t>
      </w:r>
    </w:p>
    <w:p w:rsidR="00D95164" w:rsidRPr="00D95164" w:rsidRDefault="00D95164" w:rsidP="00D95164">
      <w:pPr>
        <w:shd w:val="clear" w:color="auto" w:fill="FFFFFF"/>
        <w:spacing w:before="120"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D95164" w:rsidRPr="00D95164" w:rsidRDefault="00D95164" w:rsidP="00D95164">
      <w:pPr>
        <w:shd w:val="clear" w:color="auto" w:fill="FFFFFF"/>
        <w:spacing w:before="120"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95164">
        <w:rPr>
          <w:rFonts w:eastAsia="Times New Roman" w:cstheme="minorHAnsi"/>
          <w:color w:val="000000"/>
          <w:sz w:val="24"/>
          <w:szCs w:val="24"/>
          <w:lang w:eastAsia="pt-BR"/>
        </w:rPr>
        <w:t>MAQUINA DE CALCULAR DE MESA COM BOBINA</w:t>
      </w:r>
    </w:p>
    <w:tbl>
      <w:tblPr>
        <w:tblW w:w="101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7"/>
        <w:gridCol w:w="8219"/>
        <w:gridCol w:w="1134"/>
      </w:tblGrid>
      <w:tr w:rsidR="00D95164" w:rsidRPr="00D95164" w:rsidTr="00D95164">
        <w:trPr>
          <w:trHeight w:val="606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5164" w:rsidRPr="00D95164" w:rsidRDefault="00D95164" w:rsidP="00D9516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D9516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8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5164" w:rsidRPr="00D95164" w:rsidRDefault="00D95164" w:rsidP="00D951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D9516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Especificação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5164" w:rsidRPr="00D95164" w:rsidRDefault="00D95164" w:rsidP="00D9516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Quant</w:t>
            </w:r>
            <w:r w:rsidRPr="00D9516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.</w:t>
            </w:r>
          </w:p>
        </w:tc>
      </w:tr>
      <w:tr w:rsidR="00D95164" w:rsidRPr="00D95164" w:rsidTr="00D95164">
        <w:trPr>
          <w:trHeight w:val="782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5164" w:rsidRPr="00D95164" w:rsidRDefault="00D95164" w:rsidP="00D9516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D9516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5164" w:rsidRPr="00D95164" w:rsidRDefault="00D95164" w:rsidP="00D951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95164">
              <w:rPr>
                <w:rFonts w:eastAsia="Times New Roman" w:cstheme="minorHAnsi"/>
                <w:sz w:val="24"/>
                <w:szCs w:val="24"/>
                <w:lang w:eastAsia="pt-BR"/>
              </w:rPr>
              <w:t>Calculadora de mesa / tipo compacto;</w:t>
            </w:r>
          </w:p>
          <w:p w:rsidR="00D95164" w:rsidRPr="00D95164" w:rsidRDefault="00D95164" w:rsidP="00D951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95164">
              <w:rPr>
                <w:rFonts w:eastAsia="Times New Roman" w:cstheme="minorHAnsi"/>
                <w:sz w:val="24"/>
                <w:szCs w:val="24"/>
                <w:lang w:eastAsia="pt-BR"/>
              </w:rPr>
              <w:t>Com bobina, Impressão 12 dígitos em 2 cores;</w:t>
            </w:r>
          </w:p>
          <w:p w:rsidR="00D95164" w:rsidRPr="00D95164" w:rsidRDefault="00D95164" w:rsidP="00D951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95164">
              <w:rPr>
                <w:rFonts w:eastAsia="Times New Roman" w:cstheme="minorHAnsi"/>
                <w:sz w:val="24"/>
                <w:szCs w:val="24"/>
                <w:lang w:eastAsia="pt-BR"/>
              </w:rPr>
              <w:t>Impressão de 2,0 linhas por segundo;</w:t>
            </w:r>
          </w:p>
          <w:p w:rsidR="00D95164" w:rsidRPr="00D95164" w:rsidRDefault="00D95164" w:rsidP="00D951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95164">
              <w:rPr>
                <w:rFonts w:eastAsia="Times New Roman" w:cstheme="minorHAnsi"/>
                <w:sz w:val="24"/>
                <w:szCs w:val="24"/>
                <w:lang w:eastAsia="pt-BR"/>
              </w:rPr>
              <w:t> 220v ou bi volt.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5164" w:rsidRPr="00D95164" w:rsidRDefault="00D95164" w:rsidP="00D951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D9516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4</w:t>
            </w:r>
          </w:p>
        </w:tc>
      </w:tr>
    </w:tbl>
    <w:p w:rsidR="00D95164" w:rsidRDefault="00D95164" w:rsidP="00D9516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95164">
        <w:rPr>
          <w:rFonts w:eastAsia="Times New Roman" w:cstheme="minorHAnsi"/>
          <w:color w:val="000000"/>
          <w:sz w:val="24"/>
          <w:szCs w:val="24"/>
          <w:lang w:eastAsia="pt-BR"/>
        </w:rPr>
        <w:t>               </w:t>
      </w:r>
    </w:p>
    <w:p w:rsidR="00A12BE5" w:rsidRPr="00D95164" w:rsidRDefault="00D95164" w:rsidP="00D9516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95164">
        <w:rPr>
          <w:rFonts w:eastAsia="Times New Roman" w:cstheme="minorHAnsi"/>
          <w:color w:val="000000"/>
          <w:sz w:val="24"/>
          <w:szCs w:val="24"/>
          <w:lang w:eastAsia="pt-BR"/>
        </w:rPr>
        <w:t>  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  <w:r w:rsidRPr="00D95164">
        <w:rPr>
          <w:rFonts w:eastAsia="Times New Roman" w:cstheme="minorHAnsi"/>
          <w:color w:val="000000"/>
          <w:sz w:val="24"/>
          <w:szCs w:val="24"/>
          <w:lang w:eastAsia="pt-BR"/>
        </w:rPr>
        <w:t>Maceió, </w:t>
      </w:r>
      <w:r w:rsidRPr="00D95164">
        <w:rPr>
          <w:rFonts w:eastAsia="Times New Roman" w:cstheme="minorHAnsi"/>
          <w:color w:val="005A95"/>
          <w:sz w:val="24"/>
          <w:szCs w:val="24"/>
          <w:lang w:eastAsia="pt-BR"/>
        </w:rPr>
        <w:t>20 de fevereiro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 de 2019               </w:t>
      </w:r>
    </w:p>
    <w:sectPr w:rsidR="00A12BE5" w:rsidRPr="00D951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12059"/>
    <w:multiLevelType w:val="multilevel"/>
    <w:tmpl w:val="6B169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164"/>
    <w:rsid w:val="002F0045"/>
    <w:rsid w:val="00383B38"/>
    <w:rsid w:val="00D9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DEBDA-4FCE-4E30-9C93-8E6A0C2B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5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object">
    <w:name w:val="object"/>
    <w:basedOn w:val="Fontepargpadro"/>
    <w:rsid w:val="00D95164"/>
  </w:style>
  <w:style w:type="character" w:styleId="Hyperlink">
    <w:name w:val="Hyperlink"/>
    <w:basedOn w:val="Fontepargpadro"/>
    <w:uiPriority w:val="99"/>
    <w:semiHidden/>
    <w:unhideWhenUsed/>
    <w:rsid w:val="00D951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7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allto:2000.%2012.1.15" TargetMode="External"/><Relationship Id="rId5" Type="http://schemas.openxmlformats.org/officeDocument/2006/relationships/hyperlink" Target="callto:2008.%2012.1.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1249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Fabricio de Vasconcelos Costa</dc:creator>
  <cp:keywords/>
  <dc:description/>
  <cp:lastModifiedBy>Fabricio de Vasconcelos Costa</cp:lastModifiedBy>
  <cp:revision>1</cp:revision>
  <dcterms:created xsi:type="dcterms:W3CDTF">2019-03-18T11:52:00Z</dcterms:created>
  <dcterms:modified xsi:type="dcterms:W3CDTF">2019-03-18T11:57:00Z</dcterms:modified>
</cp:coreProperties>
</file>