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845" w:rsidRPr="0005115D" w:rsidRDefault="00810845" w:rsidP="0085168D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3C1E11" w:rsidRPr="0005115D" w:rsidRDefault="003C1E11" w:rsidP="003C1E11">
      <w:pPr>
        <w:autoSpaceDE w:val="0"/>
        <w:autoSpaceDN w:val="0"/>
        <w:adjustRightInd w:val="0"/>
        <w:spacing w:after="0" w:line="240" w:lineRule="auto"/>
        <w:ind w:right="-62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15D">
        <w:rPr>
          <w:rFonts w:ascii="Times New Roman" w:hAnsi="Times New Roman" w:cs="Times New Roman"/>
          <w:b/>
          <w:color w:val="000000"/>
          <w:sz w:val="24"/>
          <w:szCs w:val="24"/>
        </w:rPr>
        <w:t>Processo nº</w:t>
      </w:r>
      <w:r w:rsidRPr="0005115D">
        <w:rPr>
          <w:rFonts w:ascii="Times New Roman" w:hAnsi="Times New Roman" w:cs="Times New Roman"/>
          <w:color w:val="000000"/>
          <w:sz w:val="24"/>
          <w:szCs w:val="24"/>
        </w:rPr>
        <w:t>: 7100.08738/2019.</w:t>
      </w:r>
    </w:p>
    <w:p w:rsidR="003C1E11" w:rsidRPr="0005115D" w:rsidRDefault="003C1E11" w:rsidP="003C1E11">
      <w:pPr>
        <w:autoSpaceDE w:val="0"/>
        <w:autoSpaceDN w:val="0"/>
        <w:adjustRightInd w:val="0"/>
        <w:spacing w:after="0" w:line="240" w:lineRule="auto"/>
        <w:ind w:right="-62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5115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Assunto: </w:t>
      </w:r>
      <w:r w:rsidRPr="0005115D">
        <w:rPr>
          <w:rFonts w:ascii="Times New Roman" w:hAnsi="Times New Roman" w:cs="Times New Roman"/>
          <w:color w:val="000000"/>
          <w:sz w:val="24"/>
          <w:szCs w:val="24"/>
        </w:rPr>
        <w:t>Contratação de consultoria.</w:t>
      </w:r>
    </w:p>
    <w:p w:rsidR="003C1E11" w:rsidRPr="0005115D" w:rsidRDefault="003C1E11" w:rsidP="003C1E1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115D">
        <w:rPr>
          <w:rFonts w:ascii="Times New Roman" w:hAnsi="Times New Roman" w:cs="Times New Roman"/>
          <w:b/>
          <w:sz w:val="24"/>
          <w:szCs w:val="24"/>
        </w:rPr>
        <w:t xml:space="preserve">PREGÃO ELETRÔNICO Nº 42/2019 </w:t>
      </w:r>
    </w:p>
    <w:p w:rsidR="00B92484" w:rsidRPr="0005115D" w:rsidRDefault="00B92484" w:rsidP="0085168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361B9" w:rsidRPr="0005115D" w:rsidRDefault="001361B9" w:rsidP="0085168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511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RESPOSTA A PEDIDO DE IMPUGNAÇÃO</w:t>
      </w:r>
    </w:p>
    <w:p w:rsidR="00C31100" w:rsidRPr="0005115D" w:rsidRDefault="00C31100" w:rsidP="0085168D">
      <w:pPr>
        <w:pStyle w:val="Default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05115D">
        <w:rPr>
          <w:rFonts w:ascii="Times New Roman" w:hAnsi="Times New Roman" w:cs="Times New Roman"/>
          <w:color w:val="000000" w:themeColor="text1"/>
        </w:rPr>
        <w:t xml:space="preserve">O presente expediente destina‐se ao processamento da análise dos termos de impugnação do Edital de Pregão Eletrônico nº. </w:t>
      </w:r>
      <w:r w:rsidR="00C276D6" w:rsidRPr="0005115D">
        <w:rPr>
          <w:rFonts w:ascii="Times New Roman" w:hAnsi="Times New Roman" w:cs="Times New Roman"/>
          <w:color w:val="000000" w:themeColor="text1"/>
        </w:rPr>
        <w:t>42</w:t>
      </w:r>
      <w:r w:rsidRPr="0005115D">
        <w:rPr>
          <w:rFonts w:ascii="Times New Roman" w:hAnsi="Times New Roman" w:cs="Times New Roman"/>
          <w:color w:val="000000" w:themeColor="text1"/>
        </w:rPr>
        <w:t>/201</w:t>
      </w:r>
      <w:r w:rsidR="00C276D6" w:rsidRPr="0005115D">
        <w:rPr>
          <w:rFonts w:ascii="Times New Roman" w:hAnsi="Times New Roman" w:cs="Times New Roman"/>
          <w:color w:val="000000" w:themeColor="text1"/>
        </w:rPr>
        <w:t>9</w:t>
      </w:r>
      <w:r w:rsidRPr="0005115D">
        <w:rPr>
          <w:rFonts w:ascii="Times New Roman" w:hAnsi="Times New Roman" w:cs="Times New Roman"/>
          <w:color w:val="000000" w:themeColor="text1"/>
        </w:rPr>
        <w:t xml:space="preserve">, interposta pela </w:t>
      </w:r>
      <w:r w:rsidR="00C276D6" w:rsidRPr="0005115D">
        <w:rPr>
          <w:rFonts w:ascii="Times New Roman" w:hAnsi="Times New Roman" w:cs="Times New Roman"/>
          <w:color w:val="000000" w:themeColor="text1"/>
        </w:rPr>
        <w:t xml:space="preserve">empresa </w:t>
      </w:r>
      <w:r w:rsidR="001B1B4F">
        <w:rPr>
          <w:rFonts w:ascii="Times New Roman" w:hAnsi="Times New Roman" w:cs="Times New Roman"/>
          <w:b/>
          <w:color w:val="000000" w:themeColor="text1"/>
        </w:rPr>
        <w:t>GPO SISTRAN ENGENHARIA LTDA.</w:t>
      </w:r>
      <w:r w:rsidRPr="0005115D">
        <w:rPr>
          <w:rFonts w:ascii="Times New Roman" w:hAnsi="Times New Roman" w:cs="Times New Roman"/>
          <w:color w:val="000000" w:themeColor="text1"/>
        </w:rPr>
        <w:t xml:space="preserve">, </w:t>
      </w:r>
      <w:r w:rsidR="003A3851">
        <w:rPr>
          <w:rFonts w:ascii="Times New Roman" w:hAnsi="Times New Roman" w:cs="Times New Roman"/>
          <w:color w:val="000000" w:themeColor="text1"/>
        </w:rPr>
        <w:t xml:space="preserve">encaminhado via Correios, </w:t>
      </w:r>
      <w:r w:rsidRPr="0005115D">
        <w:rPr>
          <w:rFonts w:ascii="Times New Roman" w:hAnsi="Times New Roman" w:cs="Times New Roman"/>
          <w:color w:val="000000" w:themeColor="text1"/>
        </w:rPr>
        <w:t>tendo‐a feito tempestivamente</w:t>
      </w:r>
      <w:r w:rsidR="00C276D6" w:rsidRPr="0005115D">
        <w:rPr>
          <w:rFonts w:ascii="Times New Roman" w:hAnsi="Times New Roman" w:cs="Times New Roman"/>
          <w:color w:val="000000" w:themeColor="text1"/>
        </w:rPr>
        <w:t xml:space="preserve">, </w:t>
      </w:r>
      <w:r w:rsidRPr="0005115D">
        <w:rPr>
          <w:rFonts w:ascii="Times New Roman" w:hAnsi="Times New Roman" w:cs="Times New Roman"/>
          <w:color w:val="000000" w:themeColor="text1"/>
        </w:rPr>
        <w:t xml:space="preserve">na forma disposta no item </w:t>
      </w:r>
      <w:r w:rsidR="003C1E11" w:rsidRPr="0005115D">
        <w:rPr>
          <w:rFonts w:ascii="Times New Roman" w:hAnsi="Times New Roman" w:cs="Times New Roman"/>
          <w:color w:val="000000" w:themeColor="text1"/>
        </w:rPr>
        <w:t>5</w:t>
      </w:r>
      <w:r w:rsidRPr="0005115D">
        <w:rPr>
          <w:rFonts w:ascii="Times New Roman" w:hAnsi="Times New Roman" w:cs="Times New Roman"/>
          <w:color w:val="000000" w:themeColor="text1"/>
        </w:rPr>
        <w:t xml:space="preserve"> do instrumento conv</w:t>
      </w:r>
      <w:r w:rsidR="00755C29" w:rsidRPr="0005115D">
        <w:rPr>
          <w:rFonts w:ascii="Times New Roman" w:hAnsi="Times New Roman" w:cs="Times New Roman"/>
          <w:color w:val="000000" w:themeColor="text1"/>
        </w:rPr>
        <w:t>ocatório, restando preenchidos</w:t>
      </w:r>
      <w:r w:rsidR="001B1B4F">
        <w:rPr>
          <w:rFonts w:ascii="Times New Roman" w:hAnsi="Times New Roman" w:cs="Times New Roman"/>
          <w:color w:val="000000" w:themeColor="text1"/>
        </w:rPr>
        <w:t xml:space="preserve"> </w:t>
      </w:r>
      <w:r w:rsidRPr="0005115D">
        <w:rPr>
          <w:rFonts w:ascii="Times New Roman" w:hAnsi="Times New Roman" w:cs="Times New Roman"/>
          <w:color w:val="000000" w:themeColor="text1"/>
        </w:rPr>
        <w:t>os requisitos de admissibilidade e tempestividade da peça interposta, cujo bojo traz questionamentos os quais serão objeto de análise a partir de agora:</w:t>
      </w:r>
    </w:p>
    <w:p w:rsidR="006B23DC" w:rsidRPr="0005115D" w:rsidRDefault="006B23DC" w:rsidP="0085168D">
      <w:pPr>
        <w:pStyle w:val="Default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:rsidR="00C31100" w:rsidRPr="0005115D" w:rsidRDefault="00C31100" w:rsidP="00851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115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 – DA MOTIVAÇÃO </w:t>
      </w:r>
    </w:p>
    <w:p w:rsidR="001B1B4F" w:rsidRPr="001B1B4F" w:rsidRDefault="0074577C" w:rsidP="0085168D">
      <w:pPr>
        <w:pStyle w:val="PargrafodaList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11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Impugnante, </w:t>
      </w:r>
      <w:r w:rsidRPr="0005115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em </w:t>
      </w:r>
      <w:r w:rsidR="0088201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apertada </w:t>
      </w:r>
      <w:r w:rsidRPr="0005115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síntese, </w:t>
      </w:r>
      <w:r w:rsidR="008200AD" w:rsidRPr="0005115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alega</w:t>
      </w:r>
      <w:r w:rsidR="0088201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:</w:t>
      </w:r>
      <w:r w:rsidR="008200AD" w:rsidRPr="0005115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5A734F" w:rsidRDefault="001B1B4F" w:rsidP="001B1B4F">
      <w:pPr>
        <w:pStyle w:val="PargrafodaLista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 inadequação da modalidade de contratação escolhida para o </w:t>
      </w:r>
      <w:r w:rsidR="00EE4D8A" w:rsidRPr="00882015">
        <w:rPr>
          <w:rFonts w:ascii="Times New Roman" w:hAnsi="Times New Roman" w:cs="Times New Roman"/>
          <w:color w:val="000000" w:themeColor="text1"/>
          <w:sz w:val="24"/>
          <w:szCs w:val="24"/>
        </w:rPr>
        <w:t>objeto do pregão</w:t>
      </w:r>
      <w:r w:rsidR="008820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visto que a impugnante informa que foi contratada para prestar serviços de consultoria de engenharia de transporte e de planejamento urbano para estudo de delegação do sistema de transporte público de Maceió, </w:t>
      </w:r>
      <w:r w:rsidR="005A734F">
        <w:rPr>
          <w:rFonts w:ascii="Times New Roman" w:hAnsi="Times New Roman" w:cs="Times New Roman"/>
          <w:color w:val="000000" w:themeColor="text1"/>
          <w:sz w:val="24"/>
          <w:szCs w:val="24"/>
        </w:rPr>
        <w:t>em junho/2015, e que esses serviços a serem contratados através desse PE 42/2019 são “...</w:t>
      </w:r>
      <w:r w:rsidR="005A734F" w:rsidRPr="005A734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dependentes do grau de conhecimento e do domínio que se possua</w:t>
      </w:r>
      <w:r w:rsidR="005A73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A734F" w:rsidRPr="005A734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daqueles serviços</w:t>
      </w:r>
      <w:r w:rsidR="005A734F">
        <w:rPr>
          <w:rFonts w:ascii="Times New Roman" w:hAnsi="Times New Roman" w:cs="Times New Roman"/>
          <w:color w:val="000000" w:themeColor="text1"/>
          <w:sz w:val="24"/>
          <w:szCs w:val="24"/>
        </w:rPr>
        <w:t>...” (transcrito da peça impugnatória), anteriormente contratados em 2015.</w:t>
      </w:r>
    </w:p>
    <w:p w:rsidR="001B1B4F" w:rsidRDefault="005A734F" w:rsidP="005A734F">
      <w:pPr>
        <w:pStyle w:val="PargrafodaLista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Informa ainda que, por ter elaborado os estudos que embasaram as atuais concessões, a SISTRAN é aquela que detém as melhores condições para executar o objeto ora licitado, sendo</w:t>
      </w:r>
      <w:r w:rsidR="0069681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portanto, </w:t>
      </w:r>
      <w:r w:rsidR="00696813">
        <w:rPr>
          <w:rFonts w:ascii="Times New Roman" w:hAnsi="Times New Roman" w:cs="Times New Roman"/>
          <w:color w:val="000000" w:themeColor="text1"/>
          <w:sz w:val="24"/>
          <w:szCs w:val="24"/>
        </w:rPr>
        <w:t>uma situação de único fornecedor, o que se enquadraria como uma hipótese de inexigibilidade de licitação (art. 25, inciso I e §1º da Lei Federal 8.666/93).</w:t>
      </w:r>
    </w:p>
    <w:p w:rsidR="00696813" w:rsidRPr="00882015" w:rsidRDefault="00696813" w:rsidP="005A734F">
      <w:pPr>
        <w:pStyle w:val="PargrafodaLista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96813" w:rsidRDefault="00696813" w:rsidP="001B1B4F">
      <w:pPr>
        <w:pStyle w:val="PargrafodaLista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Relata, ainda, que o objeto do PE 42/2019, não se enquadra na descrição de bens e serviços comuns, pois não pode ser objetivamente definido pelo edital e nem por meio de especificações usuais de mercado para tal, devido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complexidade técnica.</w:t>
      </w:r>
    </w:p>
    <w:p w:rsidR="00696813" w:rsidRPr="00696813" w:rsidRDefault="00696813" w:rsidP="003A3851">
      <w:pPr>
        <w:pStyle w:val="PargrafodaLista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200AD" w:rsidRPr="0005115D" w:rsidRDefault="003A3851" w:rsidP="001B1B4F">
      <w:pPr>
        <w:pStyle w:val="PargrafodaLista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A impugnante frisa que “... </w:t>
      </w:r>
      <w:r w:rsidRPr="003A3851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ainda que o município de Maceió decida prosseguir pela contratação mediada por processo licitatório, que se atente para a possível inadequação da adoção da modalidade pregão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...</w:t>
      </w:r>
      <w:r w:rsidR="008200AD" w:rsidRPr="0005115D"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>”</w:t>
      </w:r>
      <w:r w:rsidR="002B1623" w:rsidRPr="0005115D"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 xml:space="preserve"> </w:t>
      </w:r>
      <w:r w:rsidR="002B1623" w:rsidRPr="0005115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(</w:t>
      </w:r>
      <w:r w:rsidRPr="0005115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transcrito </w:t>
      </w:r>
      <w:r w:rsidR="002B1623" w:rsidRPr="0005115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da peça impugnatória)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</w:p>
    <w:p w:rsidR="008200AD" w:rsidRPr="0005115D" w:rsidRDefault="003A3851" w:rsidP="003A3851">
      <w:pPr>
        <w:pStyle w:val="PargrafodaLista"/>
        <w:tabs>
          <w:tab w:val="left" w:pos="21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C31100" w:rsidRPr="0005115D" w:rsidRDefault="00573224" w:rsidP="0085168D">
      <w:pPr>
        <w:pStyle w:val="PargrafodaList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115D">
        <w:rPr>
          <w:rFonts w:ascii="Times New Roman" w:hAnsi="Times New Roman" w:cs="Times New Roman"/>
          <w:color w:val="000000" w:themeColor="text1"/>
          <w:sz w:val="24"/>
          <w:szCs w:val="24"/>
        </w:rPr>
        <w:t>Diante d</w:t>
      </w:r>
      <w:r w:rsidR="00C31100" w:rsidRPr="000511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exposição de sua motivação a </w:t>
      </w:r>
      <w:r w:rsidRPr="000511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Impugnante requer </w:t>
      </w:r>
      <w:r w:rsidR="003A3851">
        <w:rPr>
          <w:rFonts w:ascii="Times New Roman" w:hAnsi="Times New Roman" w:cs="Times New Roman"/>
          <w:color w:val="000000" w:themeColor="text1"/>
          <w:sz w:val="24"/>
          <w:szCs w:val="24"/>
        </w:rPr>
        <w:t>seja revogado o certame e instaurado processo de inexigibilidade de licitação para contratação com a SISTRAN, e alternativamente, caso seu plei</w:t>
      </w:r>
      <w:r w:rsidR="00472D0C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3A3851">
        <w:rPr>
          <w:rFonts w:ascii="Times New Roman" w:hAnsi="Times New Roman" w:cs="Times New Roman"/>
          <w:color w:val="000000" w:themeColor="text1"/>
          <w:sz w:val="24"/>
          <w:szCs w:val="24"/>
        </w:rPr>
        <w:t>o seja indeferido, pede que o edital seja refo</w:t>
      </w:r>
      <w:r w:rsidR="002B1623" w:rsidRPr="0005115D">
        <w:rPr>
          <w:rFonts w:ascii="Times New Roman" w:hAnsi="Times New Roman" w:cs="Times New Roman"/>
          <w:color w:val="000000" w:themeColor="text1"/>
          <w:sz w:val="24"/>
          <w:szCs w:val="24"/>
        </w:rPr>
        <w:t>rmula</w:t>
      </w:r>
      <w:r w:rsidR="003A3851">
        <w:rPr>
          <w:rFonts w:ascii="Times New Roman" w:hAnsi="Times New Roman" w:cs="Times New Roman"/>
          <w:color w:val="000000" w:themeColor="text1"/>
          <w:sz w:val="24"/>
          <w:szCs w:val="24"/>
        </w:rPr>
        <w:t>do</w:t>
      </w:r>
      <w:r w:rsidR="002B1623" w:rsidRPr="000511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72D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modificando </w:t>
      </w:r>
      <w:r w:rsidR="002B1623" w:rsidRPr="0005115D">
        <w:rPr>
          <w:rFonts w:ascii="Times New Roman" w:hAnsi="Times New Roman" w:cs="Times New Roman"/>
          <w:color w:val="000000" w:themeColor="text1"/>
          <w:sz w:val="24"/>
          <w:szCs w:val="24"/>
        </w:rPr>
        <w:t>a modalidade pregão</w:t>
      </w:r>
      <w:r w:rsidR="00472D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 “melhor técnica” ou técnica e preço”.</w:t>
      </w:r>
    </w:p>
    <w:p w:rsidR="002B1623" w:rsidRPr="0005115D" w:rsidRDefault="002B1623" w:rsidP="002B1623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31100" w:rsidRPr="0005115D" w:rsidRDefault="00C31100" w:rsidP="008516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115D">
        <w:rPr>
          <w:rFonts w:ascii="Times New Roman" w:hAnsi="Times New Roman" w:cs="Times New Roman"/>
          <w:color w:val="000000" w:themeColor="text1"/>
          <w:sz w:val="24"/>
          <w:szCs w:val="24"/>
        </w:rPr>
        <w:t>Em apertada síntese, esta é a motivação consignada na peça impugnatória.</w:t>
      </w:r>
    </w:p>
    <w:p w:rsidR="00EF1B40" w:rsidRPr="0005115D" w:rsidRDefault="00EF1B40" w:rsidP="008516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31100" w:rsidRPr="0005115D" w:rsidRDefault="00C31100" w:rsidP="00851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5115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II – DA ANÁLISE</w:t>
      </w:r>
    </w:p>
    <w:p w:rsidR="001A062E" w:rsidRPr="0005115D" w:rsidRDefault="0085168D" w:rsidP="0085168D">
      <w:pPr>
        <w:tabs>
          <w:tab w:val="left" w:pos="10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5115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1A062E" w:rsidRPr="000511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B1623" w:rsidRPr="0005115D" w:rsidRDefault="002B1623" w:rsidP="00C36901">
      <w:pPr>
        <w:pStyle w:val="PargrafodaLista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15D">
        <w:rPr>
          <w:rFonts w:ascii="Times New Roman" w:hAnsi="Times New Roman" w:cs="Times New Roman"/>
          <w:color w:val="000000"/>
          <w:sz w:val="24"/>
          <w:szCs w:val="24"/>
        </w:rPr>
        <w:t xml:space="preserve">A pregoeira submeteu a peça impugnatória a SMTT (demandante) que nos autos administrativos indicou a modalidade licitatória, </w:t>
      </w:r>
      <w:r w:rsidR="00621655" w:rsidRPr="0005115D">
        <w:rPr>
          <w:rFonts w:ascii="Times New Roman" w:hAnsi="Times New Roman" w:cs="Times New Roman"/>
          <w:color w:val="000000"/>
          <w:sz w:val="24"/>
          <w:szCs w:val="24"/>
        </w:rPr>
        <w:t>e por essa auxiliada, passa a transcorrer sobre a</w:t>
      </w:r>
      <w:r w:rsidR="00472D0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621655" w:rsidRPr="0005115D">
        <w:rPr>
          <w:rFonts w:ascii="Times New Roman" w:hAnsi="Times New Roman" w:cs="Times New Roman"/>
          <w:color w:val="000000"/>
          <w:sz w:val="24"/>
          <w:szCs w:val="24"/>
        </w:rPr>
        <w:t xml:space="preserve"> alegação da impugnante:</w:t>
      </w:r>
    </w:p>
    <w:p w:rsidR="00621655" w:rsidRPr="0005115D" w:rsidRDefault="00621655" w:rsidP="00621655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109AF" w:rsidRPr="005109AF" w:rsidRDefault="00472D0C" w:rsidP="005054B2">
      <w:pPr>
        <w:pStyle w:val="PargrafodaLista"/>
        <w:numPr>
          <w:ilvl w:val="0"/>
          <w:numId w:val="27"/>
        </w:numPr>
        <w:shd w:val="clear" w:color="auto" w:fill="FFFFFF"/>
        <w:spacing w:after="0" w:line="240" w:lineRule="auto"/>
        <w:ind w:hanging="294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pt-BR"/>
        </w:rPr>
      </w:pPr>
      <w:r w:rsidRPr="005054B2">
        <w:rPr>
          <w:rFonts w:ascii="Times New Roman" w:hAnsi="Times New Roman" w:cs="Times New Roman"/>
          <w:sz w:val="24"/>
          <w:szCs w:val="24"/>
        </w:rPr>
        <w:t>Quanto a alegação de</w:t>
      </w:r>
      <w:r w:rsidR="00E74FAA" w:rsidRPr="005054B2">
        <w:rPr>
          <w:rFonts w:ascii="Times New Roman" w:hAnsi="Times New Roman" w:cs="Times New Roman"/>
          <w:sz w:val="24"/>
          <w:szCs w:val="24"/>
        </w:rPr>
        <w:t xml:space="preserve"> inexigibilidade de contratação, informamos que o fato da impugnante ter sido prestadora de serviço para a Prefeitura de Maceió na elaboração dos estudos que embasaram as atuais Concessões de Serviço de </w:t>
      </w:r>
      <w:r w:rsidR="00E74FAA" w:rsidRPr="009971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Transporte Coletivo sobre Pneus de Maceió</w:t>
      </w:r>
      <w:r w:rsidR="005054B2" w:rsidRPr="005054B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="005054B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="005054B2" w:rsidRPr="009971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sclarecemos que consoante </w:t>
      </w:r>
      <w:r w:rsidR="005054B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su</w:t>
      </w:r>
      <w:r w:rsidR="005054B2" w:rsidRPr="009971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própria citação do artigo 25, incisos I e II da Lei nº 8.666/1993, em que pese o termo "decorrente de desempenho anterior", </w:t>
      </w:r>
      <w:r w:rsidR="005109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esclarecemos </w:t>
      </w:r>
      <w:r w:rsidR="005054B2" w:rsidRPr="009971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que qualquer </w:t>
      </w:r>
      <w:r w:rsidR="005054B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interessada </w:t>
      </w:r>
      <w:r w:rsidR="005054B2" w:rsidRPr="009971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que concorra ao certame</w:t>
      </w:r>
      <w:r w:rsidR="005054B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desde que atenda as exigências do edital</w:t>
      </w:r>
      <w:r w:rsidR="005109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5054B2" w:rsidRPr="009971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possua esse desempenho anterior com </w:t>
      </w:r>
      <w:r w:rsidR="005109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</w:t>
      </w:r>
      <w:r w:rsidR="005054B2" w:rsidRPr="009971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objeto</w:t>
      </w:r>
      <w:r w:rsidR="005109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demonstre, no momento da sessão, </w:t>
      </w:r>
      <w:r w:rsidR="005054B2" w:rsidRPr="009971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109AF" w:rsidRPr="009971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equipe </w:t>
      </w:r>
      <w:r w:rsidR="005109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técnica </w:t>
      </w:r>
      <w:r w:rsidR="005109AF" w:rsidRPr="009971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com tal qualificação</w:t>
      </w:r>
      <w:r w:rsidR="005109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(conforme inciso II do art. 30 da Lei Federal 8.666/93)</w:t>
      </w:r>
      <w:r w:rsidR="00DD3D1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5109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estará apta a</w:t>
      </w:r>
      <w:r w:rsidR="005054B2" w:rsidRPr="009971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concorrer</w:t>
      </w:r>
      <w:r w:rsidR="005109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ao</w:t>
      </w:r>
      <w:r w:rsidR="005109AF" w:rsidRPr="009971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certame </w:t>
      </w:r>
      <w:r w:rsidR="005109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 </w:t>
      </w:r>
      <w:r w:rsidR="005109AF" w:rsidRPr="009971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prestar o serviço co</w:t>
      </w:r>
      <w:r w:rsidR="005109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nforme os interesses da Contratante</w:t>
      </w:r>
      <w:r w:rsidR="005109AF" w:rsidRPr="009971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5109AF" w:rsidRDefault="005109AF" w:rsidP="005109AF">
      <w:pPr>
        <w:pStyle w:val="PargrafodaLista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54B2" w:rsidRDefault="005054B2" w:rsidP="00DD3D18">
      <w:pPr>
        <w:shd w:val="clear" w:color="auto" w:fill="FFFFFF"/>
        <w:spacing w:after="0" w:line="240" w:lineRule="auto"/>
        <w:ind w:left="708" w:firstLine="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971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Observa-se, ainda, que o objeto refere-se a uma análise da atual situação do Sistema de Transporte Coletivo sobre Pneus de Maceió em decorrência do que fora proposto no Edital</w:t>
      </w:r>
      <w:r w:rsidR="00DD3D1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nº 01/2015</w:t>
      </w:r>
      <w:r w:rsidRPr="009971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 qual foi balizado em cenário pretérito e não considerando uma análise econômica regional e/ou nacional, tendo em vista que essas situações impactam diretamente na oferta de serviço devido a demanda. Des</w:t>
      </w:r>
      <w:r w:rsidR="00DD3D1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</w:t>
      </w:r>
      <w:r w:rsidRPr="009971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 modo, o serviço</w:t>
      </w:r>
      <w:r w:rsidR="00DD3D1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que está sendo licitado</w:t>
      </w:r>
      <w:r w:rsidRPr="009971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será prestado através de análises de documentos e estudo da rede,</w:t>
      </w:r>
      <w:r w:rsidR="00DD3D1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em que é notório que qualquer e</w:t>
      </w:r>
      <w:r w:rsidRPr="009971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mpresa, desde que atendid</w:t>
      </w:r>
      <w:r w:rsidR="00DD3D1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</w:t>
      </w:r>
      <w:r w:rsidRPr="009971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 determinações taxativas do Edital</w:t>
      </w:r>
      <w:r w:rsidR="00DD3D1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PE nº 42/2019</w:t>
      </w:r>
      <w:r w:rsidRPr="009971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estejam aptas para atuar com eficiência. </w:t>
      </w:r>
    </w:p>
    <w:p w:rsidR="00DD3D18" w:rsidRPr="00997116" w:rsidRDefault="00DD3D18" w:rsidP="00DD3D18">
      <w:pPr>
        <w:shd w:val="clear" w:color="auto" w:fill="FFFFFF"/>
        <w:spacing w:after="0" w:line="240" w:lineRule="auto"/>
        <w:ind w:left="708" w:firstLine="12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pt-BR"/>
        </w:rPr>
      </w:pPr>
    </w:p>
    <w:p w:rsidR="005054B2" w:rsidRPr="00997116" w:rsidRDefault="00DD3D18" w:rsidP="00DD3D18">
      <w:pPr>
        <w:shd w:val="clear" w:color="auto" w:fill="FFFFFF"/>
        <w:spacing w:after="0" w:line="240" w:lineRule="auto"/>
        <w:ind w:left="709" w:firstLine="11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Assim, resta claro que quaisquer interessada </w:t>
      </w:r>
      <w:r w:rsidR="005054B2" w:rsidRPr="009971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que dispo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nha</w:t>
      </w:r>
      <w:r w:rsidR="005054B2" w:rsidRPr="009971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das qualificações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ora </w:t>
      </w:r>
      <w:r w:rsidR="005054B2" w:rsidRPr="009971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exigidas tem capacidade para, de posse dos materiais constantes no próprio Edital,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bem como </w:t>
      </w:r>
      <w:r w:rsidR="005054B2" w:rsidRPr="009971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como nos dados surgidos posteriormente (decorrentes das atividades corriqueiras de Transporte Coletivo) tem total capacidade para </w:t>
      </w:r>
      <w:r w:rsidRPr="009971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reestudar</w:t>
      </w:r>
      <w:r w:rsidR="005054B2" w:rsidRPr="009971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apresentar propostas. </w:t>
      </w:r>
    </w:p>
    <w:p w:rsidR="00472D0C" w:rsidRDefault="00472D0C" w:rsidP="00472D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2D0C" w:rsidRDefault="00472D0C" w:rsidP="00472D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2D0C" w:rsidRPr="00472D0C" w:rsidRDefault="00472D0C" w:rsidP="00472D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1655" w:rsidRPr="0005115D" w:rsidRDefault="00DD3D18" w:rsidP="00C36901">
      <w:pPr>
        <w:pStyle w:val="PargrafodaLista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Quanto a modalidade pregão “pregão eletrônico”, a Lei 10.520/2002 </w:t>
      </w:r>
      <w:r w:rsidR="00621655" w:rsidRPr="0005115D">
        <w:rPr>
          <w:rFonts w:ascii="Times New Roman" w:hAnsi="Times New Roman" w:cs="Times New Roman"/>
          <w:color w:val="000000"/>
          <w:sz w:val="24"/>
          <w:szCs w:val="24"/>
        </w:rPr>
        <w:t>delineia o que se considera serviço comum em seu art. 1º, parágrafo único: “Consideram-se bens e serviços comuns, para os fins e efeitos deste artigo, aqueles cujos padrões de desempenho e qualidade possam ser objetivamente definidos pelo edital, por meio de especificações usuais no mercado</w:t>
      </w:r>
      <w:r w:rsidR="00621655" w:rsidRPr="0005115D">
        <w:rPr>
          <w:rFonts w:ascii="Times New Roman" w:hAnsi="Times New Roman" w:cs="Times New Roman"/>
          <w:sz w:val="24"/>
          <w:szCs w:val="24"/>
        </w:rPr>
        <w:t>.”</w:t>
      </w:r>
    </w:p>
    <w:p w:rsidR="00621655" w:rsidRPr="0005115D" w:rsidRDefault="00621655" w:rsidP="00621655">
      <w:pPr>
        <w:pStyle w:val="PargrafodaLista"/>
        <w:rPr>
          <w:rFonts w:ascii="Times New Roman" w:hAnsi="Times New Roman" w:cs="Times New Roman"/>
          <w:color w:val="000000"/>
          <w:sz w:val="24"/>
          <w:szCs w:val="24"/>
        </w:rPr>
      </w:pPr>
    </w:p>
    <w:p w:rsidR="00C36901" w:rsidRPr="0005115D" w:rsidRDefault="00621655" w:rsidP="00D93E86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15D">
        <w:rPr>
          <w:rFonts w:ascii="Times New Roman" w:hAnsi="Times New Roman" w:cs="Times New Roman"/>
          <w:color w:val="000000"/>
          <w:sz w:val="24"/>
          <w:szCs w:val="24"/>
        </w:rPr>
        <w:t>O objeto da</w:t>
      </w:r>
      <w:r w:rsidR="00C36901" w:rsidRPr="0005115D">
        <w:rPr>
          <w:rFonts w:ascii="Times New Roman" w:hAnsi="Times New Roman" w:cs="Times New Roman"/>
          <w:color w:val="000000"/>
          <w:sz w:val="24"/>
          <w:szCs w:val="24"/>
        </w:rPr>
        <w:t xml:space="preserve"> citada</w:t>
      </w:r>
      <w:r w:rsidRPr="0005115D">
        <w:rPr>
          <w:rFonts w:ascii="Times New Roman" w:hAnsi="Times New Roman" w:cs="Times New Roman"/>
          <w:color w:val="000000"/>
          <w:sz w:val="24"/>
          <w:szCs w:val="24"/>
        </w:rPr>
        <w:t xml:space="preserve"> licitação é a </w:t>
      </w:r>
      <w:r w:rsidR="00C36901" w:rsidRPr="0005115D">
        <w:rPr>
          <w:rFonts w:ascii="Times New Roman" w:hAnsi="Times New Roman" w:cs="Times New Roman"/>
          <w:color w:val="000000"/>
          <w:sz w:val="24"/>
          <w:szCs w:val="24"/>
        </w:rPr>
        <w:t>“...</w:t>
      </w:r>
      <w:r w:rsidRPr="0005115D">
        <w:rPr>
          <w:rFonts w:ascii="Times New Roman" w:hAnsi="Times New Roman" w:cs="Times New Roman"/>
          <w:color w:val="000000"/>
          <w:sz w:val="24"/>
          <w:szCs w:val="24"/>
        </w:rPr>
        <w:t>contratação de empresa especializada na prestação de serviços de consultoria e apoio técnico necessários à execução do estudo do equilíbrio econômico-financeiro dos contratos de concessão dos serviços de transporte público coletivo sobre pneus.</w:t>
      </w:r>
      <w:r w:rsidR="00C36901" w:rsidRPr="0005115D">
        <w:rPr>
          <w:rFonts w:ascii="Times New Roman" w:hAnsi="Times New Roman" w:cs="Times New Roman"/>
          <w:color w:val="000000"/>
          <w:sz w:val="24"/>
          <w:szCs w:val="24"/>
        </w:rPr>
        <w:t>..”</w:t>
      </w:r>
      <w:r w:rsidRPr="000511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36901" w:rsidRPr="0005115D" w:rsidRDefault="00C36901" w:rsidP="00C36901">
      <w:pPr>
        <w:pStyle w:val="PargrafodaLista"/>
        <w:rPr>
          <w:rFonts w:ascii="Times New Roman" w:hAnsi="Times New Roman" w:cs="Times New Roman"/>
          <w:color w:val="000000"/>
          <w:sz w:val="24"/>
          <w:szCs w:val="24"/>
        </w:rPr>
      </w:pPr>
    </w:p>
    <w:p w:rsidR="00C36901" w:rsidRPr="0005115D" w:rsidRDefault="00C36901" w:rsidP="00D93E86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15D">
        <w:rPr>
          <w:rFonts w:ascii="Times New Roman" w:hAnsi="Times New Roman" w:cs="Times New Roman"/>
          <w:color w:val="000000"/>
          <w:sz w:val="24"/>
          <w:szCs w:val="24"/>
        </w:rPr>
        <w:t xml:space="preserve">Nas considerações de Marçal </w:t>
      </w:r>
      <w:proofErr w:type="spellStart"/>
      <w:r w:rsidRPr="0005115D">
        <w:rPr>
          <w:rFonts w:ascii="Times New Roman" w:hAnsi="Times New Roman" w:cs="Times New Roman"/>
          <w:color w:val="000000"/>
          <w:sz w:val="24"/>
          <w:szCs w:val="24"/>
        </w:rPr>
        <w:t>Justen</w:t>
      </w:r>
      <w:proofErr w:type="spellEnd"/>
      <w:r w:rsidRPr="0005115D">
        <w:rPr>
          <w:rFonts w:ascii="Times New Roman" w:hAnsi="Times New Roman" w:cs="Times New Roman"/>
          <w:color w:val="000000"/>
          <w:sz w:val="24"/>
          <w:szCs w:val="24"/>
        </w:rPr>
        <w:t xml:space="preserve"> Filho:</w:t>
      </w:r>
    </w:p>
    <w:p w:rsidR="00C36901" w:rsidRPr="0005115D" w:rsidRDefault="00C36901" w:rsidP="00B254B6">
      <w:pPr>
        <w:spacing w:line="240" w:lineRule="auto"/>
        <w:ind w:left="212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15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“Bem ou serviço comum é aquele integrante de um gênero uniforme ou cujas características técnicas são irrelevantes para a satisfação das necessidades da </w:t>
      </w:r>
      <w:r w:rsidRPr="0005115D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Administração Pública</w:t>
      </w:r>
      <w:r w:rsidRPr="0005115D">
        <w:rPr>
          <w:rFonts w:ascii="Times New Roman" w:hAnsi="Times New Roman" w:cs="Times New Roman"/>
          <w:color w:val="000000"/>
          <w:sz w:val="24"/>
          <w:szCs w:val="24"/>
        </w:rPr>
        <w:t xml:space="preserve">” (Pregão – Comentários à Legislação do Pregão comum </w:t>
      </w:r>
      <w:proofErr w:type="gramStart"/>
      <w:r w:rsidRPr="0005115D">
        <w:rPr>
          <w:rFonts w:ascii="Times New Roman" w:hAnsi="Times New Roman" w:cs="Times New Roman"/>
          <w:color w:val="000000"/>
          <w:sz w:val="24"/>
          <w:szCs w:val="24"/>
        </w:rPr>
        <w:t>e</w:t>
      </w:r>
      <w:proofErr w:type="gramEnd"/>
      <w:r w:rsidRPr="0005115D">
        <w:rPr>
          <w:rFonts w:ascii="Times New Roman" w:hAnsi="Times New Roman" w:cs="Times New Roman"/>
          <w:color w:val="000000"/>
          <w:sz w:val="24"/>
          <w:szCs w:val="24"/>
        </w:rPr>
        <w:t xml:space="preserve"> Eletrônico, 6. ed., Dialética, 2013, p. 34) </w:t>
      </w:r>
    </w:p>
    <w:p w:rsidR="00C36901" w:rsidRPr="0005115D" w:rsidRDefault="00C36901" w:rsidP="0039082A">
      <w:pPr>
        <w:widowControl w:val="0"/>
        <w:spacing w:after="0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15D">
        <w:rPr>
          <w:rFonts w:ascii="Times New Roman" w:hAnsi="Times New Roman" w:cs="Times New Roman"/>
          <w:color w:val="000000"/>
          <w:sz w:val="24"/>
          <w:szCs w:val="24"/>
        </w:rPr>
        <w:t xml:space="preserve">Na obra Licitações e contratos: orientações e jurisprudência do TCU (Tribunal de Contas da União. – 4. ed. rev., atual. e </w:t>
      </w:r>
      <w:proofErr w:type="spellStart"/>
      <w:r w:rsidRPr="0005115D">
        <w:rPr>
          <w:rFonts w:ascii="Times New Roman" w:hAnsi="Times New Roman" w:cs="Times New Roman"/>
          <w:color w:val="000000"/>
          <w:sz w:val="24"/>
          <w:szCs w:val="24"/>
        </w:rPr>
        <w:t>ampl</w:t>
      </w:r>
      <w:proofErr w:type="spellEnd"/>
      <w:r w:rsidRPr="0005115D">
        <w:rPr>
          <w:rFonts w:ascii="Times New Roman" w:hAnsi="Times New Roman" w:cs="Times New Roman"/>
          <w:color w:val="000000"/>
          <w:sz w:val="24"/>
          <w:szCs w:val="24"/>
        </w:rPr>
        <w:t xml:space="preserve">. – Brasília: TCU, </w:t>
      </w:r>
      <w:proofErr w:type="spellStart"/>
      <w:r w:rsidRPr="0005115D">
        <w:rPr>
          <w:rFonts w:ascii="Times New Roman" w:hAnsi="Times New Roman" w:cs="Times New Roman"/>
          <w:color w:val="000000"/>
          <w:sz w:val="24"/>
          <w:szCs w:val="24"/>
        </w:rPr>
        <w:t>Secretaria-Geral</w:t>
      </w:r>
      <w:proofErr w:type="spellEnd"/>
      <w:r w:rsidRPr="0005115D">
        <w:rPr>
          <w:rFonts w:ascii="Times New Roman" w:hAnsi="Times New Roman" w:cs="Times New Roman"/>
          <w:color w:val="000000"/>
          <w:sz w:val="24"/>
          <w:szCs w:val="24"/>
        </w:rPr>
        <w:t xml:space="preserve"> da Presidência: Senado Federal, Secretaria Especial de Editoração e Publicações, 2010), verifica-se que:</w:t>
      </w:r>
    </w:p>
    <w:p w:rsidR="00C36901" w:rsidRPr="0005115D" w:rsidRDefault="0039082A" w:rsidP="00B254B6">
      <w:pPr>
        <w:widowControl w:val="0"/>
        <w:ind w:left="212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05115D">
        <w:rPr>
          <w:rFonts w:ascii="Times New Roman" w:hAnsi="Times New Roman" w:cs="Times New Roman"/>
          <w:i/>
          <w:color w:val="000000"/>
          <w:sz w:val="24"/>
          <w:szCs w:val="24"/>
        </w:rPr>
        <w:t>‘</w:t>
      </w:r>
      <w:r w:rsidR="00C36901" w:rsidRPr="0005115D">
        <w:rPr>
          <w:rFonts w:ascii="Times New Roman" w:hAnsi="Times New Roman" w:cs="Times New Roman"/>
          <w:i/>
          <w:color w:val="000000"/>
          <w:sz w:val="24"/>
          <w:szCs w:val="24"/>
        </w:rPr>
        <w:t>‘Bem ou serviço será comum quando for possível estabelecer, para efeito de julgamento das propostas, por intermédio de especificações utilizadas no mercado, padrões de qualidade e desempenho peculiares ao objeto. O estabelecimento desses padrões permite ao agente público analisar, medir ou comparar os produtos entre si e decidir pelo melhor preço.’</w:t>
      </w:r>
      <w:r w:rsidRPr="0005115D">
        <w:rPr>
          <w:rFonts w:ascii="Times New Roman" w:hAnsi="Times New Roman" w:cs="Times New Roman"/>
          <w:i/>
          <w:color w:val="000000"/>
          <w:sz w:val="24"/>
          <w:szCs w:val="24"/>
        </w:rPr>
        <w:t>’</w:t>
      </w:r>
    </w:p>
    <w:p w:rsidR="00B254B6" w:rsidRPr="0005115D" w:rsidRDefault="00B254B6" w:rsidP="00D93E86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15D">
        <w:rPr>
          <w:rFonts w:ascii="Times New Roman" w:hAnsi="Times New Roman" w:cs="Times New Roman"/>
          <w:color w:val="000000"/>
          <w:sz w:val="24"/>
          <w:szCs w:val="24"/>
        </w:rPr>
        <w:t xml:space="preserve">Quanto a alegação de </w:t>
      </w:r>
      <w:r w:rsidR="0005115D" w:rsidRPr="0005115D">
        <w:rPr>
          <w:rFonts w:ascii="Times New Roman" w:hAnsi="Times New Roman" w:cs="Times New Roman"/>
          <w:color w:val="000000"/>
          <w:sz w:val="24"/>
          <w:szCs w:val="24"/>
        </w:rPr>
        <w:t>“...</w:t>
      </w:r>
      <w:r w:rsidR="00D93E86">
        <w:rPr>
          <w:rFonts w:ascii="Times New Roman" w:hAnsi="Times New Roman" w:cs="Times New Roman"/>
          <w:b/>
          <w:i/>
          <w:color w:val="000000"/>
          <w:sz w:val="24"/>
          <w:szCs w:val="24"/>
        </w:rPr>
        <w:t>complexidade técnica</w:t>
      </w:r>
      <w:r w:rsidR="0005115D" w:rsidRPr="0005115D">
        <w:rPr>
          <w:rFonts w:ascii="Times New Roman" w:hAnsi="Times New Roman" w:cs="Times New Roman"/>
          <w:b/>
          <w:i/>
          <w:color w:val="000000"/>
          <w:sz w:val="24"/>
          <w:szCs w:val="24"/>
        </w:rPr>
        <w:t>...”</w:t>
      </w:r>
      <w:r w:rsidRPr="0005115D">
        <w:rPr>
          <w:rFonts w:ascii="Times New Roman" w:hAnsi="Times New Roman" w:cs="Times New Roman"/>
          <w:color w:val="000000"/>
          <w:sz w:val="24"/>
          <w:szCs w:val="24"/>
        </w:rPr>
        <w:t>, deve-se ressaltar que o interesse da Administração é de que os componentes da equipe técnica da futura contratada detenham certo grau de formação e experiência na área, como consta no edital e no termo de referência, estabelecendo-se o perfil profissional necessário para prestação dos serviços.</w:t>
      </w:r>
      <w:r w:rsidR="0005115D" w:rsidRPr="000511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115D">
        <w:rPr>
          <w:rFonts w:ascii="Times New Roman" w:hAnsi="Times New Roman" w:cs="Times New Roman"/>
          <w:color w:val="000000"/>
          <w:sz w:val="24"/>
          <w:szCs w:val="24"/>
        </w:rPr>
        <w:t>Assim, a qualificação mínima requerida do profissional deverá compor mais uma especificação do objeto a ser contrat</w:t>
      </w:r>
      <w:r w:rsidR="0005115D" w:rsidRPr="0005115D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05115D">
        <w:rPr>
          <w:rFonts w:ascii="Times New Roman" w:hAnsi="Times New Roman" w:cs="Times New Roman"/>
          <w:color w:val="000000"/>
          <w:sz w:val="24"/>
          <w:szCs w:val="24"/>
        </w:rPr>
        <w:t xml:space="preserve">do, não sendo justificativa para adoção do tipo de licitação técnica e preço. Quer-se dizer que a capacitação exigida não é determinante para afastar do serviço a designação de comum, nem o caracteriza como tendo natureza predominantemente intelectual, conforme entendimento </w:t>
      </w:r>
      <w:r w:rsidR="0043125B" w:rsidRPr="0005115D">
        <w:rPr>
          <w:rFonts w:ascii="Times New Roman" w:hAnsi="Times New Roman" w:cs="Times New Roman"/>
          <w:color w:val="000000"/>
          <w:sz w:val="24"/>
          <w:szCs w:val="24"/>
        </w:rPr>
        <w:t xml:space="preserve">de vários Tribunais, a exemplo do Acórdão 1046/2014 TCU – Plenário, sobre relatoria do Ministro Benjamin </w:t>
      </w:r>
      <w:proofErr w:type="spellStart"/>
      <w:r w:rsidR="0043125B" w:rsidRPr="0005115D">
        <w:rPr>
          <w:rFonts w:ascii="Times New Roman" w:hAnsi="Times New Roman" w:cs="Times New Roman"/>
          <w:color w:val="000000"/>
          <w:sz w:val="24"/>
          <w:szCs w:val="24"/>
        </w:rPr>
        <w:t>Zymler</w:t>
      </w:r>
      <w:proofErr w:type="spellEnd"/>
      <w:r w:rsidR="0043125B" w:rsidRPr="0005115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3125B" w:rsidRPr="0005115D" w:rsidRDefault="0043125B" w:rsidP="0043125B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254B6" w:rsidRPr="0005115D" w:rsidRDefault="00B254B6" w:rsidP="00B254B6">
      <w:pPr>
        <w:pStyle w:val="PargrafodaLista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15D">
        <w:rPr>
          <w:rFonts w:ascii="Times New Roman" w:hAnsi="Times New Roman" w:cs="Times New Roman"/>
          <w:color w:val="000000"/>
          <w:sz w:val="24"/>
          <w:szCs w:val="24"/>
        </w:rPr>
        <w:t>Dessa forma, fica demostrado que o objeto da pretensa contratação é um serviço comum, pois, como descrito no Termo de Referência, os serviços a serem prestados são claramente determinados, não havendo necessidade de trabalho intelectual propriamente dito. O embasamento para a conclusão de tal consultoria será pautado nas cláusulas contratuais, bem como em dados fornecidos pela superintendência Municipal de Transportes e Trânsito e as empresas concessionárias que operam o sistema de transporte coletivo.</w:t>
      </w:r>
    </w:p>
    <w:p w:rsidR="00B254B6" w:rsidRPr="0005115D" w:rsidRDefault="00B254B6" w:rsidP="0043125B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A062E" w:rsidRPr="0005115D" w:rsidRDefault="001A062E" w:rsidP="00851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9268E0" w:rsidRPr="0005115D" w:rsidRDefault="009268E0" w:rsidP="00851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5115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III – DA DECISÃO</w:t>
      </w:r>
    </w:p>
    <w:p w:rsidR="009268E0" w:rsidRPr="0005115D" w:rsidRDefault="009268E0" w:rsidP="00851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3125B" w:rsidRPr="0005115D" w:rsidRDefault="0043125B" w:rsidP="004312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15D">
        <w:rPr>
          <w:rFonts w:ascii="Times New Roman" w:hAnsi="Times New Roman" w:cs="Times New Roman"/>
          <w:color w:val="000000"/>
          <w:sz w:val="24"/>
          <w:szCs w:val="24"/>
        </w:rPr>
        <w:t>Por todo o exposto, decidimos indeferir a impugnação apresentada ao passo que informamos que não haverá alteração no edital e fica mantida a data e hora limites para apresentação de propostas e abertura da sessão pública de disputa de lances.</w:t>
      </w:r>
    </w:p>
    <w:p w:rsidR="00C31100" w:rsidRPr="0005115D" w:rsidRDefault="00C31100" w:rsidP="00851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31100" w:rsidRPr="0005115D" w:rsidRDefault="00C31100" w:rsidP="00851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31100" w:rsidRPr="0005115D" w:rsidRDefault="00C31100" w:rsidP="0085168D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11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Maceió, </w:t>
      </w:r>
      <w:r w:rsidR="0043125B" w:rsidRPr="0005115D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D93E86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bookmarkStart w:id="0" w:name="_GoBack"/>
      <w:bookmarkEnd w:id="0"/>
      <w:r w:rsidR="00EF1B40" w:rsidRPr="000511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511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</w:t>
      </w:r>
      <w:r w:rsidR="0043125B" w:rsidRPr="000511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maio </w:t>
      </w:r>
      <w:r w:rsidRPr="000511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</w:t>
      </w:r>
      <w:r w:rsidR="009066AE" w:rsidRPr="0005115D">
        <w:rPr>
          <w:rFonts w:ascii="Times New Roman" w:hAnsi="Times New Roman" w:cs="Times New Roman"/>
          <w:color w:val="000000" w:themeColor="text1"/>
          <w:sz w:val="24"/>
          <w:szCs w:val="24"/>
        </w:rPr>
        <w:t>2019</w:t>
      </w:r>
    </w:p>
    <w:p w:rsidR="00AF1FD6" w:rsidRPr="0005115D" w:rsidRDefault="00AF1FD6" w:rsidP="0085168D">
      <w:pPr>
        <w:autoSpaceDE w:val="0"/>
        <w:autoSpaceDN w:val="0"/>
        <w:adjustRightInd w:val="0"/>
        <w:spacing w:after="0" w:line="240" w:lineRule="auto"/>
        <w:ind w:left="426" w:right="-80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F1FD6" w:rsidRPr="0005115D" w:rsidRDefault="00AF1FD6" w:rsidP="008516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511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Cristina de Oliveira Barbosa</w:t>
      </w:r>
    </w:p>
    <w:p w:rsidR="00AF1FD6" w:rsidRPr="0005115D" w:rsidRDefault="00AF1FD6" w:rsidP="008516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511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Pregoeir</w:t>
      </w:r>
      <w:r w:rsidR="001361B9" w:rsidRPr="000511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</w:t>
      </w:r>
      <w:r w:rsidRPr="000511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/ARSER</w:t>
      </w:r>
    </w:p>
    <w:p w:rsidR="00D45CFA" w:rsidRPr="0005115D" w:rsidRDefault="00AF1FD6" w:rsidP="000511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11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Mat. 19.170-1</w:t>
      </w:r>
    </w:p>
    <w:sectPr w:rsidR="00D45CFA" w:rsidRPr="0005115D" w:rsidSect="00E04195">
      <w:headerReference w:type="default" r:id="rId8"/>
      <w:pgSz w:w="12240" w:h="15840"/>
      <w:pgMar w:top="1417" w:right="1183" w:bottom="1417" w:left="127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5C5" w:rsidRDefault="009905C5" w:rsidP="006D7241">
      <w:pPr>
        <w:spacing w:after="0" w:line="240" w:lineRule="auto"/>
      </w:pPr>
      <w:r>
        <w:separator/>
      </w:r>
    </w:p>
  </w:endnote>
  <w:endnote w:type="continuationSeparator" w:id="0">
    <w:p w:rsidR="009905C5" w:rsidRDefault="009905C5" w:rsidP="006D7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, 'Arial Unicode MS'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5C5" w:rsidRDefault="009905C5" w:rsidP="006D7241">
      <w:pPr>
        <w:spacing w:after="0" w:line="240" w:lineRule="auto"/>
      </w:pPr>
      <w:r>
        <w:separator/>
      </w:r>
    </w:p>
  </w:footnote>
  <w:footnote w:type="continuationSeparator" w:id="0">
    <w:p w:rsidR="009905C5" w:rsidRDefault="009905C5" w:rsidP="006D7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CA0" w:rsidRDefault="00D45CA0" w:rsidP="00D45CA0">
    <w:pPr>
      <w:pStyle w:val="Ttulo3"/>
      <w:jc w:val="center"/>
      <w:rPr>
        <w:rFonts w:ascii="Calibri" w:hAnsi="Calibri"/>
        <w:bCs/>
        <w:iCs/>
        <w:sz w:val="20"/>
      </w:rPr>
    </w:pPr>
    <w:r w:rsidRPr="000056E2">
      <w:rPr>
        <w:rFonts w:ascii="Times New Roman" w:hAnsi="Times New Roman" w:cs="Times New Roman"/>
        <w:noProof/>
        <w:lang w:eastAsia="pt-BR"/>
      </w:rPr>
      <w:drawing>
        <wp:anchor distT="0" distB="0" distL="114300" distR="114300" simplePos="0" relativeHeight="251659264" behindDoc="0" locked="0" layoutInCell="1" allowOverlap="1" wp14:anchorId="1ED67533" wp14:editId="245AF807">
          <wp:simplePos x="0" y="0"/>
          <wp:positionH relativeFrom="margin">
            <wp:align>center</wp:align>
          </wp:positionH>
          <wp:positionV relativeFrom="paragraph">
            <wp:posOffset>-117448</wp:posOffset>
          </wp:positionV>
          <wp:extent cx="1933575" cy="498475"/>
          <wp:effectExtent l="0" t="0" r="9525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905C5" w:rsidRDefault="009905C5">
    <w:pPr>
      <w:pStyle w:val="Cabealho"/>
    </w:pPr>
  </w:p>
  <w:p w:rsidR="009905C5" w:rsidRDefault="009905C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C525F"/>
    <w:multiLevelType w:val="hybridMultilevel"/>
    <w:tmpl w:val="891454B0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0445511"/>
    <w:multiLevelType w:val="hybridMultilevel"/>
    <w:tmpl w:val="88604F04"/>
    <w:lvl w:ilvl="0" w:tplc="04160019">
      <w:start w:val="1"/>
      <w:numFmt w:val="lowerLetter"/>
      <w:lvlText w:val="%1."/>
      <w:lvlJc w:val="left"/>
      <w:pPr>
        <w:ind w:left="1494" w:hanging="360"/>
      </w:p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00E204C6"/>
    <w:multiLevelType w:val="hybridMultilevel"/>
    <w:tmpl w:val="72C6AA08"/>
    <w:lvl w:ilvl="0" w:tplc="0416000F">
      <w:start w:val="1"/>
      <w:numFmt w:val="decimal"/>
      <w:lvlText w:val="%1."/>
      <w:lvlJc w:val="left"/>
      <w:pPr>
        <w:ind w:left="71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9" w:hanging="360"/>
      </w:pPr>
    </w:lvl>
    <w:lvl w:ilvl="2" w:tplc="0416001B" w:tentative="1">
      <w:start w:val="1"/>
      <w:numFmt w:val="lowerRoman"/>
      <w:lvlText w:val="%3."/>
      <w:lvlJc w:val="right"/>
      <w:pPr>
        <w:ind w:left="2159" w:hanging="180"/>
      </w:pPr>
    </w:lvl>
    <w:lvl w:ilvl="3" w:tplc="0416000F" w:tentative="1">
      <w:start w:val="1"/>
      <w:numFmt w:val="decimal"/>
      <w:lvlText w:val="%4."/>
      <w:lvlJc w:val="left"/>
      <w:pPr>
        <w:ind w:left="2879" w:hanging="360"/>
      </w:pPr>
    </w:lvl>
    <w:lvl w:ilvl="4" w:tplc="04160019" w:tentative="1">
      <w:start w:val="1"/>
      <w:numFmt w:val="lowerLetter"/>
      <w:lvlText w:val="%5."/>
      <w:lvlJc w:val="left"/>
      <w:pPr>
        <w:ind w:left="3599" w:hanging="360"/>
      </w:pPr>
    </w:lvl>
    <w:lvl w:ilvl="5" w:tplc="0416001B" w:tentative="1">
      <w:start w:val="1"/>
      <w:numFmt w:val="lowerRoman"/>
      <w:lvlText w:val="%6."/>
      <w:lvlJc w:val="right"/>
      <w:pPr>
        <w:ind w:left="4319" w:hanging="180"/>
      </w:pPr>
    </w:lvl>
    <w:lvl w:ilvl="6" w:tplc="0416000F" w:tentative="1">
      <w:start w:val="1"/>
      <w:numFmt w:val="decimal"/>
      <w:lvlText w:val="%7."/>
      <w:lvlJc w:val="left"/>
      <w:pPr>
        <w:ind w:left="5039" w:hanging="360"/>
      </w:pPr>
    </w:lvl>
    <w:lvl w:ilvl="7" w:tplc="04160019" w:tentative="1">
      <w:start w:val="1"/>
      <w:numFmt w:val="lowerLetter"/>
      <w:lvlText w:val="%8."/>
      <w:lvlJc w:val="left"/>
      <w:pPr>
        <w:ind w:left="5759" w:hanging="360"/>
      </w:pPr>
    </w:lvl>
    <w:lvl w:ilvl="8" w:tplc="0416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">
    <w:nsid w:val="021E7AB1"/>
    <w:multiLevelType w:val="hybridMultilevel"/>
    <w:tmpl w:val="F2BC9A3A"/>
    <w:lvl w:ilvl="0" w:tplc="439AE2CA">
      <w:start w:val="1"/>
      <w:numFmt w:val="lowerLetter"/>
      <w:lvlText w:val="%1)"/>
      <w:lvlJc w:val="left"/>
      <w:pPr>
        <w:ind w:left="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7" w:hanging="360"/>
      </w:pPr>
    </w:lvl>
    <w:lvl w:ilvl="2" w:tplc="0416001B" w:tentative="1">
      <w:start w:val="1"/>
      <w:numFmt w:val="lowerRoman"/>
      <w:lvlText w:val="%3."/>
      <w:lvlJc w:val="right"/>
      <w:pPr>
        <w:ind w:left="1927" w:hanging="180"/>
      </w:pPr>
    </w:lvl>
    <w:lvl w:ilvl="3" w:tplc="0416000F" w:tentative="1">
      <w:start w:val="1"/>
      <w:numFmt w:val="decimal"/>
      <w:lvlText w:val="%4."/>
      <w:lvlJc w:val="left"/>
      <w:pPr>
        <w:ind w:left="2647" w:hanging="360"/>
      </w:pPr>
    </w:lvl>
    <w:lvl w:ilvl="4" w:tplc="04160019" w:tentative="1">
      <w:start w:val="1"/>
      <w:numFmt w:val="lowerLetter"/>
      <w:lvlText w:val="%5."/>
      <w:lvlJc w:val="left"/>
      <w:pPr>
        <w:ind w:left="3367" w:hanging="360"/>
      </w:pPr>
    </w:lvl>
    <w:lvl w:ilvl="5" w:tplc="0416001B" w:tentative="1">
      <w:start w:val="1"/>
      <w:numFmt w:val="lowerRoman"/>
      <w:lvlText w:val="%6."/>
      <w:lvlJc w:val="right"/>
      <w:pPr>
        <w:ind w:left="4087" w:hanging="180"/>
      </w:pPr>
    </w:lvl>
    <w:lvl w:ilvl="6" w:tplc="0416000F" w:tentative="1">
      <w:start w:val="1"/>
      <w:numFmt w:val="decimal"/>
      <w:lvlText w:val="%7."/>
      <w:lvlJc w:val="left"/>
      <w:pPr>
        <w:ind w:left="4807" w:hanging="360"/>
      </w:pPr>
    </w:lvl>
    <w:lvl w:ilvl="7" w:tplc="04160019" w:tentative="1">
      <w:start w:val="1"/>
      <w:numFmt w:val="lowerLetter"/>
      <w:lvlText w:val="%8."/>
      <w:lvlJc w:val="left"/>
      <w:pPr>
        <w:ind w:left="5527" w:hanging="360"/>
      </w:pPr>
    </w:lvl>
    <w:lvl w:ilvl="8" w:tplc="0416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4">
    <w:nsid w:val="0CD1531A"/>
    <w:multiLevelType w:val="hybridMultilevel"/>
    <w:tmpl w:val="9726294E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F641231"/>
    <w:multiLevelType w:val="hybridMultilevel"/>
    <w:tmpl w:val="16AAF85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F3FDE"/>
    <w:multiLevelType w:val="hybridMultilevel"/>
    <w:tmpl w:val="31E23AAA"/>
    <w:lvl w:ilvl="0" w:tplc="61DA8058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>
    <w:nsid w:val="1E6966BB"/>
    <w:multiLevelType w:val="hybridMultilevel"/>
    <w:tmpl w:val="CA62BDE6"/>
    <w:lvl w:ilvl="0" w:tplc="04160013">
      <w:start w:val="1"/>
      <w:numFmt w:val="upperRoman"/>
      <w:lvlText w:val="%1."/>
      <w:lvlJc w:val="right"/>
      <w:pPr>
        <w:ind w:left="0" w:hanging="360"/>
      </w:pPr>
    </w:lvl>
    <w:lvl w:ilvl="1" w:tplc="04160019" w:tentative="1">
      <w:start w:val="1"/>
      <w:numFmt w:val="lowerLetter"/>
      <w:lvlText w:val="%2."/>
      <w:lvlJc w:val="left"/>
      <w:pPr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ind w:left="1440" w:hanging="180"/>
      </w:pPr>
    </w:lvl>
    <w:lvl w:ilvl="3" w:tplc="0416000F" w:tentative="1">
      <w:start w:val="1"/>
      <w:numFmt w:val="decimal"/>
      <w:lvlText w:val="%4."/>
      <w:lvlJc w:val="left"/>
      <w:pPr>
        <w:ind w:left="2160" w:hanging="360"/>
      </w:pPr>
    </w:lvl>
    <w:lvl w:ilvl="4" w:tplc="04160019" w:tentative="1">
      <w:start w:val="1"/>
      <w:numFmt w:val="lowerLetter"/>
      <w:lvlText w:val="%5."/>
      <w:lvlJc w:val="left"/>
      <w:pPr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>
    <w:nsid w:val="2990366D"/>
    <w:multiLevelType w:val="hybridMultilevel"/>
    <w:tmpl w:val="0C662A7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237FAD"/>
    <w:multiLevelType w:val="hybridMultilevel"/>
    <w:tmpl w:val="0A4C42C6"/>
    <w:lvl w:ilvl="0" w:tplc="0416000F">
      <w:start w:val="1"/>
      <w:numFmt w:val="decimal"/>
      <w:lvlText w:val="%1."/>
      <w:lvlJc w:val="left"/>
      <w:pPr>
        <w:ind w:left="3196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CC6664"/>
    <w:multiLevelType w:val="hybridMultilevel"/>
    <w:tmpl w:val="82EE8D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370DE5"/>
    <w:multiLevelType w:val="hybridMultilevel"/>
    <w:tmpl w:val="6FA0C05C"/>
    <w:lvl w:ilvl="0" w:tplc="04160017">
      <w:start w:val="1"/>
      <w:numFmt w:val="lowerLetter"/>
      <w:lvlText w:val="%1)"/>
      <w:lvlJc w:val="left"/>
      <w:pPr>
        <w:ind w:left="1866" w:hanging="360"/>
      </w:pPr>
    </w:lvl>
    <w:lvl w:ilvl="1" w:tplc="04160019" w:tentative="1">
      <w:start w:val="1"/>
      <w:numFmt w:val="lowerLetter"/>
      <w:lvlText w:val="%2."/>
      <w:lvlJc w:val="left"/>
      <w:pPr>
        <w:ind w:left="2586" w:hanging="360"/>
      </w:pPr>
    </w:lvl>
    <w:lvl w:ilvl="2" w:tplc="0416001B" w:tentative="1">
      <w:start w:val="1"/>
      <w:numFmt w:val="lowerRoman"/>
      <w:lvlText w:val="%3."/>
      <w:lvlJc w:val="right"/>
      <w:pPr>
        <w:ind w:left="3306" w:hanging="180"/>
      </w:pPr>
    </w:lvl>
    <w:lvl w:ilvl="3" w:tplc="0416000F" w:tentative="1">
      <w:start w:val="1"/>
      <w:numFmt w:val="decimal"/>
      <w:lvlText w:val="%4."/>
      <w:lvlJc w:val="left"/>
      <w:pPr>
        <w:ind w:left="4026" w:hanging="360"/>
      </w:pPr>
    </w:lvl>
    <w:lvl w:ilvl="4" w:tplc="04160019" w:tentative="1">
      <w:start w:val="1"/>
      <w:numFmt w:val="lowerLetter"/>
      <w:lvlText w:val="%5."/>
      <w:lvlJc w:val="left"/>
      <w:pPr>
        <w:ind w:left="4746" w:hanging="360"/>
      </w:pPr>
    </w:lvl>
    <w:lvl w:ilvl="5" w:tplc="0416001B" w:tentative="1">
      <w:start w:val="1"/>
      <w:numFmt w:val="lowerRoman"/>
      <w:lvlText w:val="%6."/>
      <w:lvlJc w:val="right"/>
      <w:pPr>
        <w:ind w:left="5466" w:hanging="180"/>
      </w:pPr>
    </w:lvl>
    <w:lvl w:ilvl="6" w:tplc="0416000F" w:tentative="1">
      <w:start w:val="1"/>
      <w:numFmt w:val="decimal"/>
      <w:lvlText w:val="%7."/>
      <w:lvlJc w:val="left"/>
      <w:pPr>
        <w:ind w:left="6186" w:hanging="360"/>
      </w:pPr>
    </w:lvl>
    <w:lvl w:ilvl="7" w:tplc="04160019" w:tentative="1">
      <w:start w:val="1"/>
      <w:numFmt w:val="lowerLetter"/>
      <w:lvlText w:val="%8."/>
      <w:lvlJc w:val="left"/>
      <w:pPr>
        <w:ind w:left="6906" w:hanging="360"/>
      </w:pPr>
    </w:lvl>
    <w:lvl w:ilvl="8" w:tplc="0416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2">
    <w:nsid w:val="41592273"/>
    <w:multiLevelType w:val="hybridMultilevel"/>
    <w:tmpl w:val="9EEC70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786EF3"/>
    <w:multiLevelType w:val="hybridMultilevel"/>
    <w:tmpl w:val="CD1A05B6"/>
    <w:lvl w:ilvl="0" w:tplc="542A5C6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0284D60"/>
    <w:multiLevelType w:val="hybridMultilevel"/>
    <w:tmpl w:val="AEEC30AE"/>
    <w:lvl w:ilvl="0" w:tplc="7C2E9026">
      <w:start w:val="1"/>
      <w:numFmt w:val="lowerLetter"/>
      <w:lvlText w:val="%1."/>
      <w:lvlJc w:val="left"/>
      <w:pPr>
        <w:ind w:left="5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30" w:hanging="360"/>
      </w:pPr>
    </w:lvl>
    <w:lvl w:ilvl="2" w:tplc="0416001B" w:tentative="1">
      <w:start w:val="1"/>
      <w:numFmt w:val="lowerRoman"/>
      <w:lvlText w:val="%3."/>
      <w:lvlJc w:val="right"/>
      <w:pPr>
        <w:ind w:left="1950" w:hanging="180"/>
      </w:pPr>
    </w:lvl>
    <w:lvl w:ilvl="3" w:tplc="0416000F" w:tentative="1">
      <w:start w:val="1"/>
      <w:numFmt w:val="decimal"/>
      <w:lvlText w:val="%4."/>
      <w:lvlJc w:val="left"/>
      <w:pPr>
        <w:ind w:left="2670" w:hanging="360"/>
      </w:pPr>
    </w:lvl>
    <w:lvl w:ilvl="4" w:tplc="04160019" w:tentative="1">
      <w:start w:val="1"/>
      <w:numFmt w:val="lowerLetter"/>
      <w:lvlText w:val="%5."/>
      <w:lvlJc w:val="left"/>
      <w:pPr>
        <w:ind w:left="3390" w:hanging="360"/>
      </w:pPr>
    </w:lvl>
    <w:lvl w:ilvl="5" w:tplc="0416001B" w:tentative="1">
      <w:start w:val="1"/>
      <w:numFmt w:val="lowerRoman"/>
      <w:lvlText w:val="%6."/>
      <w:lvlJc w:val="right"/>
      <w:pPr>
        <w:ind w:left="4110" w:hanging="180"/>
      </w:pPr>
    </w:lvl>
    <w:lvl w:ilvl="6" w:tplc="0416000F" w:tentative="1">
      <w:start w:val="1"/>
      <w:numFmt w:val="decimal"/>
      <w:lvlText w:val="%7."/>
      <w:lvlJc w:val="left"/>
      <w:pPr>
        <w:ind w:left="4830" w:hanging="360"/>
      </w:pPr>
    </w:lvl>
    <w:lvl w:ilvl="7" w:tplc="04160019" w:tentative="1">
      <w:start w:val="1"/>
      <w:numFmt w:val="lowerLetter"/>
      <w:lvlText w:val="%8."/>
      <w:lvlJc w:val="left"/>
      <w:pPr>
        <w:ind w:left="5550" w:hanging="360"/>
      </w:pPr>
    </w:lvl>
    <w:lvl w:ilvl="8" w:tplc="0416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5">
    <w:nsid w:val="51945E8F"/>
    <w:multiLevelType w:val="hybridMultilevel"/>
    <w:tmpl w:val="ED126E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E04131"/>
    <w:multiLevelType w:val="hybridMultilevel"/>
    <w:tmpl w:val="FE2C9614"/>
    <w:lvl w:ilvl="0" w:tplc="0416000F">
      <w:start w:val="1"/>
      <w:numFmt w:val="decimal"/>
      <w:lvlText w:val="%1.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526A0110"/>
    <w:multiLevelType w:val="hybridMultilevel"/>
    <w:tmpl w:val="DEA881F4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4F213AA"/>
    <w:multiLevelType w:val="hybridMultilevel"/>
    <w:tmpl w:val="B9CEC5BC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556D015A"/>
    <w:multiLevelType w:val="hybridMultilevel"/>
    <w:tmpl w:val="4E7E9FBC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0">
    <w:nsid w:val="5AA8388F"/>
    <w:multiLevelType w:val="hybridMultilevel"/>
    <w:tmpl w:val="0ACC7FC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E763FC"/>
    <w:multiLevelType w:val="hybridMultilevel"/>
    <w:tmpl w:val="0A4C42C6"/>
    <w:lvl w:ilvl="0" w:tplc="0416000F">
      <w:start w:val="1"/>
      <w:numFmt w:val="decimal"/>
      <w:lvlText w:val="%1."/>
      <w:lvlJc w:val="left"/>
      <w:pPr>
        <w:ind w:left="3196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5B6966"/>
    <w:multiLevelType w:val="hybridMultilevel"/>
    <w:tmpl w:val="9AE4A90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B51DAC"/>
    <w:multiLevelType w:val="hybridMultilevel"/>
    <w:tmpl w:val="0A4C42C6"/>
    <w:lvl w:ilvl="0" w:tplc="0416000F">
      <w:start w:val="1"/>
      <w:numFmt w:val="decimal"/>
      <w:lvlText w:val="%1."/>
      <w:lvlJc w:val="left"/>
      <w:pPr>
        <w:ind w:left="3196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B34991"/>
    <w:multiLevelType w:val="hybridMultilevel"/>
    <w:tmpl w:val="C9DEFA8A"/>
    <w:lvl w:ilvl="0" w:tplc="AB90345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4A595B"/>
    <w:multiLevelType w:val="multilevel"/>
    <w:tmpl w:val="8D9C0DCE"/>
    <w:lvl w:ilvl="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1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5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60" w:hanging="1440"/>
      </w:pPr>
      <w:rPr>
        <w:rFonts w:hint="default"/>
        <w:b/>
      </w:rPr>
    </w:lvl>
  </w:abstractNum>
  <w:abstractNum w:abstractNumId="26">
    <w:nsid w:val="7687717C"/>
    <w:multiLevelType w:val="hybridMultilevel"/>
    <w:tmpl w:val="82EE8D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1C23CC"/>
    <w:multiLevelType w:val="hybridMultilevel"/>
    <w:tmpl w:val="152808B4"/>
    <w:lvl w:ilvl="0" w:tplc="04160017">
      <w:start w:val="1"/>
      <w:numFmt w:val="lowerLetter"/>
      <w:lvlText w:val="%1)"/>
      <w:lvlJc w:val="left"/>
      <w:pPr>
        <w:ind w:left="1866" w:hanging="360"/>
      </w:pPr>
    </w:lvl>
    <w:lvl w:ilvl="1" w:tplc="04160019" w:tentative="1">
      <w:start w:val="1"/>
      <w:numFmt w:val="lowerLetter"/>
      <w:lvlText w:val="%2."/>
      <w:lvlJc w:val="left"/>
      <w:pPr>
        <w:ind w:left="2586" w:hanging="360"/>
      </w:pPr>
    </w:lvl>
    <w:lvl w:ilvl="2" w:tplc="0416001B" w:tentative="1">
      <w:start w:val="1"/>
      <w:numFmt w:val="lowerRoman"/>
      <w:lvlText w:val="%3."/>
      <w:lvlJc w:val="right"/>
      <w:pPr>
        <w:ind w:left="3306" w:hanging="180"/>
      </w:pPr>
    </w:lvl>
    <w:lvl w:ilvl="3" w:tplc="0416000F" w:tentative="1">
      <w:start w:val="1"/>
      <w:numFmt w:val="decimal"/>
      <w:lvlText w:val="%4."/>
      <w:lvlJc w:val="left"/>
      <w:pPr>
        <w:ind w:left="4026" w:hanging="360"/>
      </w:pPr>
    </w:lvl>
    <w:lvl w:ilvl="4" w:tplc="04160019" w:tentative="1">
      <w:start w:val="1"/>
      <w:numFmt w:val="lowerLetter"/>
      <w:lvlText w:val="%5."/>
      <w:lvlJc w:val="left"/>
      <w:pPr>
        <w:ind w:left="4746" w:hanging="360"/>
      </w:pPr>
    </w:lvl>
    <w:lvl w:ilvl="5" w:tplc="0416001B" w:tentative="1">
      <w:start w:val="1"/>
      <w:numFmt w:val="lowerRoman"/>
      <w:lvlText w:val="%6."/>
      <w:lvlJc w:val="right"/>
      <w:pPr>
        <w:ind w:left="5466" w:hanging="180"/>
      </w:pPr>
    </w:lvl>
    <w:lvl w:ilvl="6" w:tplc="0416000F" w:tentative="1">
      <w:start w:val="1"/>
      <w:numFmt w:val="decimal"/>
      <w:lvlText w:val="%7."/>
      <w:lvlJc w:val="left"/>
      <w:pPr>
        <w:ind w:left="6186" w:hanging="360"/>
      </w:pPr>
    </w:lvl>
    <w:lvl w:ilvl="7" w:tplc="04160019" w:tentative="1">
      <w:start w:val="1"/>
      <w:numFmt w:val="lowerLetter"/>
      <w:lvlText w:val="%8."/>
      <w:lvlJc w:val="left"/>
      <w:pPr>
        <w:ind w:left="6906" w:hanging="360"/>
      </w:pPr>
    </w:lvl>
    <w:lvl w:ilvl="8" w:tplc="0416001B" w:tentative="1">
      <w:start w:val="1"/>
      <w:numFmt w:val="lowerRoman"/>
      <w:lvlText w:val="%9."/>
      <w:lvlJc w:val="right"/>
      <w:pPr>
        <w:ind w:left="7626" w:hanging="180"/>
      </w:pPr>
    </w:lvl>
  </w:abstractNum>
  <w:num w:numId="1">
    <w:abstractNumId w:val="7"/>
  </w:num>
  <w:num w:numId="2">
    <w:abstractNumId w:val="5"/>
  </w:num>
  <w:num w:numId="3">
    <w:abstractNumId w:val="25"/>
  </w:num>
  <w:num w:numId="4">
    <w:abstractNumId w:val="12"/>
  </w:num>
  <w:num w:numId="5">
    <w:abstractNumId w:val="21"/>
  </w:num>
  <w:num w:numId="6">
    <w:abstractNumId w:val="23"/>
  </w:num>
  <w:num w:numId="7">
    <w:abstractNumId w:val="9"/>
  </w:num>
  <w:num w:numId="8">
    <w:abstractNumId w:val="6"/>
  </w:num>
  <w:num w:numId="9">
    <w:abstractNumId w:val="3"/>
  </w:num>
  <w:num w:numId="10">
    <w:abstractNumId w:val="14"/>
  </w:num>
  <w:num w:numId="11">
    <w:abstractNumId w:val="2"/>
  </w:num>
  <w:num w:numId="12">
    <w:abstractNumId w:val="16"/>
  </w:num>
  <w:num w:numId="13">
    <w:abstractNumId w:val="27"/>
  </w:num>
  <w:num w:numId="14">
    <w:abstractNumId w:val="19"/>
  </w:num>
  <w:num w:numId="15">
    <w:abstractNumId w:val="8"/>
  </w:num>
  <w:num w:numId="16">
    <w:abstractNumId w:val="0"/>
  </w:num>
  <w:num w:numId="17">
    <w:abstractNumId w:val="20"/>
  </w:num>
  <w:num w:numId="18">
    <w:abstractNumId w:val="11"/>
  </w:num>
  <w:num w:numId="19">
    <w:abstractNumId w:val="4"/>
  </w:num>
  <w:num w:numId="20">
    <w:abstractNumId w:val="15"/>
  </w:num>
  <w:num w:numId="21">
    <w:abstractNumId w:val="13"/>
  </w:num>
  <w:num w:numId="22">
    <w:abstractNumId w:val="26"/>
  </w:num>
  <w:num w:numId="23">
    <w:abstractNumId w:val="22"/>
  </w:num>
  <w:num w:numId="24">
    <w:abstractNumId w:val="18"/>
  </w:num>
  <w:num w:numId="25">
    <w:abstractNumId w:val="1"/>
  </w:num>
  <w:num w:numId="26">
    <w:abstractNumId w:val="24"/>
  </w:num>
  <w:num w:numId="27">
    <w:abstractNumId w:val="10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11B"/>
    <w:rsid w:val="00000B76"/>
    <w:rsid w:val="00004F2F"/>
    <w:rsid w:val="00017BE5"/>
    <w:rsid w:val="00024A3A"/>
    <w:rsid w:val="00025615"/>
    <w:rsid w:val="00040984"/>
    <w:rsid w:val="0005115D"/>
    <w:rsid w:val="00051D1E"/>
    <w:rsid w:val="000525C5"/>
    <w:rsid w:val="000552BF"/>
    <w:rsid w:val="0008168A"/>
    <w:rsid w:val="00092D68"/>
    <w:rsid w:val="00096C5F"/>
    <w:rsid w:val="000A599F"/>
    <w:rsid w:val="00100CEC"/>
    <w:rsid w:val="00135993"/>
    <w:rsid w:val="001361B9"/>
    <w:rsid w:val="001469A3"/>
    <w:rsid w:val="00170826"/>
    <w:rsid w:val="001740B2"/>
    <w:rsid w:val="001918EA"/>
    <w:rsid w:val="0019268C"/>
    <w:rsid w:val="001A062E"/>
    <w:rsid w:val="001A337D"/>
    <w:rsid w:val="001B043F"/>
    <w:rsid w:val="001B089B"/>
    <w:rsid w:val="001B1B4F"/>
    <w:rsid w:val="001C0CCE"/>
    <w:rsid w:val="001C4FD0"/>
    <w:rsid w:val="001C5737"/>
    <w:rsid w:val="001D3C8E"/>
    <w:rsid w:val="002308CE"/>
    <w:rsid w:val="00237EEB"/>
    <w:rsid w:val="002612D8"/>
    <w:rsid w:val="00277780"/>
    <w:rsid w:val="00284740"/>
    <w:rsid w:val="002A1497"/>
    <w:rsid w:val="002B1623"/>
    <w:rsid w:val="002B3AD6"/>
    <w:rsid w:val="002B7726"/>
    <w:rsid w:val="002D1688"/>
    <w:rsid w:val="002E53C5"/>
    <w:rsid w:val="002F3304"/>
    <w:rsid w:val="002F6738"/>
    <w:rsid w:val="003040E8"/>
    <w:rsid w:val="00311369"/>
    <w:rsid w:val="00316019"/>
    <w:rsid w:val="00336E08"/>
    <w:rsid w:val="0036117D"/>
    <w:rsid w:val="00373F70"/>
    <w:rsid w:val="0038127A"/>
    <w:rsid w:val="0038602E"/>
    <w:rsid w:val="0039082A"/>
    <w:rsid w:val="0039319C"/>
    <w:rsid w:val="003A3851"/>
    <w:rsid w:val="003A6D9F"/>
    <w:rsid w:val="003B6306"/>
    <w:rsid w:val="003C1E11"/>
    <w:rsid w:val="003D3A71"/>
    <w:rsid w:val="003D7904"/>
    <w:rsid w:val="003E0A66"/>
    <w:rsid w:val="003F28BC"/>
    <w:rsid w:val="0043125B"/>
    <w:rsid w:val="00431F93"/>
    <w:rsid w:val="004467BE"/>
    <w:rsid w:val="00464E7B"/>
    <w:rsid w:val="00472D0C"/>
    <w:rsid w:val="004A0622"/>
    <w:rsid w:val="004A7886"/>
    <w:rsid w:val="004B59DE"/>
    <w:rsid w:val="004C01F2"/>
    <w:rsid w:val="004C0A19"/>
    <w:rsid w:val="004D3013"/>
    <w:rsid w:val="00502EFC"/>
    <w:rsid w:val="005054B2"/>
    <w:rsid w:val="005109AF"/>
    <w:rsid w:val="0051315D"/>
    <w:rsid w:val="0051372C"/>
    <w:rsid w:val="0052111B"/>
    <w:rsid w:val="0052214A"/>
    <w:rsid w:val="00524CC7"/>
    <w:rsid w:val="00526B6D"/>
    <w:rsid w:val="005374C4"/>
    <w:rsid w:val="00540061"/>
    <w:rsid w:val="00546E68"/>
    <w:rsid w:val="00570753"/>
    <w:rsid w:val="005713F6"/>
    <w:rsid w:val="00573224"/>
    <w:rsid w:val="0058788A"/>
    <w:rsid w:val="0059196C"/>
    <w:rsid w:val="00591CB9"/>
    <w:rsid w:val="00592495"/>
    <w:rsid w:val="005A508E"/>
    <w:rsid w:val="005A734F"/>
    <w:rsid w:val="005C66A3"/>
    <w:rsid w:val="005D6D9D"/>
    <w:rsid w:val="005E07B6"/>
    <w:rsid w:val="005E69FC"/>
    <w:rsid w:val="005E71E1"/>
    <w:rsid w:val="0060179A"/>
    <w:rsid w:val="006065D4"/>
    <w:rsid w:val="00621655"/>
    <w:rsid w:val="00643EAB"/>
    <w:rsid w:val="00666B48"/>
    <w:rsid w:val="00696813"/>
    <w:rsid w:val="006972C5"/>
    <w:rsid w:val="006B23DC"/>
    <w:rsid w:val="006B3563"/>
    <w:rsid w:val="006B4FED"/>
    <w:rsid w:val="006C35BA"/>
    <w:rsid w:val="006C5E8B"/>
    <w:rsid w:val="006D6BCE"/>
    <w:rsid w:val="006D7241"/>
    <w:rsid w:val="006E4CBE"/>
    <w:rsid w:val="006F1624"/>
    <w:rsid w:val="00716AD0"/>
    <w:rsid w:val="00731D90"/>
    <w:rsid w:val="0073776E"/>
    <w:rsid w:val="0074577C"/>
    <w:rsid w:val="007517DE"/>
    <w:rsid w:val="00752D54"/>
    <w:rsid w:val="00755C29"/>
    <w:rsid w:val="00776BF4"/>
    <w:rsid w:val="007906CC"/>
    <w:rsid w:val="0079487D"/>
    <w:rsid w:val="007D6589"/>
    <w:rsid w:val="0080335E"/>
    <w:rsid w:val="00810845"/>
    <w:rsid w:val="008200AD"/>
    <w:rsid w:val="00843526"/>
    <w:rsid w:val="00843836"/>
    <w:rsid w:val="0084680C"/>
    <w:rsid w:val="0085168D"/>
    <w:rsid w:val="00861EF0"/>
    <w:rsid w:val="008622D4"/>
    <w:rsid w:val="00870FC1"/>
    <w:rsid w:val="00882015"/>
    <w:rsid w:val="008914D2"/>
    <w:rsid w:val="00895A26"/>
    <w:rsid w:val="008A105B"/>
    <w:rsid w:val="008A370F"/>
    <w:rsid w:val="008B5EFF"/>
    <w:rsid w:val="008F208D"/>
    <w:rsid w:val="009066AE"/>
    <w:rsid w:val="00911CD6"/>
    <w:rsid w:val="009268E0"/>
    <w:rsid w:val="009359D0"/>
    <w:rsid w:val="009508EE"/>
    <w:rsid w:val="00953022"/>
    <w:rsid w:val="00953A46"/>
    <w:rsid w:val="0095527C"/>
    <w:rsid w:val="00974E28"/>
    <w:rsid w:val="009750B6"/>
    <w:rsid w:val="0098462C"/>
    <w:rsid w:val="009872CB"/>
    <w:rsid w:val="009905C5"/>
    <w:rsid w:val="00991CD1"/>
    <w:rsid w:val="009B4BFE"/>
    <w:rsid w:val="009C07C4"/>
    <w:rsid w:val="009C1939"/>
    <w:rsid w:val="009D0852"/>
    <w:rsid w:val="009D500C"/>
    <w:rsid w:val="009E7694"/>
    <w:rsid w:val="009F5AFC"/>
    <w:rsid w:val="00A01BE3"/>
    <w:rsid w:val="00A164AE"/>
    <w:rsid w:val="00A20A46"/>
    <w:rsid w:val="00A21872"/>
    <w:rsid w:val="00A25003"/>
    <w:rsid w:val="00A4596F"/>
    <w:rsid w:val="00A62FC2"/>
    <w:rsid w:val="00A94774"/>
    <w:rsid w:val="00AC02F3"/>
    <w:rsid w:val="00AE6C11"/>
    <w:rsid w:val="00AE6F8E"/>
    <w:rsid w:val="00AF1FD6"/>
    <w:rsid w:val="00AF20D0"/>
    <w:rsid w:val="00AF42FE"/>
    <w:rsid w:val="00B14FEA"/>
    <w:rsid w:val="00B22FF0"/>
    <w:rsid w:val="00B24B34"/>
    <w:rsid w:val="00B254B6"/>
    <w:rsid w:val="00B3568E"/>
    <w:rsid w:val="00B37ED2"/>
    <w:rsid w:val="00B419BD"/>
    <w:rsid w:val="00B61A35"/>
    <w:rsid w:val="00B8436D"/>
    <w:rsid w:val="00B87982"/>
    <w:rsid w:val="00B92484"/>
    <w:rsid w:val="00B962D8"/>
    <w:rsid w:val="00BB6773"/>
    <w:rsid w:val="00BC218E"/>
    <w:rsid w:val="00BC7012"/>
    <w:rsid w:val="00BE632A"/>
    <w:rsid w:val="00BF4525"/>
    <w:rsid w:val="00BF70D5"/>
    <w:rsid w:val="00BF79DA"/>
    <w:rsid w:val="00C2086B"/>
    <w:rsid w:val="00C22DEC"/>
    <w:rsid w:val="00C276D6"/>
    <w:rsid w:val="00C31100"/>
    <w:rsid w:val="00C31C0D"/>
    <w:rsid w:val="00C3300A"/>
    <w:rsid w:val="00C36901"/>
    <w:rsid w:val="00C62308"/>
    <w:rsid w:val="00C65D24"/>
    <w:rsid w:val="00C67DA9"/>
    <w:rsid w:val="00C72CA8"/>
    <w:rsid w:val="00C75028"/>
    <w:rsid w:val="00C86E6D"/>
    <w:rsid w:val="00C92301"/>
    <w:rsid w:val="00CB2291"/>
    <w:rsid w:val="00CB3327"/>
    <w:rsid w:val="00CB3A5D"/>
    <w:rsid w:val="00CD0EBE"/>
    <w:rsid w:val="00CF5279"/>
    <w:rsid w:val="00D01556"/>
    <w:rsid w:val="00D0461F"/>
    <w:rsid w:val="00D13F0B"/>
    <w:rsid w:val="00D14DAB"/>
    <w:rsid w:val="00D175D0"/>
    <w:rsid w:val="00D2425A"/>
    <w:rsid w:val="00D34579"/>
    <w:rsid w:val="00D45CA0"/>
    <w:rsid w:val="00D45CFA"/>
    <w:rsid w:val="00D63D31"/>
    <w:rsid w:val="00D72904"/>
    <w:rsid w:val="00D818E4"/>
    <w:rsid w:val="00D862C7"/>
    <w:rsid w:val="00D92808"/>
    <w:rsid w:val="00D93E86"/>
    <w:rsid w:val="00DA5CBF"/>
    <w:rsid w:val="00DB1D67"/>
    <w:rsid w:val="00DC0EE0"/>
    <w:rsid w:val="00DD3D18"/>
    <w:rsid w:val="00DF1487"/>
    <w:rsid w:val="00DF56CF"/>
    <w:rsid w:val="00E00591"/>
    <w:rsid w:val="00E04195"/>
    <w:rsid w:val="00E17454"/>
    <w:rsid w:val="00E23AFE"/>
    <w:rsid w:val="00E45839"/>
    <w:rsid w:val="00E67C6A"/>
    <w:rsid w:val="00E74FAA"/>
    <w:rsid w:val="00E7561A"/>
    <w:rsid w:val="00E837FC"/>
    <w:rsid w:val="00E87C37"/>
    <w:rsid w:val="00EB106F"/>
    <w:rsid w:val="00ED3922"/>
    <w:rsid w:val="00EE4D8A"/>
    <w:rsid w:val="00EF1B40"/>
    <w:rsid w:val="00F1600F"/>
    <w:rsid w:val="00F163F4"/>
    <w:rsid w:val="00F41DE1"/>
    <w:rsid w:val="00F53312"/>
    <w:rsid w:val="00F5428A"/>
    <w:rsid w:val="00F5503C"/>
    <w:rsid w:val="00F6495E"/>
    <w:rsid w:val="00F8116B"/>
    <w:rsid w:val="00F944C7"/>
    <w:rsid w:val="00FA3DD7"/>
    <w:rsid w:val="00FA5209"/>
    <w:rsid w:val="00FC49B0"/>
    <w:rsid w:val="00FD1171"/>
    <w:rsid w:val="00FD353A"/>
    <w:rsid w:val="00FD5477"/>
    <w:rsid w:val="00FD5A00"/>
    <w:rsid w:val="00FE2B47"/>
    <w:rsid w:val="00FE77A7"/>
    <w:rsid w:val="00FF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5:docId w15:val="{96A8ACC4-856A-4E5B-AD44-8F00B541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11B"/>
  </w:style>
  <w:style w:type="paragraph" w:styleId="Ttulo1">
    <w:name w:val="heading 1"/>
    <w:basedOn w:val="Normal"/>
    <w:next w:val="Normal"/>
    <w:link w:val="Ttulo1Char"/>
    <w:qFormat/>
    <w:rsid w:val="006D7241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i/>
      <w:sz w:val="16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45C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E23AFE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6D7241"/>
    <w:rPr>
      <w:rFonts w:ascii="Arial" w:eastAsia="Times New Roman" w:hAnsi="Arial" w:cs="Arial"/>
      <w:b/>
      <w:i/>
      <w:sz w:val="16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6D72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7241"/>
  </w:style>
  <w:style w:type="paragraph" w:styleId="Rodap">
    <w:name w:val="footer"/>
    <w:basedOn w:val="Normal"/>
    <w:link w:val="RodapChar"/>
    <w:uiPriority w:val="99"/>
    <w:unhideWhenUsed/>
    <w:rsid w:val="006D72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7241"/>
  </w:style>
  <w:style w:type="paragraph" w:styleId="Textodebalo">
    <w:name w:val="Balloon Text"/>
    <w:basedOn w:val="Normal"/>
    <w:link w:val="TextodebaloChar"/>
    <w:uiPriority w:val="99"/>
    <w:semiHidden/>
    <w:unhideWhenUsed/>
    <w:rsid w:val="006D7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724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16019"/>
    <w:pPr>
      <w:autoSpaceDE w:val="0"/>
      <w:autoSpaceDN w:val="0"/>
      <w:adjustRightInd w:val="0"/>
      <w:spacing w:after="0" w:line="240" w:lineRule="auto"/>
    </w:pPr>
    <w:rPr>
      <w:rFonts w:ascii="Century Schoolbook" w:hAnsi="Century Schoolbook" w:cs="Century Schoolbook"/>
      <w:color w:val="000000"/>
      <w:sz w:val="24"/>
      <w:szCs w:val="24"/>
    </w:rPr>
  </w:style>
  <w:style w:type="character" w:customStyle="1" w:styleId="PargrafodaListaChar">
    <w:name w:val="Parágrafo da Lista Char"/>
    <w:link w:val="PargrafodaLista"/>
    <w:uiPriority w:val="99"/>
    <w:rsid w:val="00592495"/>
  </w:style>
  <w:style w:type="paragraph" w:customStyle="1" w:styleId="Estilopadro">
    <w:name w:val="Estilo padrão"/>
    <w:rsid w:val="00B61A35"/>
    <w:pPr>
      <w:widowControl w:val="0"/>
      <w:suppressAutoHyphens/>
      <w:spacing w:after="0" w:line="100" w:lineRule="atLeast"/>
      <w:textAlignment w:val="baseline"/>
    </w:pPr>
    <w:rPr>
      <w:rFonts w:ascii="Times New Roman" w:eastAsia="SimSun, 'Arial Unicode MS'" w:hAnsi="Times New Roman" w:cs="Mangal"/>
      <w:color w:val="00000A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1B089B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45C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573224"/>
    <w:pPr>
      <w:suppressAutoHyphens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57322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rte">
    <w:name w:val="Strong"/>
    <w:basedOn w:val="Fontepargpadro"/>
    <w:uiPriority w:val="22"/>
    <w:qFormat/>
    <w:rsid w:val="001361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3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9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E0789-4817-4C6D-8009-7A482358F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1210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cristinao</dc:creator>
  <cp:lastModifiedBy>Cristina Barbosa</cp:lastModifiedBy>
  <cp:revision>3</cp:revision>
  <cp:lastPrinted>2019-04-29T17:35:00Z</cp:lastPrinted>
  <dcterms:created xsi:type="dcterms:W3CDTF">2019-05-06T12:32:00Z</dcterms:created>
  <dcterms:modified xsi:type="dcterms:W3CDTF">2019-05-06T14:31:00Z</dcterms:modified>
</cp:coreProperties>
</file>