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37" w:rsidRDefault="00994037">
      <w:pPr>
        <w:jc w:val="center"/>
      </w:pPr>
    </w:p>
    <w:p w:rsidR="00994037" w:rsidRDefault="00F05750">
      <w:pPr>
        <w:ind w:left="300"/>
      </w:pPr>
      <w:r>
        <w:rPr>
          <w:rFonts w:cs="Tahoma"/>
          <w:bCs/>
        </w:rPr>
        <w:t xml:space="preserve">     Setor de Órtese e Prót</w:t>
      </w:r>
      <w:r w:rsidR="00B75EFA">
        <w:rPr>
          <w:rFonts w:cs="Tahoma"/>
          <w:bCs/>
        </w:rPr>
        <w:t>ese – PAM Salgadinho, Maceió, 27</w:t>
      </w:r>
      <w:r>
        <w:rPr>
          <w:rFonts w:cs="Tahoma"/>
          <w:bCs/>
        </w:rPr>
        <w:t xml:space="preserve"> de Maio de 2019.</w:t>
      </w:r>
    </w:p>
    <w:p w:rsidR="00994037" w:rsidRDefault="00994037">
      <w:pPr>
        <w:ind w:left="300"/>
        <w:jc w:val="right"/>
      </w:pPr>
    </w:p>
    <w:p w:rsidR="00994037" w:rsidRDefault="00994037">
      <w:pPr>
        <w:spacing w:line="360" w:lineRule="auto"/>
        <w:jc w:val="center"/>
        <w:rPr>
          <w:rFonts w:cs="Calibri"/>
          <w:b/>
          <w:bCs/>
        </w:rPr>
      </w:pPr>
      <w:bookmarkStart w:id="0" w:name="_GoBack"/>
      <w:bookmarkEnd w:id="0"/>
    </w:p>
    <w:p w:rsidR="00994037" w:rsidRDefault="00F05750">
      <w:pPr>
        <w:spacing w:line="360" w:lineRule="auto"/>
        <w:jc w:val="center"/>
      </w:pPr>
      <w:r>
        <w:rPr>
          <w:rFonts w:cs="Calibri"/>
          <w:b/>
          <w:bCs/>
        </w:rPr>
        <w:t xml:space="preserve">ANÁLISE </w:t>
      </w:r>
      <w:r w:rsidR="00DF0628">
        <w:rPr>
          <w:rFonts w:cs="Calibri"/>
          <w:b/>
          <w:bCs/>
        </w:rPr>
        <w:t xml:space="preserve">E PARECER </w:t>
      </w:r>
      <w:r>
        <w:rPr>
          <w:rFonts w:cs="Calibri"/>
          <w:b/>
          <w:bCs/>
        </w:rPr>
        <w:t>DOS DESCRITIVOS</w:t>
      </w:r>
    </w:p>
    <w:p w:rsidR="00994037" w:rsidRDefault="00994037">
      <w:pPr>
        <w:spacing w:line="360" w:lineRule="auto"/>
        <w:ind w:firstLine="708"/>
        <w:jc w:val="center"/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Sra. Pregoeira,</w:t>
      </w:r>
    </w:p>
    <w:p w:rsidR="00994037" w:rsidRDefault="00994037">
      <w:pPr>
        <w:spacing w:line="360" w:lineRule="auto"/>
        <w:ind w:firstLine="708"/>
        <w:jc w:val="both"/>
        <w:rPr>
          <w:rFonts w:cs="Calibri"/>
        </w:rPr>
      </w:pPr>
    </w:p>
    <w:p w:rsidR="00DF0628" w:rsidRDefault="00DF0628" w:rsidP="00DF0628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FAGMED COMÉRCIO DE PRODUTOS HOSPITALARES LTDA</w:t>
      </w:r>
    </w:p>
    <w:p w:rsidR="00DF0628" w:rsidRDefault="00DF0628" w:rsidP="00DF0628">
      <w:pPr>
        <w:spacing w:line="360" w:lineRule="auto"/>
        <w:jc w:val="both"/>
        <w:rPr>
          <w:b/>
          <w:bCs/>
        </w:rPr>
      </w:pPr>
      <w:r>
        <w:rPr>
          <w:rFonts w:cs="Calibri"/>
        </w:rPr>
        <w:t>-</w:t>
      </w:r>
      <w:r>
        <w:rPr>
          <w:rFonts w:cs="Calibri"/>
          <w:b/>
          <w:bCs/>
        </w:rPr>
        <w:t xml:space="preserve"> MARCA: </w:t>
      </w:r>
      <w:proofErr w:type="spellStart"/>
      <w:r>
        <w:rPr>
          <w:rFonts w:cs="Calibri"/>
          <w:b/>
          <w:bCs/>
        </w:rPr>
        <w:t>Hollister</w:t>
      </w:r>
      <w:proofErr w:type="spellEnd"/>
    </w:p>
    <w:p w:rsidR="00DF0628" w:rsidRDefault="00DF0628">
      <w:pPr>
        <w:spacing w:line="360" w:lineRule="auto"/>
        <w:ind w:firstLine="708"/>
        <w:jc w:val="both"/>
        <w:rPr>
          <w:rFonts w:cs="Calibri"/>
        </w:rPr>
      </w:pPr>
    </w:p>
    <w:p w:rsidR="00DF0628" w:rsidRDefault="00DF0628">
      <w:pPr>
        <w:spacing w:line="360" w:lineRule="auto"/>
        <w:ind w:firstLine="708"/>
        <w:jc w:val="both"/>
        <w:rPr>
          <w:rFonts w:cs="Calibri"/>
        </w:rPr>
      </w:pPr>
      <w:r>
        <w:rPr>
          <w:rFonts w:cs="Calibri"/>
        </w:rPr>
        <w:t>Solicitamos a reconsideração do item 19, uma vez que este foi desclassificado durante a análise dos descritivos, pois não possuía em sua descrição o diâmetro recortável em torno de 57mm, conforme mostrado em parecer anterior, inclusive com foto da etiqueta da caixa, o diâmetro só recortava em torno de 44mm.</w:t>
      </w:r>
    </w:p>
    <w:p w:rsidR="00DF0628" w:rsidRDefault="00DF0628">
      <w:pPr>
        <w:spacing w:line="360" w:lineRule="auto"/>
        <w:ind w:firstLine="708"/>
        <w:jc w:val="both"/>
        <w:rPr>
          <w:rFonts w:cs="Calibri"/>
        </w:rPr>
      </w:pPr>
    </w:p>
    <w:p w:rsidR="00DF0628" w:rsidRDefault="00DF0628">
      <w:pPr>
        <w:spacing w:line="360" w:lineRule="auto"/>
        <w:ind w:firstLine="708"/>
        <w:jc w:val="both"/>
        <w:rPr>
          <w:rFonts w:cs="Calibri"/>
        </w:rPr>
      </w:pPr>
      <w:r>
        <w:rPr>
          <w:rFonts w:cs="Calibri"/>
        </w:rPr>
        <w:tab/>
        <w:t xml:space="preserve">Porém, a empresa enviou amostra deste item 19 com diâmetro igual ao solicitado, ou seja, recortável em torno de 57mm, sendo assim, informamos que o item já será aprovado pelo setor, já </w:t>
      </w:r>
      <w:proofErr w:type="gramStart"/>
      <w:r>
        <w:rPr>
          <w:rFonts w:cs="Calibri"/>
        </w:rPr>
        <w:t>que</w:t>
      </w:r>
      <w:proofErr w:type="gramEnd"/>
      <w:r>
        <w:rPr>
          <w:rFonts w:cs="Calibri"/>
        </w:rPr>
        <w:t xml:space="preserve"> esse mesmo tipo de bolsa já é utilizado no setor por alguns pacientes, porém em tamanhos diferentes, o que diferencia apenas o tamanho e não a qualidade da bolsa. </w:t>
      </w:r>
    </w:p>
    <w:p w:rsidR="00994037" w:rsidRDefault="00994037" w:rsidP="00DF0628">
      <w:pPr>
        <w:spacing w:line="360" w:lineRule="auto"/>
        <w:jc w:val="both"/>
        <w:rPr>
          <w:rFonts w:cs="Calibri"/>
        </w:rPr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Sendo essas as informações, encerramos no momento a nossa avaliação dos descritivos, e ficaremos a disposição para maiores esclarecimentos.</w:t>
      </w: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spacing w:line="360" w:lineRule="auto"/>
        <w:ind w:firstLine="708"/>
        <w:jc w:val="both"/>
      </w:pPr>
    </w:p>
    <w:p w:rsidR="00994037" w:rsidRDefault="00DF0628" w:rsidP="00DF0628">
      <w:pPr>
        <w:spacing w:line="360" w:lineRule="auto"/>
        <w:ind w:firstLine="708"/>
        <w:jc w:val="both"/>
      </w:pPr>
      <w:r>
        <w:t>Atenciosamente,</w:t>
      </w:r>
    </w:p>
    <w:p w:rsidR="00994037" w:rsidRDefault="00994037">
      <w:pPr>
        <w:pStyle w:val="PargrafodaLista"/>
        <w:spacing w:line="360" w:lineRule="auto"/>
        <w:ind w:left="0" w:firstLine="708"/>
        <w:jc w:val="both"/>
        <w:rPr>
          <w:rFonts w:cs="Times New Roman"/>
        </w:rPr>
      </w:pPr>
    </w:p>
    <w:p w:rsidR="00994037" w:rsidRDefault="00994037">
      <w:pPr>
        <w:ind w:left="300"/>
        <w:jc w:val="both"/>
      </w:pPr>
    </w:p>
    <w:p w:rsidR="00994037" w:rsidRDefault="00994037">
      <w:pPr>
        <w:ind w:left="300"/>
        <w:jc w:val="both"/>
      </w:pPr>
    </w:p>
    <w:p w:rsidR="00994037" w:rsidRDefault="00F05750">
      <w:pPr>
        <w:ind w:left="300"/>
        <w:jc w:val="both"/>
      </w:pPr>
      <w:r>
        <w:rPr>
          <w:color w:val="000000"/>
        </w:rPr>
        <w:t xml:space="preserve">  </w:t>
      </w:r>
    </w:p>
    <w:p w:rsidR="00994037" w:rsidRDefault="00994037">
      <w:pPr>
        <w:ind w:left="300"/>
        <w:jc w:val="both"/>
      </w:pPr>
    </w:p>
    <w:p w:rsidR="00994037" w:rsidRDefault="00DF0628" w:rsidP="00DF0628">
      <w:pPr>
        <w:ind w:left="300"/>
      </w:pPr>
      <w:proofErr w:type="spellStart"/>
      <w:r>
        <w:t>Isabelly</w:t>
      </w:r>
      <w:proofErr w:type="spellEnd"/>
      <w:r>
        <w:t xml:space="preserve"> Patrícia de Oliveira Figueiredo                              Manoela </w:t>
      </w:r>
      <w:proofErr w:type="spellStart"/>
      <w:r>
        <w:t>Broad</w:t>
      </w:r>
      <w:proofErr w:type="spellEnd"/>
      <w:r>
        <w:t xml:space="preserve"> Rizzo Silva Pinto</w:t>
      </w:r>
    </w:p>
    <w:p w:rsidR="00DF0628" w:rsidRDefault="00DF0628" w:rsidP="00DF0628">
      <w:pPr>
        <w:rPr>
          <w:b/>
          <w:bCs/>
        </w:rPr>
      </w:pPr>
      <w:r>
        <w:t xml:space="preserve">            </w:t>
      </w:r>
      <w:r w:rsidRPr="00DF0628">
        <w:rPr>
          <w:b/>
        </w:rPr>
        <w:t xml:space="preserve">Enfermeira </w:t>
      </w:r>
      <w:proofErr w:type="spellStart"/>
      <w:r w:rsidRPr="00DF0628">
        <w:rPr>
          <w:b/>
        </w:rPr>
        <w:t>Estomaterapeuta</w:t>
      </w:r>
      <w:proofErr w:type="spellEnd"/>
      <w:r>
        <w:t xml:space="preserve">                        </w:t>
      </w:r>
      <w:r w:rsidRPr="00DF0628">
        <w:rPr>
          <w:b/>
        </w:rPr>
        <w:t>Coordenadora do Setor de Órtese e</w:t>
      </w:r>
      <w:r>
        <w:t xml:space="preserve"> </w:t>
      </w:r>
      <w:r w:rsidRPr="00DF0628">
        <w:rPr>
          <w:b/>
        </w:rPr>
        <w:t>Prótese</w:t>
      </w:r>
    </w:p>
    <w:sectPr w:rsidR="00DF0628">
      <w:headerReference w:type="default" r:id="rId6"/>
      <w:pgSz w:w="11906" w:h="16838"/>
      <w:pgMar w:top="1134" w:right="1134" w:bottom="1134" w:left="1134" w:header="720" w:footer="0" w:gutter="0"/>
      <w:cols w:space="720"/>
      <w:formProt w:val="0"/>
      <w:docGrid w:linePitch="24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7B" w:rsidRDefault="008D327B">
      <w:r>
        <w:separator/>
      </w:r>
    </w:p>
  </w:endnote>
  <w:endnote w:type="continuationSeparator" w:id="0">
    <w:p w:rsidR="008D327B" w:rsidRDefault="008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7B" w:rsidRDefault="008D327B">
      <w:r>
        <w:separator/>
      </w:r>
    </w:p>
  </w:footnote>
  <w:footnote w:type="continuationSeparator" w:id="0">
    <w:p w:rsidR="008D327B" w:rsidRDefault="008D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037" w:rsidRDefault="00F05750">
    <w:pPr>
      <w:jc w:val="center"/>
    </w:pPr>
    <w:r>
      <w:rPr>
        <w:noProof/>
        <w:lang w:eastAsia="pt-BR" w:bidi="ar-SA"/>
      </w:rPr>
      <w:drawing>
        <wp:anchor distT="0" distB="0" distL="0" distR="0" simplePos="0" relativeHeight="4" behindDoc="0" locked="0" layoutInCell="1" allowOverlap="1" wp14:anchorId="421F65B4" wp14:editId="498D7DA3">
          <wp:simplePos x="0" y="0"/>
          <wp:positionH relativeFrom="column">
            <wp:posOffset>2464435</wp:posOffset>
          </wp:positionH>
          <wp:positionV relativeFrom="paragraph">
            <wp:posOffset>-285115</wp:posOffset>
          </wp:positionV>
          <wp:extent cx="924560" cy="8102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F05750">
    <w:pPr>
      <w:jc w:val="center"/>
    </w:pPr>
    <w:r>
      <w:rPr>
        <w:b/>
        <w:sz w:val="20"/>
        <w:szCs w:val="20"/>
      </w:rPr>
      <w:t>ESTADO DE ALAGOAS</w:t>
    </w:r>
  </w:p>
  <w:p w:rsidR="00994037" w:rsidRDefault="00F05750">
    <w:pPr>
      <w:jc w:val="center"/>
    </w:pPr>
    <w:r>
      <w:rPr>
        <w:b/>
        <w:sz w:val="20"/>
        <w:szCs w:val="20"/>
      </w:rPr>
      <w:t>PREFEITURA MUNICIPAL DE MACEIÓ</w:t>
    </w:r>
  </w:p>
  <w:p w:rsidR="00994037" w:rsidRDefault="00F05750">
    <w:pPr>
      <w:jc w:val="center"/>
    </w:pPr>
    <w:r>
      <w:rPr>
        <w:b/>
        <w:sz w:val="20"/>
        <w:szCs w:val="20"/>
      </w:rPr>
      <w:t>SETOR DE ORTESE E PRÓTESE</w:t>
    </w:r>
  </w:p>
  <w:p w:rsidR="00994037" w:rsidRDefault="00994037">
    <w:pPr>
      <w:jc w:val="center"/>
    </w:pPr>
  </w:p>
  <w:p w:rsidR="00994037" w:rsidRDefault="009940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7"/>
    <w:rsid w:val="000709FE"/>
    <w:rsid w:val="00573E35"/>
    <w:rsid w:val="00636EE7"/>
    <w:rsid w:val="008B7EF7"/>
    <w:rsid w:val="008D327B"/>
    <w:rsid w:val="00994037"/>
    <w:rsid w:val="00B75EFA"/>
    <w:rsid w:val="00D14E0C"/>
    <w:rsid w:val="00DF0628"/>
    <w:rsid w:val="00F05750"/>
    <w:rsid w:val="00F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457DD-171F-42CE-B57D-2C0408EF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lang w:eastAsia="hi-IN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Ttulo"/>
    <w:qFormat/>
    <w:pPr>
      <w:outlineLvl w:val="1"/>
    </w:pPr>
  </w:style>
  <w:style w:type="paragraph" w:styleId="Ttulo3">
    <w:name w:val="heading 3"/>
    <w:basedOn w:val="Ttul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rPr>
      <w:rFonts w:eastAsia="SimSun"/>
      <w:lang w:eastAsia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" w:after="28"/>
    </w:pPr>
    <w:rPr>
      <w:rFonts w:ascii="Arial Unicode MS" w:eastAsia="Arial Unicode MS" w:hAnsi="Arial Unicode MS" w:cs="Arial Unicode MS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E3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E35"/>
    <w:rPr>
      <w:rFonts w:ascii="Segoe UI" w:eastAsia="Lucida Sans Unicode" w:hAnsi="Segoe UI" w:cs="Mangal"/>
      <w:color w:val="00000A"/>
      <w:sz w:val="18"/>
      <w:szCs w:val="16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papd maceio</dc:creator>
  <cp:lastModifiedBy>Sandra Raquel dos Santos Serafim</cp:lastModifiedBy>
  <cp:revision>2</cp:revision>
  <cp:lastPrinted>2019-05-27T15:49:00Z</cp:lastPrinted>
  <dcterms:created xsi:type="dcterms:W3CDTF">2019-05-27T15:50:00Z</dcterms:created>
  <dcterms:modified xsi:type="dcterms:W3CDTF">2019-05-27T15:50:00Z</dcterms:modified>
  <dc:language>pt</dc:language>
</cp:coreProperties>
</file>