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BF" w:rsidRDefault="003005D3">
      <w:pPr>
        <w:tabs>
          <w:tab w:val="left" w:pos="284"/>
        </w:tabs>
        <w:jc w:val="center"/>
        <w:rPr>
          <w:b/>
          <w:sz w:val="22"/>
          <w:szCs w:val="22"/>
          <w:u w:val="single"/>
        </w:rPr>
      </w:pPr>
      <w:bookmarkStart w:id="0" w:name="_GoBack"/>
      <w:bookmarkEnd w:id="0"/>
      <w:r>
        <w:rPr>
          <w:b/>
          <w:sz w:val="22"/>
          <w:szCs w:val="22"/>
          <w:u w:val="single"/>
        </w:rPr>
        <w:t>TERMO DE REFERÊNCIA</w:t>
      </w:r>
    </w:p>
    <w:p w:rsidR="00C334BF" w:rsidRDefault="00C334BF">
      <w:pPr>
        <w:tabs>
          <w:tab w:val="left" w:pos="284"/>
        </w:tabs>
        <w:jc w:val="center"/>
        <w:rPr>
          <w:b/>
          <w:sz w:val="22"/>
          <w:szCs w:val="22"/>
          <w:u w:val="single"/>
        </w:rPr>
      </w:pPr>
    </w:p>
    <w:p w:rsidR="00C334BF" w:rsidRDefault="003005D3">
      <w:pPr>
        <w:pStyle w:val="Ttulo4"/>
        <w:numPr>
          <w:ilvl w:val="0"/>
          <w:numId w:val="1"/>
        </w:numPr>
        <w:pBdr>
          <w:bottom w:val="single" w:sz="4" w:space="1" w:color="00000A"/>
        </w:pBdr>
        <w:tabs>
          <w:tab w:val="left" w:pos="284"/>
        </w:tabs>
        <w:spacing w:before="0" w:after="0"/>
        <w:ind w:left="0" w:firstLine="0"/>
        <w:rPr>
          <w:sz w:val="22"/>
          <w:szCs w:val="22"/>
        </w:rPr>
      </w:pPr>
      <w:r>
        <w:rPr>
          <w:sz w:val="22"/>
          <w:szCs w:val="22"/>
        </w:rPr>
        <w:t>INTRODUÇÃO</w:t>
      </w:r>
    </w:p>
    <w:p w:rsidR="00C334BF" w:rsidRDefault="00773C23" w:rsidP="00773C23">
      <w:pPr>
        <w:pStyle w:val="PargrafodaLista"/>
        <w:tabs>
          <w:tab w:val="left" w:pos="426"/>
        </w:tabs>
        <w:ind w:left="426"/>
        <w:jc w:val="both"/>
        <w:rPr>
          <w:b/>
          <w:bCs/>
          <w:sz w:val="22"/>
          <w:szCs w:val="22"/>
          <w:u w:val="single"/>
        </w:rPr>
      </w:pPr>
      <w:r w:rsidRPr="00773C23">
        <w:rPr>
          <w:sz w:val="22"/>
          <w:szCs w:val="22"/>
        </w:rPr>
        <w:t xml:space="preserve"> Este documento tem o objetivo de reunir os elementos necessários e suficientes à caracterização do objeto a ser requisitado, fornecendo subsídios para a montagem do plano de licitação e contratação, conforme a </w:t>
      </w:r>
      <w:r w:rsidRPr="00773C23">
        <w:rPr>
          <w:b/>
          <w:bCs/>
          <w:sz w:val="22"/>
          <w:szCs w:val="22"/>
          <w:u w:val="single"/>
        </w:rPr>
        <w:t>Lei 10.520/2002.</w:t>
      </w:r>
    </w:p>
    <w:p w:rsidR="00773C23" w:rsidRPr="00773C23" w:rsidRDefault="00773C23" w:rsidP="00773C23">
      <w:pPr>
        <w:tabs>
          <w:tab w:val="left" w:pos="426"/>
        </w:tabs>
        <w:jc w:val="both"/>
        <w:rPr>
          <w:sz w:val="22"/>
          <w:szCs w:val="22"/>
        </w:rPr>
      </w:pPr>
    </w:p>
    <w:p w:rsidR="00C334BF" w:rsidRDefault="003005D3">
      <w:pPr>
        <w:pStyle w:val="PargrafodaLista"/>
        <w:numPr>
          <w:ilvl w:val="0"/>
          <w:numId w:val="3"/>
        </w:numPr>
        <w:pBdr>
          <w:bottom w:val="single" w:sz="4" w:space="1" w:color="00000A"/>
        </w:pBdr>
        <w:tabs>
          <w:tab w:val="left" w:pos="284"/>
          <w:tab w:val="left" w:pos="567"/>
        </w:tabs>
        <w:ind w:left="0" w:firstLine="0"/>
        <w:jc w:val="both"/>
        <w:rPr>
          <w:b/>
          <w:sz w:val="22"/>
          <w:szCs w:val="22"/>
        </w:rPr>
      </w:pPr>
      <w:r>
        <w:rPr>
          <w:b/>
          <w:sz w:val="22"/>
          <w:szCs w:val="22"/>
        </w:rPr>
        <w:t>JUSTIFICATIVA</w:t>
      </w:r>
    </w:p>
    <w:p w:rsidR="006B0D0B" w:rsidRPr="00891A41" w:rsidRDefault="003005D3" w:rsidP="00891A41">
      <w:pPr>
        <w:pStyle w:val="PargrafodaLista"/>
        <w:numPr>
          <w:ilvl w:val="1"/>
          <w:numId w:val="3"/>
        </w:numPr>
        <w:tabs>
          <w:tab w:val="left" w:pos="426"/>
        </w:tabs>
        <w:ind w:left="426" w:hanging="426"/>
        <w:jc w:val="both"/>
      </w:pPr>
      <w:r>
        <w:rPr>
          <w:sz w:val="22"/>
          <w:szCs w:val="22"/>
        </w:rPr>
        <w:t xml:space="preserve">A aquisição de materiais de </w:t>
      </w:r>
      <w:r w:rsidR="006B0D0B">
        <w:rPr>
          <w:sz w:val="22"/>
          <w:szCs w:val="22"/>
        </w:rPr>
        <w:t>refrigeração</w:t>
      </w:r>
      <w:r w:rsidR="006B0D0B" w:rsidRPr="006B0D0B">
        <w:rPr>
          <w:color w:val="auto"/>
          <w:sz w:val="22"/>
          <w:szCs w:val="22"/>
        </w:rPr>
        <w:t xml:space="preserve"> requisitado</w:t>
      </w:r>
      <w:proofErr w:type="gramStart"/>
      <w:r w:rsidR="006B0D0B">
        <w:rPr>
          <w:color w:val="auto"/>
          <w:sz w:val="22"/>
          <w:szCs w:val="22"/>
        </w:rPr>
        <w:t>,</w:t>
      </w:r>
      <w:r w:rsidR="006B0D0B" w:rsidRPr="006B0D0B">
        <w:rPr>
          <w:color w:val="auto"/>
          <w:sz w:val="22"/>
          <w:szCs w:val="22"/>
        </w:rPr>
        <w:t xml:space="preserve"> é</w:t>
      </w:r>
      <w:proofErr w:type="gramEnd"/>
      <w:r w:rsidR="006B0D0B" w:rsidRPr="006B0D0B">
        <w:rPr>
          <w:color w:val="auto"/>
          <w:sz w:val="22"/>
          <w:szCs w:val="22"/>
        </w:rPr>
        <w:t xml:space="preserve"> destinado a atender </w:t>
      </w:r>
      <w:r w:rsidR="006B0D0B" w:rsidRPr="006B0D0B">
        <w:rPr>
          <w:sz w:val="22"/>
          <w:szCs w:val="22"/>
        </w:rPr>
        <w:t>às necessidades da Secretaria Municipal de Saúde, visando à manutenção preventiva/corretiva dos condicionadores de ar do prédio-SEDE, unidades administrativas e unidades de saúde.</w:t>
      </w:r>
      <w:r w:rsidR="00891A41">
        <w:rPr>
          <w:sz w:val="22"/>
          <w:szCs w:val="22"/>
        </w:rPr>
        <w:t xml:space="preserve"> </w:t>
      </w:r>
      <w:r w:rsidR="006B0D0B" w:rsidRPr="00891A41">
        <w:rPr>
          <w:bCs/>
          <w:color w:val="auto"/>
          <w:sz w:val="22"/>
          <w:szCs w:val="22"/>
        </w:rPr>
        <w:t xml:space="preserve">O material é necessário devido </w:t>
      </w:r>
      <w:proofErr w:type="gramStart"/>
      <w:r w:rsidR="006B0D0B" w:rsidRPr="00891A41">
        <w:rPr>
          <w:bCs/>
          <w:color w:val="auto"/>
          <w:sz w:val="22"/>
          <w:szCs w:val="22"/>
        </w:rPr>
        <w:t>a</w:t>
      </w:r>
      <w:proofErr w:type="gramEnd"/>
      <w:r w:rsidR="006B0D0B" w:rsidRPr="00891A41">
        <w:rPr>
          <w:bCs/>
          <w:color w:val="auto"/>
          <w:sz w:val="22"/>
          <w:szCs w:val="22"/>
        </w:rPr>
        <w:t xml:space="preserve"> grande demanda de manutenção em todos os prédios da SMS, e a não aquisição implicará em não termos como atender todas as ordens de serviços solicitadas.</w:t>
      </w:r>
      <w:r w:rsidR="00891A41">
        <w:rPr>
          <w:bCs/>
          <w:color w:val="auto"/>
          <w:sz w:val="22"/>
          <w:szCs w:val="22"/>
        </w:rPr>
        <w:t xml:space="preserve"> </w:t>
      </w:r>
      <w:r w:rsidR="006B0D0B" w:rsidRPr="00891A41">
        <w:rPr>
          <w:bCs/>
          <w:color w:val="auto"/>
          <w:sz w:val="22"/>
          <w:szCs w:val="22"/>
        </w:rPr>
        <w:t xml:space="preserve">As especificações </w:t>
      </w:r>
      <w:r w:rsidR="00557F57" w:rsidRPr="00891A41">
        <w:rPr>
          <w:bCs/>
          <w:color w:val="auto"/>
          <w:sz w:val="22"/>
          <w:szCs w:val="22"/>
        </w:rPr>
        <w:t>técnicas e quantitativas dos materiais</w:t>
      </w:r>
      <w:r w:rsidR="006B0D0B" w:rsidRPr="00891A41">
        <w:rPr>
          <w:bCs/>
          <w:color w:val="auto"/>
          <w:sz w:val="22"/>
          <w:szCs w:val="22"/>
        </w:rPr>
        <w:t xml:space="preserve"> a serem adquiridos, estão de acordo com o previsto no artigo 15, § 7º, da Lei 8.666/93, demonstrados explicitamente no Anexo I do Termo de Referência.</w:t>
      </w:r>
    </w:p>
    <w:p w:rsidR="006B0D0B" w:rsidRPr="006B0D0B" w:rsidRDefault="006B0D0B" w:rsidP="006B0D0B">
      <w:pPr>
        <w:pStyle w:val="PargrafodaLista"/>
        <w:numPr>
          <w:ilvl w:val="1"/>
          <w:numId w:val="3"/>
        </w:numPr>
        <w:tabs>
          <w:tab w:val="left" w:pos="426"/>
        </w:tabs>
        <w:ind w:left="426" w:hanging="426"/>
        <w:jc w:val="both"/>
      </w:pPr>
      <w:r>
        <w:rPr>
          <w:color w:val="auto"/>
          <w:sz w:val="22"/>
          <w:szCs w:val="22"/>
        </w:rPr>
        <w:t>I</w:t>
      </w:r>
      <w:r w:rsidRPr="00CB0B5D">
        <w:rPr>
          <w:color w:val="auto"/>
          <w:sz w:val="22"/>
          <w:szCs w:val="22"/>
        </w:rPr>
        <w:t>nformamos</w:t>
      </w:r>
      <w:r>
        <w:rPr>
          <w:color w:val="auto"/>
          <w:sz w:val="22"/>
          <w:szCs w:val="22"/>
        </w:rPr>
        <w:t xml:space="preserve"> que o quantitativo do material</w:t>
      </w:r>
      <w:r w:rsidRPr="00CB0B5D">
        <w:rPr>
          <w:color w:val="auto"/>
          <w:sz w:val="22"/>
          <w:szCs w:val="22"/>
        </w:rPr>
        <w:t xml:space="preserve"> requisitado leva em consideração o atendimento das necessidades da </w:t>
      </w:r>
      <w:r>
        <w:rPr>
          <w:color w:val="auto"/>
          <w:sz w:val="22"/>
          <w:szCs w:val="22"/>
        </w:rPr>
        <w:t>Coordenação de Serviços Gerais</w:t>
      </w:r>
      <w:r w:rsidRPr="00CB0B5D">
        <w:rPr>
          <w:color w:val="auto"/>
          <w:sz w:val="22"/>
          <w:szCs w:val="22"/>
        </w:rPr>
        <w:t>, dentro do período de 12 (doze) meses – período máximo d</w:t>
      </w:r>
      <w:r w:rsidR="00143978">
        <w:rPr>
          <w:color w:val="auto"/>
          <w:sz w:val="22"/>
          <w:szCs w:val="22"/>
        </w:rPr>
        <w:t xml:space="preserve">a vigência da Ata de Registro de Preços. </w:t>
      </w:r>
      <w:r w:rsidRPr="00CB0B5D">
        <w:rPr>
          <w:color w:val="auto"/>
          <w:sz w:val="22"/>
          <w:szCs w:val="22"/>
        </w:rPr>
        <w:t>A estimativa dos materiais a serem adquiridos e sua provável utilização foi baseada em função da média dos anos anteriores</w:t>
      </w:r>
      <w:r w:rsidR="00143978">
        <w:rPr>
          <w:color w:val="auto"/>
          <w:sz w:val="22"/>
          <w:szCs w:val="22"/>
        </w:rPr>
        <w:t>.</w:t>
      </w:r>
    </w:p>
    <w:p w:rsidR="00C334BF" w:rsidRPr="00891A41" w:rsidRDefault="00C334BF" w:rsidP="00891A41">
      <w:pPr>
        <w:pStyle w:val="PargrafodaLista"/>
        <w:tabs>
          <w:tab w:val="left" w:pos="426"/>
        </w:tabs>
        <w:ind w:left="426"/>
        <w:jc w:val="both"/>
      </w:pPr>
    </w:p>
    <w:p w:rsidR="00C334BF" w:rsidRDefault="003005D3">
      <w:pPr>
        <w:pStyle w:val="PargrafodaLista"/>
        <w:numPr>
          <w:ilvl w:val="0"/>
          <w:numId w:val="3"/>
        </w:numPr>
        <w:pBdr>
          <w:bottom w:val="single" w:sz="4" w:space="1" w:color="00000A"/>
        </w:pBdr>
        <w:tabs>
          <w:tab w:val="left" w:pos="284"/>
          <w:tab w:val="left" w:pos="567"/>
        </w:tabs>
        <w:ind w:left="0" w:firstLine="0"/>
        <w:jc w:val="both"/>
        <w:rPr>
          <w:b/>
          <w:sz w:val="22"/>
          <w:szCs w:val="22"/>
        </w:rPr>
      </w:pPr>
      <w:r>
        <w:rPr>
          <w:b/>
          <w:sz w:val="22"/>
          <w:szCs w:val="22"/>
        </w:rPr>
        <w:t>DO OBJETO</w:t>
      </w:r>
    </w:p>
    <w:p w:rsidR="00557F57" w:rsidRPr="0034166A" w:rsidRDefault="003005D3" w:rsidP="00557F57">
      <w:pPr>
        <w:pStyle w:val="PargrafodaLista"/>
        <w:numPr>
          <w:ilvl w:val="1"/>
          <w:numId w:val="3"/>
        </w:numPr>
        <w:tabs>
          <w:tab w:val="left" w:pos="426"/>
        </w:tabs>
        <w:ind w:left="426" w:hanging="426"/>
        <w:jc w:val="both"/>
      </w:pPr>
      <w:r>
        <w:rPr>
          <w:sz w:val="22"/>
          <w:szCs w:val="22"/>
        </w:rPr>
        <w:t xml:space="preserve">Aquisição de materiais de </w:t>
      </w:r>
      <w:r w:rsidR="00572A94">
        <w:rPr>
          <w:sz w:val="22"/>
          <w:szCs w:val="22"/>
        </w:rPr>
        <w:t>refrigeração</w:t>
      </w:r>
      <w:r>
        <w:rPr>
          <w:sz w:val="22"/>
          <w:szCs w:val="22"/>
        </w:rPr>
        <w:t>, para atender às necessidades da Secretaria de Saúde de Maceió, conforme especificações e quantidades constantes nos Anexos deste Termo de Referênci</w:t>
      </w:r>
      <w:r w:rsidR="00557F57">
        <w:rPr>
          <w:sz w:val="22"/>
          <w:szCs w:val="22"/>
        </w:rPr>
        <w:t>a.</w:t>
      </w:r>
    </w:p>
    <w:p w:rsidR="0034166A" w:rsidRPr="00557F57" w:rsidRDefault="0034166A" w:rsidP="0034166A">
      <w:pPr>
        <w:pStyle w:val="PargrafodaLista"/>
        <w:tabs>
          <w:tab w:val="left" w:pos="426"/>
        </w:tabs>
        <w:ind w:left="426"/>
        <w:jc w:val="both"/>
      </w:pPr>
    </w:p>
    <w:p w:rsidR="0034166A" w:rsidRDefault="0034166A" w:rsidP="0034166A">
      <w:pPr>
        <w:pStyle w:val="PargrafodaLista"/>
        <w:numPr>
          <w:ilvl w:val="0"/>
          <w:numId w:val="3"/>
        </w:numPr>
        <w:pBdr>
          <w:bottom w:val="single" w:sz="4" w:space="1" w:color="00000A"/>
        </w:pBdr>
        <w:tabs>
          <w:tab w:val="left" w:pos="284"/>
          <w:tab w:val="left" w:pos="567"/>
        </w:tabs>
        <w:ind w:left="0" w:firstLine="0"/>
        <w:jc w:val="both"/>
        <w:rPr>
          <w:b/>
          <w:sz w:val="22"/>
          <w:szCs w:val="22"/>
        </w:rPr>
      </w:pPr>
      <w:r>
        <w:rPr>
          <w:b/>
          <w:sz w:val="22"/>
          <w:szCs w:val="22"/>
        </w:rPr>
        <w:t xml:space="preserve"> MODALIDADE DA LICITAÇÃO E CRITÉRIO DE JULGAMENTO </w:t>
      </w:r>
    </w:p>
    <w:p w:rsidR="00C334BF" w:rsidRPr="0034166A" w:rsidRDefault="0034166A" w:rsidP="0034166A">
      <w:pPr>
        <w:pStyle w:val="western"/>
        <w:numPr>
          <w:ilvl w:val="1"/>
          <w:numId w:val="3"/>
        </w:numPr>
        <w:tabs>
          <w:tab w:val="left" w:pos="426"/>
        </w:tabs>
        <w:ind w:left="426" w:hanging="426"/>
        <w:jc w:val="both"/>
        <w:rPr>
          <w:sz w:val="22"/>
          <w:szCs w:val="22"/>
        </w:rPr>
      </w:pPr>
      <w:r w:rsidRPr="0034166A">
        <w:rPr>
          <w:color w:val="000000"/>
          <w:shd w:val="clear" w:color="auto" w:fill="FFFFFF"/>
        </w:rPr>
        <w:t>  </w:t>
      </w:r>
      <w:r w:rsidRPr="0034166A">
        <w:rPr>
          <w:color w:val="000000"/>
          <w:sz w:val="22"/>
          <w:szCs w:val="22"/>
          <w:shd w:val="clear" w:color="auto" w:fill="FFFFFF"/>
        </w:rPr>
        <w:t>A</w:t>
      </w:r>
      <w:r>
        <w:rPr>
          <w:color w:val="000000"/>
          <w:sz w:val="22"/>
          <w:szCs w:val="22"/>
          <w:shd w:val="clear" w:color="auto" w:fill="FFFFFF"/>
        </w:rPr>
        <w:t xml:space="preserve"> aquisição </w:t>
      </w:r>
      <w:r w:rsidRPr="0034166A">
        <w:rPr>
          <w:color w:val="000000"/>
          <w:sz w:val="22"/>
          <w:szCs w:val="22"/>
          <w:shd w:val="clear" w:color="auto" w:fill="FFFFFF"/>
        </w:rPr>
        <w:t>deverá ocorrer através de Dispensa de licitação, conforme prevê o Art. 24 da Lei nº 8.666/93, o critério de julgamento e classificação das propostas, o menor preço por item, observadas as especificações técnicas definidas no Anexo I deste Termo de Referência.</w:t>
      </w:r>
    </w:p>
    <w:p w:rsidR="0034166A" w:rsidRDefault="0034166A">
      <w:pPr>
        <w:pStyle w:val="PargrafodaLista"/>
        <w:tabs>
          <w:tab w:val="left" w:pos="426"/>
        </w:tabs>
        <w:ind w:left="426" w:hanging="426"/>
        <w:jc w:val="both"/>
        <w:rPr>
          <w:sz w:val="22"/>
          <w:szCs w:val="22"/>
        </w:rPr>
      </w:pPr>
    </w:p>
    <w:p w:rsidR="00C334BF" w:rsidRDefault="003005D3">
      <w:pPr>
        <w:pStyle w:val="PargrafodaLista"/>
        <w:numPr>
          <w:ilvl w:val="0"/>
          <w:numId w:val="3"/>
        </w:numPr>
        <w:pBdr>
          <w:bottom w:val="single" w:sz="4" w:space="1" w:color="00000A"/>
        </w:pBdr>
        <w:tabs>
          <w:tab w:val="left" w:pos="284"/>
        </w:tabs>
        <w:spacing w:after="60"/>
        <w:ind w:left="0" w:firstLine="0"/>
        <w:jc w:val="both"/>
        <w:rPr>
          <w:rFonts w:eastAsia="Calibri"/>
          <w:b/>
          <w:sz w:val="22"/>
          <w:szCs w:val="22"/>
        </w:rPr>
      </w:pPr>
      <w:r>
        <w:rPr>
          <w:b/>
          <w:sz w:val="22"/>
          <w:szCs w:val="22"/>
        </w:rPr>
        <w:t xml:space="preserve">DA DOTAÇÃO ORÇAMENTÁRIA </w:t>
      </w:r>
    </w:p>
    <w:p w:rsidR="00C334BF" w:rsidRDefault="003005D3">
      <w:pPr>
        <w:pStyle w:val="PargrafodaLista"/>
        <w:numPr>
          <w:ilvl w:val="1"/>
          <w:numId w:val="3"/>
        </w:numPr>
        <w:ind w:left="426" w:hanging="426"/>
        <w:jc w:val="both"/>
      </w:pPr>
      <w:r>
        <w:rPr>
          <w:rFonts w:eastAsia="Calibri"/>
          <w:sz w:val="22"/>
          <w:szCs w:val="22"/>
        </w:rPr>
        <w:t>As despesas decorrentes da contratação do objeto deste Termo de Re</w:t>
      </w:r>
      <w:r>
        <w:rPr>
          <w:sz w:val="22"/>
          <w:szCs w:val="22"/>
        </w:rPr>
        <w:t xml:space="preserve">ferência correrão à conta dos recursos específicos consignados </w:t>
      </w:r>
      <w:r>
        <w:rPr>
          <w:rFonts w:eastAsia="Calibri"/>
          <w:sz w:val="22"/>
          <w:szCs w:val="22"/>
        </w:rPr>
        <w:t>no Orçamento da Secretaria Municipal de</w:t>
      </w:r>
      <w:r>
        <w:rPr>
          <w:rFonts w:eastAsia="Calibri"/>
          <w:b/>
          <w:sz w:val="22"/>
          <w:szCs w:val="22"/>
        </w:rPr>
        <w:t xml:space="preserve"> </w:t>
      </w:r>
      <w:r>
        <w:rPr>
          <w:rFonts w:eastAsia="Calibri"/>
          <w:sz w:val="22"/>
          <w:szCs w:val="22"/>
        </w:rPr>
        <w:t>Saúde.</w:t>
      </w:r>
      <w:r w:rsidR="00EE3818">
        <w:rPr>
          <w:rFonts w:eastAsia="Calibri"/>
          <w:sz w:val="22"/>
          <w:szCs w:val="22"/>
        </w:rPr>
        <w:t xml:space="preserve"> Projeto Atividade: 18.001.10.122.0009.2</w:t>
      </w:r>
      <w:r w:rsidR="00557F57">
        <w:rPr>
          <w:rFonts w:eastAsia="Calibri"/>
          <w:sz w:val="22"/>
          <w:szCs w:val="22"/>
        </w:rPr>
        <w:t>044.0009, Elemento de Despesa 3.3.</w:t>
      </w:r>
      <w:r w:rsidR="00EE3818">
        <w:rPr>
          <w:rFonts w:eastAsia="Calibri"/>
          <w:sz w:val="22"/>
          <w:szCs w:val="22"/>
        </w:rPr>
        <w:t>90</w:t>
      </w:r>
      <w:r w:rsidR="00557F57">
        <w:rPr>
          <w:rFonts w:eastAsia="Calibri"/>
          <w:sz w:val="22"/>
          <w:szCs w:val="22"/>
        </w:rPr>
        <w:t>.</w:t>
      </w:r>
      <w:r w:rsidR="00EE3818">
        <w:rPr>
          <w:rFonts w:eastAsia="Calibri"/>
          <w:sz w:val="22"/>
          <w:szCs w:val="22"/>
        </w:rPr>
        <w:t xml:space="preserve">30 Material de Consumo, 3.3.90.39 Outros Serviços de Terceiros, Fonte de Financiamento. </w:t>
      </w:r>
    </w:p>
    <w:p w:rsidR="00C334BF" w:rsidRDefault="00C334BF">
      <w:pPr>
        <w:pStyle w:val="PargrafodaLista"/>
        <w:ind w:left="426"/>
        <w:jc w:val="both"/>
        <w:rPr>
          <w:rFonts w:eastAsia="Calibri"/>
          <w:sz w:val="22"/>
          <w:szCs w:val="22"/>
        </w:rPr>
      </w:pPr>
    </w:p>
    <w:p w:rsidR="00C334BF" w:rsidRDefault="003005D3">
      <w:pPr>
        <w:pStyle w:val="PargrafodaLista"/>
        <w:numPr>
          <w:ilvl w:val="0"/>
          <w:numId w:val="3"/>
        </w:numPr>
        <w:pBdr>
          <w:bottom w:val="single" w:sz="4" w:space="1" w:color="00000A"/>
        </w:pBdr>
        <w:tabs>
          <w:tab w:val="left" w:pos="284"/>
          <w:tab w:val="left" w:pos="567"/>
        </w:tabs>
        <w:ind w:left="0" w:firstLine="0"/>
        <w:jc w:val="both"/>
      </w:pPr>
      <w:r>
        <w:rPr>
          <w:b/>
          <w:sz w:val="22"/>
          <w:szCs w:val="22"/>
        </w:rPr>
        <w:t>DAS CONDIÇÕES DE FORNECIMENTO</w:t>
      </w:r>
    </w:p>
    <w:p w:rsidR="00C334BF" w:rsidRDefault="003005D3">
      <w:pPr>
        <w:pStyle w:val="PargrafodaLista"/>
        <w:numPr>
          <w:ilvl w:val="1"/>
          <w:numId w:val="3"/>
        </w:numPr>
        <w:ind w:left="426" w:hanging="426"/>
        <w:jc w:val="both"/>
      </w:pPr>
      <w:r>
        <w:rPr>
          <w:rFonts w:eastAsia="Calibri"/>
          <w:sz w:val="22"/>
          <w:szCs w:val="22"/>
        </w:rPr>
        <w:t>O prazo para entrega deverá ser de até 30(trinta) dias, contados do recebimento da Nota de Empenho/Ordem de Fornecimento (via e-mail, correios ou fac-símile) ou retirado na sede da Contratante;</w:t>
      </w:r>
    </w:p>
    <w:p w:rsidR="00C334BF" w:rsidRDefault="003005D3">
      <w:pPr>
        <w:pStyle w:val="PargrafodaLista"/>
        <w:numPr>
          <w:ilvl w:val="1"/>
          <w:numId w:val="3"/>
        </w:numPr>
        <w:jc w:val="both"/>
      </w:pPr>
      <w:r>
        <w:rPr>
          <w:color w:val="000000"/>
          <w:sz w:val="22"/>
          <w:szCs w:val="22"/>
        </w:rPr>
        <w:t xml:space="preserve">Os produtos </w:t>
      </w:r>
      <w:r>
        <w:rPr>
          <w:rFonts w:eastAsia="Calibri"/>
          <w:sz w:val="22"/>
          <w:szCs w:val="22"/>
        </w:rPr>
        <w:t>deverão</w:t>
      </w:r>
      <w:r>
        <w:rPr>
          <w:color w:val="000000"/>
          <w:sz w:val="22"/>
          <w:szCs w:val="22"/>
        </w:rPr>
        <w:t xml:space="preserve"> ser entregues, em única parcela, acompanhados da documentação fiscal e manuais do fabricante, sempre que houver, juntamente com cópia da Nota de Empenho/Ordem de Fornecimento, o </w:t>
      </w:r>
      <w:r>
        <w:rPr>
          <w:b/>
          <w:bCs/>
          <w:color w:val="000000"/>
          <w:sz w:val="22"/>
          <w:szCs w:val="22"/>
          <w:shd w:val="clear" w:color="auto" w:fill="FFFFFF"/>
        </w:rPr>
        <w:t>Almoxarifado Central,</w:t>
      </w:r>
      <w:proofErr w:type="gramStart"/>
      <w:r>
        <w:rPr>
          <w:color w:val="000000"/>
          <w:sz w:val="22"/>
          <w:szCs w:val="22"/>
          <w:shd w:val="clear" w:color="auto" w:fill="FFFFFF"/>
        </w:rPr>
        <w:t xml:space="preserve"> </w:t>
      </w:r>
      <w:r w:rsidR="00572A94">
        <w:rPr>
          <w:color w:val="000000"/>
          <w:sz w:val="22"/>
          <w:szCs w:val="22"/>
          <w:shd w:val="clear" w:color="auto" w:fill="FFFFFF"/>
        </w:rPr>
        <w:t xml:space="preserve"> </w:t>
      </w:r>
      <w:proofErr w:type="gramEnd"/>
      <w:r>
        <w:rPr>
          <w:color w:val="000000"/>
          <w:sz w:val="22"/>
          <w:szCs w:val="22"/>
          <w:shd w:val="clear" w:color="auto" w:fill="FFFFFF"/>
        </w:rPr>
        <w:t xml:space="preserve">localizado na Rua </w:t>
      </w:r>
      <w:proofErr w:type="spellStart"/>
      <w:r w:rsidR="00572A94">
        <w:rPr>
          <w:color w:val="000000"/>
          <w:sz w:val="22"/>
          <w:szCs w:val="22"/>
          <w:shd w:val="clear" w:color="auto" w:fill="FFFFFF"/>
        </w:rPr>
        <w:t>Maragogi</w:t>
      </w:r>
      <w:proofErr w:type="spellEnd"/>
      <w:r>
        <w:rPr>
          <w:color w:val="000000"/>
          <w:sz w:val="22"/>
          <w:szCs w:val="22"/>
          <w:shd w:val="clear" w:color="auto" w:fill="FFFFFF"/>
        </w:rPr>
        <w:t xml:space="preserve">, </w:t>
      </w:r>
      <w:r w:rsidR="00572A94">
        <w:rPr>
          <w:color w:val="000000"/>
          <w:sz w:val="22"/>
          <w:szCs w:val="22"/>
          <w:shd w:val="clear" w:color="auto" w:fill="FFFFFF"/>
        </w:rPr>
        <w:t>nº 110</w:t>
      </w:r>
      <w:r>
        <w:rPr>
          <w:color w:val="000000"/>
          <w:sz w:val="22"/>
          <w:szCs w:val="22"/>
          <w:shd w:val="clear" w:color="auto" w:fill="FFFFFF"/>
        </w:rPr>
        <w:t xml:space="preserve">, </w:t>
      </w:r>
      <w:proofErr w:type="spellStart"/>
      <w:r w:rsidR="00572A94">
        <w:rPr>
          <w:color w:val="000000"/>
          <w:sz w:val="22"/>
          <w:szCs w:val="22"/>
          <w:shd w:val="clear" w:color="auto" w:fill="FFFFFF"/>
        </w:rPr>
        <w:t>Cannã</w:t>
      </w:r>
      <w:proofErr w:type="spellEnd"/>
      <w:r>
        <w:rPr>
          <w:color w:val="000000"/>
          <w:sz w:val="22"/>
          <w:szCs w:val="22"/>
          <w:shd w:val="clear" w:color="auto" w:fill="FFFFFF"/>
        </w:rPr>
        <w:t>, Maceió-AL,  devendo agendar o horário da entrega, com 24 (vinte e quatro) horas de antecedência, através do telefone: (82) 3315-5365.</w:t>
      </w:r>
    </w:p>
    <w:p w:rsidR="00C334BF" w:rsidRDefault="003005D3">
      <w:pPr>
        <w:pStyle w:val="PargrafodaLista"/>
        <w:numPr>
          <w:ilvl w:val="1"/>
          <w:numId w:val="3"/>
        </w:numPr>
        <w:ind w:left="426" w:hanging="426"/>
        <w:jc w:val="both"/>
        <w:rPr>
          <w:color w:val="000000"/>
          <w:sz w:val="22"/>
          <w:szCs w:val="22"/>
        </w:rPr>
      </w:pPr>
      <w:r>
        <w:rPr>
          <w:color w:val="000000"/>
          <w:sz w:val="22"/>
          <w:szCs w:val="22"/>
        </w:rPr>
        <w:t xml:space="preserve">A Contratada deverá fornecer </w:t>
      </w:r>
      <w:r>
        <w:rPr>
          <w:rFonts w:eastAsia="Calibri"/>
          <w:sz w:val="22"/>
          <w:szCs w:val="22"/>
        </w:rPr>
        <w:t>os</w:t>
      </w:r>
      <w:r>
        <w:rPr>
          <w:color w:val="000000"/>
          <w:sz w:val="22"/>
          <w:szCs w:val="22"/>
        </w:rPr>
        <w:t xml:space="preserve"> produtos de acordo com a solicitação da Contratante, através de ordens de fornecimento, consubstanciadas em ofícios, que deverão conter data de expedição, </w:t>
      </w:r>
      <w:r>
        <w:rPr>
          <w:color w:val="000000"/>
          <w:sz w:val="22"/>
          <w:szCs w:val="22"/>
        </w:rPr>
        <w:lastRenderedPageBreak/>
        <w:t>quantidade pretendida, local e prazo para entrega, preços unitário e total, carimbo e assinatura do responsável pela requisição.</w:t>
      </w:r>
    </w:p>
    <w:p w:rsidR="00C334BF" w:rsidRDefault="003005D3">
      <w:pPr>
        <w:pStyle w:val="PargrafodaLista"/>
        <w:numPr>
          <w:ilvl w:val="1"/>
          <w:numId w:val="3"/>
        </w:numPr>
        <w:ind w:left="426" w:hanging="426"/>
        <w:jc w:val="both"/>
        <w:rPr>
          <w:sz w:val="22"/>
          <w:szCs w:val="22"/>
        </w:rPr>
      </w:pPr>
      <w:r>
        <w:rPr>
          <w:sz w:val="22"/>
          <w:szCs w:val="22"/>
        </w:rPr>
        <w:t>Os produtos deverão atender aos dispositivos da Lei nº 8.078/90 (Código de Defesa do Consumidor) e às demais legislação pertinentes.</w:t>
      </w:r>
    </w:p>
    <w:p w:rsidR="00C334BF" w:rsidRDefault="003005D3">
      <w:pPr>
        <w:pStyle w:val="PargrafodaLista"/>
        <w:numPr>
          <w:ilvl w:val="1"/>
          <w:numId w:val="3"/>
        </w:numPr>
        <w:ind w:left="426" w:hanging="426"/>
        <w:jc w:val="both"/>
        <w:rPr>
          <w:color w:val="000000"/>
          <w:sz w:val="22"/>
          <w:szCs w:val="22"/>
        </w:rPr>
      </w:pPr>
      <w:r>
        <w:rPr>
          <w:color w:val="000000"/>
          <w:sz w:val="22"/>
          <w:szCs w:val="22"/>
        </w:rPr>
        <w:t xml:space="preserve">Os produtos serão objeto </w:t>
      </w:r>
      <w:r>
        <w:rPr>
          <w:rFonts w:eastAsia="Calibri"/>
          <w:sz w:val="22"/>
          <w:szCs w:val="22"/>
        </w:rPr>
        <w:t>de</w:t>
      </w:r>
      <w:r>
        <w:rPr>
          <w:color w:val="000000"/>
          <w:sz w:val="22"/>
          <w:szCs w:val="22"/>
        </w:rPr>
        <w:t xml:space="preserve"> recebimento provisório e definitivo, nos termos do art. 73, II “a” e “b”, da lei Federal nº 8.666/1993.</w:t>
      </w:r>
    </w:p>
    <w:p w:rsidR="00C334BF" w:rsidRDefault="003005D3">
      <w:pPr>
        <w:pStyle w:val="PargrafodaLista"/>
        <w:numPr>
          <w:ilvl w:val="1"/>
          <w:numId w:val="3"/>
        </w:numPr>
        <w:ind w:left="426" w:hanging="426"/>
        <w:jc w:val="both"/>
      </w:pPr>
      <w:r>
        <w:rPr>
          <w:color w:val="000000"/>
          <w:sz w:val="22"/>
          <w:szCs w:val="22"/>
        </w:rPr>
        <w:t xml:space="preserve">O ato de recebimento dos </w:t>
      </w:r>
      <w:r>
        <w:rPr>
          <w:rFonts w:eastAsia="Calibri"/>
          <w:sz w:val="22"/>
          <w:szCs w:val="22"/>
        </w:rPr>
        <w:t>produtos</w:t>
      </w:r>
      <w:r>
        <w:rPr>
          <w:color w:val="000000"/>
          <w:sz w:val="22"/>
          <w:szCs w:val="22"/>
        </w:rPr>
        <w:t xml:space="preserve">, não importa em sua aceitação. </w:t>
      </w:r>
      <w:proofErr w:type="gramStart"/>
      <w:r>
        <w:rPr>
          <w:color w:val="000000"/>
          <w:sz w:val="22"/>
          <w:szCs w:val="22"/>
        </w:rPr>
        <w:t>A critério</w:t>
      </w:r>
      <w:proofErr w:type="gramEnd"/>
      <w:r>
        <w:rPr>
          <w:color w:val="000000"/>
          <w:sz w:val="22"/>
          <w:szCs w:val="22"/>
        </w:rPr>
        <w:t xml:space="preserve"> da Contratante, os produtos fornecidos serão submetidos à verificação. Cabe a Contratada a substituição dos produtos que vierem a ser recusados, no prazo máximo de 05 (cinco) dias úteis, contados da solicitação.</w:t>
      </w:r>
    </w:p>
    <w:p w:rsidR="006B0D0B" w:rsidRPr="00143978" w:rsidRDefault="003005D3" w:rsidP="006B0D0B">
      <w:pPr>
        <w:pStyle w:val="PargrafodaLista"/>
        <w:numPr>
          <w:ilvl w:val="1"/>
          <w:numId w:val="3"/>
        </w:numPr>
        <w:ind w:left="426" w:hanging="426"/>
        <w:jc w:val="both"/>
        <w:rPr>
          <w:sz w:val="22"/>
          <w:szCs w:val="22"/>
        </w:rPr>
      </w:pPr>
      <w:r>
        <w:rPr>
          <w:sz w:val="22"/>
          <w:szCs w:val="22"/>
        </w:rPr>
        <w:t xml:space="preserve">A Contratante poderá se </w:t>
      </w:r>
      <w:r>
        <w:rPr>
          <w:rFonts w:eastAsia="Calibri"/>
          <w:sz w:val="22"/>
          <w:szCs w:val="22"/>
        </w:rPr>
        <w:t>recusar</w:t>
      </w:r>
      <w:r>
        <w:rPr>
          <w:sz w:val="22"/>
          <w:szCs w:val="22"/>
        </w:rPr>
        <w:t xml:space="preserve"> a receber os produtos, caso estes estejam em desacordo com a proposta apresentada pela licitante vencedora, fato que será devidamente caracterizado e comunicado à empresa, sem que a esta caiba direito de indenização.</w:t>
      </w:r>
    </w:p>
    <w:p w:rsidR="00C334BF" w:rsidRDefault="00C334BF">
      <w:pPr>
        <w:pStyle w:val="PargrafodaLista"/>
        <w:tabs>
          <w:tab w:val="left" w:pos="0"/>
          <w:tab w:val="left" w:pos="284"/>
          <w:tab w:val="left" w:pos="851"/>
        </w:tabs>
        <w:ind w:left="0"/>
        <w:contextualSpacing/>
        <w:jc w:val="both"/>
        <w:rPr>
          <w:sz w:val="22"/>
          <w:szCs w:val="22"/>
        </w:rPr>
      </w:pPr>
    </w:p>
    <w:p w:rsidR="00C334BF" w:rsidRDefault="003005D3">
      <w:pPr>
        <w:pStyle w:val="PargrafodaLista"/>
        <w:numPr>
          <w:ilvl w:val="0"/>
          <w:numId w:val="3"/>
        </w:numPr>
        <w:pBdr>
          <w:bottom w:val="single" w:sz="4" w:space="1" w:color="00000A"/>
        </w:pBdr>
        <w:tabs>
          <w:tab w:val="left" w:pos="284"/>
        </w:tabs>
        <w:spacing w:after="50"/>
        <w:ind w:left="0" w:firstLine="0"/>
        <w:jc w:val="both"/>
        <w:rPr>
          <w:rFonts w:eastAsia="Calibri"/>
          <w:b/>
          <w:sz w:val="22"/>
          <w:szCs w:val="22"/>
        </w:rPr>
      </w:pPr>
      <w:r>
        <w:rPr>
          <w:b/>
          <w:sz w:val="22"/>
          <w:szCs w:val="22"/>
        </w:rPr>
        <w:t>DA HABILITAÇÃO TÉCNICA</w:t>
      </w:r>
    </w:p>
    <w:p w:rsidR="00C334BF" w:rsidRDefault="003005D3">
      <w:pPr>
        <w:pStyle w:val="PargrafodaLista"/>
        <w:numPr>
          <w:ilvl w:val="1"/>
          <w:numId w:val="3"/>
        </w:numPr>
        <w:ind w:left="426" w:hanging="426"/>
        <w:jc w:val="both"/>
        <w:rPr>
          <w:rFonts w:eastAsia="Calibri"/>
          <w:b/>
          <w:sz w:val="22"/>
          <w:szCs w:val="22"/>
        </w:rPr>
      </w:pPr>
      <w:r>
        <w:rPr>
          <w:sz w:val="22"/>
          <w:szCs w:val="22"/>
        </w:rPr>
        <w:t xml:space="preserve">Atestado ou certidão expedido por </w:t>
      </w:r>
      <w:r>
        <w:rPr>
          <w:rFonts w:eastAsia="Calibri"/>
          <w:sz w:val="22"/>
          <w:szCs w:val="22"/>
        </w:rPr>
        <w:t>pessoa</w:t>
      </w:r>
      <w:r>
        <w:rPr>
          <w:sz w:val="22"/>
          <w:szCs w:val="22"/>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C334BF" w:rsidRDefault="00C334BF">
      <w:pPr>
        <w:pStyle w:val="PargrafodaLista"/>
        <w:tabs>
          <w:tab w:val="left" w:pos="284"/>
        </w:tabs>
        <w:spacing w:after="50"/>
        <w:ind w:left="0"/>
        <w:jc w:val="both"/>
        <w:rPr>
          <w:color w:val="FF0000"/>
          <w:sz w:val="22"/>
          <w:szCs w:val="22"/>
        </w:rPr>
      </w:pPr>
    </w:p>
    <w:p w:rsidR="00C334BF" w:rsidRDefault="003005D3">
      <w:pPr>
        <w:pStyle w:val="PargrafodaLista"/>
        <w:numPr>
          <w:ilvl w:val="0"/>
          <w:numId w:val="3"/>
        </w:numPr>
        <w:pBdr>
          <w:bottom w:val="single" w:sz="4" w:space="1" w:color="00000A"/>
        </w:pBdr>
        <w:tabs>
          <w:tab w:val="left" w:pos="284"/>
        </w:tabs>
        <w:spacing w:after="50"/>
        <w:ind w:left="0" w:firstLine="0"/>
        <w:jc w:val="both"/>
        <w:rPr>
          <w:rFonts w:eastAsia="Calibri"/>
          <w:b/>
          <w:sz w:val="22"/>
          <w:szCs w:val="22"/>
        </w:rPr>
      </w:pPr>
      <w:r>
        <w:rPr>
          <w:b/>
          <w:sz w:val="22"/>
          <w:szCs w:val="22"/>
        </w:rPr>
        <w:t>DAS OBRIGAÇÕES</w:t>
      </w:r>
    </w:p>
    <w:p w:rsidR="00C334BF" w:rsidRDefault="003005D3">
      <w:pPr>
        <w:pStyle w:val="PargrafodaLista"/>
        <w:numPr>
          <w:ilvl w:val="1"/>
          <w:numId w:val="3"/>
        </w:numPr>
        <w:ind w:left="426" w:hanging="426"/>
        <w:jc w:val="both"/>
        <w:rPr>
          <w:b/>
          <w:sz w:val="22"/>
          <w:szCs w:val="22"/>
        </w:rPr>
      </w:pPr>
      <w:r>
        <w:rPr>
          <w:b/>
          <w:sz w:val="22"/>
          <w:szCs w:val="22"/>
        </w:rPr>
        <w:t>DA CONTRATADA</w:t>
      </w:r>
    </w:p>
    <w:p w:rsidR="00C334BF" w:rsidRDefault="003005D3">
      <w:pPr>
        <w:numPr>
          <w:ilvl w:val="0"/>
          <w:numId w:val="2"/>
        </w:numPr>
        <w:spacing w:after="50"/>
        <w:ind w:left="426" w:hanging="142"/>
        <w:jc w:val="both"/>
        <w:rPr>
          <w:sz w:val="22"/>
          <w:szCs w:val="22"/>
        </w:rPr>
      </w:pPr>
      <w:r>
        <w:rPr>
          <w:sz w:val="22"/>
          <w:szCs w:val="22"/>
        </w:rPr>
        <w:t>Efetuar a entrega do objeto em perfeitas condições, conforme especificações, prazo e local constantes neste Termo de Referência;</w:t>
      </w:r>
    </w:p>
    <w:p w:rsidR="00C334BF" w:rsidRDefault="003005D3">
      <w:pPr>
        <w:numPr>
          <w:ilvl w:val="0"/>
          <w:numId w:val="2"/>
        </w:numPr>
        <w:spacing w:after="50"/>
        <w:ind w:left="426" w:hanging="142"/>
        <w:jc w:val="both"/>
        <w:rPr>
          <w:sz w:val="22"/>
          <w:szCs w:val="22"/>
        </w:rPr>
      </w:pPr>
      <w:r>
        <w:rPr>
          <w:rFonts w:eastAsia="Calibri"/>
          <w:sz w:val="22"/>
          <w:szCs w:val="22"/>
        </w:rPr>
        <w:t>Comunicar</w:t>
      </w:r>
      <w:r>
        <w:rPr>
          <w:color w:val="000000"/>
          <w:sz w:val="22"/>
          <w:szCs w:val="22"/>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C334BF" w:rsidRDefault="003005D3">
      <w:pPr>
        <w:numPr>
          <w:ilvl w:val="0"/>
          <w:numId w:val="2"/>
        </w:numPr>
        <w:spacing w:after="50"/>
        <w:ind w:left="426" w:hanging="142"/>
        <w:jc w:val="both"/>
        <w:rPr>
          <w:bCs/>
          <w:sz w:val="22"/>
          <w:szCs w:val="22"/>
        </w:rPr>
      </w:pPr>
      <w:r>
        <w:rPr>
          <w:bCs/>
          <w:sz w:val="22"/>
          <w:szCs w:val="22"/>
        </w:rPr>
        <w:t>Responsabilizar-se pelos encargos fiscais, frete, taxas comerciais, tributos e contribuições que incidirem direta ou indiretamente, e demais ônus referentes ao fornecimento do produto.</w:t>
      </w:r>
    </w:p>
    <w:p w:rsidR="00C334BF" w:rsidRDefault="003005D3">
      <w:pPr>
        <w:numPr>
          <w:ilvl w:val="0"/>
          <w:numId w:val="2"/>
        </w:numPr>
        <w:spacing w:after="50"/>
        <w:ind w:left="426" w:hanging="142"/>
        <w:jc w:val="both"/>
        <w:rPr>
          <w:bCs/>
          <w:sz w:val="22"/>
          <w:szCs w:val="22"/>
        </w:rPr>
      </w:pPr>
      <w:r>
        <w:rPr>
          <w:bCs/>
          <w:sz w:val="22"/>
          <w:szCs w:val="22"/>
        </w:rPr>
        <w:t>Providenciar a imediata substituição das deficiências apontadas pela fiscalização na execução da Contratação.</w:t>
      </w:r>
    </w:p>
    <w:p w:rsidR="00C334BF" w:rsidRDefault="003005D3">
      <w:pPr>
        <w:numPr>
          <w:ilvl w:val="0"/>
          <w:numId w:val="2"/>
        </w:numPr>
        <w:spacing w:after="50"/>
        <w:ind w:left="426" w:hanging="142"/>
        <w:jc w:val="both"/>
        <w:rPr>
          <w:bCs/>
          <w:sz w:val="22"/>
          <w:szCs w:val="22"/>
        </w:rPr>
      </w:pPr>
      <w:r>
        <w:rPr>
          <w:bCs/>
          <w:sz w:val="22"/>
          <w:szCs w:val="22"/>
        </w:rPr>
        <w:t>Substituir, às suas expensas, imediatamente, no total, ou em parte, os produtos que vierem a ser recusados, quando se verificarem vícios, defeitos ou incorreções (artigo 69, Lei Federal n.º 8.666/93).</w:t>
      </w:r>
    </w:p>
    <w:p w:rsidR="00C334BF" w:rsidRDefault="003005D3">
      <w:pPr>
        <w:numPr>
          <w:ilvl w:val="0"/>
          <w:numId w:val="2"/>
        </w:numPr>
        <w:spacing w:after="50"/>
        <w:ind w:left="426" w:hanging="142"/>
        <w:jc w:val="both"/>
        <w:rPr>
          <w:bCs/>
          <w:sz w:val="22"/>
          <w:szCs w:val="22"/>
        </w:rPr>
      </w:pPr>
      <w:r>
        <w:rPr>
          <w:bCs/>
          <w:sz w:val="22"/>
          <w:szCs w:val="22"/>
        </w:rPr>
        <w:t>Responder por quaisquer danos pessoais ou materiais causados, quando caracterizada a má fé, o dolo, a negligência, imprudência ou a imperícia profissional, durante a entrega dos produtos.</w:t>
      </w:r>
    </w:p>
    <w:p w:rsidR="00C334BF" w:rsidRDefault="003005D3">
      <w:pPr>
        <w:numPr>
          <w:ilvl w:val="0"/>
          <w:numId w:val="2"/>
        </w:numPr>
        <w:spacing w:after="50"/>
        <w:ind w:left="426" w:hanging="142"/>
        <w:jc w:val="both"/>
        <w:rPr>
          <w:bCs/>
          <w:sz w:val="22"/>
          <w:szCs w:val="22"/>
        </w:rPr>
      </w:pPr>
      <w:r>
        <w:rPr>
          <w:bCs/>
          <w:sz w:val="22"/>
          <w:szCs w:val="22"/>
        </w:rPr>
        <w:t>Manter, durante a execução da contratação, as condições da habilitação e qualificação exigidas na licitação.</w:t>
      </w:r>
    </w:p>
    <w:p w:rsidR="00C334BF" w:rsidRDefault="003005D3">
      <w:pPr>
        <w:numPr>
          <w:ilvl w:val="0"/>
          <w:numId w:val="2"/>
        </w:numPr>
        <w:spacing w:after="50"/>
        <w:ind w:left="426" w:hanging="142"/>
        <w:jc w:val="both"/>
        <w:rPr>
          <w:bCs/>
          <w:sz w:val="22"/>
          <w:szCs w:val="22"/>
        </w:rPr>
      </w:pPr>
      <w:r>
        <w:rPr>
          <w:bCs/>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rsidR="00C334BF" w:rsidRDefault="003005D3">
      <w:pPr>
        <w:numPr>
          <w:ilvl w:val="0"/>
          <w:numId w:val="2"/>
        </w:numPr>
        <w:spacing w:after="50"/>
        <w:ind w:left="426" w:hanging="142"/>
        <w:jc w:val="both"/>
        <w:rPr>
          <w:bCs/>
          <w:sz w:val="22"/>
          <w:szCs w:val="22"/>
        </w:rPr>
      </w:pPr>
      <w:r>
        <w:rPr>
          <w:bCs/>
          <w:sz w:val="22"/>
          <w:szCs w:val="22"/>
        </w:rPr>
        <w:t>Responsabilizar-se por todos e quaisquer danos e/ou prejuízos que vier a causar à Contratante ou a terceiros, tendo como agente a Contratada, na pessoa de prepostos ou estranhos.</w:t>
      </w:r>
    </w:p>
    <w:p w:rsidR="00C334BF" w:rsidRDefault="003005D3">
      <w:pPr>
        <w:numPr>
          <w:ilvl w:val="0"/>
          <w:numId w:val="2"/>
        </w:numPr>
        <w:spacing w:after="50"/>
        <w:ind w:left="426" w:hanging="142"/>
        <w:jc w:val="both"/>
        <w:rPr>
          <w:bCs/>
          <w:sz w:val="22"/>
          <w:szCs w:val="22"/>
        </w:rPr>
      </w:pPr>
      <w:r>
        <w:rPr>
          <w:bCs/>
          <w:sz w:val="22"/>
          <w:szCs w:val="22"/>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Pr>
          <w:sz w:val="22"/>
          <w:szCs w:val="22"/>
        </w:rPr>
        <w:t>.</w:t>
      </w:r>
    </w:p>
    <w:p w:rsidR="00C334BF" w:rsidRDefault="003005D3">
      <w:pPr>
        <w:pStyle w:val="PargrafodaLista"/>
        <w:numPr>
          <w:ilvl w:val="1"/>
          <w:numId w:val="3"/>
        </w:numPr>
        <w:ind w:left="426" w:hanging="426"/>
        <w:jc w:val="both"/>
        <w:rPr>
          <w:b/>
          <w:sz w:val="22"/>
          <w:szCs w:val="22"/>
        </w:rPr>
      </w:pPr>
      <w:r>
        <w:rPr>
          <w:b/>
          <w:sz w:val="22"/>
          <w:szCs w:val="22"/>
        </w:rPr>
        <w:lastRenderedPageBreak/>
        <w:t>DA CONTRATANTE:</w:t>
      </w:r>
    </w:p>
    <w:p w:rsidR="00C334BF" w:rsidRDefault="003005D3">
      <w:pPr>
        <w:numPr>
          <w:ilvl w:val="0"/>
          <w:numId w:val="5"/>
        </w:numPr>
        <w:spacing w:after="50"/>
        <w:ind w:left="426" w:hanging="142"/>
        <w:jc w:val="both"/>
        <w:rPr>
          <w:bCs/>
          <w:sz w:val="22"/>
          <w:szCs w:val="22"/>
        </w:rPr>
      </w:pPr>
      <w:r>
        <w:rPr>
          <w:bCs/>
          <w:sz w:val="22"/>
          <w:szCs w:val="22"/>
        </w:rPr>
        <w:t>Emitir Nota de Empenho/Ordem de Fornecimento.</w:t>
      </w:r>
    </w:p>
    <w:p w:rsidR="00C334BF" w:rsidRDefault="003005D3">
      <w:pPr>
        <w:numPr>
          <w:ilvl w:val="0"/>
          <w:numId w:val="5"/>
        </w:numPr>
        <w:spacing w:after="50"/>
        <w:ind w:left="426" w:hanging="142"/>
        <w:jc w:val="both"/>
        <w:rPr>
          <w:bCs/>
          <w:sz w:val="22"/>
          <w:szCs w:val="22"/>
        </w:rPr>
      </w:pPr>
      <w:r>
        <w:rPr>
          <w:bCs/>
          <w:sz w:val="22"/>
          <w:szCs w:val="22"/>
        </w:rPr>
        <w:t>Acompanhar e fiscalizar a execução do objeto, atestar as Notas Fiscais e efetuar o pagamento.</w:t>
      </w:r>
    </w:p>
    <w:p w:rsidR="00C334BF" w:rsidRDefault="003005D3">
      <w:pPr>
        <w:numPr>
          <w:ilvl w:val="0"/>
          <w:numId w:val="5"/>
        </w:numPr>
        <w:spacing w:after="50"/>
        <w:ind w:left="426" w:hanging="142"/>
        <w:jc w:val="both"/>
        <w:rPr>
          <w:bCs/>
          <w:sz w:val="22"/>
          <w:szCs w:val="22"/>
        </w:rPr>
      </w:pPr>
      <w:r>
        <w:rPr>
          <w:bCs/>
          <w:sz w:val="22"/>
          <w:szCs w:val="22"/>
        </w:rPr>
        <w:t>Solicitar o fornecimento dos produtos, mediante Nota de Empenho/Ordem de Fornecimento.</w:t>
      </w:r>
    </w:p>
    <w:p w:rsidR="00C334BF" w:rsidRDefault="003005D3">
      <w:pPr>
        <w:numPr>
          <w:ilvl w:val="0"/>
          <w:numId w:val="5"/>
        </w:numPr>
        <w:spacing w:after="50"/>
        <w:ind w:left="426" w:hanging="142"/>
        <w:jc w:val="both"/>
        <w:rPr>
          <w:bCs/>
          <w:sz w:val="22"/>
          <w:szCs w:val="22"/>
        </w:rPr>
      </w:pPr>
      <w:r>
        <w:rPr>
          <w:bCs/>
          <w:sz w:val="22"/>
          <w:szCs w:val="22"/>
        </w:rPr>
        <w:t>Comunicar, imediatamente, as irregularidades verificadas na execução da contratação.</w:t>
      </w:r>
    </w:p>
    <w:p w:rsidR="00C334BF" w:rsidRDefault="003005D3">
      <w:pPr>
        <w:numPr>
          <w:ilvl w:val="0"/>
          <w:numId w:val="5"/>
        </w:numPr>
        <w:spacing w:after="50"/>
        <w:ind w:left="426" w:hanging="142"/>
        <w:jc w:val="both"/>
        <w:rPr>
          <w:bCs/>
          <w:sz w:val="22"/>
          <w:szCs w:val="22"/>
        </w:rPr>
      </w:pPr>
      <w:r>
        <w:rPr>
          <w:bCs/>
          <w:sz w:val="22"/>
          <w:szCs w:val="22"/>
        </w:rPr>
        <w:t>Recusar-se a receber os produtos licitados, caso estes estejam em desacordo com a proposta apresentada pela Contratada, fato que será devidamente caracterizado e comunicado à empresa, sem que a esta caiba direito de indenização.</w:t>
      </w:r>
    </w:p>
    <w:p w:rsidR="00C334BF" w:rsidRDefault="003005D3">
      <w:pPr>
        <w:numPr>
          <w:ilvl w:val="0"/>
          <w:numId w:val="5"/>
        </w:numPr>
        <w:spacing w:after="50"/>
        <w:ind w:left="426" w:hanging="142"/>
        <w:jc w:val="both"/>
        <w:rPr>
          <w:bCs/>
          <w:sz w:val="22"/>
          <w:szCs w:val="22"/>
        </w:rPr>
      </w:pPr>
      <w:r>
        <w:rPr>
          <w:bCs/>
          <w:sz w:val="22"/>
          <w:szCs w:val="22"/>
        </w:rPr>
        <w:t>Aplicar à Contratada as penalidades regulamentares contratuais.</w:t>
      </w:r>
    </w:p>
    <w:p w:rsidR="00C334BF" w:rsidRDefault="00C334BF">
      <w:pPr>
        <w:pStyle w:val="PargrafodaLista"/>
        <w:tabs>
          <w:tab w:val="left" w:pos="284"/>
        </w:tabs>
        <w:spacing w:after="50"/>
        <w:ind w:left="0"/>
        <w:jc w:val="both"/>
        <w:rPr>
          <w:bCs/>
          <w:sz w:val="22"/>
          <w:szCs w:val="22"/>
        </w:rPr>
      </w:pPr>
    </w:p>
    <w:p w:rsidR="00C334BF" w:rsidRDefault="003005D3">
      <w:pPr>
        <w:pStyle w:val="PargrafodaLista"/>
        <w:numPr>
          <w:ilvl w:val="0"/>
          <w:numId w:val="3"/>
        </w:numPr>
        <w:pBdr>
          <w:bottom w:val="single" w:sz="4" w:space="0" w:color="00000A"/>
        </w:pBdr>
        <w:tabs>
          <w:tab w:val="left" w:pos="284"/>
        </w:tabs>
        <w:spacing w:after="60"/>
        <w:ind w:left="0" w:firstLine="0"/>
        <w:jc w:val="both"/>
        <w:rPr>
          <w:rFonts w:eastAsia="Calibri"/>
          <w:b/>
          <w:sz w:val="22"/>
          <w:szCs w:val="22"/>
        </w:rPr>
      </w:pPr>
      <w:r>
        <w:rPr>
          <w:b/>
          <w:sz w:val="22"/>
          <w:szCs w:val="22"/>
        </w:rPr>
        <w:t>DO PAGAMENTO</w:t>
      </w:r>
    </w:p>
    <w:p w:rsidR="00C334BF" w:rsidRPr="00143978" w:rsidRDefault="003005D3">
      <w:pPr>
        <w:pStyle w:val="PargrafodaLista"/>
        <w:numPr>
          <w:ilvl w:val="1"/>
          <w:numId w:val="3"/>
        </w:numPr>
        <w:spacing w:after="60"/>
        <w:ind w:left="426" w:hanging="426"/>
        <w:jc w:val="both"/>
      </w:pPr>
      <w:r>
        <w:rPr>
          <w:sz w:val="22"/>
          <w:szCs w:val="22"/>
        </w:rPr>
        <w:t xml:space="preserve">O pagamento será efetuado pela Contratante, de acordo com o quantitativo efetivamente fornecido, através de depósito bancário em conta-corrente fornecida pela contratada, em até 30 (trinta) dias, contados da apresentação de requerimento, nota fiscal, recibo e certidões necessárias, devidamente analisadas e atestadas pelo servidor designado pela Contratante. </w:t>
      </w:r>
    </w:p>
    <w:p w:rsidR="00143978" w:rsidRDefault="00143978" w:rsidP="00143978">
      <w:pPr>
        <w:pStyle w:val="PargrafodaLista"/>
        <w:numPr>
          <w:ilvl w:val="1"/>
          <w:numId w:val="3"/>
        </w:numPr>
        <w:spacing w:after="60"/>
        <w:jc w:val="both"/>
      </w:pPr>
      <w:r>
        <w:rPr>
          <w:color w:val="000000"/>
          <w:kern w:val="1"/>
          <w:sz w:val="22"/>
          <w:szCs w:val="22"/>
          <w:shd w:val="clear" w:color="auto" w:fill="FFFFFF"/>
        </w:rPr>
        <w:t xml:space="preserve">Conforme a Lei nº 8666, </w:t>
      </w:r>
      <w:proofErr w:type="spellStart"/>
      <w:r>
        <w:rPr>
          <w:color w:val="000000"/>
          <w:kern w:val="1"/>
          <w:sz w:val="22"/>
          <w:szCs w:val="22"/>
          <w:shd w:val="clear" w:color="auto" w:fill="FFFFFF"/>
        </w:rPr>
        <w:t>art</w:t>
      </w:r>
      <w:proofErr w:type="spellEnd"/>
      <w:r>
        <w:rPr>
          <w:color w:val="000000"/>
          <w:kern w:val="1"/>
          <w:sz w:val="22"/>
          <w:szCs w:val="22"/>
          <w:shd w:val="clear" w:color="auto" w:fill="FFFFFF"/>
        </w:rPr>
        <w:t xml:space="preserve"> 5º, §3º os pagamentos decorrentes de despesas cujos valores não ultrapassem o limite de que trata o inciso II do art. 24, sem prejuízo do que dispõe seu parágrafo único, deverão ser efetuados no prazo de até </w:t>
      </w:r>
      <w:proofErr w:type="gramStart"/>
      <w:r>
        <w:rPr>
          <w:b/>
          <w:bCs/>
          <w:color w:val="000000"/>
          <w:kern w:val="1"/>
          <w:sz w:val="22"/>
          <w:szCs w:val="22"/>
          <w:shd w:val="clear" w:color="auto" w:fill="FFFFFF"/>
        </w:rPr>
        <w:t>5</w:t>
      </w:r>
      <w:proofErr w:type="gramEnd"/>
      <w:r>
        <w:rPr>
          <w:b/>
          <w:bCs/>
          <w:color w:val="000000"/>
          <w:kern w:val="1"/>
          <w:sz w:val="22"/>
          <w:szCs w:val="22"/>
          <w:shd w:val="clear" w:color="auto" w:fill="FFFFFF"/>
        </w:rPr>
        <w:t xml:space="preserve"> (cinco) dias úteis,</w:t>
      </w:r>
      <w:r>
        <w:rPr>
          <w:color w:val="000000"/>
          <w:kern w:val="1"/>
          <w:sz w:val="22"/>
          <w:szCs w:val="22"/>
          <w:shd w:val="clear" w:color="auto" w:fill="FFFFFF"/>
        </w:rPr>
        <w:t xml:space="preserve"> contados da apresentação da fatura. </w:t>
      </w:r>
    </w:p>
    <w:p w:rsidR="00C334BF" w:rsidRDefault="003005D3">
      <w:pPr>
        <w:pStyle w:val="PargrafodaLista"/>
        <w:numPr>
          <w:ilvl w:val="1"/>
          <w:numId w:val="3"/>
        </w:numPr>
        <w:spacing w:after="60"/>
        <w:ind w:left="426" w:hanging="426"/>
        <w:jc w:val="both"/>
        <w:rPr>
          <w:rFonts w:eastAsia="Calibri"/>
          <w:sz w:val="22"/>
          <w:szCs w:val="22"/>
        </w:rPr>
      </w:pPr>
      <w:r>
        <w:rPr>
          <w:sz w:val="22"/>
          <w:szCs w:val="22"/>
        </w:rPr>
        <w:t>Havendo erro na Fatura/Nota Fiscal/Recibo, ou outra circunstância que desaprove a liquidação, o pagamento será sustado, até que sejam tomadas as medidas saneadoras necessárias.</w:t>
      </w:r>
    </w:p>
    <w:p w:rsidR="00C334BF" w:rsidRDefault="00C334BF">
      <w:pPr>
        <w:pStyle w:val="PargrafodaLista"/>
        <w:tabs>
          <w:tab w:val="left" w:pos="284"/>
        </w:tabs>
        <w:ind w:left="0"/>
        <w:jc w:val="both"/>
        <w:rPr>
          <w:rFonts w:eastAsia="Calibri"/>
          <w:sz w:val="22"/>
          <w:szCs w:val="22"/>
        </w:rPr>
      </w:pPr>
    </w:p>
    <w:p w:rsidR="00C334BF" w:rsidRDefault="003005D3">
      <w:pPr>
        <w:pStyle w:val="PargrafodaLista"/>
        <w:numPr>
          <w:ilvl w:val="0"/>
          <w:numId w:val="3"/>
        </w:numPr>
        <w:pBdr>
          <w:bottom w:val="single" w:sz="4" w:space="1" w:color="00000A"/>
        </w:pBdr>
        <w:tabs>
          <w:tab w:val="left" w:pos="284"/>
        </w:tabs>
        <w:spacing w:after="50"/>
        <w:ind w:left="0" w:firstLine="0"/>
        <w:jc w:val="both"/>
        <w:rPr>
          <w:rFonts w:eastAsia="Calibri"/>
          <w:b/>
          <w:sz w:val="22"/>
          <w:szCs w:val="22"/>
        </w:rPr>
      </w:pPr>
      <w:r>
        <w:rPr>
          <w:b/>
          <w:sz w:val="22"/>
          <w:szCs w:val="22"/>
        </w:rPr>
        <w:t>DA CONTRATAÇÃO</w:t>
      </w:r>
    </w:p>
    <w:p w:rsidR="00C334BF" w:rsidRDefault="003005D3">
      <w:pPr>
        <w:pStyle w:val="PargrafodaLista"/>
        <w:numPr>
          <w:ilvl w:val="1"/>
          <w:numId w:val="3"/>
        </w:numPr>
        <w:spacing w:after="50"/>
        <w:ind w:left="567" w:hanging="567"/>
        <w:jc w:val="both"/>
        <w:rPr>
          <w:sz w:val="22"/>
          <w:szCs w:val="22"/>
        </w:rPr>
      </w:pPr>
      <w:r>
        <w:rPr>
          <w:bCs/>
          <w:sz w:val="22"/>
          <w:szCs w:val="22"/>
        </w:rPr>
        <w:t xml:space="preserve">Por se tratar de compra com entrega imediata e integral dos produtos, o Contrato decorrente da licitação será substituído por </w:t>
      </w:r>
      <w:r>
        <w:rPr>
          <w:b/>
          <w:bCs/>
          <w:sz w:val="22"/>
          <w:szCs w:val="22"/>
          <w:u w:val="single"/>
        </w:rPr>
        <w:t>Nota de Empenho de Despesa</w:t>
      </w:r>
      <w:r>
        <w:rPr>
          <w:bCs/>
          <w:sz w:val="22"/>
          <w:szCs w:val="22"/>
        </w:rPr>
        <w:t>, conforme previsão do Art. 62 da lei 8.666/93;</w:t>
      </w:r>
    </w:p>
    <w:p w:rsidR="00C334BF" w:rsidRDefault="003005D3">
      <w:pPr>
        <w:pStyle w:val="PargrafodaLista"/>
        <w:numPr>
          <w:ilvl w:val="1"/>
          <w:numId w:val="3"/>
        </w:numPr>
        <w:spacing w:after="50"/>
        <w:ind w:left="567" w:hanging="567"/>
        <w:jc w:val="both"/>
        <w:rPr>
          <w:sz w:val="22"/>
          <w:szCs w:val="22"/>
        </w:rPr>
      </w:pPr>
      <w:r>
        <w:rPr>
          <w:bCs/>
          <w:sz w:val="22"/>
          <w:szCs w:val="22"/>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C334BF" w:rsidRDefault="003005D3">
      <w:pPr>
        <w:pStyle w:val="PargrafodaLista"/>
        <w:numPr>
          <w:ilvl w:val="1"/>
          <w:numId w:val="3"/>
        </w:numPr>
        <w:spacing w:after="50"/>
        <w:ind w:left="567" w:hanging="567"/>
        <w:jc w:val="both"/>
      </w:pPr>
      <w:r>
        <w:rPr>
          <w:bCs/>
          <w:sz w:val="22"/>
          <w:szCs w:val="22"/>
        </w:rPr>
        <w:t>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C334BF" w:rsidRDefault="00C334BF">
      <w:pPr>
        <w:pStyle w:val="PargrafodaLista"/>
        <w:spacing w:after="50"/>
        <w:ind w:left="567" w:hanging="567"/>
        <w:jc w:val="both"/>
        <w:rPr>
          <w:bCs/>
          <w:sz w:val="22"/>
          <w:szCs w:val="22"/>
        </w:rPr>
      </w:pPr>
    </w:p>
    <w:p w:rsidR="00C334BF" w:rsidRDefault="003005D3">
      <w:pPr>
        <w:pStyle w:val="PargrafodaLista"/>
        <w:numPr>
          <w:ilvl w:val="0"/>
          <w:numId w:val="3"/>
        </w:numPr>
        <w:pBdr>
          <w:bottom w:val="single" w:sz="4" w:space="1" w:color="00000A"/>
        </w:pBdr>
        <w:tabs>
          <w:tab w:val="left" w:pos="284"/>
        </w:tabs>
        <w:spacing w:after="50"/>
        <w:ind w:left="0" w:firstLine="0"/>
        <w:jc w:val="both"/>
        <w:rPr>
          <w:b/>
          <w:sz w:val="22"/>
          <w:szCs w:val="22"/>
        </w:rPr>
      </w:pPr>
      <w:r>
        <w:rPr>
          <w:b/>
          <w:sz w:val="22"/>
          <w:szCs w:val="22"/>
        </w:rPr>
        <w:t>DO ACOMPANHAMENTO E FISCALIZAÇÃO DA CONTRATAÇÃO</w:t>
      </w:r>
    </w:p>
    <w:p w:rsidR="00C334BF" w:rsidRDefault="003005D3">
      <w:pPr>
        <w:pStyle w:val="PargrafodaLista"/>
        <w:numPr>
          <w:ilvl w:val="1"/>
          <w:numId w:val="3"/>
        </w:numPr>
        <w:spacing w:after="50"/>
        <w:ind w:left="567" w:hanging="567"/>
        <w:jc w:val="both"/>
      </w:pPr>
      <w:r>
        <w:rPr>
          <w:sz w:val="22"/>
          <w:szCs w:val="22"/>
        </w:rPr>
        <w:t xml:space="preserve">A </w:t>
      </w:r>
      <w:r>
        <w:rPr>
          <w:bCs/>
          <w:sz w:val="22"/>
          <w:szCs w:val="22"/>
        </w:rPr>
        <w:t>contratação</w:t>
      </w:r>
      <w:r>
        <w:rPr>
          <w:sz w:val="22"/>
          <w:szCs w:val="22"/>
        </w:rPr>
        <w:t xml:space="preserve"> será acompanhada e fiscalizada pelo </w:t>
      </w:r>
      <w:r w:rsidRPr="00552A44">
        <w:rPr>
          <w:b/>
          <w:sz w:val="22"/>
          <w:szCs w:val="22"/>
        </w:rPr>
        <w:t>Coordenador de Serviços Gerais</w:t>
      </w:r>
      <w:r w:rsidR="00552A44">
        <w:rPr>
          <w:b/>
          <w:sz w:val="22"/>
          <w:szCs w:val="22"/>
        </w:rPr>
        <w:t>.</w:t>
      </w:r>
    </w:p>
    <w:p w:rsidR="00C334BF" w:rsidRDefault="003005D3">
      <w:pPr>
        <w:pStyle w:val="PargrafodaLista"/>
        <w:numPr>
          <w:ilvl w:val="1"/>
          <w:numId w:val="3"/>
        </w:numPr>
        <w:spacing w:after="50"/>
        <w:ind w:left="567" w:hanging="567"/>
        <w:jc w:val="both"/>
        <w:rPr>
          <w:sz w:val="22"/>
          <w:szCs w:val="22"/>
        </w:rPr>
      </w:pPr>
      <w:r>
        <w:rPr>
          <w:sz w:val="22"/>
          <w:szCs w:val="22"/>
        </w:rPr>
        <w:t xml:space="preserve">O gestor da contratação terá, entre outras, as seguintes atribuições: </w:t>
      </w:r>
    </w:p>
    <w:p w:rsidR="00C334BF" w:rsidRDefault="003005D3">
      <w:pPr>
        <w:pStyle w:val="PargrafodaLista"/>
        <w:numPr>
          <w:ilvl w:val="2"/>
          <w:numId w:val="3"/>
        </w:numPr>
        <w:spacing w:after="50"/>
        <w:jc w:val="both"/>
        <w:rPr>
          <w:sz w:val="22"/>
          <w:szCs w:val="22"/>
        </w:rPr>
      </w:pPr>
      <w:proofErr w:type="gramStart"/>
      <w:r>
        <w:rPr>
          <w:sz w:val="22"/>
          <w:szCs w:val="22"/>
        </w:rPr>
        <w:t>expedir</w:t>
      </w:r>
      <w:proofErr w:type="gramEnd"/>
      <w:r>
        <w:rPr>
          <w:sz w:val="22"/>
          <w:szCs w:val="22"/>
        </w:rPr>
        <w:t xml:space="preserve"> ordens de fornecimento; </w:t>
      </w:r>
    </w:p>
    <w:p w:rsidR="00C334BF" w:rsidRDefault="003005D3">
      <w:pPr>
        <w:pStyle w:val="PargrafodaLista"/>
        <w:numPr>
          <w:ilvl w:val="2"/>
          <w:numId w:val="3"/>
        </w:numPr>
        <w:spacing w:after="50"/>
        <w:jc w:val="both"/>
        <w:rPr>
          <w:sz w:val="22"/>
          <w:szCs w:val="22"/>
        </w:rPr>
      </w:pPr>
      <w:proofErr w:type="gramStart"/>
      <w:r>
        <w:rPr>
          <w:sz w:val="22"/>
          <w:szCs w:val="22"/>
        </w:rPr>
        <w:t>proceder</w:t>
      </w:r>
      <w:proofErr w:type="gramEnd"/>
      <w:r>
        <w:rPr>
          <w:sz w:val="22"/>
          <w:szCs w:val="22"/>
        </w:rPr>
        <w:t xml:space="preserve"> ao acompanhamento técnico da entrega;</w:t>
      </w:r>
    </w:p>
    <w:p w:rsidR="00C334BF" w:rsidRDefault="003005D3">
      <w:pPr>
        <w:pStyle w:val="PargrafodaLista"/>
        <w:numPr>
          <w:ilvl w:val="2"/>
          <w:numId w:val="3"/>
        </w:numPr>
        <w:spacing w:after="50"/>
        <w:jc w:val="both"/>
      </w:pPr>
      <w:proofErr w:type="gramStart"/>
      <w:r>
        <w:rPr>
          <w:sz w:val="22"/>
          <w:szCs w:val="22"/>
        </w:rPr>
        <w:t>comunicar</w:t>
      </w:r>
      <w:proofErr w:type="gramEnd"/>
      <w:r>
        <w:rPr>
          <w:sz w:val="22"/>
          <w:szCs w:val="22"/>
        </w:rPr>
        <w:t xml:space="preserve"> à Contratada o descumprimento da contratação e indicar os procedimentos necessários ao seu correto cumprimento; </w:t>
      </w:r>
    </w:p>
    <w:p w:rsidR="00C334BF" w:rsidRDefault="003005D3">
      <w:pPr>
        <w:pStyle w:val="PargrafodaLista"/>
        <w:numPr>
          <w:ilvl w:val="2"/>
          <w:numId w:val="3"/>
        </w:numPr>
        <w:spacing w:after="50"/>
        <w:jc w:val="both"/>
        <w:rPr>
          <w:sz w:val="22"/>
          <w:szCs w:val="22"/>
        </w:rPr>
      </w:pPr>
      <w:proofErr w:type="gramStart"/>
      <w:r>
        <w:rPr>
          <w:sz w:val="22"/>
          <w:szCs w:val="22"/>
        </w:rPr>
        <w:t>solicitar</w:t>
      </w:r>
      <w:proofErr w:type="gramEnd"/>
      <w:r>
        <w:rPr>
          <w:sz w:val="22"/>
          <w:szCs w:val="22"/>
        </w:rPr>
        <w:t xml:space="preserve"> à Administração a aplicação de penalidades por descumprimento de cláusula contratual; </w:t>
      </w:r>
    </w:p>
    <w:p w:rsidR="00C334BF" w:rsidRDefault="003005D3">
      <w:pPr>
        <w:pStyle w:val="PargrafodaLista"/>
        <w:numPr>
          <w:ilvl w:val="2"/>
          <w:numId w:val="3"/>
        </w:numPr>
        <w:spacing w:after="50"/>
        <w:jc w:val="both"/>
      </w:pPr>
      <w:proofErr w:type="gramStart"/>
      <w:r>
        <w:rPr>
          <w:sz w:val="22"/>
          <w:szCs w:val="22"/>
        </w:rPr>
        <w:lastRenderedPageBreak/>
        <w:t>fornecer</w:t>
      </w:r>
      <w:proofErr w:type="gramEnd"/>
      <w:r>
        <w:rPr>
          <w:sz w:val="22"/>
          <w:szCs w:val="22"/>
        </w:rPr>
        <w:t xml:space="preserve"> atestados de capacidade técnica quando solicitado, desde que atendidas às obrigações contratuais; </w:t>
      </w:r>
    </w:p>
    <w:p w:rsidR="00C334BF" w:rsidRDefault="003005D3">
      <w:pPr>
        <w:pStyle w:val="PargrafodaLista"/>
        <w:numPr>
          <w:ilvl w:val="2"/>
          <w:numId w:val="3"/>
        </w:numPr>
        <w:spacing w:after="50"/>
        <w:jc w:val="both"/>
        <w:rPr>
          <w:sz w:val="22"/>
          <w:szCs w:val="22"/>
        </w:rPr>
      </w:pPr>
      <w:proofErr w:type="gramStart"/>
      <w:r>
        <w:rPr>
          <w:sz w:val="22"/>
          <w:szCs w:val="22"/>
        </w:rPr>
        <w:t>atestar</w:t>
      </w:r>
      <w:proofErr w:type="gramEnd"/>
      <w:r>
        <w:rPr>
          <w:sz w:val="22"/>
          <w:szCs w:val="22"/>
        </w:rPr>
        <w:t xml:space="preserve"> as notas fiscais de fornecimento para efeito de pagamentos; </w:t>
      </w:r>
    </w:p>
    <w:p w:rsidR="00C334BF" w:rsidRDefault="003005D3">
      <w:pPr>
        <w:pStyle w:val="PargrafodaLista"/>
        <w:numPr>
          <w:ilvl w:val="2"/>
          <w:numId w:val="3"/>
        </w:numPr>
        <w:spacing w:after="50"/>
        <w:jc w:val="both"/>
        <w:rPr>
          <w:sz w:val="22"/>
          <w:szCs w:val="22"/>
        </w:rPr>
      </w:pPr>
      <w:proofErr w:type="gramStart"/>
      <w:r>
        <w:rPr>
          <w:sz w:val="22"/>
          <w:szCs w:val="22"/>
        </w:rPr>
        <w:t>recusar</w:t>
      </w:r>
      <w:proofErr w:type="gramEnd"/>
      <w:r>
        <w:rPr>
          <w:sz w:val="22"/>
          <w:szCs w:val="22"/>
        </w:rPr>
        <w:t xml:space="preserve"> o objeto que for entregue fora das especificações contidas neste Termo de Referência ou que forem entregues em quantidades divergentes daquelas constantes na ordem de entrega;</w:t>
      </w:r>
    </w:p>
    <w:p w:rsidR="00C334BF" w:rsidRDefault="003005D3">
      <w:pPr>
        <w:pStyle w:val="PargrafodaLista"/>
        <w:numPr>
          <w:ilvl w:val="2"/>
          <w:numId w:val="3"/>
        </w:numPr>
        <w:spacing w:after="50"/>
        <w:jc w:val="both"/>
        <w:rPr>
          <w:sz w:val="22"/>
          <w:szCs w:val="22"/>
        </w:rPr>
      </w:pPr>
      <w:proofErr w:type="gramStart"/>
      <w:r>
        <w:rPr>
          <w:sz w:val="22"/>
          <w:szCs w:val="22"/>
        </w:rPr>
        <w:t>solicitar</w:t>
      </w:r>
      <w:proofErr w:type="gramEnd"/>
      <w:r>
        <w:rPr>
          <w:sz w:val="22"/>
          <w:szCs w:val="22"/>
        </w:rPr>
        <w:t xml:space="preserve"> à Contratada e a seu preposto todas as providências necessárias ao bom e fiel cumprimento das obrigações.</w:t>
      </w:r>
    </w:p>
    <w:p w:rsidR="00C334BF" w:rsidRDefault="00C334BF">
      <w:pPr>
        <w:pStyle w:val="PargrafodaLista"/>
        <w:spacing w:after="50"/>
        <w:ind w:left="720"/>
        <w:jc w:val="both"/>
        <w:rPr>
          <w:sz w:val="22"/>
          <w:szCs w:val="22"/>
        </w:rPr>
      </w:pPr>
    </w:p>
    <w:p w:rsidR="00C334BF" w:rsidRDefault="003005D3">
      <w:pPr>
        <w:pStyle w:val="PargrafodaLista"/>
        <w:numPr>
          <w:ilvl w:val="0"/>
          <w:numId w:val="3"/>
        </w:numPr>
        <w:pBdr>
          <w:bottom w:val="single" w:sz="4" w:space="1" w:color="00000A"/>
        </w:pBdr>
        <w:tabs>
          <w:tab w:val="left" w:pos="284"/>
        </w:tabs>
        <w:spacing w:after="50"/>
        <w:ind w:left="0" w:firstLine="0"/>
        <w:jc w:val="both"/>
        <w:rPr>
          <w:b/>
          <w:sz w:val="22"/>
          <w:szCs w:val="22"/>
        </w:rPr>
      </w:pPr>
      <w:r>
        <w:rPr>
          <w:b/>
          <w:sz w:val="22"/>
          <w:szCs w:val="22"/>
        </w:rPr>
        <w:t>DAS SANÇÕES</w:t>
      </w:r>
    </w:p>
    <w:p w:rsidR="00C334BF" w:rsidRDefault="003005D3">
      <w:pPr>
        <w:pStyle w:val="PargrafodaLista"/>
        <w:numPr>
          <w:ilvl w:val="1"/>
          <w:numId w:val="3"/>
        </w:numPr>
        <w:spacing w:after="50"/>
        <w:ind w:left="567" w:hanging="567"/>
        <w:jc w:val="both"/>
        <w:rPr>
          <w:bCs/>
          <w:sz w:val="22"/>
          <w:szCs w:val="22"/>
        </w:rPr>
      </w:pPr>
      <w:r>
        <w:rPr>
          <w:bCs/>
          <w:sz w:val="22"/>
          <w:szCs w:val="22"/>
        </w:rPr>
        <w:t>São sanções passíveis de aplicação às empresas, sem prejuízo de outras sanções previstas em legislação pertinente e da responsabilidade civil e criminal que seus atos ensejarem:</w:t>
      </w:r>
    </w:p>
    <w:p w:rsidR="00C334BF" w:rsidRDefault="003005D3">
      <w:pPr>
        <w:pStyle w:val="PargrafodaLista"/>
        <w:numPr>
          <w:ilvl w:val="2"/>
          <w:numId w:val="3"/>
        </w:numPr>
        <w:tabs>
          <w:tab w:val="left" w:pos="284"/>
        </w:tabs>
        <w:spacing w:after="50"/>
        <w:ind w:left="0" w:firstLine="0"/>
        <w:jc w:val="both"/>
        <w:rPr>
          <w:bCs/>
          <w:sz w:val="22"/>
          <w:szCs w:val="22"/>
        </w:rPr>
      </w:pPr>
      <w:proofErr w:type="gramStart"/>
      <w:r>
        <w:rPr>
          <w:bCs/>
          <w:sz w:val="22"/>
          <w:szCs w:val="22"/>
        </w:rPr>
        <w:t>advertência</w:t>
      </w:r>
      <w:proofErr w:type="gramEnd"/>
      <w:r>
        <w:rPr>
          <w:bCs/>
          <w:sz w:val="22"/>
          <w:szCs w:val="22"/>
        </w:rPr>
        <w:t>;</w:t>
      </w:r>
    </w:p>
    <w:p w:rsidR="00C334BF" w:rsidRDefault="003005D3">
      <w:pPr>
        <w:pStyle w:val="PargrafodaLista"/>
        <w:numPr>
          <w:ilvl w:val="2"/>
          <w:numId w:val="3"/>
        </w:numPr>
        <w:tabs>
          <w:tab w:val="left" w:pos="284"/>
        </w:tabs>
        <w:spacing w:after="50"/>
        <w:ind w:left="0" w:firstLine="0"/>
        <w:jc w:val="both"/>
        <w:rPr>
          <w:bCs/>
          <w:sz w:val="22"/>
          <w:szCs w:val="22"/>
        </w:rPr>
      </w:pPr>
      <w:proofErr w:type="gramStart"/>
      <w:r>
        <w:rPr>
          <w:bCs/>
          <w:sz w:val="22"/>
          <w:szCs w:val="22"/>
        </w:rPr>
        <w:t>multa</w:t>
      </w:r>
      <w:proofErr w:type="gramEnd"/>
      <w:r>
        <w:rPr>
          <w:bCs/>
          <w:sz w:val="22"/>
          <w:szCs w:val="22"/>
        </w:rPr>
        <w:t xml:space="preserve"> diária de 0,3% (três décimos percentuais);</w:t>
      </w:r>
    </w:p>
    <w:p w:rsidR="00C334BF" w:rsidRDefault="003005D3">
      <w:pPr>
        <w:pStyle w:val="PargrafodaLista"/>
        <w:numPr>
          <w:ilvl w:val="2"/>
          <w:numId w:val="3"/>
        </w:numPr>
        <w:tabs>
          <w:tab w:val="left" w:pos="284"/>
        </w:tabs>
        <w:spacing w:after="50"/>
        <w:ind w:left="0" w:firstLine="0"/>
        <w:jc w:val="both"/>
        <w:rPr>
          <w:bCs/>
          <w:sz w:val="22"/>
          <w:szCs w:val="22"/>
        </w:rPr>
      </w:pPr>
      <w:proofErr w:type="gramStart"/>
      <w:r>
        <w:rPr>
          <w:bCs/>
          <w:sz w:val="22"/>
          <w:szCs w:val="22"/>
        </w:rPr>
        <w:t>multa</w:t>
      </w:r>
      <w:proofErr w:type="gramEnd"/>
      <w:r>
        <w:rPr>
          <w:bCs/>
          <w:sz w:val="22"/>
          <w:szCs w:val="22"/>
        </w:rPr>
        <w:t xml:space="preserve"> de até 5% (cinco por cento);</w:t>
      </w:r>
    </w:p>
    <w:p w:rsidR="00C334BF" w:rsidRDefault="003005D3">
      <w:pPr>
        <w:pStyle w:val="PargrafodaLista"/>
        <w:numPr>
          <w:ilvl w:val="2"/>
          <w:numId w:val="3"/>
        </w:numPr>
        <w:tabs>
          <w:tab w:val="left" w:pos="284"/>
        </w:tabs>
        <w:spacing w:after="50"/>
        <w:ind w:left="0" w:firstLine="0"/>
        <w:jc w:val="both"/>
        <w:rPr>
          <w:bCs/>
          <w:sz w:val="22"/>
          <w:szCs w:val="22"/>
        </w:rPr>
      </w:pPr>
      <w:proofErr w:type="gramStart"/>
      <w:r>
        <w:rPr>
          <w:bCs/>
          <w:sz w:val="22"/>
          <w:szCs w:val="22"/>
        </w:rPr>
        <w:t>multa</w:t>
      </w:r>
      <w:proofErr w:type="gramEnd"/>
      <w:r>
        <w:rPr>
          <w:bCs/>
          <w:sz w:val="22"/>
          <w:szCs w:val="22"/>
        </w:rPr>
        <w:t xml:space="preserve"> de até 10% (dez por cento);</w:t>
      </w:r>
    </w:p>
    <w:p w:rsidR="00C334BF" w:rsidRDefault="003005D3">
      <w:pPr>
        <w:pStyle w:val="PargrafodaLista"/>
        <w:numPr>
          <w:ilvl w:val="2"/>
          <w:numId w:val="3"/>
        </w:numPr>
        <w:spacing w:after="50"/>
        <w:ind w:left="709" w:hanging="709"/>
        <w:jc w:val="both"/>
        <w:rPr>
          <w:bCs/>
          <w:sz w:val="22"/>
          <w:szCs w:val="22"/>
        </w:rPr>
      </w:pPr>
      <w:proofErr w:type="gramStart"/>
      <w:r>
        <w:rPr>
          <w:bCs/>
          <w:sz w:val="22"/>
          <w:szCs w:val="22"/>
        </w:rPr>
        <w:t>suspensão</w:t>
      </w:r>
      <w:proofErr w:type="gramEnd"/>
      <w:r>
        <w:rPr>
          <w:bCs/>
          <w:sz w:val="22"/>
          <w:szCs w:val="22"/>
        </w:rPr>
        <w:t xml:space="preserve"> temporária, pelo período de até 2 (dois) anos, de participação em licitação e contratação com este órgão com a imediata comunicação;</w:t>
      </w:r>
    </w:p>
    <w:p w:rsidR="00C334BF" w:rsidRDefault="003005D3">
      <w:pPr>
        <w:pStyle w:val="PargrafodaLista"/>
        <w:numPr>
          <w:ilvl w:val="2"/>
          <w:numId w:val="3"/>
        </w:numPr>
        <w:spacing w:after="50"/>
        <w:ind w:left="709" w:hanging="709"/>
        <w:jc w:val="both"/>
        <w:rPr>
          <w:bCs/>
          <w:sz w:val="22"/>
          <w:szCs w:val="22"/>
        </w:rPr>
      </w:pPr>
      <w:proofErr w:type="gramStart"/>
      <w:r>
        <w:rPr>
          <w:bCs/>
          <w:sz w:val="22"/>
          <w:szCs w:val="22"/>
        </w:rPr>
        <w:t>impedimento</w:t>
      </w:r>
      <w:proofErr w:type="gramEnd"/>
      <w:r>
        <w:rPr>
          <w:bCs/>
          <w:sz w:val="22"/>
          <w:szCs w:val="22"/>
        </w:rPr>
        <w:t xml:space="preserve"> de licitar e contratar com o Município de Maceió pelo prazo de até cinco anos nos termos do art. 10, Anexo II, c/c art. 14, Anexo I, todos do Decreto Municipal 6.417/2004 com o imediato registro no SICAF.  </w:t>
      </w:r>
    </w:p>
    <w:p w:rsidR="00C334BF" w:rsidRDefault="003005D3">
      <w:pPr>
        <w:pStyle w:val="PargrafodaLista"/>
        <w:numPr>
          <w:ilvl w:val="1"/>
          <w:numId w:val="3"/>
        </w:numPr>
        <w:spacing w:after="50"/>
        <w:ind w:left="567" w:hanging="567"/>
        <w:jc w:val="both"/>
      </w:pPr>
      <w:r>
        <w:rPr>
          <w:bCs/>
          <w:sz w:val="22"/>
          <w:szCs w:val="22"/>
        </w:rPr>
        <w:t xml:space="preserve">O fornecedor estará </w:t>
      </w:r>
      <w:r w:rsidR="006B0D0B">
        <w:rPr>
          <w:bCs/>
          <w:sz w:val="22"/>
          <w:szCs w:val="22"/>
        </w:rPr>
        <w:t>sujeito às sanções do subitem 11</w:t>
      </w:r>
      <w:r>
        <w:rPr>
          <w:bCs/>
          <w:sz w:val="22"/>
          <w:szCs w:val="22"/>
        </w:rPr>
        <w:t>.1 nas seguintes hipóteses:</w:t>
      </w:r>
    </w:p>
    <w:p w:rsidR="00C334BF" w:rsidRDefault="003005D3">
      <w:pPr>
        <w:numPr>
          <w:ilvl w:val="0"/>
          <w:numId w:val="4"/>
        </w:numPr>
        <w:ind w:left="993" w:hanging="284"/>
        <w:jc w:val="both"/>
      </w:pPr>
      <w:r>
        <w:rPr>
          <w:sz w:val="22"/>
          <w:szCs w:val="22"/>
        </w:rPr>
        <w:t>Falhar ou fraudar na execução da contratação, comportar-se de modo inidôneo, fizer declaração falsa ou cometer fraude fiscal: aplicação da sanção prevista no subitem “1</w:t>
      </w:r>
      <w:r w:rsidR="006B0D0B">
        <w:rPr>
          <w:sz w:val="22"/>
          <w:szCs w:val="22"/>
        </w:rPr>
        <w:t>1</w:t>
      </w:r>
      <w:r>
        <w:rPr>
          <w:sz w:val="22"/>
          <w:szCs w:val="22"/>
        </w:rPr>
        <w:t>.1.4” (calculada sobre o valor total da contratação) e/ou “1</w:t>
      </w:r>
      <w:r w:rsidR="006B0D0B">
        <w:rPr>
          <w:sz w:val="22"/>
          <w:szCs w:val="22"/>
        </w:rPr>
        <w:t>1</w:t>
      </w:r>
      <w:r>
        <w:rPr>
          <w:sz w:val="22"/>
          <w:szCs w:val="22"/>
        </w:rPr>
        <w:t>.1.6”;</w:t>
      </w:r>
    </w:p>
    <w:p w:rsidR="00C334BF" w:rsidRDefault="003005D3">
      <w:pPr>
        <w:numPr>
          <w:ilvl w:val="0"/>
          <w:numId w:val="4"/>
        </w:numPr>
        <w:ind w:left="993" w:hanging="284"/>
        <w:jc w:val="both"/>
      </w:pPr>
      <w:proofErr w:type="gramStart"/>
      <w:r>
        <w:rPr>
          <w:sz w:val="22"/>
          <w:szCs w:val="22"/>
        </w:rPr>
        <w:t>Infrações de menor gravidade que não acarretem prejuízos ao município: aplicação da sanção prevista no subitem 1</w:t>
      </w:r>
      <w:r w:rsidR="006B0D0B">
        <w:rPr>
          <w:sz w:val="22"/>
          <w:szCs w:val="22"/>
        </w:rPr>
        <w:t>1</w:t>
      </w:r>
      <w:r>
        <w:rPr>
          <w:sz w:val="22"/>
          <w:szCs w:val="22"/>
        </w:rPr>
        <w:t>.1.1”</w:t>
      </w:r>
      <w:proofErr w:type="gramEnd"/>
      <w:r>
        <w:rPr>
          <w:sz w:val="22"/>
          <w:szCs w:val="22"/>
        </w:rPr>
        <w:t>;</w:t>
      </w:r>
    </w:p>
    <w:p w:rsidR="00C334BF" w:rsidRDefault="003005D3">
      <w:pPr>
        <w:numPr>
          <w:ilvl w:val="0"/>
          <w:numId w:val="4"/>
        </w:numPr>
        <w:ind w:left="993" w:hanging="284"/>
        <w:jc w:val="both"/>
      </w:pPr>
      <w:r>
        <w:rPr>
          <w:sz w:val="22"/>
          <w:szCs w:val="22"/>
        </w:rPr>
        <w:t>Por dia de atraso quanto ao cumprimento das determinações exaradas pela Contratante: aplicação d</w:t>
      </w:r>
      <w:r w:rsidR="006B0D0B">
        <w:rPr>
          <w:sz w:val="22"/>
          <w:szCs w:val="22"/>
        </w:rPr>
        <w:t>a sanção prevista no subitem “11</w:t>
      </w:r>
      <w:r>
        <w:rPr>
          <w:sz w:val="22"/>
          <w:szCs w:val="22"/>
        </w:rPr>
        <w:t xml:space="preserve">.1.2” (calculada sobre o valor total da contratação, ou sobre o valor da parcela a que se refere </w:t>
      </w:r>
      <w:proofErr w:type="gramStart"/>
      <w:r>
        <w:rPr>
          <w:sz w:val="22"/>
          <w:szCs w:val="22"/>
        </w:rPr>
        <w:t>a</w:t>
      </w:r>
      <w:proofErr w:type="gramEnd"/>
      <w:r>
        <w:rPr>
          <w:sz w:val="22"/>
          <w:szCs w:val="22"/>
        </w:rPr>
        <w:t xml:space="preserve"> determinação, conforme o caso, até o máximo de 10 (dez) por cento daqueles valores, por ocorrência).</w:t>
      </w:r>
    </w:p>
    <w:p w:rsidR="00C334BF" w:rsidRDefault="003005D3">
      <w:pPr>
        <w:pStyle w:val="PargrafodaLista"/>
        <w:numPr>
          <w:ilvl w:val="1"/>
          <w:numId w:val="3"/>
        </w:numPr>
        <w:spacing w:after="50"/>
        <w:ind w:left="567" w:hanging="567"/>
        <w:jc w:val="both"/>
        <w:rPr>
          <w:bCs/>
          <w:sz w:val="22"/>
          <w:szCs w:val="22"/>
        </w:rPr>
      </w:pPr>
      <w:r>
        <w:rPr>
          <w:bCs/>
          <w:sz w:val="22"/>
          <w:szCs w:val="22"/>
        </w:rPr>
        <w:t>Em caso de ocorrência de inadimplemento não contemplado nas hipóteses anteriores, a Administração procederá à apuração do dano para aplicação da sanção apropriada ao caso concreto, observado o princípio da proporcionalidade.</w:t>
      </w:r>
    </w:p>
    <w:p w:rsidR="00C334BF" w:rsidRDefault="003005D3">
      <w:pPr>
        <w:pStyle w:val="PargrafodaLista"/>
        <w:numPr>
          <w:ilvl w:val="1"/>
          <w:numId w:val="3"/>
        </w:numPr>
        <w:spacing w:after="50"/>
        <w:ind w:left="567" w:hanging="567"/>
        <w:jc w:val="both"/>
      </w:pPr>
      <w:r>
        <w:rPr>
          <w:bCs/>
          <w:sz w:val="22"/>
          <w:szCs w:val="22"/>
        </w:rPr>
        <w:t>Comprovado impedimento ou reconhecida força maior, devidamente justificado e aceito pela Administração, em relação a um dos eventos arrolados no subitem 1</w:t>
      </w:r>
      <w:r w:rsidR="006B0D0B">
        <w:rPr>
          <w:bCs/>
          <w:sz w:val="22"/>
          <w:szCs w:val="22"/>
        </w:rPr>
        <w:t>1</w:t>
      </w:r>
      <w:r>
        <w:rPr>
          <w:bCs/>
          <w:sz w:val="22"/>
          <w:szCs w:val="22"/>
        </w:rPr>
        <w:t>.2, a empresa ficará isenta das penalidades mencionadas.</w:t>
      </w:r>
    </w:p>
    <w:p w:rsidR="00C334BF" w:rsidRDefault="003005D3">
      <w:pPr>
        <w:pStyle w:val="PargrafodaLista"/>
        <w:numPr>
          <w:ilvl w:val="1"/>
          <w:numId w:val="3"/>
        </w:numPr>
        <w:spacing w:after="50"/>
        <w:ind w:left="567" w:hanging="567"/>
        <w:jc w:val="both"/>
      </w:pPr>
      <w:proofErr w:type="gramStart"/>
      <w:r>
        <w:rPr>
          <w:bCs/>
          <w:sz w:val="22"/>
          <w:szCs w:val="22"/>
        </w:rPr>
        <w:t>A critério</w:t>
      </w:r>
      <w:proofErr w:type="gramEnd"/>
      <w:r>
        <w:rPr>
          <w:bCs/>
          <w:sz w:val="22"/>
          <w:szCs w:val="22"/>
        </w:rPr>
        <w:t xml:space="preserve"> da Contratante, nos termos do art. 87, § 2.º, da Lei Federal n.º 8.666/93, e considerando a gravidade da infração cometida, ocorrendo quaisquer das hipóteses indicadas no subitem 1</w:t>
      </w:r>
      <w:r w:rsidR="006B0D0B">
        <w:rPr>
          <w:bCs/>
          <w:sz w:val="22"/>
          <w:szCs w:val="22"/>
        </w:rPr>
        <w:t>1</w:t>
      </w:r>
      <w:r>
        <w:rPr>
          <w:bCs/>
          <w:sz w:val="22"/>
          <w:szCs w:val="22"/>
        </w:rPr>
        <w:t>.2, a sanção prevista no subitem “1</w:t>
      </w:r>
      <w:r w:rsidR="006B0D0B">
        <w:rPr>
          <w:bCs/>
          <w:sz w:val="22"/>
          <w:szCs w:val="22"/>
        </w:rPr>
        <w:t>1</w:t>
      </w:r>
      <w:r>
        <w:rPr>
          <w:bCs/>
          <w:sz w:val="22"/>
          <w:szCs w:val="22"/>
        </w:rPr>
        <w:t>.1.5” ou no subitem “1</w:t>
      </w:r>
      <w:r w:rsidR="006B0D0B">
        <w:rPr>
          <w:bCs/>
          <w:sz w:val="22"/>
          <w:szCs w:val="22"/>
        </w:rPr>
        <w:t>1.1.6” do item 11</w:t>
      </w:r>
      <w:r>
        <w:rPr>
          <w:bCs/>
          <w:sz w:val="22"/>
          <w:szCs w:val="22"/>
        </w:rPr>
        <w:t>.1 que poderá ser aplicada isolada ou cumulativamente com quaisquer das multas previstas no subitem “1</w:t>
      </w:r>
      <w:r w:rsidR="006B0D0B">
        <w:rPr>
          <w:bCs/>
          <w:sz w:val="22"/>
          <w:szCs w:val="22"/>
        </w:rPr>
        <w:t>1</w:t>
      </w:r>
      <w:r>
        <w:rPr>
          <w:bCs/>
          <w:sz w:val="22"/>
          <w:szCs w:val="22"/>
        </w:rPr>
        <w:t>.1.2” a “1</w:t>
      </w:r>
      <w:r w:rsidR="006B0D0B">
        <w:rPr>
          <w:bCs/>
          <w:sz w:val="22"/>
          <w:szCs w:val="22"/>
        </w:rPr>
        <w:t>1</w:t>
      </w:r>
      <w:r>
        <w:rPr>
          <w:bCs/>
          <w:sz w:val="22"/>
          <w:szCs w:val="22"/>
        </w:rPr>
        <w:t>.1.4” do mesmo dispositivo.</w:t>
      </w:r>
    </w:p>
    <w:p w:rsidR="00C334BF" w:rsidRDefault="003005D3">
      <w:pPr>
        <w:pStyle w:val="PargrafodaLista"/>
        <w:numPr>
          <w:ilvl w:val="1"/>
          <w:numId w:val="3"/>
        </w:numPr>
        <w:spacing w:after="50"/>
        <w:ind w:left="567" w:hanging="567"/>
        <w:jc w:val="both"/>
      </w:pPr>
      <w:r>
        <w:rPr>
          <w:bCs/>
          <w:sz w:val="22"/>
          <w:szCs w:val="22"/>
        </w:rPr>
        <w:t>As p</w:t>
      </w:r>
      <w:r w:rsidR="006B0D0B">
        <w:rPr>
          <w:bCs/>
          <w:sz w:val="22"/>
          <w:szCs w:val="22"/>
        </w:rPr>
        <w:t>enalidades fixadas no subitem 11</w:t>
      </w:r>
      <w:r>
        <w:rPr>
          <w:bCs/>
          <w:sz w:val="22"/>
          <w:szCs w:val="22"/>
        </w:rPr>
        <w:t xml:space="preserve">.1 serão aplicadas através de Processo Administrativo a cargo da Contratante, no qual serão assegurados à contratada o contraditório e a ampla defesa. </w:t>
      </w:r>
    </w:p>
    <w:p w:rsidR="00C334BF" w:rsidRDefault="003005D3">
      <w:pPr>
        <w:pStyle w:val="PargrafodaLista"/>
        <w:numPr>
          <w:ilvl w:val="1"/>
          <w:numId w:val="3"/>
        </w:numPr>
        <w:spacing w:after="50"/>
        <w:ind w:left="567" w:hanging="567"/>
        <w:jc w:val="both"/>
        <w:rPr>
          <w:bCs/>
          <w:sz w:val="22"/>
          <w:szCs w:val="22"/>
        </w:rPr>
      </w:pPr>
      <w:r>
        <w:rPr>
          <w:bCs/>
          <w:sz w:val="22"/>
          <w:szCs w:val="22"/>
        </w:rPr>
        <w:t xml:space="preserve">As sanções administrativas serão registradas no SICAF. </w:t>
      </w:r>
    </w:p>
    <w:p w:rsidR="0034166A" w:rsidRPr="0034166A" w:rsidRDefault="0034166A" w:rsidP="0034166A">
      <w:pPr>
        <w:spacing w:after="50"/>
        <w:jc w:val="both"/>
        <w:rPr>
          <w:bCs/>
          <w:sz w:val="22"/>
          <w:szCs w:val="22"/>
        </w:rPr>
      </w:pPr>
    </w:p>
    <w:p w:rsidR="00FD214E" w:rsidRDefault="00FD214E" w:rsidP="00031B44">
      <w:pPr>
        <w:pStyle w:val="PargrafodaLista"/>
        <w:tabs>
          <w:tab w:val="left" w:pos="284"/>
        </w:tabs>
        <w:ind w:left="0"/>
        <w:jc w:val="both"/>
        <w:rPr>
          <w:bCs/>
          <w:sz w:val="22"/>
          <w:szCs w:val="22"/>
        </w:rPr>
      </w:pPr>
    </w:p>
    <w:p w:rsidR="0034166A" w:rsidRDefault="0034166A" w:rsidP="0034166A">
      <w:pPr>
        <w:pStyle w:val="PargrafodaLista"/>
        <w:numPr>
          <w:ilvl w:val="0"/>
          <w:numId w:val="3"/>
        </w:numPr>
        <w:tabs>
          <w:tab w:val="left" w:pos="284"/>
        </w:tabs>
        <w:jc w:val="both"/>
      </w:pPr>
      <w:r>
        <w:rPr>
          <w:b/>
          <w:bCs/>
          <w:sz w:val="22"/>
          <w:szCs w:val="22"/>
        </w:rPr>
        <w:lastRenderedPageBreak/>
        <w:t xml:space="preserve">DA GARANTIA DOS PRODUTOS </w:t>
      </w:r>
    </w:p>
    <w:p w:rsidR="00C334BF" w:rsidRDefault="003005D3" w:rsidP="000259FA">
      <w:pPr>
        <w:pStyle w:val="PargrafodaLista"/>
        <w:numPr>
          <w:ilvl w:val="1"/>
          <w:numId w:val="3"/>
        </w:numPr>
        <w:spacing w:after="50"/>
        <w:jc w:val="both"/>
      </w:pPr>
      <w:r>
        <w:rPr>
          <w:bCs/>
          <w:sz w:val="22"/>
          <w:szCs w:val="22"/>
        </w:rPr>
        <w:t>Todos</w:t>
      </w:r>
      <w:r>
        <w:rPr>
          <w:sz w:val="22"/>
          <w:szCs w:val="22"/>
        </w:rPr>
        <w:t xml:space="preserve"> os produtos fornecidos devem possuir uma garantia do fabricante de, no mínimo, 06</w:t>
      </w:r>
      <w:r>
        <w:rPr>
          <w:sz w:val="22"/>
          <w:szCs w:val="22"/>
          <w:shd w:val="clear" w:color="auto" w:fill="FFFF00"/>
        </w:rPr>
        <w:t xml:space="preserve"> </w:t>
      </w:r>
      <w:r>
        <w:rPr>
          <w:sz w:val="22"/>
          <w:szCs w:val="22"/>
        </w:rPr>
        <w:t>(seis) meses, contados da data do recebimento definitivo.</w:t>
      </w:r>
    </w:p>
    <w:p w:rsidR="00C334BF" w:rsidRDefault="003005D3" w:rsidP="000259FA">
      <w:pPr>
        <w:pStyle w:val="PargrafodaLista"/>
        <w:numPr>
          <w:ilvl w:val="2"/>
          <w:numId w:val="3"/>
        </w:numPr>
        <w:spacing w:after="50"/>
        <w:jc w:val="both"/>
        <w:rPr>
          <w:sz w:val="22"/>
          <w:szCs w:val="22"/>
        </w:rPr>
      </w:pPr>
      <w:r>
        <w:rPr>
          <w:bCs/>
          <w:sz w:val="22"/>
          <w:szCs w:val="22"/>
        </w:rPr>
        <w:t>Havendo</w:t>
      </w:r>
      <w:r>
        <w:rPr>
          <w:sz w:val="22"/>
          <w:szCs w:val="22"/>
        </w:rPr>
        <w:t xml:space="preserve"> prazo de garantia superior ao mínimo exigido prevalecerá a regra mais favorável a Administração Pública.</w:t>
      </w:r>
    </w:p>
    <w:p w:rsidR="00C334BF" w:rsidRDefault="003005D3" w:rsidP="000259FA">
      <w:pPr>
        <w:pStyle w:val="PargrafodaLista"/>
        <w:numPr>
          <w:ilvl w:val="1"/>
          <w:numId w:val="3"/>
        </w:numPr>
        <w:spacing w:after="50"/>
        <w:jc w:val="both"/>
        <w:rPr>
          <w:sz w:val="22"/>
          <w:szCs w:val="22"/>
        </w:rPr>
      </w:pPr>
      <w:r>
        <w:rPr>
          <w:sz w:val="22"/>
          <w:szCs w:val="22"/>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C334BF" w:rsidRDefault="003005D3" w:rsidP="000259FA">
      <w:pPr>
        <w:pStyle w:val="PargrafodaLista"/>
        <w:numPr>
          <w:ilvl w:val="1"/>
          <w:numId w:val="3"/>
        </w:numPr>
        <w:spacing w:after="50"/>
        <w:jc w:val="both"/>
      </w:pPr>
      <w:r>
        <w:rPr>
          <w:sz w:val="22"/>
          <w:szCs w:val="22"/>
        </w:rPr>
        <w:t xml:space="preserve">A </w:t>
      </w:r>
      <w:r>
        <w:rPr>
          <w:bCs/>
          <w:sz w:val="22"/>
          <w:szCs w:val="22"/>
        </w:rPr>
        <w:t>Contratada</w:t>
      </w:r>
      <w:r>
        <w:rPr>
          <w:sz w:val="22"/>
          <w:szCs w:val="22"/>
        </w:rPr>
        <w:t xml:space="preserve"> deverá prestar assistência técnica em Maceió/AL. </w:t>
      </w:r>
    </w:p>
    <w:p w:rsidR="00C00657" w:rsidRPr="00552A44" w:rsidRDefault="003005D3" w:rsidP="00C00657">
      <w:pPr>
        <w:pStyle w:val="PargrafodaLista"/>
        <w:numPr>
          <w:ilvl w:val="1"/>
          <w:numId w:val="3"/>
        </w:numPr>
        <w:spacing w:after="50"/>
        <w:ind w:left="567" w:hanging="567"/>
        <w:jc w:val="both"/>
        <w:rPr>
          <w:b/>
          <w:bCs/>
          <w:sz w:val="22"/>
          <w:szCs w:val="22"/>
        </w:rPr>
      </w:pPr>
      <w:r w:rsidRPr="00552A44">
        <w:rPr>
          <w:rFonts w:ascii="Calibri" w:hAnsi="Calibri"/>
          <w:color w:val="auto"/>
          <w:sz w:val="22"/>
          <w:szCs w:val="22"/>
        </w:rPr>
        <w:t>A Lei 8.078/90 (Código de Defesa do Consumidor) regerá as demais disposições pertinentes à matéria.</w:t>
      </w:r>
    </w:p>
    <w:p w:rsidR="00C334BF" w:rsidRDefault="003005D3" w:rsidP="0034166A">
      <w:pPr>
        <w:numPr>
          <w:ilvl w:val="0"/>
          <w:numId w:val="3"/>
        </w:numPr>
        <w:pBdr>
          <w:bottom w:val="single" w:sz="4" w:space="2" w:color="00000A"/>
        </w:pBdr>
        <w:tabs>
          <w:tab w:val="left" w:pos="284"/>
        </w:tabs>
        <w:jc w:val="both"/>
        <w:rPr>
          <w:b/>
          <w:bCs/>
          <w:sz w:val="22"/>
          <w:szCs w:val="22"/>
        </w:rPr>
      </w:pPr>
      <w:r>
        <w:rPr>
          <w:b/>
          <w:sz w:val="22"/>
          <w:szCs w:val="22"/>
        </w:rPr>
        <w:t>DISPOSIÇÕES GERAIS/INFORMAÇÕES COMPLEMENTARES</w:t>
      </w:r>
    </w:p>
    <w:p w:rsidR="00C334BF" w:rsidRDefault="003005D3">
      <w:pPr>
        <w:pStyle w:val="PargrafodaLista"/>
        <w:numPr>
          <w:ilvl w:val="1"/>
          <w:numId w:val="3"/>
        </w:numPr>
        <w:spacing w:after="50"/>
        <w:ind w:left="567" w:hanging="567"/>
        <w:jc w:val="both"/>
        <w:rPr>
          <w:sz w:val="22"/>
          <w:szCs w:val="22"/>
        </w:rPr>
      </w:pPr>
      <w:r>
        <w:rPr>
          <w:sz w:val="22"/>
          <w:szCs w:val="22"/>
        </w:rPr>
        <w:t>O setor técnico competente auxiliará o pregoeiro nos casos de pedidos de esclarecimentos, impugnações a análise de propostas.</w:t>
      </w:r>
    </w:p>
    <w:p w:rsidR="00C334BF" w:rsidRDefault="003005D3">
      <w:pPr>
        <w:pStyle w:val="PargrafodaLista"/>
        <w:numPr>
          <w:ilvl w:val="1"/>
          <w:numId w:val="3"/>
        </w:numPr>
        <w:spacing w:after="50"/>
        <w:ind w:left="567" w:hanging="567"/>
        <w:jc w:val="both"/>
      </w:pPr>
      <w:r>
        <w:rPr>
          <w:sz w:val="22"/>
          <w:szCs w:val="22"/>
        </w:rPr>
        <w:t>Eventuais pedidos de informações/esclarecimentos deverão ser encaminhados a Secretaria Municipal de Saúde, para o Setor de Serviços Gerais, através do email: cga-servicosgerais@sms.maceio.al.gov.br, ou pelo telefone (82)3315 1102.</w:t>
      </w:r>
    </w:p>
    <w:p w:rsidR="00031B44" w:rsidRDefault="00031B44">
      <w:pPr>
        <w:tabs>
          <w:tab w:val="left" w:pos="284"/>
        </w:tabs>
        <w:jc w:val="center"/>
        <w:rPr>
          <w:sz w:val="22"/>
          <w:szCs w:val="22"/>
        </w:rPr>
      </w:pPr>
    </w:p>
    <w:p w:rsidR="00031B44" w:rsidRDefault="00031B44">
      <w:pPr>
        <w:tabs>
          <w:tab w:val="left" w:pos="284"/>
        </w:tabs>
        <w:jc w:val="center"/>
        <w:rPr>
          <w:sz w:val="22"/>
          <w:szCs w:val="22"/>
        </w:rPr>
      </w:pPr>
    </w:p>
    <w:p w:rsidR="00C334BF" w:rsidRDefault="003005D3">
      <w:pPr>
        <w:tabs>
          <w:tab w:val="left" w:pos="284"/>
        </w:tabs>
        <w:jc w:val="center"/>
      </w:pPr>
      <w:r>
        <w:rPr>
          <w:sz w:val="22"/>
          <w:szCs w:val="22"/>
        </w:rPr>
        <w:t xml:space="preserve">Maceió, </w:t>
      </w:r>
      <w:r w:rsidR="0034166A">
        <w:rPr>
          <w:sz w:val="22"/>
          <w:szCs w:val="22"/>
        </w:rPr>
        <w:t>18</w:t>
      </w:r>
      <w:r>
        <w:rPr>
          <w:sz w:val="22"/>
          <w:szCs w:val="22"/>
        </w:rPr>
        <w:t xml:space="preserve"> de</w:t>
      </w:r>
      <w:r w:rsidR="006B0D0B">
        <w:rPr>
          <w:sz w:val="22"/>
          <w:szCs w:val="22"/>
        </w:rPr>
        <w:t xml:space="preserve"> Fevereiro</w:t>
      </w:r>
      <w:r>
        <w:rPr>
          <w:sz w:val="22"/>
          <w:szCs w:val="22"/>
        </w:rPr>
        <w:t xml:space="preserve"> de </w:t>
      </w:r>
      <w:r w:rsidR="00E7782B">
        <w:rPr>
          <w:sz w:val="22"/>
          <w:szCs w:val="22"/>
        </w:rPr>
        <w:t>2019</w:t>
      </w:r>
      <w:r>
        <w:rPr>
          <w:sz w:val="22"/>
          <w:szCs w:val="22"/>
        </w:rPr>
        <w:t>.</w:t>
      </w:r>
    </w:p>
    <w:p w:rsidR="00C334BF" w:rsidRDefault="00C334BF">
      <w:pPr>
        <w:tabs>
          <w:tab w:val="left" w:pos="284"/>
        </w:tabs>
        <w:jc w:val="center"/>
        <w:rPr>
          <w:sz w:val="22"/>
          <w:szCs w:val="22"/>
        </w:rPr>
      </w:pPr>
    </w:p>
    <w:p w:rsidR="00C334BF" w:rsidRDefault="00C334BF">
      <w:pPr>
        <w:tabs>
          <w:tab w:val="left" w:pos="284"/>
        </w:tabs>
        <w:jc w:val="center"/>
        <w:rPr>
          <w:sz w:val="22"/>
          <w:szCs w:val="22"/>
        </w:rPr>
      </w:pPr>
    </w:p>
    <w:p w:rsidR="00C334BF" w:rsidRDefault="00C334BF">
      <w:pPr>
        <w:ind w:left="284"/>
        <w:jc w:val="center"/>
        <w:rPr>
          <w:sz w:val="22"/>
          <w:szCs w:val="22"/>
        </w:rPr>
      </w:pPr>
    </w:p>
    <w:p w:rsidR="00C334BF" w:rsidRPr="00031B44" w:rsidRDefault="003005D3">
      <w:pPr>
        <w:ind w:left="284"/>
        <w:jc w:val="center"/>
        <w:rPr>
          <w:b/>
          <w:color w:val="auto"/>
        </w:rPr>
      </w:pPr>
      <w:r w:rsidRPr="00031B44">
        <w:rPr>
          <w:b/>
          <w:color w:val="auto"/>
          <w:sz w:val="22"/>
          <w:szCs w:val="22"/>
        </w:rPr>
        <w:t>André de Melo Cavalcante</w:t>
      </w:r>
    </w:p>
    <w:p w:rsidR="00C334BF" w:rsidRDefault="003849DA">
      <w:pPr>
        <w:ind w:left="284"/>
        <w:jc w:val="center"/>
        <w:rPr>
          <w:color w:val="auto"/>
        </w:rPr>
      </w:pPr>
      <w:r>
        <w:rPr>
          <w:color w:val="auto"/>
          <w:sz w:val="22"/>
          <w:szCs w:val="22"/>
        </w:rPr>
        <w:t xml:space="preserve">Gerente </w:t>
      </w:r>
      <w:proofErr w:type="spellStart"/>
      <w:r>
        <w:rPr>
          <w:color w:val="auto"/>
          <w:sz w:val="22"/>
          <w:szCs w:val="22"/>
        </w:rPr>
        <w:t>Adm</w:t>
      </w:r>
      <w:proofErr w:type="spellEnd"/>
      <w:r w:rsidR="00E7782B">
        <w:rPr>
          <w:color w:val="auto"/>
          <w:sz w:val="22"/>
          <w:szCs w:val="22"/>
        </w:rPr>
        <w:t>.</w:t>
      </w:r>
      <w:r>
        <w:rPr>
          <w:color w:val="auto"/>
          <w:sz w:val="22"/>
          <w:szCs w:val="22"/>
        </w:rPr>
        <w:t xml:space="preserve"> de Serviços Gerais</w:t>
      </w:r>
    </w:p>
    <w:p w:rsidR="00C334BF" w:rsidRDefault="00C334BF">
      <w:pPr>
        <w:tabs>
          <w:tab w:val="left" w:pos="284"/>
        </w:tabs>
        <w:jc w:val="center"/>
        <w:rPr>
          <w:b/>
          <w:bCs/>
          <w:sz w:val="22"/>
          <w:szCs w:val="22"/>
        </w:rPr>
      </w:pPr>
    </w:p>
    <w:p w:rsidR="00C334BF" w:rsidRDefault="00C334BF">
      <w:pPr>
        <w:tabs>
          <w:tab w:val="left" w:pos="284"/>
        </w:tabs>
        <w:jc w:val="center"/>
        <w:rPr>
          <w:b/>
          <w:bCs/>
          <w:sz w:val="22"/>
          <w:szCs w:val="22"/>
        </w:rPr>
      </w:pPr>
    </w:p>
    <w:p w:rsidR="00C334BF" w:rsidRDefault="00C334BF">
      <w:pPr>
        <w:tabs>
          <w:tab w:val="left" w:pos="284"/>
        </w:tabs>
        <w:jc w:val="center"/>
        <w:rPr>
          <w:b/>
          <w:bCs/>
          <w:sz w:val="22"/>
          <w:szCs w:val="22"/>
        </w:rPr>
      </w:pPr>
    </w:p>
    <w:p w:rsidR="00C334BF" w:rsidRDefault="003005D3">
      <w:pPr>
        <w:ind w:left="284"/>
        <w:jc w:val="center"/>
        <w:rPr>
          <w:b/>
          <w:bCs/>
          <w:color w:val="auto"/>
        </w:rPr>
      </w:pPr>
      <w:r>
        <w:rPr>
          <w:b/>
          <w:bCs/>
          <w:color w:val="auto"/>
          <w:sz w:val="22"/>
          <w:szCs w:val="22"/>
        </w:rPr>
        <w:t>JOSÉ THOMAZ NONÔ</w:t>
      </w:r>
    </w:p>
    <w:p w:rsidR="00C334BF" w:rsidRDefault="003005D3">
      <w:pPr>
        <w:ind w:left="284"/>
        <w:jc w:val="center"/>
        <w:rPr>
          <w:b/>
          <w:bCs/>
          <w:color w:val="auto"/>
        </w:rPr>
      </w:pPr>
      <w:r>
        <w:rPr>
          <w:b/>
          <w:bCs/>
          <w:color w:val="auto"/>
          <w:sz w:val="22"/>
          <w:szCs w:val="22"/>
        </w:rPr>
        <w:t>SECRETÁRIO MUNICIPAL DE SAÚDE</w:t>
      </w:r>
    </w:p>
    <w:p w:rsidR="00C334BF" w:rsidRDefault="00C334BF">
      <w:pPr>
        <w:snapToGrid w:val="0"/>
        <w:jc w:val="center"/>
        <w:rPr>
          <w:b/>
          <w:bCs/>
          <w:sz w:val="22"/>
          <w:szCs w:val="22"/>
        </w:rPr>
      </w:pPr>
    </w:p>
    <w:p w:rsidR="00C334BF" w:rsidRDefault="00C334BF">
      <w:pPr>
        <w:snapToGrid w:val="0"/>
        <w:jc w:val="center"/>
        <w:rPr>
          <w:b/>
          <w:bCs/>
          <w:sz w:val="22"/>
          <w:szCs w:val="22"/>
        </w:rPr>
      </w:pPr>
    </w:p>
    <w:p w:rsidR="00C334BF" w:rsidRDefault="00C334BF">
      <w:pPr>
        <w:snapToGrid w:val="0"/>
        <w:jc w:val="center"/>
        <w:rPr>
          <w:b/>
          <w:bCs/>
          <w:sz w:val="22"/>
          <w:szCs w:val="22"/>
        </w:rPr>
      </w:pPr>
    </w:p>
    <w:p w:rsidR="00C334BF" w:rsidRDefault="00C334BF">
      <w:pPr>
        <w:snapToGrid w:val="0"/>
        <w:jc w:val="center"/>
        <w:rPr>
          <w:sz w:val="22"/>
          <w:szCs w:val="22"/>
        </w:rPr>
      </w:pPr>
    </w:p>
    <w:p w:rsidR="00C334BF" w:rsidRDefault="003005D3">
      <w:pPr>
        <w:snapToGrid w:val="0"/>
        <w:jc w:val="center"/>
        <w:rPr>
          <w:b/>
          <w:sz w:val="22"/>
          <w:szCs w:val="22"/>
        </w:rPr>
      </w:pPr>
      <w:r>
        <w:rPr>
          <w:b/>
          <w:sz w:val="22"/>
          <w:szCs w:val="22"/>
        </w:rPr>
        <w:t>APROVO O PRESENTE TERMO DE REFERÊNCIA</w:t>
      </w: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F142B1">
      <w:pPr>
        <w:tabs>
          <w:tab w:val="left" w:pos="284"/>
        </w:tabs>
        <w:jc w:val="center"/>
        <w:rPr>
          <w:b/>
          <w:sz w:val="22"/>
          <w:szCs w:val="22"/>
        </w:rPr>
      </w:pPr>
    </w:p>
    <w:p w:rsidR="00F142B1" w:rsidRDefault="00440757">
      <w:pPr>
        <w:tabs>
          <w:tab w:val="left" w:pos="284"/>
        </w:tabs>
        <w:jc w:val="center"/>
        <w:rPr>
          <w:b/>
          <w:sz w:val="22"/>
          <w:szCs w:val="22"/>
        </w:rPr>
      </w:pPr>
      <w:r>
        <w:rPr>
          <w:b/>
          <w:sz w:val="22"/>
          <w:szCs w:val="22"/>
        </w:rPr>
        <w:t>ANEXO I</w:t>
      </w:r>
    </w:p>
    <w:p w:rsidR="00440757" w:rsidRDefault="00440757">
      <w:pPr>
        <w:tabs>
          <w:tab w:val="left" w:pos="284"/>
        </w:tabs>
        <w:jc w:val="center"/>
        <w:rPr>
          <w:b/>
          <w:sz w:val="22"/>
          <w:szCs w:val="22"/>
        </w:rPr>
      </w:pPr>
    </w:p>
    <w:tbl>
      <w:tblPr>
        <w:tblStyle w:val="Tabelacomgrade"/>
        <w:tblW w:w="0" w:type="auto"/>
        <w:tblInd w:w="675" w:type="dxa"/>
        <w:tblLook w:val="04A0"/>
      </w:tblPr>
      <w:tblGrid>
        <w:gridCol w:w="851"/>
        <w:gridCol w:w="3969"/>
        <w:gridCol w:w="2126"/>
        <w:gridCol w:w="1591"/>
      </w:tblGrid>
      <w:tr w:rsidR="00440757" w:rsidTr="00440757">
        <w:tc>
          <w:tcPr>
            <w:tcW w:w="851" w:type="dxa"/>
            <w:shd w:val="clear" w:color="auto" w:fill="A6A6A6" w:themeFill="background1" w:themeFillShade="A6"/>
          </w:tcPr>
          <w:p w:rsidR="00440757" w:rsidRDefault="00440757" w:rsidP="00440757">
            <w:pPr>
              <w:tabs>
                <w:tab w:val="left" w:pos="284"/>
              </w:tabs>
              <w:jc w:val="center"/>
              <w:rPr>
                <w:b/>
                <w:sz w:val="22"/>
                <w:szCs w:val="22"/>
              </w:rPr>
            </w:pPr>
            <w:r>
              <w:rPr>
                <w:b/>
                <w:sz w:val="22"/>
                <w:szCs w:val="22"/>
              </w:rPr>
              <w:t>ITEM</w:t>
            </w:r>
          </w:p>
        </w:tc>
        <w:tc>
          <w:tcPr>
            <w:tcW w:w="3969" w:type="dxa"/>
            <w:shd w:val="clear" w:color="auto" w:fill="A6A6A6" w:themeFill="background1" w:themeFillShade="A6"/>
          </w:tcPr>
          <w:p w:rsidR="00440757" w:rsidRDefault="00440757">
            <w:pPr>
              <w:tabs>
                <w:tab w:val="left" w:pos="284"/>
              </w:tabs>
              <w:jc w:val="center"/>
              <w:rPr>
                <w:b/>
                <w:sz w:val="22"/>
                <w:szCs w:val="22"/>
              </w:rPr>
            </w:pPr>
            <w:r>
              <w:rPr>
                <w:b/>
                <w:sz w:val="22"/>
                <w:szCs w:val="22"/>
              </w:rPr>
              <w:t xml:space="preserve">DESCRIÇÃO </w:t>
            </w:r>
          </w:p>
        </w:tc>
        <w:tc>
          <w:tcPr>
            <w:tcW w:w="2126" w:type="dxa"/>
            <w:shd w:val="clear" w:color="auto" w:fill="A6A6A6" w:themeFill="background1" w:themeFillShade="A6"/>
          </w:tcPr>
          <w:p w:rsidR="00440757" w:rsidRDefault="00440757">
            <w:pPr>
              <w:tabs>
                <w:tab w:val="left" w:pos="284"/>
              </w:tabs>
              <w:jc w:val="center"/>
              <w:rPr>
                <w:b/>
                <w:sz w:val="22"/>
                <w:szCs w:val="22"/>
              </w:rPr>
            </w:pPr>
            <w:r>
              <w:rPr>
                <w:b/>
                <w:sz w:val="22"/>
                <w:szCs w:val="22"/>
              </w:rPr>
              <w:t>UNID</w:t>
            </w:r>
          </w:p>
        </w:tc>
        <w:tc>
          <w:tcPr>
            <w:tcW w:w="1591" w:type="dxa"/>
            <w:shd w:val="clear" w:color="auto" w:fill="A6A6A6" w:themeFill="background1" w:themeFillShade="A6"/>
          </w:tcPr>
          <w:p w:rsidR="00440757" w:rsidRDefault="00440757">
            <w:pPr>
              <w:tabs>
                <w:tab w:val="left" w:pos="284"/>
              </w:tabs>
              <w:jc w:val="center"/>
              <w:rPr>
                <w:b/>
                <w:sz w:val="22"/>
                <w:szCs w:val="22"/>
              </w:rPr>
            </w:pPr>
            <w:r>
              <w:rPr>
                <w:b/>
                <w:sz w:val="22"/>
                <w:szCs w:val="22"/>
              </w:rPr>
              <w:t>QUANT</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1</w:t>
            </w:r>
            <w:proofErr w:type="gramEnd"/>
          </w:p>
        </w:tc>
        <w:tc>
          <w:tcPr>
            <w:tcW w:w="3969" w:type="dxa"/>
          </w:tcPr>
          <w:p w:rsidR="00440757" w:rsidRPr="00440757" w:rsidRDefault="00440757" w:rsidP="00440757">
            <w:pPr>
              <w:tabs>
                <w:tab w:val="left" w:pos="284"/>
              </w:tabs>
              <w:rPr>
                <w:sz w:val="22"/>
                <w:szCs w:val="22"/>
              </w:rPr>
            </w:pPr>
            <w:r w:rsidRPr="00440757">
              <w:rPr>
                <w:sz w:val="22"/>
                <w:szCs w:val="22"/>
              </w:rPr>
              <w:t xml:space="preserve">Cabo </w:t>
            </w:r>
            <w:proofErr w:type="gramStart"/>
            <w:r w:rsidRPr="00440757">
              <w:rPr>
                <w:sz w:val="22"/>
                <w:szCs w:val="22"/>
              </w:rPr>
              <w:t>pp</w:t>
            </w:r>
            <w:proofErr w:type="gramEnd"/>
            <w:r w:rsidRPr="00440757">
              <w:rPr>
                <w:sz w:val="22"/>
                <w:szCs w:val="22"/>
              </w:rPr>
              <w:t xml:space="preserve"> flex 4x2,5 mm</w:t>
            </w:r>
          </w:p>
        </w:tc>
        <w:tc>
          <w:tcPr>
            <w:tcW w:w="2126" w:type="dxa"/>
          </w:tcPr>
          <w:p w:rsidR="00440757" w:rsidRPr="00440757" w:rsidRDefault="00440757">
            <w:pPr>
              <w:tabs>
                <w:tab w:val="left" w:pos="284"/>
              </w:tabs>
              <w:jc w:val="center"/>
              <w:rPr>
                <w:sz w:val="22"/>
                <w:szCs w:val="22"/>
              </w:rPr>
            </w:pPr>
            <w:r w:rsidRPr="00440757">
              <w:rPr>
                <w:sz w:val="22"/>
                <w:szCs w:val="22"/>
              </w:rPr>
              <w:t>MT</w:t>
            </w:r>
          </w:p>
        </w:tc>
        <w:tc>
          <w:tcPr>
            <w:tcW w:w="1591" w:type="dxa"/>
          </w:tcPr>
          <w:p w:rsidR="00440757" w:rsidRPr="00557F57" w:rsidRDefault="00440757">
            <w:pPr>
              <w:tabs>
                <w:tab w:val="left" w:pos="284"/>
              </w:tabs>
              <w:jc w:val="center"/>
              <w:rPr>
                <w:b/>
                <w:sz w:val="22"/>
                <w:szCs w:val="22"/>
              </w:rPr>
            </w:pPr>
            <w:r w:rsidRPr="00557F57">
              <w:rPr>
                <w:b/>
                <w:sz w:val="22"/>
                <w:szCs w:val="22"/>
              </w:rPr>
              <w:t>200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2</w:t>
            </w:r>
            <w:proofErr w:type="gramEnd"/>
          </w:p>
        </w:tc>
        <w:tc>
          <w:tcPr>
            <w:tcW w:w="3969" w:type="dxa"/>
          </w:tcPr>
          <w:p w:rsidR="00440757" w:rsidRPr="00440757" w:rsidRDefault="00440757" w:rsidP="00440757">
            <w:pPr>
              <w:tabs>
                <w:tab w:val="left" w:pos="284"/>
              </w:tabs>
              <w:rPr>
                <w:sz w:val="22"/>
                <w:szCs w:val="22"/>
              </w:rPr>
            </w:pPr>
            <w:r w:rsidRPr="00440757">
              <w:rPr>
                <w:sz w:val="22"/>
                <w:szCs w:val="22"/>
              </w:rPr>
              <w:t>Esponjoso</w:t>
            </w:r>
            <w:proofErr w:type="gramStart"/>
            <w:r w:rsidRPr="00440757">
              <w:rPr>
                <w:sz w:val="22"/>
                <w:szCs w:val="22"/>
              </w:rPr>
              <w:t xml:space="preserve">  </w:t>
            </w:r>
            <w:proofErr w:type="gramEnd"/>
            <w:r w:rsidRPr="00440757">
              <w:rPr>
                <w:sz w:val="22"/>
                <w:szCs w:val="22"/>
              </w:rPr>
              <w:t xml:space="preserve">3/4  revestido </w:t>
            </w:r>
          </w:p>
        </w:tc>
        <w:tc>
          <w:tcPr>
            <w:tcW w:w="2126" w:type="dxa"/>
          </w:tcPr>
          <w:p w:rsidR="00440757" w:rsidRPr="00440757" w:rsidRDefault="00440757">
            <w:pPr>
              <w:tabs>
                <w:tab w:val="left" w:pos="284"/>
              </w:tabs>
              <w:jc w:val="center"/>
              <w:rPr>
                <w:sz w:val="22"/>
                <w:szCs w:val="22"/>
              </w:rPr>
            </w:pPr>
            <w:r w:rsidRPr="00440757">
              <w:rPr>
                <w:sz w:val="22"/>
                <w:szCs w:val="22"/>
              </w:rPr>
              <w:t>PÇ</w:t>
            </w:r>
          </w:p>
        </w:tc>
        <w:tc>
          <w:tcPr>
            <w:tcW w:w="1591" w:type="dxa"/>
          </w:tcPr>
          <w:p w:rsidR="00440757" w:rsidRPr="00557F57" w:rsidRDefault="00557F57">
            <w:pPr>
              <w:tabs>
                <w:tab w:val="left" w:pos="284"/>
              </w:tabs>
              <w:jc w:val="center"/>
              <w:rPr>
                <w:b/>
                <w:sz w:val="22"/>
                <w:szCs w:val="22"/>
              </w:rPr>
            </w:pPr>
            <w:r w:rsidRPr="00557F57">
              <w:rPr>
                <w:b/>
                <w:sz w:val="22"/>
                <w:szCs w:val="22"/>
              </w:rPr>
              <w:t>150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3</w:t>
            </w:r>
            <w:proofErr w:type="gramEnd"/>
          </w:p>
        </w:tc>
        <w:tc>
          <w:tcPr>
            <w:tcW w:w="3969" w:type="dxa"/>
          </w:tcPr>
          <w:p w:rsidR="00440757" w:rsidRPr="00440757" w:rsidRDefault="00440757" w:rsidP="00440757">
            <w:pPr>
              <w:tabs>
                <w:tab w:val="left" w:pos="284"/>
              </w:tabs>
              <w:rPr>
                <w:sz w:val="22"/>
                <w:szCs w:val="22"/>
              </w:rPr>
            </w:pPr>
            <w:r>
              <w:rPr>
                <w:sz w:val="22"/>
                <w:szCs w:val="22"/>
              </w:rPr>
              <w:t xml:space="preserve">Fita PVC </w:t>
            </w:r>
          </w:p>
        </w:tc>
        <w:tc>
          <w:tcPr>
            <w:tcW w:w="2126" w:type="dxa"/>
          </w:tcPr>
          <w:p w:rsidR="00440757" w:rsidRPr="00440757" w:rsidRDefault="00440757">
            <w:pPr>
              <w:tabs>
                <w:tab w:val="left" w:pos="284"/>
              </w:tabs>
              <w:jc w:val="center"/>
              <w:rPr>
                <w:sz w:val="22"/>
                <w:szCs w:val="22"/>
              </w:rPr>
            </w:pPr>
            <w:r w:rsidRPr="00440757">
              <w:rPr>
                <w:sz w:val="22"/>
                <w:szCs w:val="22"/>
              </w:rPr>
              <w:t>UND</w:t>
            </w:r>
          </w:p>
        </w:tc>
        <w:tc>
          <w:tcPr>
            <w:tcW w:w="1591" w:type="dxa"/>
          </w:tcPr>
          <w:p w:rsidR="00440757" w:rsidRPr="00557F57" w:rsidRDefault="00557F57">
            <w:pPr>
              <w:tabs>
                <w:tab w:val="left" w:pos="284"/>
              </w:tabs>
              <w:jc w:val="center"/>
              <w:rPr>
                <w:b/>
                <w:sz w:val="22"/>
                <w:szCs w:val="22"/>
              </w:rPr>
            </w:pPr>
            <w:r w:rsidRPr="00557F57">
              <w:rPr>
                <w:b/>
                <w:sz w:val="22"/>
                <w:szCs w:val="22"/>
              </w:rPr>
              <w:t>120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4</w:t>
            </w:r>
            <w:proofErr w:type="gramEnd"/>
          </w:p>
        </w:tc>
        <w:tc>
          <w:tcPr>
            <w:tcW w:w="3969" w:type="dxa"/>
          </w:tcPr>
          <w:p w:rsidR="00440757" w:rsidRPr="00440757" w:rsidRDefault="00440757" w:rsidP="00440757">
            <w:pPr>
              <w:tabs>
                <w:tab w:val="left" w:pos="284"/>
              </w:tabs>
              <w:rPr>
                <w:sz w:val="22"/>
                <w:szCs w:val="22"/>
              </w:rPr>
            </w:pPr>
            <w:r>
              <w:rPr>
                <w:sz w:val="22"/>
                <w:szCs w:val="22"/>
              </w:rPr>
              <w:t xml:space="preserve">Fita Silver </w:t>
            </w:r>
          </w:p>
        </w:tc>
        <w:tc>
          <w:tcPr>
            <w:tcW w:w="2126" w:type="dxa"/>
          </w:tcPr>
          <w:p w:rsidR="00440757" w:rsidRPr="00440757" w:rsidRDefault="00440757">
            <w:pPr>
              <w:tabs>
                <w:tab w:val="left" w:pos="284"/>
              </w:tabs>
              <w:jc w:val="center"/>
              <w:rPr>
                <w:sz w:val="22"/>
                <w:szCs w:val="22"/>
              </w:rPr>
            </w:pPr>
            <w:r w:rsidRPr="00440757">
              <w:rPr>
                <w:sz w:val="22"/>
                <w:szCs w:val="22"/>
              </w:rPr>
              <w:t>UND</w:t>
            </w:r>
          </w:p>
        </w:tc>
        <w:tc>
          <w:tcPr>
            <w:tcW w:w="1591" w:type="dxa"/>
          </w:tcPr>
          <w:p w:rsidR="00440757" w:rsidRPr="00557F57" w:rsidRDefault="00557F57">
            <w:pPr>
              <w:tabs>
                <w:tab w:val="left" w:pos="284"/>
              </w:tabs>
              <w:jc w:val="center"/>
              <w:rPr>
                <w:b/>
                <w:sz w:val="22"/>
                <w:szCs w:val="22"/>
              </w:rPr>
            </w:pPr>
            <w:r w:rsidRPr="00557F57">
              <w:rPr>
                <w:b/>
                <w:sz w:val="22"/>
                <w:szCs w:val="22"/>
              </w:rPr>
              <w:t>12</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5</w:t>
            </w:r>
            <w:proofErr w:type="gramEnd"/>
          </w:p>
        </w:tc>
        <w:tc>
          <w:tcPr>
            <w:tcW w:w="3969" w:type="dxa"/>
          </w:tcPr>
          <w:p w:rsidR="00440757" w:rsidRPr="00440757" w:rsidRDefault="00440757" w:rsidP="00440757">
            <w:pPr>
              <w:tabs>
                <w:tab w:val="left" w:pos="284"/>
              </w:tabs>
              <w:rPr>
                <w:sz w:val="22"/>
                <w:szCs w:val="22"/>
              </w:rPr>
            </w:pPr>
            <w:r>
              <w:rPr>
                <w:sz w:val="22"/>
                <w:szCs w:val="22"/>
              </w:rPr>
              <w:t xml:space="preserve">Cano de Cobre 1/2 </w:t>
            </w:r>
          </w:p>
        </w:tc>
        <w:tc>
          <w:tcPr>
            <w:tcW w:w="2126" w:type="dxa"/>
          </w:tcPr>
          <w:p w:rsidR="00440757" w:rsidRPr="00440757" w:rsidRDefault="00440757">
            <w:pPr>
              <w:tabs>
                <w:tab w:val="left" w:pos="284"/>
              </w:tabs>
              <w:jc w:val="center"/>
              <w:rPr>
                <w:sz w:val="22"/>
                <w:szCs w:val="22"/>
              </w:rPr>
            </w:pPr>
            <w:r w:rsidRPr="00440757">
              <w:rPr>
                <w:sz w:val="22"/>
                <w:szCs w:val="22"/>
              </w:rPr>
              <w:t>MT</w:t>
            </w:r>
          </w:p>
        </w:tc>
        <w:tc>
          <w:tcPr>
            <w:tcW w:w="1591" w:type="dxa"/>
          </w:tcPr>
          <w:p w:rsidR="00440757" w:rsidRPr="00557F57" w:rsidRDefault="00557F57">
            <w:pPr>
              <w:tabs>
                <w:tab w:val="left" w:pos="284"/>
              </w:tabs>
              <w:jc w:val="center"/>
              <w:rPr>
                <w:b/>
                <w:sz w:val="22"/>
                <w:szCs w:val="22"/>
              </w:rPr>
            </w:pPr>
            <w:r w:rsidRPr="00557F57">
              <w:rPr>
                <w:b/>
                <w:sz w:val="22"/>
                <w:szCs w:val="22"/>
              </w:rPr>
              <w:t>200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6</w:t>
            </w:r>
            <w:proofErr w:type="gramEnd"/>
          </w:p>
        </w:tc>
        <w:tc>
          <w:tcPr>
            <w:tcW w:w="3969" w:type="dxa"/>
          </w:tcPr>
          <w:p w:rsidR="00440757" w:rsidRPr="00440757" w:rsidRDefault="00440757" w:rsidP="00440757">
            <w:pPr>
              <w:tabs>
                <w:tab w:val="left" w:pos="284"/>
              </w:tabs>
              <w:rPr>
                <w:sz w:val="22"/>
                <w:szCs w:val="22"/>
              </w:rPr>
            </w:pPr>
            <w:r>
              <w:rPr>
                <w:sz w:val="22"/>
                <w:szCs w:val="22"/>
              </w:rPr>
              <w:t xml:space="preserve">Cano de Cobre 1/4 </w:t>
            </w:r>
          </w:p>
        </w:tc>
        <w:tc>
          <w:tcPr>
            <w:tcW w:w="2126" w:type="dxa"/>
          </w:tcPr>
          <w:p w:rsidR="00440757" w:rsidRPr="00440757" w:rsidRDefault="00440757">
            <w:pPr>
              <w:tabs>
                <w:tab w:val="left" w:pos="284"/>
              </w:tabs>
              <w:jc w:val="center"/>
              <w:rPr>
                <w:sz w:val="22"/>
                <w:szCs w:val="22"/>
              </w:rPr>
            </w:pPr>
            <w:r w:rsidRPr="00440757">
              <w:rPr>
                <w:sz w:val="22"/>
                <w:szCs w:val="22"/>
              </w:rPr>
              <w:t>MT</w:t>
            </w:r>
          </w:p>
        </w:tc>
        <w:tc>
          <w:tcPr>
            <w:tcW w:w="1591" w:type="dxa"/>
          </w:tcPr>
          <w:p w:rsidR="00440757" w:rsidRPr="00557F57" w:rsidRDefault="00557F57">
            <w:pPr>
              <w:tabs>
                <w:tab w:val="left" w:pos="284"/>
              </w:tabs>
              <w:jc w:val="center"/>
              <w:rPr>
                <w:b/>
                <w:sz w:val="22"/>
                <w:szCs w:val="22"/>
              </w:rPr>
            </w:pPr>
            <w:r w:rsidRPr="00557F57">
              <w:rPr>
                <w:b/>
                <w:sz w:val="22"/>
                <w:szCs w:val="22"/>
              </w:rPr>
              <w:t>200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7</w:t>
            </w:r>
            <w:proofErr w:type="gramEnd"/>
          </w:p>
        </w:tc>
        <w:tc>
          <w:tcPr>
            <w:tcW w:w="3969" w:type="dxa"/>
          </w:tcPr>
          <w:p w:rsidR="00440757" w:rsidRPr="00440757" w:rsidRDefault="00440757" w:rsidP="00440757">
            <w:pPr>
              <w:tabs>
                <w:tab w:val="left" w:pos="284"/>
              </w:tabs>
              <w:rPr>
                <w:sz w:val="22"/>
                <w:szCs w:val="22"/>
              </w:rPr>
            </w:pPr>
            <w:r>
              <w:rPr>
                <w:sz w:val="22"/>
                <w:szCs w:val="22"/>
              </w:rPr>
              <w:t>Cano de Cobre 3/8</w:t>
            </w:r>
          </w:p>
        </w:tc>
        <w:tc>
          <w:tcPr>
            <w:tcW w:w="2126" w:type="dxa"/>
          </w:tcPr>
          <w:p w:rsidR="00440757" w:rsidRPr="00440757" w:rsidRDefault="00440757">
            <w:pPr>
              <w:tabs>
                <w:tab w:val="left" w:pos="284"/>
              </w:tabs>
              <w:jc w:val="center"/>
              <w:rPr>
                <w:sz w:val="22"/>
                <w:szCs w:val="22"/>
              </w:rPr>
            </w:pPr>
            <w:r w:rsidRPr="00440757">
              <w:rPr>
                <w:sz w:val="22"/>
                <w:szCs w:val="22"/>
              </w:rPr>
              <w:t>MT</w:t>
            </w:r>
          </w:p>
        </w:tc>
        <w:tc>
          <w:tcPr>
            <w:tcW w:w="1591" w:type="dxa"/>
          </w:tcPr>
          <w:p w:rsidR="00440757" w:rsidRPr="00557F57" w:rsidRDefault="00557F57">
            <w:pPr>
              <w:tabs>
                <w:tab w:val="left" w:pos="284"/>
              </w:tabs>
              <w:jc w:val="center"/>
              <w:rPr>
                <w:b/>
                <w:sz w:val="22"/>
                <w:szCs w:val="22"/>
              </w:rPr>
            </w:pPr>
            <w:r w:rsidRPr="00557F57">
              <w:rPr>
                <w:b/>
                <w:sz w:val="22"/>
                <w:szCs w:val="22"/>
              </w:rPr>
              <w:t>100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8</w:t>
            </w:r>
            <w:proofErr w:type="gramEnd"/>
          </w:p>
        </w:tc>
        <w:tc>
          <w:tcPr>
            <w:tcW w:w="3969" w:type="dxa"/>
          </w:tcPr>
          <w:p w:rsidR="00440757" w:rsidRPr="00440757" w:rsidRDefault="00440757" w:rsidP="00440757">
            <w:pPr>
              <w:tabs>
                <w:tab w:val="left" w:pos="284"/>
              </w:tabs>
              <w:rPr>
                <w:sz w:val="22"/>
                <w:szCs w:val="22"/>
              </w:rPr>
            </w:pPr>
            <w:r>
              <w:rPr>
                <w:sz w:val="22"/>
                <w:szCs w:val="22"/>
              </w:rPr>
              <w:t>Cano de Cobre 5/8</w:t>
            </w:r>
          </w:p>
        </w:tc>
        <w:tc>
          <w:tcPr>
            <w:tcW w:w="2126" w:type="dxa"/>
          </w:tcPr>
          <w:p w:rsidR="00440757" w:rsidRPr="00440757" w:rsidRDefault="00440757">
            <w:pPr>
              <w:tabs>
                <w:tab w:val="left" w:pos="284"/>
              </w:tabs>
              <w:jc w:val="center"/>
              <w:rPr>
                <w:sz w:val="22"/>
                <w:szCs w:val="22"/>
              </w:rPr>
            </w:pPr>
            <w:r w:rsidRPr="00440757">
              <w:rPr>
                <w:sz w:val="22"/>
                <w:szCs w:val="22"/>
              </w:rPr>
              <w:t>MT</w:t>
            </w:r>
          </w:p>
        </w:tc>
        <w:tc>
          <w:tcPr>
            <w:tcW w:w="1591" w:type="dxa"/>
          </w:tcPr>
          <w:p w:rsidR="00440757" w:rsidRPr="00557F57" w:rsidRDefault="00557F57">
            <w:pPr>
              <w:tabs>
                <w:tab w:val="left" w:pos="284"/>
              </w:tabs>
              <w:jc w:val="center"/>
              <w:rPr>
                <w:b/>
                <w:sz w:val="22"/>
                <w:szCs w:val="22"/>
              </w:rPr>
            </w:pPr>
            <w:r w:rsidRPr="00557F57">
              <w:rPr>
                <w:b/>
                <w:sz w:val="22"/>
                <w:szCs w:val="22"/>
              </w:rPr>
              <w:t>150</w:t>
            </w:r>
          </w:p>
        </w:tc>
      </w:tr>
      <w:tr w:rsidR="00440757" w:rsidTr="00440757">
        <w:tc>
          <w:tcPr>
            <w:tcW w:w="851" w:type="dxa"/>
          </w:tcPr>
          <w:p w:rsidR="00440757" w:rsidRDefault="00440757" w:rsidP="00440757">
            <w:pPr>
              <w:tabs>
                <w:tab w:val="left" w:pos="284"/>
              </w:tabs>
              <w:jc w:val="center"/>
              <w:rPr>
                <w:b/>
                <w:sz w:val="22"/>
                <w:szCs w:val="22"/>
              </w:rPr>
            </w:pPr>
            <w:proofErr w:type="gramStart"/>
            <w:r>
              <w:rPr>
                <w:b/>
                <w:sz w:val="22"/>
                <w:szCs w:val="22"/>
              </w:rPr>
              <w:t>9</w:t>
            </w:r>
            <w:proofErr w:type="gramEnd"/>
          </w:p>
        </w:tc>
        <w:tc>
          <w:tcPr>
            <w:tcW w:w="3969" w:type="dxa"/>
          </w:tcPr>
          <w:p w:rsidR="00440757" w:rsidRDefault="0079461C" w:rsidP="00440757">
            <w:pPr>
              <w:tabs>
                <w:tab w:val="left" w:pos="284"/>
              </w:tabs>
              <w:rPr>
                <w:sz w:val="22"/>
                <w:szCs w:val="22"/>
              </w:rPr>
            </w:pPr>
            <w:r>
              <w:rPr>
                <w:sz w:val="22"/>
                <w:szCs w:val="22"/>
              </w:rPr>
              <w:t>Gás</w:t>
            </w:r>
            <w:r w:rsidR="00440757">
              <w:rPr>
                <w:sz w:val="22"/>
                <w:szCs w:val="22"/>
              </w:rPr>
              <w:t xml:space="preserve"> R22</w:t>
            </w:r>
          </w:p>
        </w:tc>
        <w:tc>
          <w:tcPr>
            <w:tcW w:w="2126" w:type="dxa"/>
          </w:tcPr>
          <w:p w:rsidR="00440757" w:rsidRPr="00440757" w:rsidRDefault="00440757">
            <w:pPr>
              <w:tabs>
                <w:tab w:val="left" w:pos="284"/>
              </w:tabs>
              <w:jc w:val="center"/>
              <w:rPr>
                <w:sz w:val="22"/>
                <w:szCs w:val="22"/>
              </w:rPr>
            </w:pPr>
            <w:r w:rsidRPr="00440757">
              <w:rPr>
                <w:sz w:val="22"/>
                <w:szCs w:val="22"/>
              </w:rPr>
              <w:t>KG</w:t>
            </w:r>
          </w:p>
        </w:tc>
        <w:tc>
          <w:tcPr>
            <w:tcW w:w="1591" w:type="dxa"/>
          </w:tcPr>
          <w:p w:rsidR="00440757" w:rsidRPr="00557F57" w:rsidRDefault="00557F57">
            <w:pPr>
              <w:tabs>
                <w:tab w:val="left" w:pos="284"/>
              </w:tabs>
              <w:jc w:val="center"/>
              <w:rPr>
                <w:b/>
                <w:sz w:val="22"/>
                <w:szCs w:val="22"/>
              </w:rPr>
            </w:pPr>
            <w:r w:rsidRPr="00557F57">
              <w:rPr>
                <w:b/>
                <w:sz w:val="22"/>
                <w:szCs w:val="22"/>
              </w:rPr>
              <w:t>27,2</w:t>
            </w:r>
          </w:p>
        </w:tc>
      </w:tr>
      <w:tr w:rsidR="00440757" w:rsidTr="00440757">
        <w:tc>
          <w:tcPr>
            <w:tcW w:w="851" w:type="dxa"/>
          </w:tcPr>
          <w:p w:rsidR="00440757" w:rsidRDefault="00440757" w:rsidP="00440757">
            <w:pPr>
              <w:tabs>
                <w:tab w:val="left" w:pos="284"/>
              </w:tabs>
              <w:jc w:val="center"/>
              <w:rPr>
                <w:b/>
                <w:sz w:val="22"/>
                <w:szCs w:val="22"/>
              </w:rPr>
            </w:pPr>
            <w:r>
              <w:rPr>
                <w:b/>
                <w:sz w:val="22"/>
                <w:szCs w:val="22"/>
              </w:rPr>
              <w:t>10</w:t>
            </w:r>
          </w:p>
        </w:tc>
        <w:tc>
          <w:tcPr>
            <w:tcW w:w="3969" w:type="dxa"/>
          </w:tcPr>
          <w:p w:rsidR="00440757" w:rsidRDefault="0079461C" w:rsidP="00440757">
            <w:pPr>
              <w:tabs>
                <w:tab w:val="left" w:pos="284"/>
              </w:tabs>
              <w:rPr>
                <w:sz w:val="22"/>
                <w:szCs w:val="22"/>
              </w:rPr>
            </w:pPr>
            <w:r>
              <w:rPr>
                <w:sz w:val="22"/>
                <w:szCs w:val="22"/>
              </w:rPr>
              <w:t xml:space="preserve">Gás </w:t>
            </w:r>
            <w:r w:rsidR="00440757">
              <w:rPr>
                <w:sz w:val="22"/>
                <w:szCs w:val="22"/>
              </w:rPr>
              <w:t>410 A</w:t>
            </w:r>
          </w:p>
        </w:tc>
        <w:tc>
          <w:tcPr>
            <w:tcW w:w="2126" w:type="dxa"/>
          </w:tcPr>
          <w:p w:rsidR="00440757" w:rsidRPr="00440757" w:rsidRDefault="00440757">
            <w:pPr>
              <w:tabs>
                <w:tab w:val="left" w:pos="284"/>
              </w:tabs>
              <w:jc w:val="center"/>
              <w:rPr>
                <w:sz w:val="22"/>
                <w:szCs w:val="22"/>
              </w:rPr>
            </w:pPr>
            <w:r w:rsidRPr="00440757">
              <w:rPr>
                <w:sz w:val="22"/>
                <w:szCs w:val="22"/>
              </w:rPr>
              <w:t>KG</w:t>
            </w:r>
          </w:p>
        </w:tc>
        <w:tc>
          <w:tcPr>
            <w:tcW w:w="1591" w:type="dxa"/>
          </w:tcPr>
          <w:p w:rsidR="00440757" w:rsidRPr="00557F57" w:rsidRDefault="00557F57">
            <w:pPr>
              <w:tabs>
                <w:tab w:val="left" w:pos="284"/>
              </w:tabs>
              <w:jc w:val="center"/>
              <w:rPr>
                <w:b/>
                <w:sz w:val="22"/>
                <w:szCs w:val="22"/>
              </w:rPr>
            </w:pPr>
            <w:r w:rsidRPr="00557F57">
              <w:rPr>
                <w:b/>
                <w:sz w:val="22"/>
                <w:szCs w:val="22"/>
              </w:rPr>
              <w:t>56,5</w:t>
            </w:r>
          </w:p>
        </w:tc>
      </w:tr>
    </w:tbl>
    <w:p w:rsidR="00440757" w:rsidRDefault="00440757">
      <w:pPr>
        <w:tabs>
          <w:tab w:val="left" w:pos="284"/>
        </w:tabs>
        <w:jc w:val="center"/>
        <w:rPr>
          <w:b/>
          <w:sz w:val="22"/>
          <w:szCs w:val="22"/>
        </w:rPr>
      </w:pPr>
    </w:p>
    <w:p w:rsidR="00F142B1" w:rsidRDefault="00F142B1">
      <w:pPr>
        <w:tabs>
          <w:tab w:val="left" w:pos="284"/>
        </w:tabs>
        <w:jc w:val="center"/>
        <w:rPr>
          <w:b/>
          <w:sz w:val="22"/>
          <w:szCs w:val="22"/>
        </w:rPr>
      </w:pPr>
    </w:p>
    <w:p w:rsidR="00286EEA" w:rsidRDefault="00286EEA">
      <w:pPr>
        <w:tabs>
          <w:tab w:val="left" w:pos="284"/>
        </w:tabs>
        <w:jc w:val="center"/>
        <w:rPr>
          <w:b/>
          <w:sz w:val="22"/>
          <w:szCs w:val="22"/>
        </w:rPr>
      </w:pPr>
    </w:p>
    <w:p w:rsidR="00286EEA" w:rsidRDefault="00286EEA">
      <w:pPr>
        <w:tabs>
          <w:tab w:val="left" w:pos="284"/>
        </w:tabs>
        <w:jc w:val="center"/>
        <w:rPr>
          <w:b/>
          <w:sz w:val="22"/>
          <w:szCs w:val="22"/>
        </w:rPr>
      </w:pPr>
    </w:p>
    <w:p w:rsidR="00286EEA" w:rsidRDefault="00286EEA">
      <w:pPr>
        <w:tabs>
          <w:tab w:val="left" w:pos="284"/>
        </w:tabs>
        <w:jc w:val="center"/>
        <w:rPr>
          <w:b/>
          <w:sz w:val="22"/>
          <w:szCs w:val="22"/>
        </w:rPr>
      </w:pPr>
    </w:p>
    <w:p w:rsidR="00F142B1" w:rsidRDefault="00F142B1">
      <w:pPr>
        <w:tabs>
          <w:tab w:val="left" w:pos="284"/>
        </w:tabs>
        <w:jc w:val="center"/>
        <w:rPr>
          <w:b/>
          <w:sz w:val="22"/>
          <w:szCs w:val="22"/>
        </w:rPr>
      </w:pPr>
    </w:p>
    <w:p w:rsidR="00286EEA" w:rsidRDefault="00286EEA">
      <w:pPr>
        <w:tabs>
          <w:tab w:val="left" w:pos="284"/>
        </w:tabs>
        <w:jc w:val="center"/>
        <w:rPr>
          <w:b/>
          <w:sz w:val="22"/>
          <w:szCs w:val="22"/>
        </w:rPr>
      </w:pPr>
    </w:p>
    <w:p w:rsidR="00F142B1" w:rsidRDefault="00F142B1">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pPr>
        <w:tabs>
          <w:tab w:val="left" w:pos="284"/>
        </w:tabs>
        <w:jc w:val="center"/>
        <w:rPr>
          <w:b/>
          <w:sz w:val="22"/>
          <w:szCs w:val="22"/>
        </w:rPr>
      </w:pPr>
    </w:p>
    <w:p w:rsidR="00C334BF" w:rsidRDefault="00C334BF" w:rsidP="00CB0B5D">
      <w:pPr>
        <w:jc w:val="both"/>
        <w:rPr>
          <w:b/>
          <w:sz w:val="22"/>
          <w:szCs w:val="22"/>
        </w:rPr>
      </w:pPr>
    </w:p>
    <w:sectPr w:rsidR="00C334BF" w:rsidSect="00FD214E">
      <w:headerReference w:type="default" r:id="rId8"/>
      <w:footerReference w:type="default" r:id="rId9"/>
      <w:pgSz w:w="11906" w:h="16838"/>
      <w:pgMar w:top="1165" w:right="1133" w:bottom="1276" w:left="1701" w:header="708"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57" w:rsidRDefault="00557F57" w:rsidP="00C334BF">
      <w:r>
        <w:separator/>
      </w:r>
    </w:p>
  </w:endnote>
  <w:endnote w:type="continuationSeparator" w:id="1">
    <w:p w:rsidR="00557F57" w:rsidRDefault="00557F57" w:rsidP="00C33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57" w:rsidRDefault="008A24CE">
    <w:pPr>
      <w:pStyle w:val="Rodap"/>
      <w:jc w:val="right"/>
    </w:pPr>
    <w:fldSimple w:instr="PAGE">
      <w:r w:rsidR="0079461C">
        <w:rPr>
          <w:noProof/>
        </w:rPr>
        <w:t>5</w:t>
      </w:r>
    </w:fldSimple>
  </w:p>
  <w:p w:rsidR="00557F57" w:rsidRDefault="00557F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57" w:rsidRDefault="00557F57" w:rsidP="00C334BF">
      <w:r>
        <w:separator/>
      </w:r>
    </w:p>
  </w:footnote>
  <w:footnote w:type="continuationSeparator" w:id="1">
    <w:p w:rsidR="00557F57" w:rsidRDefault="00557F57" w:rsidP="00C33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57" w:rsidRDefault="00557F57">
    <w:pPr>
      <w:jc w:val="center"/>
    </w:pPr>
    <w:r>
      <w:rPr>
        <w:noProof/>
      </w:rPr>
      <w:drawing>
        <wp:inline distT="0" distB="0" distL="0" distR="0">
          <wp:extent cx="675640" cy="6565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675640" cy="656590"/>
                  </a:xfrm>
                  <a:prstGeom prst="rect">
                    <a:avLst/>
                  </a:prstGeom>
                  <a:noFill/>
                  <a:ln w="9525">
                    <a:noFill/>
                    <a:miter lim="800000"/>
                    <a:headEnd/>
                    <a:tailEnd/>
                  </a:ln>
                </pic:spPr>
              </pic:pic>
            </a:graphicData>
          </a:graphic>
        </wp:inline>
      </w:drawing>
    </w:r>
  </w:p>
  <w:p w:rsidR="00557F57" w:rsidRDefault="00557F57">
    <w:pPr>
      <w:jc w:val="center"/>
      <w:rPr>
        <w:sz w:val="21"/>
        <w:szCs w:val="21"/>
      </w:rPr>
    </w:pPr>
    <w:r>
      <w:rPr>
        <w:sz w:val="21"/>
        <w:szCs w:val="21"/>
      </w:rPr>
      <w:t>ESTADO DE ALAGOAS</w:t>
    </w:r>
  </w:p>
  <w:p w:rsidR="00557F57" w:rsidRDefault="00557F57">
    <w:pPr>
      <w:jc w:val="center"/>
      <w:rPr>
        <w:sz w:val="21"/>
        <w:szCs w:val="21"/>
      </w:rPr>
    </w:pPr>
    <w:r>
      <w:rPr>
        <w:sz w:val="21"/>
        <w:szCs w:val="21"/>
      </w:rPr>
      <w:t>PREFEITURA MUNICIPAL DE MACEIÓ</w:t>
    </w:r>
  </w:p>
  <w:p w:rsidR="00557F57" w:rsidRDefault="00557F57">
    <w:pPr>
      <w:jc w:val="center"/>
      <w:rPr>
        <w:rFonts w:ascii="Calibri" w:hAnsi="Calibri"/>
        <w:i/>
        <w:color w:val="045699"/>
        <w:sz w:val="20"/>
        <w:szCs w:val="20"/>
      </w:rPr>
    </w:pPr>
    <w:r>
      <w:rPr>
        <w:sz w:val="21"/>
        <w:szCs w:val="21"/>
      </w:rPr>
      <w:t>SECRETARIA MUNICIPAL DE SAÚDE</w:t>
    </w:r>
  </w:p>
  <w:p w:rsidR="00557F57" w:rsidRDefault="00557F57">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390" w:hanging="390"/>
      </w:pPr>
      <w:rPr>
        <w:rFonts w:eastAsia="Calibri" w:cs="Times New Roman" w:hint="default"/>
        <w:b/>
        <w:bCs/>
        <w:kern w:val="1"/>
        <w:sz w:val="22"/>
        <w:szCs w:val="22"/>
        <w:highlight w:val="lightGray"/>
        <w:lang w:val="pt-BR" w:eastAsia="zh-CN" w:bidi="ar-SA"/>
      </w:rPr>
    </w:lvl>
    <w:lvl w:ilvl="1">
      <w:start w:val="1"/>
      <w:numFmt w:val="decimal"/>
      <w:lvlText w:val="%1.%2"/>
      <w:lvlJc w:val="left"/>
      <w:pPr>
        <w:tabs>
          <w:tab w:val="num" w:pos="0"/>
        </w:tabs>
        <w:ind w:left="390" w:hanging="390"/>
      </w:pPr>
      <w:rPr>
        <w:rFonts w:ascii="Calibri" w:eastAsia="Calibri" w:hAnsi="Calibri" w:cs="Calibri" w:hint="default"/>
        <w:b w:val="0"/>
        <w:bCs/>
        <w:color w:val="auto"/>
        <w:kern w:val="1"/>
        <w:sz w:val="22"/>
        <w:szCs w:val="22"/>
        <w:highlight w:val="yellow"/>
        <w:lang w:eastAsia="zh-CN" w:bidi="ar-SA"/>
      </w:rPr>
    </w:lvl>
    <w:lvl w:ilvl="2">
      <w:start w:val="1"/>
      <w:numFmt w:val="decimal"/>
      <w:lvlText w:val="%1.%2.%3"/>
      <w:lvlJc w:val="left"/>
      <w:pPr>
        <w:tabs>
          <w:tab w:val="num" w:pos="0"/>
        </w:tabs>
        <w:ind w:left="720" w:hanging="720"/>
      </w:pPr>
      <w:rPr>
        <w:rFonts w:hint="default"/>
        <w:bCs/>
        <w:color w:val="auto"/>
        <w:sz w:val="22"/>
        <w:szCs w:val="22"/>
        <w:lang w:val="pt-BR"/>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
    <w:nsid w:val="02330B92"/>
    <w:multiLevelType w:val="multilevel"/>
    <w:tmpl w:val="032AD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F2AC6"/>
    <w:multiLevelType w:val="multilevel"/>
    <w:tmpl w:val="565A3CF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0A2A2FA7"/>
    <w:multiLevelType w:val="multilevel"/>
    <w:tmpl w:val="C4466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A46E2D"/>
    <w:multiLevelType w:val="multilevel"/>
    <w:tmpl w:val="0CF09432"/>
    <w:lvl w:ilvl="0">
      <w:start w:val="1"/>
      <w:numFmt w:val="upperRoman"/>
      <w:lvlText w:val="%1."/>
      <w:lvlJc w:val="right"/>
      <w:pPr>
        <w:tabs>
          <w:tab w:val="num" w:pos="1080"/>
        </w:tabs>
        <w:ind w:left="108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90D6C6C"/>
    <w:multiLevelType w:val="multilevel"/>
    <w:tmpl w:val="8BC0E94C"/>
    <w:lvl w:ilvl="0">
      <w:start w:val="1"/>
      <w:numFmt w:val="upperRoman"/>
      <w:lvlText w:val="%1."/>
      <w:lvlJc w:val="right"/>
      <w:pPr>
        <w:tabs>
          <w:tab w:val="num" w:pos="1080"/>
        </w:tabs>
        <w:ind w:left="108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4DDD6008"/>
    <w:multiLevelType w:val="multilevel"/>
    <w:tmpl w:val="C21AF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DE7179"/>
    <w:multiLevelType w:val="multilevel"/>
    <w:tmpl w:val="1FA8ED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F1445A2"/>
    <w:multiLevelType w:val="multilevel"/>
    <w:tmpl w:val="A41EA022"/>
    <w:lvl w:ilvl="0">
      <w:start w:val="2"/>
      <w:numFmt w:val="decimal"/>
      <w:lvlText w:val="%1"/>
      <w:lvlJc w:val="left"/>
      <w:pPr>
        <w:ind w:left="390" w:hanging="390"/>
      </w:pPr>
      <w:rPr>
        <w:rFonts w:hint="default"/>
        <w:b/>
        <w:sz w:val="22"/>
      </w:rPr>
    </w:lvl>
    <w:lvl w:ilvl="1">
      <w:start w:val="1"/>
      <w:numFmt w:val="decimal"/>
      <w:lvlText w:val="%1.%2"/>
      <w:lvlJc w:val="left"/>
      <w:pPr>
        <w:ind w:left="816" w:hanging="390"/>
      </w:pPr>
      <w:rPr>
        <w:rFonts w:ascii="Calibri" w:hAnsi="Calibri" w:hint="default"/>
        <w:b/>
        <w:sz w:val="22"/>
        <w:szCs w:val="22"/>
      </w:rPr>
    </w:lvl>
    <w:lvl w:ilvl="2">
      <w:start w:val="1"/>
      <w:numFmt w:val="decimal"/>
      <w:lvlText w:val="%1.%2.%3"/>
      <w:lvlJc w:val="left"/>
      <w:pPr>
        <w:ind w:left="720" w:hanging="720"/>
      </w:pPr>
      <w:rPr>
        <w:rFonts w:ascii="Calibri" w:hAnsi="Calibri"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09258FC"/>
    <w:multiLevelType w:val="multilevel"/>
    <w:tmpl w:val="F06AD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8"/>
  </w:num>
  <w:num w:numId="4">
    <w:abstractNumId w:val="2"/>
  </w:num>
  <w:num w:numId="5">
    <w:abstractNumId w:val="5"/>
  </w:num>
  <w:num w:numId="6">
    <w:abstractNumId w:val="7"/>
  </w:num>
  <w:num w:numId="7">
    <w:abstractNumId w:val="0"/>
  </w:num>
  <w:num w:numId="8">
    <w:abstractNumId w:val="6"/>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footnotePr>
    <w:footnote w:id="0"/>
    <w:footnote w:id="1"/>
  </w:footnotePr>
  <w:endnotePr>
    <w:endnote w:id="0"/>
    <w:endnote w:id="1"/>
  </w:endnotePr>
  <w:compat/>
  <w:rsids>
    <w:rsidRoot w:val="00C334BF"/>
    <w:rsid w:val="00020893"/>
    <w:rsid w:val="000259FA"/>
    <w:rsid w:val="00031B44"/>
    <w:rsid w:val="00086188"/>
    <w:rsid w:val="00143978"/>
    <w:rsid w:val="00221900"/>
    <w:rsid w:val="00286EEA"/>
    <w:rsid w:val="0029648A"/>
    <w:rsid w:val="003005D3"/>
    <w:rsid w:val="00325036"/>
    <w:rsid w:val="0034166A"/>
    <w:rsid w:val="003849DA"/>
    <w:rsid w:val="003D0D74"/>
    <w:rsid w:val="003D2EB8"/>
    <w:rsid w:val="00440757"/>
    <w:rsid w:val="00552A44"/>
    <w:rsid w:val="00557F57"/>
    <w:rsid w:val="00572A94"/>
    <w:rsid w:val="00584035"/>
    <w:rsid w:val="006B0D0B"/>
    <w:rsid w:val="00773C23"/>
    <w:rsid w:val="0079461C"/>
    <w:rsid w:val="00837B59"/>
    <w:rsid w:val="00891A41"/>
    <w:rsid w:val="008A24CE"/>
    <w:rsid w:val="008F64CE"/>
    <w:rsid w:val="00942BE9"/>
    <w:rsid w:val="00A35B61"/>
    <w:rsid w:val="00A538A8"/>
    <w:rsid w:val="00BA5EAB"/>
    <w:rsid w:val="00BC24C5"/>
    <w:rsid w:val="00C00657"/>
    <w:rsid w:val="00C334BF"/>
    <w:rsid w:val="00CB0B5D"/>
    <w:rsid w:val="00CE2153"/>
    <w:rsid w:val="00DB402C"/>
    <w:rsid w:val="00DD0FB3"/>
    <w:rsid w:val="00E7782B"/>
    <w:rsid w:val="00EE3818"/>
    <w:rsid w:val="00F142B1"/>
    <w:rsid w:val="00F60B66"/>
    <w:rsid w:val="00FD21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815"/>
    <w:pPr>
      <w:suppressAutoHyphens/>
    </w:pPr>
    <w:rPr>
      <w:rFonts w:ascii="Times New Roman" w:eastAsia="Times New Roman" w:hAnsi="Times New Roman"/>
      <w:color w:val="00000A"/>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b/>
      <w:bCs/>
      <w:sz w:val="32"/>
      <w:szCs w:val="32"/>
    </w:rPr>
  </w:style>
  <w:style w:type="paragraph" w:styleId="Ttulo2">
    <w:name w:val="heading 2"/>
    <w:basedOn w:val="Ttulo"/>
    <w:rsid w:val="00C334BF"/>
    <w:pPr>
      <w:outlineLvl w:val="1"/>
    </w:pPr>
  </w:style>
  <w:style w:type="paragraph" w:styleId="Ttulo3">
    <w:name w:val="heading 3"/>
    <w:basedOn w:val="Normal"/>
    <w:next w:val="Normal"/>
    <w:link w:val="Ttulo3Char"/>
    <w:uiPriority w:val="9"/>
    <w:unhideWhenUsed/>
    <w:qFormat/>
    <w:rsid w:val="00194BFF"/>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A42815"/>
    <w:rPr>
      <w:rFonts w:ascii="Arial" w:eastAsia="Times New Roman" w:hAnsi="Arial" w:cs="Arial"/>
      <w:b/>
      <w:bCs/>
      <w:sz w:val="32"/>
      <w:szCs w:val="32"/>
      <w:lang w:eastAsia="pt-BR"/>
    </w:rPr>
  </w:style>
  <w:style w:type="character" w:customStyle="1" w:styleId="Ttulo4Char">
    <w:name w:val="Título 4 Char"/>
    <w:link w:val="Ttulo4"/>
    <w:uiPriority w:val="9"/>
    <w:qFormat/>
    <w:rsid w:val="00A42815"/>
    <w:rPr>
      <w:rFonts w:ascii="Times New Roman" w:eastAsia="Times New Roman" w:hAnsi="Times New Roman" w:cs="Times New Roman"/>
      <w:b/>
      <w:bCs/>
      <w:sz w:val="28"/>
      <w:szCs w:val="28"/>
      <w:lang w:eastAsia="pt-BR"/>
    </w:rPr>
  </w:style>
  <w:style w:type="character" w:customStyle="1" w:styleId="Corpodetexto3Char">
    <w:name w:val="Corpo de texto 3 Char"/>
    <w:link w:val="Corpodetexto3"/>
    <w:qFormat/>
    <w:rsid w:val="00A42815"/>
    <w:rPr>
      <w:rFonts w:ascii="Times New Roman" w:eastAsia="Times New Roman" w:hAnsi="Times New Roman" w:cs="Times New Roman"/>
      <w:sz w:val="24"/>
      <w:szCs w:val="20"/>
      <w:lang w:eastAsia="pt-BR"/>
    </w:rPr>
  </w:style>
  <w:style w:type="character" w:customStyle="1" w:styleId="CorpodetextoChar">
    <w:name w:val="Corpo de texto Char"/>
    <w:link w:val="Corpodotexto"/>
    <w:qFormat/>
    <w:rsid w:val="00A42815"/>
    <w:rPr>
      <w:rFonts w:ascii="Times New Roman" w:eastAsia="Times New Roman" w:hAnsi="Times New Roman" w:cs="Times New Roman"/>
      <w:sz w:val="24"/>
      <w:szCs w:val="24"/>
      <w:lang w:eastAsia="pt-BR"/>
    </w:rPr>
  </w:style>
  <w:style w:type="character" w:customStyle="1" w:styleId="CabealhoChar">
    <w:name w:val="Cabeçalho Char"/>
    <w:link w:val="Cabealho"/>
    <w:uiPriority w:val="99"/>
    <w:qFormat/>
    <w:rsid w:val="00A42815"/>
    <w:rPr>
      <w:rFonts w:ascii="Times New Roman" w:eastAsia="Times New Roman" w:hAnsi="Times New Roman" w:cs="Times New Roman"/>
      <w:sz w:val="24"/>
      <w:szCs w:val="24"/>
      <w:lang w:eastAsia="pt-BR"/>
    </w:rPr>
  </w:style>
  <w:style w:type="character" w:customStyle="1" w:styleId="RodapChar">
    <w:name w:val="Rodapé Char"/>
    <w:link w:val="Rodap"/>
    <w:uiPriority w:val="99"/>
    <w:qFormat/>
    <w:rsid w:val="00A42815"/>
    <w:rPr>
      <w:rFonts w:ascii="Times New Roman" w:eastAsia="Times New Roman" w:hAnsi="Times New Roman" w:cs="Times New Roman"/>
      <w:sz w:val="24"/>
      <w:szCs w:val="24"/>
      <w:lang w:eastAsia="pt-BR"/>
    </w:rPr>
  </w:style>
  <w:style w:type="character" w:customStyle="1" w:styleId="Ttulo7Char">
    <w:name w:val="Título 7 Char"/>
    <w:link w:val="Ttulo7"/>
    <w:uiPriority w:val="9"/>
    <w:semiHidden/>
    <w:qFormat/>
    <w:rsid w:val="00A42815"/>
    <w:rPr>
      <w:rFonts w:ascii="Cambria" w:eastAsia="Times New Roman" w:hAnsi="Cambria" w:cs="Times New Roman"/>
      <w:i/>
      <w:iCs/>
      <w:color w:val="404040"/>
      <w:sz w:val="24"/>
      <w:szCs w:val="24"/>
      <w:lang w:eastAsia="pt-BR"/>
    </w:rPr>
  </w:style>
  <w:style w:type="character" w:customStyle="1" w:styleId="TextodebaloChar">
    <w:name w:val="Texto de balão Char"/>
    <w:link w:val="Textodebalo"/>
    <w:uiPriority w:val="99"/>
    <w:semiHidden/>
    <w:qFormat/>
    <w:rsid w:val="00A42815"/>
    <w:rPr>
      <w:rFonts w:ascii="Tahoma" w:eastAsia="Times New Roman" w:hAnsi="Tahoma" w:cs="Tahoma"/>
      <w:sz w:val="16"/>
      <w:szCs w:val="16"/>
      <w:lang w:eastAsia="pt-BR"/>
    </w:rPr>
  </w:style>
  <w:style w:type="character" w:customStyle="1" w:styleId="LinkdaInternet">
    <w:name w:val="Link da Internet"/>
    <w:rsid w:val="00CF691B"/>
    <w:rPr>
      <w:color w:val="0000FF"/>
      <w:u w:val="single"/>
    </w:rPr>
  </w:style>
  <w:style w:type="character" w:customStyle="1" w:styleId="style1">
    <w:name w:val="style1"/>
    <w:basedOn w:val="Fontepargpadro"/>
    <w:qFormat/>
    <w:rsid w:val="00160448"/>
  </w:style>
  <w:style w:type="character" w:customStyle="1" w:styleId="style201">
    <w:name w:val="style201"/>
    <w:qFormat/>
    <w:rsid w:val="00160448"/>
    <w:rPr>
      <w:rFonts w:ascii="Trebuchet MS" w:hAnsi="Trebuchet MS"/>
      <w:color w:val="000000"/>
      <w:sz w:val="18"/>
      <w:szCs w:val="18"/>
    </w:rPr>
  </w:style>
  <w:style w:type="character" w:styleId="nfase">
    <w:name w:val="Emphasis"/>
    <w:uiPriority w:val="20"/>
    <w:qFormat/>
    <w:rsid w:val="008719DE"/>
    <w:rPr>
      <w:b/>
      <w:bCs/>
      <w:i w:val="0"/>
      <w:iCs w:val="0"/>
    </w:rPr>
  </w:style>
  <w:style w:type="character" w:customStyle="1" w:styleId="st">
    <w:name w:val="st"/>
    <w:basedOn w:val="Fontepargpadro"/>
    <w:qFormat/>
    <w:rsid w:val="008719DE"/>
  </w:style>
  <w:style w:type="character" w:customStyle="1" w:styleId="tex3">
    <w:name w:val="tex3"/>
    <w:basedOn w:val="Fontepargpadro"/>
    <w:qFormat/>
    <w:rsid w:val="00B659E2"/>
  </w:style>
  <w:style w:type="character" w:customStyle="1" w:styleId="Ttulo3Char">
    <w:name w:val="Título 3 Char"/>
    <w:link w:val="Ttulo3"/>
    <w:uiPriority w:val="9"/>
    <w:qFormat/>
    <w:rsid w:val="00194BFF"/>
    <w:rPr>
      <w:rFonts w:ascii="Cambria" w:eastAsia="Times New Roman" w:hAnsi="Cambria" w:cs="Times New Roman"/>
      <w:b/>
      <w:bCs/>
      <w:color w:val="4F81BD"/>
      <w:sz w:val="24"/>
      <w:szCs w:val="24"/>
    </w:rPr>
  </w:style>
  <w:style w:type="character" w:customStyle="1" w:styleId="Recuodecorpodetexto2Char">
    <w:name w:val="Recuo de corpo de texto 2 Char"/>
    <w:link w:val="Recuodecorpodetexto2"/>
    <w:uiPriority w:val="99"/>
    <w:semiHidden/>
    <w:qFormat/>
    <w:rsid w:val="00622CBC"/>
    <w:rPr>
      <w:rFonts w:ascii="Times New Roman" w:eastAsia="Times New Roman" w:hAnsi="Times New Roman"/>
      <w:sz w:val="24"/>
      <w:szCs w:val="24"/>
    </w:rPr>
  </w:style>
  <w:style w:type="character" w:customStyle="1" w:styleId="A6">
    <w:name w:val="A6"/>
    <w:uiPriority w:val="99"/>
    <w:qFormat/>
    <w:rsid w:val="008974C9"/>
    <w:rPr>
      <w:color w:val="000000"/>
      <w:sz w:val="20"/>
      <w:szCs w:val="20"/>
    </w:rPr>
  </w:style>
  <w:style w:type="character" w:customStyle="1" w:styleId="SubttuloChar">
    <w:name w:val="Subtítulo Char"/>
    <w:link w:val="Subttulo"/>
    <w:uiPriority w:val="11"/>
    <w:qFormat/>
    <w:rsid w:val="000D2B4E"/>
    <w:rPr>
      <w:rFonts w:ascii="Times New Roman" w:eastAsia="Times New Roman" w:hAnsi="Times New Roman"/>
      <w:b/>
      <w:sz w:val="24"/>
      <w:szCs w:val="24"/>
    </w:rPr>
  </w:style>
  <w:style w:type="character" w:customStyle="1" w:styleId="RecuodecorpodetextoChar">
    <w:name w:val="Recuo de corpo de texto Char"/>
    <w:link w:val="Corpodetextorecuado"/>
    <w:qFormat/>
    <w:rsid w:val="009631F6"/>
    <w:rPr>
      <w:rFonts w:ascii="Times New Roman" w:eastAsia="Times New Roman" w:hAnsi="Times New Roman"/>
      <w:sz w:val="24"/>
      <w:szCs w:val="24"/>
    </w:rPr>
  </w:style>
  <w:style w:type="character" w:customStyle="1" w:styleId="PargrafodaListaChar">
    <w:name w:val="Parágrafo da Lista Char"/>
    <w:link w:val="PargrafodaLista"/>
    <w:qFormat/>
    <w:locked/>
    <w:rsid w:val="009631F6"/>
    <w:rPr>
      <w:rFonts w:ascii="Times New Roman" w:eastAsia="Times New Roman" w:hAnsi="Times New Roman"/>
      <w:sz w:val="24"/>
      <w:szCs w:val="24"/>
    </w:rPr>
  </w:style>
  <w:style w:type="character" w:customStyle="1" w:styleId="ListLabel1">
    <w:name w:val="ListLabel 1"/>
    <w:qFormat/>
    <w:rsid w:val="00C334BF"/>
    <w:rPr>
      <w:b/>
      <w:sz w:val="22"/>
    </w:rPr>
  </w:style>
  <w:style w:type="character" w:customStyle="1" w:styleId="ListLabel2">
    <w:name w:val="ListLabel 2"/>
    <w:qFormat/>
    <w:rsid w:val="00C334BF"/>
    <w:rPr>
      <w:rFonts w:ascii="Calibri" w:hAnsi="Calibri"/>
      <w:b/>
      <w:sz w:val="22"/>
      <w:szCs w:val="22"/>
    </w:rPr>
  </w:style>
  <w:style w:type="character" w:customStyle="1" w:styleId="ListLabel3">
    <w:name w:val="ListLabel 3"/>
    <w:qFormat/>
    <w:rsid w:val="00C334BF"/>
    <w:rPr>
      <w:b/>
      <w:sz w:val="22"/>
      <w:szCs w:val="22"/>
    </w:rPr>
  </w:style>
  <w:style w:type="character" w:customStyle="1" w:styleId="ListLabel4">
    <w:name w:val="ListLabel 4"/>
    <w:qFormat/>
    <w:rsid w:val="00C334BF"/>
    <w:rPr>
      <w:rFonts w:eastAsia="Calibri" w:cs="Times New Roman"/>
      <w:color w:val="00000A"/>
      <w:sz w:val="22"/>
      <w:szCs w:val="22"/>
      <w:shd w:val="clear" w:color="auto" w:fill="FFFFFF"/>
      <w:lang w:eastAsia="en-US"/>
    </w:rPr>
  </w:style>
  <w:style w:type="character" w:customStyle="1" w:styleId="ListLabel5">
    <w:name w:val="ListLabel 5"/>
    <w:qFormat/>
    <w:rsid w:val="00C334BF"/>
    <w:rPr>
      <w:color w:val="000000"/>
    </w:rPr>
  </w:style>
  <w:style w:type="character" w:customStyle="1" w:styleId="ListLabel6">
    <w:name w:val="ListLabel 6"/>
    <w:qFormat/>
    <w:rsid w:val="00C334BF"/>
    <w:rPr>
      <w:b/>
      <w:sz w:val="22"/>
    </w:rPr>
  </w:style>
  <w:style w:type="character" w:customStyle="1" w:styleId="ListLabel7">
    <w:name w:val="ListLabel 7"/>
    <w:qFormat/>
    <w:rsid w:val="00C334BF"/>
    <w:rPr>
      <w:rFonts w:ascii="Calibri" w:hAnsi="Calibri"/>
      <w:b/>
      <w:sz w:val="22"/>
      <w:szCs w:val="22"/>
    </w:rPr>
  </w:style>
  <w:style w:type="character" w:customStyle="1" w:styleId="ListLabel8">
    <w:name w:val="ListLabel 8"/>
    <w:qFormat/>
    <w:rsid w:val="00C334BF"/>
    <w:rPr>
      <w:b/>
      <w:sz w:val="22"/>
    </w:rPr>
  </w:style>
  <w:style w:type="character" w:customStyle="1" w:styleId="ListLabel9">
    <w:name w:val="ListLabel 9"/>
    <w:qFormat/>
    <w:rsid w:val="00C334BF"/>
    <w:rPr>
      <w:rFonts w:ascii="Calibri" w:hAnsi="Calibri"/>
      <w:b/>
      <w:sz w:val="22"/>
      <w:szCs w:val="22"/>
    </w:rPr>
  </w:style>
  <w:style w:type="paragraph" w:styleId="Ttulo">
    <w:name w:val="Title"/>
    <w:basedOn w:val="Normal"/>
    <w:next w:val="Corpodotexto"/>
    <w:qFormat/>
    <w:rsid w:val="00C334BF"/>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link w:val="CorpodetextoChar"/>
    <w:rsid w:val="00A42815"/>
    <w:pPr>
      <w:spacing w:after="120"/>
    </w:pPr>
  </w:style>
  <w:style w:type="paragraph" w:styleId="Lista">
    <w:name w:val="List"/>
    <w:basedOn w:val="Corpodotexto"/>
    <w:rsid w:val="00C334BF"/>
    <w:rPr>
      <w:rFonts w:cs="Mangal"/>
    </w:rPr>
  </w:style>
  <w:style w:type="paragraph" w:styleId="Legenda">
    <w:name w:val="caption"/>
    <w:basedOn w:val="Normal"/>
    <w:rsid w:val="00C334BF"/>
    <w:pPr>
      <w:suppressLineNumbers/>
      <w:spacing w:before="120" w:after="120"/>
    </w:pPr>
    <w:rPr>
      <w:rFonts w:cs="Mangal"/>
      <w:i/>
      <w:iCs/>
    </w:rPr>
  </w:style>
  <w:style w:type="paragraph" w:customStyle="1" w:styleId="ndice">
    <w:name w:val="Índice"/>
    <w:basedOn w:val="Normal"/>
    <w:qFormat/>
    <w:rsid w:val="00C334BF"/>
    <w:pPr>
      <w:suppressLineNumbers/>
    </w:pPr>
    <w:rPr>
      <w:rFonts w:cs="Mangal"/>
    </w:rPr>
  </w:style>
  <w:style w:type="paragraph" w:styleId="Corpodetexto3">
    <w:name w:val="Body Text 3"/>
    <w:basedOn w:val="Normal"/>
    <w:link w:val="Corpodetexto3Char"/>
    <w:qFormat/>
    <w:rsid w:val="00A42815"/>
    <w:pPr>
      <w:jc w:val="both"/>
    </w:pPr>
    <w:rPr>
      <w:szCs w:val="20"/>
    </w:rPr>
  </w:style>
  <w:style w:type="paragraph" w:customStyle="1" w:styleId="Corpo">
    <w:name w:val="Corpo"/>
    <w:qFormat/>
    <w:rsid w:val="00A42815"/>
    <w:pPr>
      <w:suppressAutoHyphens/>
      <w:jc w:val="both"/>
    </w:pPr>
    <w:rPr>
      <w:rFonts w:ascii="Times New Roman" w:eastAsia="Times New Roman" w:hAnsi="Times New Roman"/>
      <w:color w:val="000000"/>
      <w:sz w:val="24"/>
    </w:rPr>
  </w:style>
  <w:style w:type="paragraph" w:styleId="Cabealho">
    <w:name w:val="header"/>
    <w:basedOn w:val="Normal"/>
    <w:link w:val="CabealhoChar"/>
    <w:uiPriority w:val="99"/>
    <w:unhideWhenUsed/>
    <w:rsid w:val="00A42815"/>
    <w:pPr>
      <w:tabs>
        <w:tab w:val="center" w:pos="4252"/>
        <w:tab w:val="right" w:pos="8504"/>
      </w:tabs>
    </w:pPr>
  </w:style>
  <w:style w:type="paragraph" w:styleId="Rodap">
    <w:name w:val="footer"/>
    <w:basedOn w:val="Normal"/>
    <w:link w:val="RodapChar"/>
    <w:uiPriority w:val="99"/>
    <w:unhideWhenUsed/>
    <w:rsid w:val="00A42815"/>
    <w:pPr>
      <w:tabs>
        <w:tab w:val="center" w:pos="4252"/>
        <w:tab w:val="right" w:pos="8504"/>
      </w:tabs>
    </w:pPr>
  </w:style>
  <w:style w:type="paragraph" w:styleId="Textodebalo">
    <w:name w:val="Balloon Text"/>
    <w:basedOn w:val="Normal"/>
    <w:link w:val="TextodebaloChar"/>
    <w:uiPriority w:val="99"/>
    <w:semiHidden/>
    <w:unhideWhenUsed/>
    <w:qFormat/>
    <w:rsid w:val="00A42815"/>
    <w:rPr>
      <w:rFonts w:ascii="Tahoma" w:hAnsi="Tahoma"/>
      <w:sz w:val="16"/>
      <w:szCs w:val="16"/>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qFormat/>
    <w:rsid w:val="00753B28"/>
    <w:pPr>
      <w:widowControl w:val="0"/>
      <w:spacing w:after="240"/>
      <w:ind w:left="1276" w:hanging="709"/>
      <w:jc w:val="both"/>
    </w:pPr>
    <w:rPr>
      <w:rFonts w:ascii="Arial" w:hAnsi="Arial" w:cs="Arial"/>
    </w:rPr>
  </w:style>
  <w:style w:type="paragraph" w:customStyle="1" w:styleId="itemxx0">
    <w:name w:val="itemxx"/>
    <w:basedOn w:val="Normal"/>
    <w:uiPriority w:val="99"/>
    <w:qFormat/>
    <w:rsid w:val="00753B28"/>
    <w:pPr>
      <w:spacing w:after="240"/>
      <w:ind w:left="1276" w:hanging="709"/>
      <w:jc w:val="both"/>
    </w:pPr>
    <w:rPr>
      <w:rFonts w:ascii="Arial" w:hAnsi="Arial" w:cs="Arial"/>
    </w:rPr>
  </w:style>
  <w:style w:type="paragraph" w:customStyle="1" w:styleId="Default">
    <w:name w:val="Default"/>
    <w:qFormat/>
    <w:rsid w:val="00160448"/>
    <w:pPr>
      <w:suppressAutoHyphens/>
    </w:pPr>
    <w:rPr>
      <w:rFonts w:ascii="Arial" w:eastAsia="Times New Roman" w:hAnsi="Arial" w:cs="Arial"/>
      <w:color w:val="000000"/>
      <w:sz w:val="24"/>
      <w:szCs w:val="24"/>
    </w:rPr>
  </w:style>
  <w:style w:type="paragraph" w:styleId="NormalWeb">
    <w:name w:val="Normal (Web)"/>
    <w:basedOn w:val="Normal"/>
    <w:uiPriority w:val="99"/>
    <w:qFormat/>
    <w:rsid w:val="00160448"/>
    <w:pPr>
      <w:spacing w:beforeAutospacing="1" w:afterAutospacing="1"/>
    </w:pPr>
    <w:rPr>
      <w:color w:val="000000"/>
    </w:rPr>
  </w:style>
  <w:style w:type="paragraph" w:styleId="Recuodecorpodetexto2">
    <w:name w:val="Body Text Indent 2"/>
    <w:basedOn w:val="Normal"/>
    <w:link w:val="Recuodecorpodetexto2Char"/>
    <w:uiPriority w:val="99"/>
    <w:semiHidden/>
    <w:unhideWhenUsed/>
    <w:qFormat/>
    <w:rsid w:val="00622CBC"/>
    <w:pPr>
      <w:spacing w:after="120" w:line="480" w:lineRule="auto"/>
      <w:ind w:left="283"/>
    </w:pPr>
  </w:style>
  <w:style w:type="paragraph" w:customStyle="1" w:styleId="Pa2">
    <w:name w:val="Pa2"/>
    <w:basedOn w:val="Default"/>
    <w:next w:val="Default"/>
    <w:uiPriority w:val="99"/>
    <w:qFormat/>
    <w:rsid w:val="008974C9"/>
    <w:pPr>
      <w:spacing w:line="241" w:lineRule="atLeast"/>
    </w:pPr>
    <w:rPr>
      <w:rFonts w:ascii="Times New Roman" w:eastAsia="Calibri" w:hAnsi="Times New Roman" w:cs="Times New Roman"/>
      <w:color w:val="00000A"/>
      <w:lang w:eastAsia="en-US"/>
    </w:rPr>
  </w:style>
  <w:style w:type="paragraph" w:customStyle="1" w:styleId="Pa1">
    <w:name w:val="Pa1"/>
    <w:basedOn w:val="Default"/>
    <w:next w:val="Default"/>
    <w:uiPriority w:val="99"/>
    <w:qFormat/>
    <w:rsid w:val="00460743"/>
    <w:pPr>
      <w:spacing w:line="241" w:lineRule="atLeast"/>
    </w:pPr>
    <w:rPr>
      <w:rFonts w:ascii="Times New Roman" w:eastAsia="Calibri" w:hAnsi="Times New Roman" w:cs="Times New Roman"/>
      <w:color w:val="00000A"/>
      <w:lang w:eastAsia="en-US"/>
    </w:rPr>
  </w:style>
  <w:style w:type="paragraph" w:styleId="Subttulo">
    <w:name w:val="Subtitle"/>
    <w:basedOn w:val="Normal"/>
    <w:link w:val="SubttuloChar"/>
    <w:uiPriority w:val="11"/>
    <w:qFormat/>
    <w:rsid w:val="000D2B4E"/>
    <w:pPr>
      <w:ind w:firstLine="567"/>
    </w:pPr>
    <w:rPr>
      <w:b/>
    </w:rPr>
  </w:style>
  <w:style w:type="paragraph" w:customStyle="1" w:styleId="Corpodetextorecuado">
    <w:name w:val="Corpo de texto recuado"/>
    <w:basedOn w:val="Normal"/>
    <w:link w:val="RecuodecorpodetextoChar"/>
    <w:rsid w:val="009631F6"/>
    <w:pPr>
      <w:spacing w:before="120" w:after="120"/>
      <w:ind w:left="283"/>
      <w:jc w:val="both"/>
    </w:pPr>
  </w:style>
  <w:style w:type="paragraph" w:customStyle="1" w:styleId="PargrafodaLista2">
    <w:name w:val="Parágrafo da Lista2"/>
    <w:basedOn w:val="Normal"/>
    <w:uiPriority w:val="99"/>
    <w:qFormat/>
    <w:rsid w:val="009631F6"/>
    <w:pPr>
      <w:spacing w:before="120"/>
      <w:ind w:left="720"/>
      <w:contextualSpacing/>
      <w:jc w:val="both"/>
    </w:pPr>
  </w:style>
  <w:style w:type="paragraph" w:customStyle="1" w:styleId="Normal1">
    <w:name w:val="Normal1"/>
    <w:qFormat/>
    <w:rsid w:val="00B7643D"/>
    <w:pPr>
      <w:suppressAutoHyphens/>
      <w:spacing w:line="100" w:lineRule="atLeast"/>
    </w:pPr>
    <w:rPr>
      <w:rFonts w:ascii="Arial" w:eastAsia="SimSun" w:hAnsi="Arial" w:cs="Arial"/>
      <w:color w:val="000000"/>
      <w:sz w:val="24"/>
      <w:szCs w:val="24"/>
      <w:lang w:eastAsia="zh-CN"/>
    </w:rPr>
  </w:style>
  <w:style w:type="paragraph" w:customStyle="1" w:styleId="Citaes">
    <w:name w:val="Citações"/>
    <w:basedOn w:val="Normal"/>
    <w:qFormat/>
    <w:rsid w:val="00C334BF"/>
  </w:style>
  <w:style w:type="paragraph" w:customStyle="1" w:styleId="Ttulododocumento">
    <w:name w:val="Título do documento"/>
    <w:basedOn w:val="Ttulo"/>
    <w:rsid w:val="00C334BF"/>
  </w:style>
  <w:style w:type="table" w:styleId="Tabelacomgrade">
    <w:name w:val="Table Grid"/>
    <w:basedOn w:val="Tabelanormal"/>
    <w:rsid w:val="00A42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031B44"/>
  </w:style>
  <w:style w:type="paragraph" w:customStyle="1" w:styleId="western">
    <w:name w:val="western"/>
    <w:basedOn w:val="Normal"/>
    <w:rsid w:val="00557F57"/>
    <w:pPr>
      <w:suppressAutoHyphens w:val="0"/>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124348941">
      <w:bodyDiv w:val="1"/>
      <w:marLeft w:val="0"/>
      <w:marRight w:val="0"/>
      <w:marTop w:val="0"/>
      <w:marBottom w:val="0"/>
      <w:divBdr>
        <w:top w:val="none" w:sz="0" w:space="0" w:color="auto"/>
        <w:left w:val="none" w:sz="0" w:space="0" w:color="auto"/>
        <w:bottom w:val="none" w:sz="0" w:space="0" w:color="auto"/>
        <w:right w:val="none" w:sz="0" w:space="0" w:color="auto"/>
      </w:divBdr>
    </w:div>
    <w:div w:id="147718550">
      <w:bodyDiv w:val="1"/>
      <w:marLeft w:val="0"/>
      <w:marRight w:val="0"/>
      <w:marTop w:val="0"/>
      <w:marBottom w:val="0"/>
      <w:divBdr>
        <w:top w:val="none" w:sz="0" w:space="0" w:color="auto"/>
        <w:left w:val="none" w:sz="0" w:space="0" w:color="auto"/>
        <w:bottom w:val="none" w:sz="0" w:space="0" w:color="auto"/>
        <w:right w:val="none" w:sz="0" w:space="0" w:color="auto"/>
      </w:divBdr>
    </w:div>
    <w:div w:id="280108529">
      <w:bodyDiv w:val="1"/>
      <w:marLeft w:val="0"/>
      <w:marRight w:val="0"/>
      <w:marTop w:val="0"/>
      <w:marBottom w:val="0"/>
      <w:divBdr>
        <w:top w:val="none" w:sz="0" w:space="0" w:color="auto"/>
        <w:left w:val="none" w:sz="0" w:space="0" w:color="auto"/>
        <w:bottom w:val="none" w:sz="0" w:space="0" w:color="auto"/>
        <w:right w:val="none" w:sz="0" w:space="0" w:color="auto"/>
      </w:divBdr>
    </w:div>
    <w:div w:id="317072879">
      <w:bodyDiv w:val="1"/>
      <w:marLeft w:val="0"/>
      <w:marRight w:val="0"/>
      <w:marTop w:val="0"/>
      <w:marBottom w:val="0"/>
      <w:divBdr>
        <w:top w:val="none" w:sz="0" w:space="0" w:color="auto"/>
        <w:left w:val="none" w:sz="0" w:space="0" w:color="auto"/>
        <w:bottom w:val="none" w:sz="0" w:space="0" w:color="auto"/>
        <w:right w:val="none" w:sz="0" w:space="0" w:color="auto"/>
      </w:divBdr>
    </w:div>
    <w:div w:id="736630616">
      <w:bodyDiv w:val="1"/>
      <w:marLeft w:val="0"/>
      <w:marRight w:val="0"/>
      <w:marTop w:val="0"/>
      <w:marBottom w:val="0"/>
      <w:divBdr>
        <w:top w:val="none" w:sz="0" w:space="0" w:color="auto"/>
        <w:left w:val="none" w:sz="0" w:space="0" w:color="auto"/>
        <w:bottom w:val="none" w:sz="0" w:space="0" w:color="auto"/>
        <w:right w:val="none" w:sz="0" w:space="0" w:color="auto"/>
      </w:divBdr>
    </w:div>
    <w:div w:id="738792414">
      <w:bodyDiv w:val="1"/>
      <w:marLeft w:val="0"/>
      <w:marRight w:val="0"/>
      <w:marTop w:val="0"/>
      <w:marBottom w:val="0"/>
      <w:divBdr>
        <w:top w:val="none" w:sz="0" w:space="0" w:color="auto"/>
        <w:left w:val="none" w:sz="0" w:space="0" w:color="auto"/>
        <w:bottom w:val="none" w:sz="0" w:space="0" w:color="auto"/>
        <w:right w:val="none" w:sz="0" w:space="0" w:color="auto"/>
      </w:divBdr>
    </w:div>
    <w:div w:id="1179585468">
      <w:bodyDiv w:val="1"/>
      <w:marLeft w:val="0"/>
      <w:marRight w:val="0"/>
      <w:marTop w:val="0"/>
      <w:marBottom w:val="0"/>
      <w:divBdr>
        <w:top w:val="none" w:sz="0" w:space="0" w:color="auto"/>
        <w:left w:val="none" w:sz="0" w:space="0" w:color="auto"/>
        <w:bottom w:val="none" w:sz="0" w:space="0" w:color="auto"/>
        <w:right w:val="none" w:sz="0" w:space="0" w:color="auto"/>
      </w:divBdr>
    </w:div>
    <w:div w:id="1203059654">
      <w:bodyDiv w:val="1"/>
      <w:marLeft w:val="0"/>
      <w:marRight w:val="0"/>
      <w:marTop w:val="0"/>
      <w:marBottom w:val="0"/>
      <w:divBdr>
        <w:top w:val="none" w:sz="0" w:space="0" w:color="auto"/>
        <w:left w:val="none" w:sz="0" w:space="0" w:color="auto"/>
        <w:bottom w:val="none" w:sz="0" w:space="0" w:color="auto"/>
        <w:right w:val="none" w:sz="0" w:space="0" w:color="auto"/>
      </w:divBdr>
    </w:div>
    <w:div w:id="1262836696">
      <w:bodyDiv w:val="1"/>
      <w:marLeft w:val="0"/>
      <w:marRight w:val="0"/>
      <w:marTop w:val="0"/>
      <w:marBottom w:val="0"/>
      <w:divBdr>
        <w:top w:val="none" w:sz="0" w:space="0" w:color="auto"/>
        <w:left w:val="none" w:sz="0" w:space="0" w:color="auto"/>
        <w:bottom w:val="none" w:sz="0" w:space="0" w:color="auto"/>
        <w:right w:val="none" w:sz="0" w:space="0" w:color="auto"/>
      </w:divBdr>
    </w:div>
    <w:div w:id="1299870746">
      <w:bodyDiv w:val="1"/>
      <w:marLeft w:val="0"/>
      <w:marRight w:val="0"/>
      <w:marTop w:val="0"/>
      <w:marBottom w:val="0"/>
      <w:divBdr>
        <w:top w:val="none" w:sz="0" w:space="0" w:color="auto"/>
        <w:left w:val="none" w:sz="0" w:space="0" w:color="auto"/>
        <w:bottom w:val="none" w:sz="0" w:space="0" w:color="auto"/>
        <w:right w:val="none" w:sz="0" w:space="0" w:color="auto"/>
      </w:divBdr>
    </w:div>
    <w:div w:id="1445804999">
      <w:bodyDiv w:val="1"/>
      <w:marLeft w:val="0"/>
      <w:marRight w:val="0"/>
      <w:marTop w:val="0"/>
      <w:marBottom w:val="0"/>
      <w:divBdr>
        <w:top w:val="none" w:sz="0" w:space="0" w:color="auto"/>
        <w:left w:val="none" w:sz="0" w:space="0" w:color="auto"/>
        <w:bottom w:val="none" w:sz="0" w:space="0" w:color="auto"/>
        <w:right w:val="none" w:sz="0" w:space="0" w:color="auto"/>
      </w:divBdr>
    </w:div>
    <w:div w:id="1516578722">
      <w:bodyDiv w:val="1"/>
      <w:marLeft w:val="0"/>
      <w:marRight w:val="0"/>
      <w:marTop w:val="0"/>
      <w:marBottom w:val="0"/>
      <w:divBdr>
        <w:top w:val="none" w:sz="0" w:space="0" w:color="auto"/>
        <w:left w:val="none" w:sz="0" w:space="0" w:color="auto"/>
        <w:bottom w:val="none" w:sz="0" w:space="0" w:color="auto"/>
        <w:right w:val="none" w:sz="0" w:space="0" w:color="auto"/>
      </w:divBdr>
    </w:div>
    <w:div w:id="167395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4BF2-AB73-46C5-9A94-065C9974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2180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de Oliveira Barbosa</dc:creator>
  <cp:lastModifiedBy>sms</cp:lastModifiedBy>
  <cp:revision>4</cp:revision>
  <cp:lastPrinted>2019-02-19T12:53:00Z</cp:lastPrinted>
  <dcterms:created xsi:type="dcterms:W3CDTF">2019-02-14T16:42:00Z</dcterms:created>
  <dcterms:modified xsi:type="dcterms:W3CDTF">2019-02-19T12:56:00Z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