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F2156A">
        <w:rPr>
          <w:rFonts w:ascii="Times New Roman" w:hAnsi="Times New Roman" w:cs="Times New Roman"/>
          <w:b/>
          <w:sz w:val="20"/>
          <w:szCs w:val="20"/>
        </w:rPr>
        <w:t>06</w:t>
      </w:r>
      <w:r w:rsidR="00553BDB">
        <w:rPr>
          <w:rFonts w:ascii="Times New Roman" w:hAnsi="Times New Roman" w:cs="Times New Roman"/>
          <w:b/>
          <w:sz w:val="20"/>
          <w:szCs w:val="20"/>
        </w:rPr>
        <w:t>6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2C24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53BDB">
        <w:rPr>
          <w:rFonts w:ascii="Times New Roman" w:eastAsia="Calibri" w:hAnsi="Times New Roman" w:cs="Times New Roman"/>
          <w:sz w:val="20"/>
          <w:szCs w:val="20"/>
        </w:rPr>
        <w:t>contratação de empresa especializada na prestação de serviços de chaveiro com fornecimento de material</w:t>
      </w:r>
      <w:bookmarkStart w:id="0" w:name="_GoBack"/>
      <w:bookmarkEnd w:id="0"/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503103">
        <w:rPr>
          <w:rFonts w:ascii="Times New Roman" w:hAnsi="Times New Roman" w:cs="Times New Roman"/>
          <w:sz w:val="20"/>
          <w:szCs w:val="20"/>
        </w:rPr>
        <w:t>24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503103">
        <w:rPr>
          <w:rFonts w:ascii="Times New Roman" w:hAnsi="Times New Roman" w:cs="Times New Roman"/>
          <w:sz w:val="20"/>
          <w:szCs w:val="20"/>
        </w:rPr>
        <w:t>30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503103">
        <w:rPr>
          <w:rFonts w:ascii="Times New Roman" w:hAnsi="Times New Roman" w:cs="Times New Roman"/>
          <w:sz w:val="20"/>
          <w:szCs w:val="20"/>
        </w:rPr>
        <w:t>23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1162B6">
        <w:rPr>
          <w:rFonts w:ascii="Times New Roman" w:hAnsi="Times New Roman" w:cs="Times New Roman"/>
          <w:sz w:val="20"/>
          <w:szCs w:val="20"/>
        </w:rPr>
        <w:t>maio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257B2"/>
    <w:rsid w:val="00535260"/>
    <w:rsid w:val="00553BDB"/>
    <w:rsid w:val="00562F13"/>
    <w:rsid w:val="00652EE9"/>
    <w:rsid w:val="006C0482"/>
    <w:rsid w:val="006F0FB0"/>
    <w:rsid w:val="006F5497"/>
    <w:rsid w:val="00774E47"/>
    <w:rsid w:val="007E3ECF"/>
    <w:rsid w:val="00920C14"/>
    <w:rsid w:val="00A0335F"/>
    <w:rsid w:val="00A033DA"/>
    <w:rsid w:val="00A4419C"/>
    <w:rsid w:val="00A505DB"/>
    <w:rsid w:val="00A53B2F"/>
    <w:rsid w:val="00AD0E57"/>
    <w:rsid w:val="00AF060A"/>
    <w:rsid w:val="00B63FB6"/>
    <w:rsid w:val="00BA7BBC"/>
    <w:rsid w:val="00CA7621"/>
    <w:rsid w:val="00DB5B6D"/>
    <w:rsid w:val="00E27430"/>
    <w:rsid w:val="00F2156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003A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2019-05-23T14:54:00Z</dcterms:created>
  <dcterms:modified xsi:type="dcterms:W3CDTF">2019-05-23T14:54:00Z</dcterms:modified>
</cp:coreProperties>
</file>