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"/>
        <w:gridCol w:w="8417"/>
      </w:tblGrid>
      <w:tr w:rsidR="00B34BE6" w:rsidRPr="00B34BE6" w:rsidTr="00B34BE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4BE6" w:rsidRPr="00B34BE6" w:rsidRDefault="00B34BE6" w:rsidP="00B34BE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CC0033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2E7C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RECURSO ADMINISTRATIVO</w:t>
            </w:r>
          </w:p>
          <w:p w:rsidR="007D2E7C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A empresa RS 2 PUBLICIDADE LTDA, inscrita no CNPJ sob o nº 14.634.618/0001-18, vem tempestiva e respeitosamente de acordo com o art. 109 § 4 da lei 8.666, interpor recurso administrativo conta a habilitação da empresa SIDNEY GOUVEIA DOS SANTOS, inscrita no CNPJ nº 14.021.812/0001-28, para o item 6 deste pregão, em razão desta ter deixado de atender algumas exigências do edital, tornando sua habilitação irregular conforme abaixo demonstraremos.</w:t>
            </w:r>
          </w:p>
          <w:p w:rsidR="007D2E7C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DA MOTIVAÇÃO</w:t>
            </w:r>
          </w:p>
          <w:p w:rsidR="007D2E7C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Tendo a empresa SIDNEY GOUVEIA DOS SANTOS arrematado o item 6 deste pregão, a mesma anexou sua documentação de habilitação com inconsistência para alguns aspectos legais e que configuram exigências elencadas em edital.</w:t>
            </w:r>
          </w:p>
          <w:p w:rsidR="007D2E7C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Como podemos observar na documentação apresentada pela empresa, esta deixou de cumprir algumas desta exigências, abaixo destacadas:</w:t>
            </w:r>
          </w:p>
          <w:p w:rsidR="007D2E7C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1 - o item 19.1.1 do edital, exige a apresentação do </w:t>
            </w:r>
            <w:r w:rsidRPr="006B0483"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FFFFF"/>
              </w:rPr>
              <w:t>contrato social da empresa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e a não o anexou em sua documentação de habilitação.</w:t>
            </w:r>
          </w:p>
          <w:p w:rsidR="007D2E7C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2- Notadamente podemos observar que o </w:t>
            </w:r>
            <w:r w:rsidRPr="00D617C3"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FFFFF"/>
              </w:rPr>
              <w:t>preço oferecido é inteiramente inexequível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, visto que somente a matéria prima a ser aplicada no produto, já é maior que o preço ofertado, ainda mais considerando ser um registro de preços.</w:t>
            </w:r>
          </w:p>
          <w:p w:rsidR="007D2E7C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3- Como podemos observar em seu escopo, através do único documento passível de avaliação em sua habilitação, o CNPJ, constamos que a </w:t>
            </w:r>
            <w:r w:rsidRPr="00E04855"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FFFFF"/>
              </w:rPr>
              <w:t>empresa não possui nenhuma relatividade com o objeto licitado</w:t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, e em pesquisa sobre a empresa, não encontramos qualquer orientação sobre a estrutura ou capacidade da empresa em produzir tais produtos, exceto fotos em seu próprio site.</w:t>
            </w:r>
          </w:p>
          <w:p w:rsidR="007D2E7C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4 – NO </w:t>
            </w:r>
            <w:bookmarkStart w:id="0" w:name="_GoBack"/>
            <w:r w:rsidRPr="0005330F">
              <w:rPr>
                <w:rFonts w:ascii="Verdana" w:hAnsi="Verdana"/>
                <w:b/>
                <w:color w:val="000000"/>
                <w:sz w:val="17"/>
                <w:szCs w:val="17"/>
                <w:shd w:val="clear" w:color="auto" w:fill="FFFFFF"/>
              </w:rPr>
              <w:t>atestado apresentado, não se pode avaliar capacidade técnica</w:t>
            </w:r>
            <w:bookmarkEnd w:id="0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, uma vez que ele é muito sucinto e não traz informações necessárias para avaliação de capacidade, carecendo o mesmo de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diligenciamento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em razão do volume e característica do produto licitado.</w:t>
            </w:r>
          </w:p>
          <w:p w:rsidR="007D2E7C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DAS RAZÕES</w:t>
            </w:r>
          </w:p>
          <w:p w:rsidR="00BC3E8B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A empresa SIDNEY GOUVEIA DOS SANTOS, conforme análise de sua documentação de habilitação anexada no sistema, conforme determinam os princípios da isonomia e transparência, deixou de apresentar documentos fundamentais para análise geral e de comprovação técnica de sua capacitação para o perfeito cumprimento das exigências contidas no edital, assim como a garantia de que o fornecedor contrato oferece condições mínimas de cumprir o contrato nas condições oferecidas e apresentadas pela empresa, conforme demonstramos abaixo:</w:t>
            </w:r>
          </w:p>
          <w:p w:rsidR="00BC3E8B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1 – Do CONTRATO SOCIAL</w:t>
            </w:r>
          </w:p>
          <w:p w:rsidR="00BC3E8B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O item 19.1.1 exige que a empresa apresenta em sua habilitação, o SEU contrato social e esta não apresentou.</w:t>
            </w:r>
          </w:p>
          <w:p w:rsidR="00BC3E8B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Poderíamos considerar que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esta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se valeu do item 19.4, que dita a “possibilidade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“ desta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não apresentar alguns documentos em sua habilitação, desde que cadastrado regularmente junto ao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sicaf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. Contudo, considerando o fato de que o documento em questão é fundamental para análise e configuração de atendimento de outros itens do edital, assim como a legalidade de quem assina pela empresa neste certame, fica claro e sólido a fundamentação de que a empresa não atendeu a este item, configurando a impossibilidade de qualquer análise dos quesitos de capacidade operacional, técnica e estrutural da empresa.</w:t>
            </w:r>
          </w:p>
          <w:p w:rsidR="00BC3E8B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Ademais, em pesquisa realizada, não conseguimos identificar no endereço destacado em seus documentos, qualquer vestígio da empresa, para o que solicitamos também um </w:t>
            </w:r>
            <w:proofErr w:type="spell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diligenciamento</w:t>
            </w:r>
            <w:proofErr w:type="spellEnd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, visto que mesmo que ela efetivamente exista no referido endereço, a mesmo não teria ali </w:t>
            </w:r>
            <w:proofErr w:type="gramStart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( RUA</w:t>
            </w:r>
            <w:proofErr w:type="gramEnd"/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 xml:space="preserve"> SANTA FERNANDA 1500 LOJA B ), estrutura operacional capaz de atender ao produto solicitado, uma vez que trata-se de loja comercial.</w:t>
            </w:r>
          </w:p>
          <w:p w:rsidR="00BC3E8B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Considerando-se o fato de ser este apenas endereço de seu escritório central, esta não aludiu nenhuma informação neste sentido, portanto deve-se considerar como local de produção o informado em sua documentação.</w:t>
            </w:r>
          </w:p>
          <w:p w:rsidR="00BC3E8B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lastRenderedPageBreak/>
              <w:t>SE a empresa for utilizar outro local para a confecção dos produtos, já fere o princípio da legalidade, visto que o CNPJ do local seria considerado como filial, e aí fora da condição legal exigida pela lei 8.666.</w:t>
            </w:r>
          </w:p>
          <w:p w:rsidR="00BC3E8B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Sendo assim, a apresentação do contrato social tornar-se imprescindível para uma análise mais qualificada sobre a capacitação jurídica da empresa, e esta descumpriu a exigência.</w:t>
            </w:r>
          </w:p>
          <w:p w:rsidR="00BC3E8B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2 - DA INEXEQUIBILIDADE</w:t>
            </w:r>
          </w:p>
          <w:p w:rsidR="00BA0DDE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Conforme proposta oferecida pela empresa, podemos ressaltar que os preços oferecidos são inteiramente inexequíveis, pois a RS 2 PUBLICIDADE, com toda a sua expertise, tempo de mercado e relacionamento comercial com diversos fornecedores, não teria a menor condição de oferecer-lhes produtos com a qualidade que esta administração espera e deve contratar.</w:t>
            </w:r>
          </w:p>
          <w:p w:rsidR="00BA0DDE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Para dar luz a capacidade da empresa atender ao princípio da exequibilidade, solicitamos que esta comissão exija planilha de custos para o produto, assim como orçamento de fornecedor da matéria prima principal, pois isto certamente garantirá a esta comissão avaliar o inteiro teor de nossa argumentação.</w:t>
            </w:r>
          </w:p>
          <w:p w:rsidR="00BA0DDE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Ainda para dar suporte ao aqui justificado, notem que apenas 3 empresa locais partiram para briga de preços nos níveis oferecidos, tendo os demais participantes se mantido num nível satisfatório de preços para tender e preservar suas rentabilidades, podendo assim garantir o cumprimento do contrato, que é de registro de preços, e sabemos todos como termina um contrato mal elaborado.</w:t>
            </w:r>
          </w:p>
          <w:p w:rsidR="00BA0DDE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3 – DO ESCOPO</w:t>
            </w:r>
          </w:p>
          <w:p w:rsidR="00BA0DDE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Em análise realizada através do único documento em sua habilitação que nos permitisse uma análise técnica da empresa, o CNPJ, observamos que nenhuma atividade comercial nele elencado tem qualquer relatividade com o produto licitado, configurando claramente sua falta de capacitação técnica e expertise para o cumprimento do contrato.</w:t>
            </w:r>
          </w:p>
          <w:p w:rsidR="00BA0DDE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É dever da administração zelar pela qualidade e capacidade de seus fornecedores, uma vez que a verba assegurada deve ser aplicada com responsabilidade e garantia de resultado efetivo para o bom desenvolvimento do processo licitatório, garantindo sim o princípio da isonomia, sem ferir a questões jurídicas e técnicas que embasam o edital.</w:t>
            </w:r>
          </w:p>
          <w:p w:rsidR="004B5894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Sabemos que a empresa apresentou um atestado conforme determina o edital, estando assim supostamente apta a atender o item. Contudo o mesmo não tem qualquer informação mais específica que possamos avaliar sua capacitação, pois podemos considerar a possibilidade de ser apenas uma unidade.</w:t>
            </w:r>
          </w:p>
          <w:p w:rsidR="00495D78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Mesmo que haja a possibilidade deste atestado cumprir ao papel que se destina, e por consequência ser considerado como válido neste processo, isto não garante que a empresa tenha a capacidade técnica e operacional exigida conforme exposição acima, pois se outra licitação oportunizou a empresa contratar com a administração sem a devida capacitação, não quer dizer que esta comissão deva cometer o mesmo engano.</w:t>
            </w:r>
          </w:p>
          <w:p w:rsidR="00495D78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CONCLUSÃO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Face ao exposto e confiantes na conduta ilibada desta comissão, a RS 2 PUBLICIDADE LTDA, pede deferimento ao seu recurso, determinando que a empresa SIDNEY GOUVEIA VESPA DA SILVA seja inabilitada para o item 6 deste certame e que todas as providências legais sejam aplicadas, quando efetivamente justas e que atendam a lei e as regras descritas no edital.</w:t>
            </w:r>
          </w:p>
          <w:p w:rsidR="00495D78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Certos da aplicação da verdade</w:t>
            </w:r>
          </w:p>
          <w:p w:rsidR="00495D78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Atenciosamente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Jorge Evaldo Cordeiro</w:t>
            </w:r>
          </w:p>
          <w:p w:rsidR="00495D78" w:rsidRDefault="00D82704" w:rsidP="00B34BE6">
            <w:pPr>
              <w:spacing w:after="0" w:line="240" w:lineRule="auto"/>
              <w:jc w:val="both"/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Procurador Legal</w:t>
            </w:r>
          </w:p>
          <w:p w:rsidR="00B34BE6" w:rsidRPr="00B34BE6" w:rsidRDefault="00D82704" w:rsidP="00B34BE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FFFFF"/>
              </w:rPr>
              <w:t>CPF 230.504.389-91</w:t>
            </w:r>
          </w:p>
        </w:tc>
      </w:tr>
    </w:tbl>
    <w:p w:rsidR="0006180A" w:rsidRPr="00B34BE6" w:rsidRDefault="0005330F" w:rsidP="00B34BE6">
      <w:pPr>
        <w:jc w:val="both"/>
        <w:rPr>
          <w:rFonts w:ascii="Arial" w:hAnsi="Arial" w:cs="Arial"/>
          <w:sz w:val="24"/>
          <w:szCs w:val="24"/>
        </w:rPr>
      </w:pPr>
    </w:p>
    <w:sectPr w:rsidR="0006180A" w:rsidRPr="00B34B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E6"/>
    <w:rsid w:val="00034657"/>
    <w:rsid w:val="000443C0"/>
    <w:rsid w:val="0005330F"/>
    <w:rsid w:val="001359A8"/>
    <w:rsid w:val="00266467"/>
    <w:rsid w:val="002F79C3"/>
    <w:rsid w:val="00457CD3"/>
    <w:rsid w:val="00495D78"/>
    <w:rsid w:val="004B5894"/>
    <w:rsid w:val="004C2D54"/>
    <w:rsid w:val="00586CDA"/>
    <w:rsid w:val="00587121"/>
    <w:rsid w:val="005F4D80"/>
    <w:rsid w:val="006B0483"/>
    <w:rsid w:val="00720825"/>
    <w:rsid w:val="007C14C3"/>
    <w:rsid w:val="007D2E7C"/>
    <w:rsid w:val="007E23DA"/>
    <w:rsid w:val="008927F2"/>
    <w:rsid w:val="008C73B5"/>
    <w:rsid w:val="00964256"/>
    <w:rsid w:val="00A4071D"/>
    <w:rsid w:val="00A51A70"/>
    <w:rsid w:val="00B34BE6"/>
    <w:rsid w:val="00BA0DDE"/>
    <w:rsid w:val="00BC1425"/>
    <w:rsid w:val="00BC3E8B"/>
    <w:rsid w:val="00C0219B"/>
    <w:rsid w:val="00C23F04"/>
    <w:rsid w:val="00CB6789"/>
    <w:rsid w:val="00D617C3"/>
    <w:rsid w:val="00D82704"/>
    <w:rsid w:val="00E04855"/>
    <w:rsid w:val="00FA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5E28C-5F64-4602-AB17-76DB4D42B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208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1104</Words>
  <Characters>5964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Edsângela Bezerra</dc:creator>
  <cp:keywords/>
  <dc:description/>
  <cp:lastModifiedBy>Edsângela Bezerra</cp:lastModifiedBy>
  <cp:revision>10</cp:revision>
  <dcterms:created xsi:type="dcterms:W3CDTF">2019-08-02T13:55:00Z</dcterms:created>
  <dcterms:modified xsi:type="dcterms:W3CDTF">2019-08-02T14:02:00Z</dcterms:modified>
</cp:coreProperties>
</file>