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819" w:rsidRDefault="00272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PROCESSO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01500.071813/2017</w:t>
      </w:r>
    </w:p>
    <w:p w:rsidR="00106819" w:rsidRDefault="00272953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Interessado:</w:t>
      </w:r>
      <w:r>
        <w:rPr>
          <w:rFonts w:ascii="Times New Roman" w:hAnsi="Times New Roman" w:cs="Times New Roman"/>
          <w:bCs/>
          <w:sz w:val="24"/>
          <w:szCs w:val="24"/>
        </w:rPr>
        <w:t>Superintendência Municipal de Desenvolvimento Sustentável - SUDES</w:t>
      </w:r>
    </w:p>
    <w:p w:rsidR="00106819" w:rsidRDefault="002729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CONTRATAÇÃO DE SERVIÇOS DE REFORMA E REVITALIZAÇÃO NAS EDIFICAÇÕES DO PRÉDIO DA ANTIGA INTENDÊNCIA MUNICIPAL, NO CENTRO DE MACEIÓ/AL.</w:t>
      </w:r>
    </w:p>
    <w:p w:rsidR="00106819" w:rsidRDefault="00272953">
      <w:pPr>
        <w:tabs>
          <w:tab w:val="left" w:pos="3940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6819" w:rsidRDefault="00106819">
      <w:pPr>
        <w:spacing w:after="0" w:line="240" w:lineRule="auto"/>
        <w:ind w:left="993" w:hanging="99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6819" w:rsidRDefault="00272953">
      <w:pPr>
        <w:suppressAutoHyphens/>
        <w:spacing w:after="0" w:line="240" w:lineRule="auto"/>
        <w:jc w:val="center"/>
        <w:rPr>
          <w:rFonts w:ascii="Times New Roman" w:eastAsia="font388" w:hAnsi="Times New Roman" w:cs="Times New Roman"/>
          <w:b/>
          <w:kern w:val="1"/>
          <w:sz w:val="24"/>
          <w:szCs w:val="24"/>
        </w:rPr>
      </w:pPr>
      <w:r>
        <w:rPr>
          <w:rFonts w:ascii="Times New Roman" w:eastAsia="font388" w:hAnsi="Times New Roman" w:cs="Times New Roman"/>
          <w:b/>
          <w:kern w:val="1"/>
          <w:sz w:val="24"/>
          <w:szCs w:val="24"/>
        </w:rPr>
        <w:t xml:space="preserve">DECISÃO </w:t>
      </w:r>
      <w:r>
        <w:rPr>
          <w:rFonts w:ascii="Times New Roman" w:eastAsia="font388" w:hAnsi="Times New Roman" w:cs="Times New Roman"/>
          <w:b/>
          <w:kern w:val="1"/>
          <w:sz w:val="24"/>
          <w:szCs w:val="24"/>
        </w:rPr>
        <w:t>T</w:t>
      </w:r>
      <w:r>
        <w:rPr>
          <w:rFonts w:ascii="Times New Roman" w:eastAsia="font388" w:hAnsi="Times New Roman" w:cs="Times New Roman"/>
          <w:b/>
          <w:kern w:val="1"/>
          <w:sz w:val="24"/>
          <w:szCs w:val="24"/>
        </w:rPr>
        <w:t xml:space="preserve">P Nº </w:t>
      </w:r>
      <w:r>
        <w:rPr>
          <w:rFonts w:ascii="Times New Roman" w:eastAsia="font388" w:hAnsi="Times New Roman" w:cs="Times New Roman"/>
          <w:b/>
          <w:kern w:val="1"/>
          <w:sz w:val="24"/>
          <w:szCs w:val="24"/>
        </w:rPr>
        <w:t>006/2019</w:t>
      </w:r>
    </w:p>
    <w:p w:rsidR="00106819" w:rsidRDefault="00106819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  <w:bookmarkStart w:id="0" w:name="_GoBack"/>
      <w:bookmarkEnd w:id="0"/>
    </w:p>
    <w:p w:rsidR="00106819" w:rsidRDefault="00272953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Refere-se à fase externa do procedimento licitatório na modalidade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Tomada de Preços,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do tipo menor preço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,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 sob o regime de execução indireta por de empreitada por preço unitário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,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 que tem como objeto a </w:t>
      </w:r>
      <w:r>
        <w:rPr>
          <w:rFonts w:ascii="Times New Roman" w:eastAsia="font388" w:hAnsi="Times New Roman"/>
          <w:kern w:val="1"/>
          <w:sz w:val="24"/>
          <w:szCs w:val="24"/>
        </w:rPr>
        <w:t xml:space="preserve">contratação de serviços de reforma e revitalização nas edificações do prédio da antiga </w:t>
      </w:r>
      <w:r>
        <w:rPr>
          <w:rFonts w:ascii="Times New Roman" w:eastAsia="font388" w:hAnsi="Times New Roman"/>
          <w:kern w:val="1"/>
          <w:sz w:val="24"/>
          <w:szCs w:val="24"/>
        </w:rPr>
        <w:t>I</w:t>
      </w:r>
      <w:r>
        <w:rPr>
          <w:rFonts w:ascii="Times New Roman" w:eastAsia="font388" w:hAnsi="Times New Roman"/>
          <w:kern w:val="1"/>
          <w:sz w:val="24"/>
          <w:szCs w:val="24"/>
        </w:rPr>
        <w:t xml:space="preserve">ntendência </w:t>
      </w:r>
      <w:r>
        <w:rPr>
          <w:rFonts w:ascii="Times New Roman" w:eastAsia="font388" w:hAnsi="Times New Roman"/>
          <w:kern w:val="1"/>
          <w:sz w:val="24"/>
          <w:szCs w:val="24"/>
        </w:rPr>
        <w:t>M</w:t>
      </w:r>
      <w:r>
        <w:rPr>
          <w:rFonts w:ascii="Times New Roman" w:eastAsia="font388" w:hAnsi="Times New Roman"/>
          <w:kern w:val="1"/>
          <w:sz w:val="24"/>
          <w:szCs w:val="24"/>
        </w:rPr>
        <w:t xml:space="preserve">unicipal, no centro de </w:t>
      </w:r>
      <w:r>
        <w:rPr>
          <w:rFonts w:ascii="Times New Roman" w:eastAsia="font388" w:hAnsi="Times New Roman"/>
          <w:kern w:val="1"/>
          <w:sz w:val="24"/>
          <w:szCs w:val="24"/>
        </w:rPr>
        <w:t>M</w:t>
      </w:r>
      <w:r>
        <w:rPr>
          <w:rFonts w:ascii="Times New Roman" w:eastAsia="font388" w:hAnsi="Times New Roman"/>
          <w:kern w:val="1"/>
          <w:sz w:val="24"/>
          <w:szCs w:val="24"/>
        </w:rPr>
        <w:t>aceió/</w:t>
      </w:r>
      <w:r>
        <w:rPr>
          <w:rFonts w:ascii="Times New Roman" w:eastAsia="font388" w:hAnsi="Times New Roman"/>
          <w:kern w:val="1"/>
          <w:sz w:val="24"/>
          <w:szCs w:val="24"/>
        </w:rPr>
        <w:t>AL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.</w:t>
      </w:r>
    </w:p>
    <w:p w:rsidR="00106819" w:rsidRDefault="00106819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</w:p>
    <w:p w:rsidR="00106819" w:rsidRDefault="00272953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A sessão inaugural realizada no dia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29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(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vinte e nove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) de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agosto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 de 201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9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, conforme depreende-se da Ata acostada aos autos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(fls. 965)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, contou com a presença de apenas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uma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empresa interessada: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VEGAS CONSTRUÇÃO CIVIL E LOCAÇÕES LTDA - EPP, que foi devidamente credenciada.</w:t>
      </w:r>
    </w:p>
    <w:p w:rsidR="00106819" w:rsidRDefault="00106819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</w:p>
    <w:p w:rsidR="00106819" w:rsidRDefault="00272953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Após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a abertura e análise jurídica do envelope de habilitação realizada pela Comissão de Licitação, a sessã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o foi suspensa para análise da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equipe técnica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da Superintendência Municipal de Desenvolvimento Sustentável. A equipe técnica constatou que a licitante não atendeu plenamente aos requisitos de capacidade técnico-profissional e nem de capacidade técnico-oper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acional.</w:t>
      </w:r>
    </w:p>
    <w:p w:rsidR="00106819" w:rsidRDefault="00106819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</w:p>
    <w:p w:rsidR="00106819" w:rsidRDefault="00272953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O edital </w:t>
      </w:r>
      <w:r>
        <w:rPr>
          <w:rFonts w:ascii="Times New Roman" w:eastAsia="SimSun" w:hAnsi="Times New Roman" w:cs="Times New Roman"/>
          <w:sz w:val="24"/>
          <w:szCs w:val="24"/>
        </w:rPr>
        <w:t xml:space="preserve">da Tomada de Preços </w:t>
      </w:r>
      <w:r>
        <w:rPr>
          <w:rFonts w:ascii="Times New Roman" w:eastAsia="SimSun" w:hAnsi="Times New Roman" w:cs="Times New Roman"/>
          <w:sz w:val="24"/>
          <w:szCs w:val="24"/>
        </w:rPr>
        <w:t>nº 0</w:t>
      </w:r>
      <w:r>
        <w:rPr>
          <w:rFonts w:ascii="Times New Roman" w:eastAsia="SimSun" w:hAnsi="Times New Roman" w:cs="Times New Roman"/>
          <w:sz w:val="24"/>
          <w:szCs w:val="24"/>
        </w:rPr>
        <w:t>06/2019</w:t>
      </w:r>
      <w:r>
        <w:rPr>
          <w:rFonts w:ascii="Times New Roman" w:eastAsia="SimSun" w:hAnsi="Times New Roman" w:cs="Times New Roman"/>
          <w:sz w:val="24"/>
          <w:szCs w:val="24"/>
        </w:rPr>
        <w:t>, em sua alínea “</w:t>
      </w:r>
      <w:r>
        <w:rPr>
          <w:rFonts w:ascii="Times New Roman" w:eastAsia="SimSun" w:hAnsi="Times New Roman" w:cs="Times New Roman"/>
          <w:sz w:val="24"/>
          <w:szCs w:val="24"/>
        </w:rPr>
        <w:t>c</w:t>
      </w:r>
      <w:r>
        <w:rPr>
          <w:rFonts w:ascii="Times New Roman" w:eastAsia="SimSun" w:hAnsi="Times New Roman" w:cs="Times New Roman"/>
          <w:sz w:val="24"/>
          <w:szCs w:val="24"/>
        </w:rPr>
        <w:t xml:space="preserve">” do item </w:t>
      </w:r>
      <w:r>
        <w:rPr>
          <w:rFonts w:ascii="Times New Roman" w:eastAsia="SimSun" w:hAnsi="Times New Roman" w:cs="Times New Roman"/>
          <w:sz w:val="24"/>
          <w:szCs w:val="24"/>
        </w:rPr>
        <w:t>8.12.1.1</w:t>
      </w:r>
      <w:r>
        <w:rPr>
          <w:rFonts w:ascii="Times New Roman" w:eastAsia="SimSun" w:hAnsi="Times New Roman" w:cs="Times New Roman"/>
          <w:sz w:val="24"/>
          <w:szCs w:val="24"/>
        </w:rPr>
        <w:t>, solicita a seguinte documentação:</w:t>
      </w:r>
    </w:p>
    <w:p w:rsidR="00106819" w:rsidRDefault="00106819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</w:p>
    <w:p w:rsidR="00106819" w:rsidRDefault="0027295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8.12.1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CAPACIDADE TÉCNICO-PROFISSIONAL</w:t>
      </w:r>
      <w:r>
        <w:rPr>
          <w:rFonts w:ascii="Times New Roman" w:eastAsia="SimSun" w:hAnsi="Times New Roman" w:cs="Times New Roman"/>
          <w:sz w:val="24"/>
          <w:szCs w:val="24"/>
        </w:rPr>
        <w:t xml:space="preserve"> (art. 30 da Lei Federal nº 8.666/1993):</w:t>
      </w:r>
    </w:p>
    <w:p w:rsidR="00106819" w:rsidRDefault="0010681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106819" w:rsidRDefault="0027295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c) Certidão de Acervo Técnico (CAT) do profissional, emitida pelo órgão competente, referente à vida profissional do mesmo, que comprove a capacidade técnico-profissional bem como a realização pretérita de serviços cujas especificações sejam compatíveis co</w:t>
      </w:r>
      <w:r>
        <w:rPr>
          <w:rFonts w:ascii="Times New Roman" w:eastAsia="SimSun" w:hAnsi="Times New Roman" w:cs="Times New Roman"/>
          <w:sz w:val="24"/>
          <w:szCs w:val="24"/>
        </w:rPr>
        <w:t xml:space="preserve">nforme abaixo descrito: </w:t>
      </w:r>
    </w:p>
    <w:p w:rsidR="00106819" w:rsidRDefault="0010681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106819" w:rsidRDefault="0027295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DESCRIÇÃO</w:t>
      </w:r>
    </w:p>
    <w:p w:rsidR="00106819" w:rsidRDefault="0027295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Execução de forro de gesso acartonado </w:t>
      </w:r>
    </w:p>
    <w:p w:rsidR="00106819" w:rsidRDefault="0027295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Instalação de ar-condicionado frio Split hi-wall (parede) </w:t>
      </w:r>
    </w:p>
    <w:p w:rsidR="00106819" w:rsidRDefault="0027295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Fornecimento e instalação de transformador distribuição maior ou igual a 75 kva trifásico </w:t>
      </w:r>
    </w:p>
    <w:p w:rsidR="00106819" w:rsidRDefault="0027295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Restauração de forro de madeira</w:t>
      </w:r>
      <w:r>
        <w:rPr>
          <w:rFonts w:ascii="Times New Roman" w:eastAsia="SimSun" w:hAnsi="Times New Roman" w:cs="Times New Roman"/>
          <w:sz w:val="24"/>
          <w:szCs w:val="24"/>
        </w:rPr>
        <w:t xml:space="preserve"> Restauração e/ou recuperação de assoalho madeira lei </w:t>
      </w:r>
    </w:p>
    <w:p w:rsidR="00106819" w:rsidRDefault="0027295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Madeiramento (cumeeira, tercas, caibros, ripas, etc.) e telhamento com telha cerâmica </w:t>
      </w:r>
    </w:p>
    <w:p w:rsidR="00106819" w:rsidRDefault="0027295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Escoramento de valas com pranchões metálicos</w:t>
      </w:r>
    </w:p>
    <w:p w:rsidR="00106819" w:rsidRDefault="00106819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</w:p>
    <w:p w:rsidR="00106819" w:rsidRDefault="00106819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106819" w:rsidRDefault="00272953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  <w:r>
        <w:rPr>
          <w:rFonts w:ascii="Times New Roman" w:eastAsia="font388" w:hAnsi="Times New Roman" w:cs="Times New Roman"/>
          <w:kern w:val="1"/>
          <w:sz w:val="24"/>
          <w:szCs w:val="24"/>
        </w:rPr>
        <w:lastRenderedPageBreak/>
        <w:t>Diante da análise feita pela área técnica, ficou constatado que a e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mpresa VEGAS CONSTRUÇÃO dos 07 (sete) itens exigidos a título de comprovação da capacidade técnico-profissional, a empresa apenas atendeu a 04 (quatro), quais sejam:</w:t>
      </w:r>
    </w:p>
    <w:p w:rsidR="00106819" w:rsidRDefault="00106819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</w:p>
    <w:p w:rsidR="00106819" w:rsidRDefault="0027295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Instalação de ar-condicionado frio Split hi-wall (parede) </w:t>
      </w:r>
    </w:p>
    <w:p w:rsidR="00106819" w:rsidRDefault="0027295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Fornecimento e instalação de transformador distribuição maior ou igual a 75 kva trifásico </w:t>
      </w:r>
    </w:p>
    <w:p w:rsidR="00106819" w:rsidRDefault="0027295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Madeiramento (cumeeira, tercas, caibros, ripas, etc.) e telhamento com telha cerâmica </w:t>
      </w:r>
    </w:p>
    <w:p w:rsidR="00106819" w:rsidRDefault="0027295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Escoramento de valas com pranchões metálicos</w:t>
      </w:r>
    </w:p>
    <w:p w:rsidR="00106819" w:rsidRDefault="00106819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</w:p>
    <w:p w:rsidR="00106819" w:rsidRDefault="00272953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  <w:r>
        <w:rPr>
          <w:rFonts w:ascii="Times New Roman" w:eastAsia="font388" w:hAnsi="Times New Roman" w:cs="Times New Roman"/>
          <w:kern w:val="1"/>
          <w:sz w:val="24"/>
          <w:szCs w:val="24"/>
        </w:rPr>
        <w:t>Tendo em vista a ausência da com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provação dos outros 03 (três) itens exigidos, a empresa licitante não atendeu aos requisitos mínimos exigidos no edital para fins de QUALIFICAÇÃO TÉCNICO-PROFISSIONAL.</w:t>
      </w:r>
    </w:p>
    <w:p w:rsidR="00106819" w:rsidRDefault="00106819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</w:p>
    <w:p w:rsidR="00106819" w:rsidRDefault="00272953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Quanto a previsão do</w:t>
      </w:r>
      <w:r>
        <w:rPr>
          <w:rFonts w:ascii="Times New Roman" w:eastAsia="SimSun" w:hAnsi="Times New Roman" w:cs="Times New Roman"/>
          <w:sz w:val="24"/>
          <w:szCs w:val="24"/>
        </w:rPr>
        <w:t xml:space="preserve"> edital, em sua alínea “</w:t>
      </w:r>
      <w:r>
        <w:rPr>
          <w:rFonts w:ascii="Times New Roman" w:eastAsia="SimSun" w:hAnsi="Times New Roman" w:cs="Times New Roman"/>
          <w:sz w:val="24"/>
          <w:szCs w:val="24"/>
        </w:rPr>
        <w:t>a</w:t>
      </w:r>
      <w:r>
        <w:rPr>
          <w:rFonts w:ascii="Times New Roman" w:eastAsia="SimSun" w:hAnsi="Times New Roman" w:cs="Times New Roman"/>
          <w:sz w:val="24"/>
          <w:szCs w:val="24"/>
        </w:rPr>
        <w:t xml:space="preserve">” do item </w:t>
      </w:r>
      <w:r>
        <w:rPr>
          <w:rFonts w:ascii="Times New Roman" w:eastAsia="SimSun" w:hAnsi="Times New Roman" w:cs="Times New Roman"/>
          <w:sz w:val="24"/>
          <w:szCs w:val="24"/>
        </w:rPr>
        <w:t>8.12.2</w:t>
      </w:r>
      <w:r>
        <w:rPr>
          <w:rFonts w:ascii="Times New Roman" w:eastAsia="SimSun" w:hAnsi="Times New Roman" w:cs="Times New Roman"/>
          <w:sz w:val="24"/>
          <w:szCs w:val="24"/>
        </w:rPr>
        <w:t>, solicita a seguinte docu</w:t>
      </w:r>
      <w:r>
        <w:rPr>
          <w:rFonts w:ascii="Times New Roman" w:eastAsia="SimSun" w:hAnsi="Times New Roman" w:cs="Times New Roman"/>
          <w:sz w:val="24"/>
          <w:szCs w:val="24"/>
        </w:rPr>
        <w:t>mentação:</w:t>
      </w:r>
    </w:p>
    <w:p w:rsidR="00106819" w:rsidRDefault="00106819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</w:p>
    <w:p w:rsidR="00106819" w:rsidRDefault="0027295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8.12.2 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>CAPACIDADE TÉCNICO-OPERACIONA</w:t>
      </w:r>
      <w:r>
        <w:rPr>
          <w:rFonts w:ascii="Times New Roman" w:eastAsia="SimSun" w:hAnsi="Times New Roman" w:cs="Times New Roman"/>
          <w:sz w:val="24"/>
          <w:szCs w:val="24"/>
        </w:rPr>
        <w:t>L:</w:t>
      </w:r>
    </w:p>
    <w:p w:rsidR="00106819" w:rsidRDefault="00272953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a) Os quantitativos mínimos considerados satisfatórios pela SEMINFRA são de 50% (cinquenta por cento) dos itens de maior relevância, abaixo discriminados, em consonância com a Súmula 263 do TCU eAcórdão 2.4</w:t>
      </w:r>
      <w:r>
        <w:rPr>
          <w:rFonts w:ascii="Times New Roman" w:eastAsia="SimSun" w:hAnsi="Times New Roman" w:cs="Times New Roman"/>
          <w:sz w:val="24"/>
          <w:szCs w:val="24"/>
        </w:rPr>
        <w:t>62/2007, sendo estes considerados suficientes para assegurar a execução dos serviços contratados, sem restringir o número de participantes na concorrência:</w:t>
      </w:r>
    </w:p>
    <w:p w:rsidR="00106819" w:rsidRDefault="0010681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Style w:val="Tabelacomgrade"/>
        <w:tblW w:w="9288" w:type="dxa"/>
        <w:tblLayout w:type="fixed"/>
        <w:tblLook w:val="04A0"/>
      </w:tblPr>
      <w:tblGrid>
        <w:gridCol w:w="7135"/>
        <w:gridCol w:w="2153"/>
      </w:tblGrid>
      <w:tr w:rsidR="00106819">
        <w:tc>
          <w:tcPr>
            <w:tcW w:w="7135" w:type="dxa"/>
          </w:tcPr>
          <w:p w:rsidR="00106819" w:rsidRDefault="0027295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153" w:type="dxa"/>
          </w:tcPr>
          <w:p w:rsidR="00106819" w:rsidRDefault="0027295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QUANTIDADE</w:t>
            </w:r>
          </w:p>
        </w:tc>
      </w:tr>
      <w:tr w:rsidR="00106819">
        <w:tc>
          <w:tcPr>
            <w:tcW w:w="7135" w:type="dxa"/>
          </w:tcPr>
          <w:p w:rsidR="00106819" w:rsidRDefault="00272953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Execução de forro de gesso acartonado</w:t>
            </w:r>
          </w:p>
        </w:tc>
        <w:tc>
          <w:tcPr>
            <w:tcW w:w="2153" w:type="dxa"/>
          </w:tcPr>
          <w:p w:rsidR="00106819" w:rsidRDefault="0027295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&gt; 250,00 m²</w:t>
            </w:r>
          </w:p>
        </w:tc>
      </w:tr>
      <w:tr w:rsidR="00106819">
        <w:tc>
          <w:tcPr>
            <w:tcW w:w="7135" w:type="dxa"/>
          </w:tcPr>
          <w:p w:rsidR="00106819" w:rsidRDefault="00272953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Instalação de ar-condicionado frio Split hi-wall (parede) </w:t>
            </w:r>
          </w:p>
        </w:tc>
        <w:tc>
          <w:tcPr>
            <w:tcW w:w="2153" w:type="dxa"/>
          </w:tcPr>
          <w:p w:rsidR="00106819" w:rsidRDefault="0027295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&gt; 20 unidades</w:t>
            </w:r>
          </w:p>
        </w:tc>
      </w:tr>
      <w:tr w:rsidR="00106819">
        <w:tc>
          <w:tcPr>
            <w:tcW w:w="7135" w:type="dxa"/>
          </w:tcPr>
          <w:p w:rsidR="00106819" w:rsidRDefault="00272953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Fornecimento e instalação de transformador distribuição maior ou igual a 75 kva trifásico </w:t>
            </w:r>
          </w:p>
        </w:tc>
        <w:tc>
          <w:tcPr>
            <w:tcW w:w="2153" w:type="dxa"/>
          </w:tcPr>
          <w:p w:rsidR="00106819" w:rsidRDefault="0027295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&gt; 1 unidade</w:t>
            </w:r>
          </w:p>
        </w:tc>
      </w:tr>
      <w:tr w:rsidR="00106819">
        <w:tc>
          <w:tcPr>
            <w:tcW w:w="7135" w:type="dxa"/>
          </w:tcPr>
          <w:p w:rsidR="00106819" w:rsidRDefault="00272953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Restauração de forro de madeira </w:t>
            </w:r>
          </w:p>
        </w:tc>
        <w:tc>
          <w:tcPr>
            <w:tcW w:w="2153" w:type="dxa"/>
          </w:tcPr>
          <w:p w:rsidR="00106819" w:rsidRDefault="0027295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&gt; 36,00 m²</w:t>
            </w:r>
          </w:p>
        </w:tc>
      </w:tr>
      <w:tr w:rsidR="00106819">
        <w:tc>
          <w:tcPr>
            <w:tcW w:w="7135" w:type="dxa"/>
          </w:tcPr>
          <w:p w:rsidR="00106819" w:rsidRDefault="00272953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Restauração e/ou recuperação de a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ssoalho madeira lei </w:t>
            </w:r>
          </w:p>
        </w:tc>
        <w:tc>
          <w:tcPr>
            <w:tcW w:w="2153" w:type="dxa"/>
          </w:tcPr>
          <w:p w:rsidR="00106819" w:rsidRDefault="0027295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&gt; 50,00 m²</w:t>
            </w:r>
          </w:p>
        </w:tc>
      </w:tr>
      <w:tr w:rsidR="00106819">
        <w:tc>
          <w:tcPr>
            <w:tcW w:w="7135" w:type="dxa"/>
          </w:tcPr>
          <w:p w:rsidR="00106819" w:rsidRDefault="00272953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Madeiramento (cumeeira, tercas, caibros, ripas, etc.) e telhamento com telha cerâmica</w:t>
            </w:r>
          </w:p>
        </w:tc>
        <w:tc>
          <w:tcPr>
            <w:tcW w:w="2153" w:type="dxa"/>
          </w:tcPr>
          <w:p w:rsidR="00106819" w:rsidRDefault="0027295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&gt; 100,00 m²</w:t>
            </w:r>
          </w:p>
        </w:tc>
      </w:tr>
      <w:tr w:rsidR="00106819">
        <w:tc>
          <w:tcPr>
            <w:tcW w:w="7135" w:type="dxa"/>
          </w:tcPr>
          <w:p w:rsidR="00106819" w:rsidRDefault="00272953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Escoramento de valas com pranchões metálicos</w:t>
            </w:r>
          </w:p>
        </w:tc>
        <w:tc>
          <w:tcPr>
            <w:tcW w:w="2153" w:type="dxa"/>
          </w:tcPr>
          <w:p w:rsidR="00106819" w:rsidRDefault="0027295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&gt; 44,00 m²</w:t>
            </w:r>
          </w:p>
        </w:tc>
      </w:tr>
    </w:tbl>
    <w:p w:rsidR="00106819" w:rsidRDefault="00106819">
      <w:pPr>
        <w:suppressAutoHyphens/>
        <w:spacing w:after="0" w:line="240" w:lineRule="auto"/>
        <w:ind w:firstLine="709"/>
        <w:jc w:val="both"/>
        <w:rPr>
          <w:rFonts w:ascii="SimSun" w:eastAsia="SimSun" w:hAnsi="SimSun" w:cs="SimSun"/>
          <w:sz w:val="24"/>
          <w:szCs w:val="24"/>
        </w:rPr>
      </w:pPr>
    </w:p>
    <w:p w:rsidR="00106819" w:rsidRDefault="00272953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Diante da análise feita pela área técnica, ficou constatado que a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empresa VEGAS CONSTRUÇÃO dos 07 (sete) itens exigidos a título de comprovação da capacidade técnico-profissional, a empresa apenas atendeu a 04 (quatro), quais sejam:</w:t>
      </w:r>
    </w:p>
    <w:p w:rsidR="00106819" w:rsidRDefault="00106819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</w:p>
    <w:p w:rsidR="00106819" w:rsidRDefault="0027295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Instalação de ar-condicionado frio Split hi-wall (parede) </w:t>
      </w:r>
    </w:p>
    <w:p w:rsidR="00106819" w:rsidRDefault="0027295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Fornecimento e instalação de </w:t>
      </w:r>
      <w:r>
        <w:rPr>
          <w:rFonts w:ascii="Times New Roman" w:eastAsia="SimSun" w:hAnsi="Times New Roman" w:cs="Times New Roman"/>
          <w:sz w:val="24"/>
          <w:szCs w:val="24"/>
        </w:rPr>
        <w:t xml:space="preserve">transformador distribuição maior ou igual a 75 kva trifásico </w:t>
      </w:r>
    </w:p>
    <w:p w:rsidR="00106819" w:rsidRDefault="0027295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Madeiramento (cumeeira, tercas, caibros, ripas, etc.) e telhamento com telha cerâmica </w:t>
      </w:r>
    </w:p>
    <w:p w:rsidR="00106819" w:rsidRDefault="0027295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Escoramento de valas com pranchões metálicos</w:t>
      </w:r>
    </w:p>
    <w:p w:rsidR="00106819" w:rsidRDefault="00106819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</w:p>
    <w:p w:rsidR="00106819" w:rsidRDefault="00272953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  <w:r>
        <w:rPr>
          <w:rFonts w:ascii="Times New Roman" w:eastAsia="font388" w:hAnsi="Times New Roman" w:cs="Times New Roman"/>
          <w:kern w:val="1"/>
          <w:sz w:val="24"/>
          <w:szCs w:val="24"/>
        </w:rPr>
        <w:t>Tendo em vista a ausência da comprovação dos outros 03 (três)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 itens exigidos, a empresa licitante não atendeu aos requisitos mínimos exigidos no edital para fins de QUALIFICAÇÃO TÉCNICO-OPERACIONAL.</w:t>
      </w:r>
    </w:p>
    <w:p w:rsidR="00106819" w:rsidRDefault="00106819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</w:p>
    <w:p w:rsidR="00106819" w:rsidRDefault="00272953">
      <w:pPr>
        <w:suppressAutoHyphens/>
        <w:spacing w:after="0" w:line="240" w:lineRule="auto"/>
        <w:ind w:firstLine="709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  <w:r>
        <w:rPr>
          <w:rFonts w:ascii="Times New Roman" w:eastAsia="font388" w:hAnsi="Times New Roman" w:cs="Times New Roman"/>
          <w:kern w:val="1"/>
          <w:sz w:val="24"/>
          <w:szCs w:val="24"/>
        </w:rPr>
        <w:t>Diante do exposto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 e tendo em vista o Parecer Técnico exarado pela equipe da SUDES,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esta Comissão </w:t>
      </w:r>
      <w:r>
        <w:rPr>
          <w:rFonts w:ascii="Times New Roman" w:eastAsia="font388" w:hAnsi="Times New Roman" w:cs="Times New Roman"/>
          <w:b/>
          <w:bCs/>
          <w:kern w:val="1"/>
          <w:sz w:val="24"/>
          <w:szCs w:val="24"/>
        </w:rPr>
        <w:t>DECLARA INABILITADA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a empresa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VEGAS CONSTRUÇÃO CIVIL E LOCAÇÕES LTDA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, tendo em vista que não atendeu ao item 8.1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2.1.1, subitem “c” e item 8.12.2, “a”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do Edital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TP nº 006/2019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,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abrindo-se o prazo recursal de 05 (cinco) dias úteis a partir da publicação desta decisão no Diário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Oficial do Município e no endereço eletrônico da Prefeitura de Maceió (</w:t>
      </w:r>
      <w:hyperlink r:id="rId8" w:history="1">
        <w:r>
          <w:rPr>
            <w:rFonts w:ascii="Times New Roman" w:eastAsia="font388" w:hAnsi="Times New Roman" w:cs="Times New Roman"/>
            <w:color w:val="0563C1" w:themeColor="hyperlink"/>
            <w:kern w:val="1"/>
            <w:sz w:val="24"/>
            <w:szCs w:val="24"/>
            <w:u w:val="single"/>
          </w:rPr>
          <w:t>www.maceio.gov.al.br</w:t>
        </w:r>
      </w:hyperlink>
      <w:r>
        <w:rPr>
          <w:rFonts w:ascii="Times New Roman" w:eastAsia="font388" w:hAnsi="Times New Roman" w:cs="Times New Roman"/>
          <w:kern w:val="1"/>
          <w:sz w:val="24"/>
          <w:szCs w:val="24"/>
        </w:rPr>
        <w:t>)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, nos moldes do art. 109, I, “a” da Lei nº 8.666/93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.</w:t>
      </w:r>
    </w:p>
    <w:p w:rsidR="00106819" w:rsidRDefault="00106819">
      <w:pPr>
        <w:suppressAutoHyphens/>
        <w:spacing w:after="0" w:line="240" w:lineRule="auto"/>
        <w:jc w:val="both"/>
        <w:rPr>
          <w:rFonts w:ascii="Times New Roman" w:eastAsia="font388" w:hAnsi="Times New Roman" w:cs="Times New Roman"/>
          <w:kern w:val="1"/>
          <w:sz w:val="24"/>
          <w:szCs w:val="24"/>
        </w:rPr>
      </w:pPr>
    </w:p>
    <w:p w:rsidR="00106819" w:rsidRDefault="00272953">
      <w:pPr>
        <w:suppressAutoHyphens/>
        <w:spacing w:after="0" w:line="240" w:lineRule="auto"/>
        <w:rPr>
          <w:rFonts w:ascii="Times New Roman" w:eastAsia="font388" w:hAnsi="Times New Roman" w:cs="Times New Roman"/>
          <w:kern w:val="1"/>
          <w:sz w:val="24"/>
          <w:szCs w:val="24"/>
        </w:rPr>
      </w:pPr>
      <w:r>
        <w:rPr>
          <w:rFonts w:ascii="Times New Roman" w:eastAsia="font388" w:hAnsi="Times New Roman" w:cs="Times New Roman"/>
          <w:kern w:val="1"/>
          <w:sz w:val="24"/>
          <w:szCs w:val="24"/>
        </w:rPr>
        <w:t>Maceió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/AL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,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10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 de 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setembro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 xml:space="preserve"> de 201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9</w:t>
      </w:r>
      <w:r>
        <w:rPr>
          <w:rFonts w:ascii="Times New Roman" w:eastAsia="font388" w:hAnsi="Times New Roman" w:cs="Times New Roman"/>
          <w:kern w:val="1"/>
          <w:sz w:val="24"/>
          <w:szCs w:val="24"/>
        </w:rPr>
        <w:t>.</w:t>
      </w:r>
    </w:p>
    <w:p w:rsidR="00106819" w:rsidRDefault="00106819">
      <w:pPr>
        <w:suppressAutoHyphens/>
        <w:spacing w:after="0" w:line="240" w:lineRule="auto"/>
        <w:rPr>
          <w:rFonts w:ascii="Times New Roman" w:eastAsia="font388" w:hAnsi="Times New Roman" w:cs="Times New Roman"/>
          <w:kern w:val="1"/>
          <w:sz w:val="24"/>
          <w:szCs w:val="24"/>
        </w:rPr>
      </w:pPr>
    </w:p>
    <w:p w:rsidR="00106819" w:rsidRDefault="00106819">
      <w:pPr>
        <w:suppressAutoHyphens/>
        <w:spacing w:after="0" w:line="240" w:lineRule="auto"/>
        <w:rPr>
          <w:rFonts w:ascii="Times New Roman" w:eastAsia="font388" w:hAnsi="Times New Roman" w:cs="Times New Roman"/>
          <w:kern w:val="1"/>
          <w:sz w:val="24"/>
          <w:szCs w:val="24"/>
        </w:rPr>
      </w:pPr>
    </w:p>
    <w:p w:rsidR="00106819" w:rsidRDefault="00106819">
      <w:pPr>
        <w:suppressAutoHyphens/>
        <w:spacing w:after="0" w:line="240" w:lineRule="auto"/>
        <w:jc w:val="center"/>
        <w:rPr>
          <w:rFonts w:ascii="Times New Roman" w:eastAsia="font388" w:hAnsi="Times New Roman" w:cs="Times New Roman"/>
          <w:kern w:val="1"/>
          <w:sz w:val="24"/>
          <w:szCs w:val="24"/>
        </w:rPr>
      </w:pPr>
    </w:p>
    <w:p w:rsidR="00106819" w:rsidRDefault="00272953">
      <w:pPr>
        <w:suppressAutoHyphens/>
        <w:spacing w:after="0" w:line="240" w:lineRule="auto"/>
        <w:jc w:val="center"/>
        <w:rPr>
          <w:rFonts w:ascii="Times New Roman" w:eastAsia="font388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eastAsia="font388" w:hAnsi="Times New Roman" w:cs="Times New Roman"/>
          <w:b/>
          <w:bCs/>
          <w:kern w:val="1"/>
          <w:sz w:val="24"/>
          <w:szCs w:val="24"/>
        </w:rPr>
        <w:t xml:space="preserve">José Marçal de Aranha Falcão </w:t>
      </w:r>
      <w:r>
        <w:rPr>
          <w:rFonts w:ascii="Times New Roman" w:eastAsia="font388" w:hAnsi="Times New Roman" w:cs="Times New Roman"/>
          <w:b/>
          <w:bCs/>
          <w:kern w:val="1"/>
          <w:sz w:val="24"/>
          <w:szCs w:val="24"/>
        </w:rPr>
        <w:t>Filho</w:t>
      </w:r>
    </w:p>
    <w:p w:rsidR="00106819" w:rsidRDefault="00272953">
      <w:pPr>
        <w:suppressAutoHyphens/>
        <w:spacing w:after="0" w:line="240" w:lineRule="auto"/>
        <w:jc w:val="center"/>
        <w:rPr>
          <w:rFonts w:ascii="Times New Roman" w:eastAsia="font388" w:hAnsi="Times New Roman" w:cs="Times New Roman"/>
          <w:kern w:val="1"/>
          <w:sz w:val="24"/>
          <w:szCs w:val="24"/>
        </w:rPr>
      </w:pPr>
      <w:r>
        <w:rPr>
          <w:rFonts w:ascii="Times New Roman" w:eastAsia="font388" w:hAnsi="Times New Roman" w:cs="Times New Roman"/>
          <w:kern w:val="1"/>
          <w:sz w:val="24"/>
          <w:szCs w:val="24"/>
        </w:rPr>
        <w:t>Presidente da CPLOSE/SEMINFRA</w:t>
      </w:r>
    </w:p>
    <w:p w:rsidR="00106819" w:rsidRDefault="00272953">
      <w:pPr>
        <w:suppressAutoHyphens/>
        <w:spacing w:after="0" w:line="240" w:lineRule="auto"/>
        <w:jc w:val="center"/>
        <w:rPr>
          <w:rFonts w:ascii="Times New Roman" w:eastAsia="font388" w:hAnsi="Times New Roman" w:cs="Times New Roman"/>
          <w:kern w:val="1"/>
          <w:sz w:val="24"/>
          <w:szCs w:val="24"/>
        </w:rPr>
      </w:pPr>
      <w:r>
        <w:rPr>
          <w:rFonts w:ascii="Times New Roman" w:eastAsia="font388" w:hAnsi="Times New Roman" w:cs="Times New Roman"/>
          <w:kern w:val="1"/>
          <w:sz w:val="24"/>
          <w:szCs w:val="24"/>
        </w:rPr>
        <w:t>Diretoria de Comissão de Licitação</w:t>
      </w:r>
    </w:p>
    <w:p w:rsidR="00106819" w:rsidRDefault="00106819">
      <w:pPr>
        <w:suppressAutoHyphens/>
        <w:spacing w:after="0" w:line="240" w:lineRule="auto"/>
        <w:jc w:val="center"/>
        <w:rPr>
          <w:rFonts w:ascii="Times New Roman" w:eastAsia="font388" w:hAnsi="Times New Roman" w:cs="Times New Roman"/>
          <w:kern w:val="1"/>
          <w:sz w:val="24"/>
          <w:szCs w:val="24"/>
        </w:rPr>
      </w:pPr>
    </w:p>
    <w:p w:rsidR="00106819" w:rsidRDefault="00106819">
      <w:pPr>
        <w:suppressAutoHyphens/>
        <w:spacing w:after="0" w:line="240" w:lineRule="auto"/>
        <w:jc w:val="center"/>
        <w:rPr>
          <w:rFonts w:ascii="Times New Roman" w:eastAsia="font388" w:hAnsi="Times New Roman" w:cs="Times New Roman"/>
          <w:kern w:val="1"/>
          <w:sz w:val="24"/>
          <w:szCs w:val="24"/>
        </w:rPr>
      </w:pPr>
    </w:p>
    <w:p w:rsidR="00106819" w:rsidRDefault="00106819">
      <w:pPr>
        <w:suppressAutoHyphens/>
        <w:spacing w:after="0" w:line="240" w:lineRule="auto"/>
        <w:jc w:val="center"/>
        <w:rPr>
          <w:rFonts w:ascii="Times New Roman" w:eastAsia="font388" w:hAnsi="Times New Roman" w:cs="Times New Roman"/>
          <w:kern w:val="1"/>
          <w:sz w:val="24"/>
          <w:szCs w:val="24"/>
        </w:rPr>
      </w:pPr>
    </w:p>
    <w:tbl>
      <w:tblPr>
        <w:tblStyle w:val="Tabelacomgrade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20"/>
        <w:gridCol w:w="3021"/>
        <w:gridCol w:w="3021"/>
      </w:tblGrid>
      <w:tr w:rsidR="00106819">
        <w:tc>
          <w:tcPr>
            <w:tcW w:w="3020" w:type="dxa"/>
          </w:tcPr>
          <w:p w:rsidR="00106819" w:rsidRDefault="00272953">
            <w:pPr>
              <w:suppressAutoHyphens/>
              <w:spacing w:after="0" w:line="240" w:lineRule="auto"/>
              <w:jc w:val="center"/>
              <w:rPr>
                <w:rFonts w:ascii="Times New Roman" w:eastAsia="font388" w:hAnsi="Times New Roman" w:cs="Times New Roman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font388" w:hAnsi="Times New Roman" w:cs="Times New Roman"/>
                <w:b/>
                <w:iCs/>
                <w:kern w:val="1"/>
                <w:sz w:val="24"/>
                <w:szCs w:val="24"/>
              </w:rPr>
              <w:t>Michelline Bulhões de Morais Sarmento</w:t>
            </w:r>
          </w:p>
          <w:p w:rsidR="00106819" w:rsidRDefault="00272953">
            <w:pPr>
              <w:suppressAutoHyphens/>
              <w:spacing w:after="0" w:line="240" w:lineRule="auto"/>
              <w:jc w:val="center"/>
              <w:rPr>
                <w:rFonts w:ascii="Times New Roman" w:eastAsia="font388" w:hAnsi="Times New Roman" w:cs="Times New Roman"/>
                <w:bCs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font388" w:hAnsi="Times New Roman" w:cs="Times New Roman"/>
                <w:bCs/>
                <w:iCs/>
                <w:kern w:val="1"/>
                <w:sz w:val="24"/>
                <w:szCs w:val="24"/>
              </w:rPr>
              <w:t>Membro da CPLOSE</w:t>
            </w:r>
          </w:p>
          <w:p w:rsidR="00106819" w:rsidRDefault="00272953">
            <w:pPr>
              <w:suppressAutoHyphens/>
              <w:spacing w:after="0" w:line="240" w:lineRule="auto"/>
              <w:jc w:val="center"/>
              <w:rPr>
                <w:rFonts w:ascii="Times New Roman" w:eastAsia="font388" w:hAnsi="Times New Roman" w:cs="Times New Roman"/>
                <w:bCs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font388" w:hAnsi="Times New Roman" w:cs="Times New Roman"/>
                <w:bCs/>
                <w:iCs/>
                <w:kern w:val="1"/>
                <w:sz w:val="24"/>
                <w:szCs w:val="24"/>
              </w:rPr>
              <w:t>Matrícula nº 948213-0</w:t>
            </w:r>
          </w:p>
          <w:p w:rsidR="00106819" w:rsidRDefault="00106819">
            <w:pPr>
              <w:suppressAutoHyphens/>
              <w:rPr>
                <w:rFonts w:ascii="Times New Roman" w:eastAsia="font388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21" w:type="dxa"/>
          </w:tcPr>
          <w:p w:rsidR="00106819" w:rsidRDefault="00272953">
            <w:pPr>
              <w:suppressAutoHyphens/>
              <w:spacing w:after="0" w:line="240" w:lineRule="auto"/>
              <w:jc w:val="center"/>
              <w:rPr>
                <w:rFonts w:ascii="Times New Roman" w:eastAsia="font388" w:hAnsi="Times New Roman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font388" w:hAnsi="Times New Roman"/>
                <w:b/>
                <w:iCs/>
                <w:kern w:val="1"/>
                <w:sz w:val="24"/>
                <w:szCs w:val="24"/>
              </w:rPr>
              <w:t>Greyzzianne Emanuella Gomes Farias</w:t>
            </w:r>
          </w:p>
          <w:p w:rsidR="00106819" w:rsidRDefault="00272953">
            <w:pPr>
              <w:suppressAutoHyphens/>
              <w:spacing w:after="0" w:line="240" w:lineRule="auto"/>
              <w:jc w:val="center"/>
              <w:rPr>
                <w:rFonts w:ascii="Times New Roman" w:eastAsia="font388" w:hAnsi="Times New Roman" w:cs="Times New Roman"/>
                <w:bCs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font388" w:hAnsi="Times New Roman" w:cs="Times New Roman"/>
                <w:bCs/>
                <w:iCs/>
                <w:kern w:val="1"/>
                <w:sz w:val="24"/>
                <w:szCs w:val="24"/>
              </w:rPr>
              <w:t>Membro CPLOSE</w:t>
            </w:r>
          </w:p>
          <w:p w:rsidR="00106819" w:rsidRDefault="00272953">
            <w:pPr>
              <w:suppressAutoHyphens/>
              <w:spacing w:after="0" w:line="240" w:lineRule="auto"/>
              <w:jc w:val="center"/>
              <w:rPr>
                <w:rFonts w:ascii="Times New Roman" w:eastAsia="font388" w:hAnsi="Times New Roman"/>
                <w:bCs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font388" w:hAnsi="Times New Roman"/>
                <w:bCs/>
                <w:iCs/>
                <w:kern w:val="1"/>
                <w:sz w:val="24"/>
                <w:szCs w:val="24"/>
              </w:rPr>
              <w:t>Matr</w:t>
            </w:r>
            <w:r>
              <w:rPr>
                <w:rFonts w:ascii="Times New Roman" w:eastAsia="font388" w:hAnsi="Times New Roman"/>
                <w:bCs/>
                <w:iCs/>
                <w:kern w:val="1"/>
                <w:sz w:val="24"/>
                <w:szCs w:val="24"/>
              </w:rPr>
              <w:t>í</w:t>
            </w:r>
            <w:r>
              <w:rPr>
                <w:rFonts w:ascii="Times New Roman" w:eastAsia="font388" w:hAnsi="Times New Roman"/>
                <w:bCs/>
                <w:iCs/>
                <w:kern w:val="1"/>
                <w:sz w:val="24"/>
                <w:szCs w:val="24"/>
              </w:rPr>
              <w:t>cula nº. 952037-6</w:t>
            </w:r>
          </w:p>
          <w:p w:rsidR="00106819" w:rsidRDefault="00106819">
            <w:pPr>
              <w:suppressAutoHyphens/>
              <w:jc w:val="center"/>
              <w:rPr>
                <w:rFonts w:ascii="Times New Roman" w:eastAsia="font388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3021" w:type="dxa"/>
          </w:tcPr>
          <w:p w:rsidR="00106819" w:rsidRDefault="00272953">
            <w:pPr>
              <w:suppressAutoHyphens/>
              <w:spacing w:after="0" w:line="240" w:lineRule="auto"/>
              <w:jc w:val="center"/>
              <w:rPr>
                <w:rFonts w:ascii="Times New Roman" w:eastAsia="font388" w:hAnsi="Times New Roman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font388" w:hAnsi="Times New Roman"/>
                <w:b/>
                <w:iCs/>
                <w:kern w:val="1"/>
                <w:sz w:val="24"/>
                <w:szCs w:val="24"/>
              </w:rPr>
              <w:t>Juniely Batista da Silva</w:t>
            </w:r>
          </w:p>
          <w:p w:rsidR="00106819" w:rsidRDefault="00272953">
            <w:pPr>
              <w:suppressAutoHyphens/>
              <w:spacing w:after="0" w:line="240" w:lineRule="auto"/>
              <w:jc w:val="center"/>
              <w:rPr>
                <w:rFonts w:ascii="Times New Roman" w:eastAsia="font388" w:hAnsi="Times New Roman" w:cs="Times New Roman"/>
                <w:bCs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font388" w:hAnsi="Times New Roman" w:cs="Times New Roman"/>
                <w:bCs/>
                <w:iCs/>
                <w:kern w:val="1"/>
                <w:sz w:val="24"/>
                <w:szCs w:val="24"/>
              </w:rPr>
              <w:t>Membro</w:t>
            </w:r>
            <w:r>
              <w:rPr>
                <w:rFonts w:ascii="Times New Roman" w:eastAsia="font388" w:hAnsi="Times New Roman" w:cs="Times New Roman"/>
                <w:bCs/>
                <w:iCs/>
                <w:kern w:val="1"/>
                <w:sz w:val="24"/>
                <w:szCs w:val="24"/>
              </w:rPr>
              <w:t xml:space="preserve"> da CPLOSE</w:t>
            </w:r>
          </w:p>
          <w:p w:rsidR="00106819" w:rsidRDefault="00272953">
            <w:pPr>
              <w:suppressAutoHyphens/>
              <w:spacing w:after="0" w:line="240" w:lineRule="auto"/>
              <w:jc w:val="center"/>
              <w:rPr>
                <w:rFonts w:ascii="Times New Roman" w:eastAsia="font388" w:hAnsi="Times New Roman"/>
                <w:bCs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font388" w:hAnsi="Times New Roman"/>
                <w:bCs/>
                <w:iCs/>
                <w:kern w:val="1"/>
                <w:sz w:val="24"/>
                <w:szCs w:val="24"/>
              </w:rPr>
              <w:t>Matr</w:t>
            </w:r>
            <w:r>
              <w:rPr>
                <w:rFonts w:ascii="Times New Roman" w:eastAsia="font388" w:hAnsi="Times New Roman"/>
                <w:bCs/>
                <w:iCs/>
                <w:kern w:val="1"/>
                <w:sz w:val="24"/>
                <w:szCs w:val="24"/>
              </w:rPr>
              <w:t>í</w:t>
            </w:r>
            <w:r>
              <w:rPr>
                <w:rFonts w:ascii="Times New Roman" w:eastAsia="font388" w:hAnsi="Times New Roman"/>
                <w:bCs/>
                <w:iCs/>
                <w:kern w:val="1"/>
                <w:sz w:val="24"/>
                <w:szCs w:val="24"/>
              </w:rPr>
              <w:t>cula nº 9</w:t>
            </w:r>
            <w:r>
              <w:rPr>
                <w:rFonts w:ascii="Times New Roman" w:eastAsia="font388" w:hAnsi="Times New Roman"/>
                <w:bCs/>
                <w:iCs/>
                <w:kern w:val="1"/>
                <w:sz w:val="24"/>
                <w:szCs w:val="24"/>
              </w:rPr>
              <w:t>52033-3</w:t>
            </w:r>
          </w:p>
          <w:p w:rsidR="00106819" w:rsidRDefault="00106819">
            <w:pPr>
              <w:suppressAutoHyphens/>
              <w:jc w:val="both"/>
              <w:rPr>
                <w:rFonts w:ascii="Times New Roman" w:eastAsia="font388" w:hAnsi="Times New Roman" w:cs="Times New Roman"/>
                <w:bCs/>
                <w:iCs/>
                <w:kern w:val="1"/>
                <w:sz w:val="24"/>
                <w:szCs w:val="24"/>
              </w:rPr>
            </w:pPr>
          </w:p>
        </w:tc>
      </w:tr>
    </w:tbl>
    <w:p w:rsidR="00106819" w:rsidRDefault="001068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06819" w:rsidSect="00106819">
      <w:headerReference w:type="default" r:id="rId9"/>
      <w:footerReference w:type="default" r:id="rId10"/>
      <w:pgSz w:w="11906" w:h="16838"/>
      <w:pgMar w:top="1417" w:right="1133" w:bottom="851" w:left="1701" w:header="709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953" w:rsidRDefault="00272953" w:rsidP="00106819">
      <w:pPr>
        <w:spacing w:after="0" w:line="240" w:lineRule="auto"/>
      </w:pPr>
      <w:r>
        <w:separator/>
      </w:r>
    </w:p>
  </w:endnote>
  <w:endnote w:type="continuationSeparator" w:id="1">
    <w:p w:rsidR="00272953" w:rsidRDefault="00272953" w:rsidP="0010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Microsoft YaHei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nt388">
    <w:altName w:val="Calibri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819" w:rsidRDefault="00106819">
    <w:pPr>
      <w:pStyle w:val="Rodap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margin-left:-90.3pt;margin-top:16.4pt;width:606.25pt;height:38.8pt;z-index:251660288" o:gfxdata="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OVof3ZAAAADAEAAA8AAAAAAAAAAQAgAAAAIgAAAGRycy9k&#10;b3ducmV2LnhtbFBLAQIUABQAAAAIAIdO4kAPZiedAQIAAO8DAAAOAAAAAAAAAAEAIAAAACgBAABk&#10;cnMvZTJvRG9jLnhtbFBLBQYAAAAABgAGAFkBAACbBQAAAAA=&#10;" fillcolor="#00b050" stroked="f">
          <v:textbox>
            <w:txbxContent>
              <w:p w:rsidR="00106819" w:rsidRDefault="00272953">
                <w:pPr>
                  <w:jc w:val="center"/>
                  <w:rPr>
                    <w:color w:val="FFFFFF" w:themeColor="background1"/>
                    <w:sz w:val="24"/>
                    <w:szCs w:val="24"/>
                  </w:rPr>
                </w:pPr>
                <w:r>
                  <w:rPr>
                    <w:color w:val="FFFFFF" w:themeColor="background1"/>
                    <w:sz w:val="24"/>
                    <w:szCs w:val="24"/>
                  </w:rPr>
                  <w:t xml:space="preserve">Rua </w:t>
                </w:r>
                <w:r>
                  <w:rPr>
                    <w:color w:val="FFFFFF" w:themeColor="background1"/>
                    <w:sz w:val="24"/>
                    <w:szCs w:val="24"/>
                  </w:rPr>
                  <w:t>do Imperador</w:t>
                </w:r>
                <w:r>
                  <w:rPr>
                    <w:color w:val="FFFFFF" w:themeColor="background1"/>
                    <w:sz w:val="24"/>
                    <w:szCs w:val="24"/>
                  </w:rPr>
                  <w:t xml:space="preserve">, </w:t>
                </w:r>
                <w:r>
                  <w:rPr>
                    <w:color w:val="FFFFFF" w:themeColor="background1"/>
                    <w:sz w:val="24"/>
                    <w:szCs w:val="24"/>
                  </w:rPr>
                  <w:t>nº 307</w:t>
                </w:r>
                <w:r>
                  <w:rPr>
                    <w:color w:val="FFFFFF" w:themeColor="background1"/>
                    <w:sz w:val="24"/>
                    <w:szCs w:val="24"/>
                  </w:rPr>
                  <w:t xml:space="preserve"> – Centro</w:t>
                </w:r>
                <w:r>
                  <w:rPr>
                    <w:color w:val="FFFFFF" w:themeColor="background1"/>
                    <w:sz w:val="24"/>
                    <w:szCs w:val="24"/>
                  </w:rPr>
                  <w:t xml:space="preserve"> - </w:t>
                </w:r>
                <w:r>
                  <w:rPr>
                    <w:color w:val="FFFFFF" w:themeColor="background1"/>
                    <w:sz w:val="24"/>
                    <w:szCs w:val="24"/>
                  </w:rPr>
                  <w:t>Maceió - AL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953" w:rsidRDefault="00272953" w:rsidP="00106819">
      <w:pPr>
        <w:spacing w:after="0" w:line="240" w:lineRule="auto"/>
      </w:pPr>
      <w:r>
        <w:separator/>
      </w:r>
    </w:p>
  </w:footnote>
  <w:footnote w:type="continuationSeparator" w:id="1">
    <w:p w:rsidR="00272953" w:rsidRDefault="00272953" w:rsidP="00106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819" w:rsidRDefault="00272953">
    <w:pPr>
      <w:pStyle w:val="Cabealho"/>
      <w:jc w:val="center"/>
    </w:pPr>
    <w:r>
      <w:rPr>
        <w:noProof/>
      </w:rPr>
      <w:drawing>
        <wp:inline distT="0" distB="0" distL="114300" distR="114300">
          <wp:extent cx="1139825" cy="1119505"/>
          <wp:effectExtent l="0" t="0" r="3175" b="4445"/>
          <wp:docPr id="2" name="Imagem 2" descr="maceio-logo_INFRAESTRU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maceio-logo_INFRAESTRUTUR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825" cy="111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6819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-90.5pt;margin-top:-36.6pt;width:611.1pt;height:30.85pt;z-index:251659264;mso-position-horizontal-relative:text;mso-position-vertical-relative:text" o:gfxdata="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WMSl+1wAAAA0BAAAPAAAAAAAAAAEAIAAAACIAAABkcnMvZG93&#10;bnJldi54bWxQSwECFAAUAAAACACHTuJAufZnPwECAADvAwAADgAAAAAAAAABACAAAAAmAQAAZHJz&#10;L2Uyb0RvYy54bWxQSwUGAAAAAAYABgBZAQAAmQUAAAAA&#10;" fillcolor="#0070c0" stroked="f">
          <v:textbox>
            <w:txbxContent>
              <w:p w:rsidR="00106819" w:rsidRDefault="00106819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00A8F3D"/>
    <w:multiLevelType w:val="singleLevel"/>
    <w:tmpl w:val="F00A8F3D"/>
    <w:lvl w:ilvl="0">
      <w:start w:val="1"/>
      <w:numFmt w:val="decimal"/>
      <w:suff w:val="space"/>
      <w:lvlText w:val="%1."/>
      <w:lvlJc w:val="left"/>
    </w:lvl>
  </w:abstractNum>
  <w:abstractNum w:abstractNumId="1">
    <w:nsid w:val="3D3F1FFA"/>
    <w:multiLevelType w:val="singleLevel"/>
    <w:tmpl w:val="3D3F1FF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A80B43"/>
    <w:rsid w:val="00071159"/>
    <w:rsid w:val="00082CE2"/>
    <w:rsid w:val="00106819"/>
    <w:rsid w:val="00130F76"/>
    <w:rsid w:val="001505AC"/>
    <w:rsid w:val="001D5EF9"/>
    <w:rsid w:val="002549C5"/>
    <w:rsid w:val="00272953"/>
    <w:rsid w:val="00293BA2"/>
    <w:rsid w:val="002A014D"/>
    <w:rsid w:val="002B6786"/>
    <w:rsid w:val="002F2B8C"/>
    <w:rsid w:val="003B343E"/>
    <w:rsid w:val="004B260E"/>
    <w:rsid w:val="00594CB9"/>
    <w:rsid w:val="00650667"/>
    <w:rsid w:val="006A31EF"/>
    <w:rsid w:val="006B3D06"/>
    <w:rsid w:val="006F44BD"/>
    <w:rsid w:val="00721A7E"/>
    <w:rsid w:val="0075390D"/>
    <w:rsid w:val="007C042E"/>
    <w:rsid w:val="00821131"/>
    <w:rsid w:val="00831DAC"/>
    <w:rsid w:val="009D0B33"/>
    <w:rsid w:val="009D38A4"/>
    <w:rsid w:val="00A466AD"/>
    <w:rsid w:val="00A6411F"/>
    <w:rsid w:val="00A80B43"/>
    <w:rsid w:val="00A9744B"/>
    <w:rsid w:val="00AC68F4"/>
    <w:rsid w:val="00C0120C"/>
    <w:rsid w:val="00CA40DB"/>
    <w:rsid w:val="00CE2841"/>
    <w:rsid w:val="00D727D6"/>
    <w:rsid w:val="00EB1E2B"/>
    <w:rsid w:val="00F20C59"/>
    <w:rsid w:val="00F361D9"/>
    <w:rsid w:val="00F45D49"/>
    <w:rsid w:val="04D17D47"/>
    <w:rsid w:val="0BFC0227"/>
    <w:rsid w:val="0C6E04A1"/>
    <w:rsid w:val="0D360CFD"/>
    <w:rsid w:val="0D473ECB"/>
    <w:rsid w:val="10B5494C"/>
    <w:rsid w:val="17EF0F97"/>
    <w:rsid w:val="18D034C0"/>
    <w:rsid w:val="23A257EC"/>
    <w:rsid w:val="245275E1"/>
    <w:rsid w:val="251B0D0E"/>
    <w:rsid w:val="27D6155A"/>
    <w:rsid w:val="36A70DDF"/>
    <w:rsid w:val="40163174"/>
    <w:rsid w:val="40BC0780"/>
    <w:rsid w:val="4A7F2652"/>
    <w:rsid w:val="4AB04913"/>
    <w:rsid w:val="51E11D51"/>
    <w:rsid w:val="53CC7506"/>
    <w:rsid w:val="5CC10756"/>
    <w:rsid w:val="67342E12"/>
    <w:rsid w:val="6A3A1038"/>
    <w:rsid w:val="70FD2FA5"/>
    <w:rsid w:val="71111A50"/>
    <w:rsid w:val="73650A43"/>
    <w:rsid w:val="75BC18A6"/>
    <w:rsid w:val="7777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2" w:semiHidden="0" w:unhideWhenUsed="0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819"/>
    <w:rPr>
      <w:rFonts w:asciiTheme="minorHAnsi" w:eastAsiaTheme="minorEastAsia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10681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0681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06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qFormat/>
    <w:rsid w:val="00106819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rsid w:val="00106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106819"/>
    <w:rPr>
      <w:rFonts w:eastAsiaTheme="minorEastAsi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0681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106819"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0681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eio.gov.al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4661</Characters>
  <Application>Microsoft Office Word</Application>
  <DocSecurity>0</DocSecurity>
  <Lines>38</Lines>
  <Paragraphs>11</Paragraphs>
  <ScaleCrop>false</ScaleCrop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Lenira Caldas Lessa Nascimento</dc:creator>
  <cp:lastModifiedBy>BOLEADO</cp:lastModifiedBy>
  <cp:revision>2</cp:revision>
  <cp:lastPrinted>2019-09-05T13:38:00Z</cp:lastPrinted>
  <dcterms:created xsi:type="dcterms:W3CDTF">2019-09-10T15:35:00Z</dcterms:created>
  <dcterms:modified xsi:type="dcterms:W3CDTF">2019-09-10T15:35:00Z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1046-11.2.0.8942</vt:lpwstr>
  </property>
</Properties>
</file>