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85" w:rsidRPr="00D3580D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bookmarkStart w:id="0" w:name="_GoBack"/>
      <w:bookmarkEnd w:id="0"/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6D3074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4.95pt;width:430.3pt;height:0;z-index:251658240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>a 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Pr="0097100B">
        <w:rPr>
          <w:rFonts w:asciiTheme="majorHAnsi" w:hAnsiTheme="majorHAnsi" w:cs="Tahoma"/>
          <w:iCs/>
        </w:rPr>
        <w:t xml:space="preserve">,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29" type="#_x0000_t32" style="position:absolute;left:0;text-align:left;margin-left:.75pt;margin-top:15.15pt;width:426.85pt;height:0;z-index:251659264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0" type="#_x0000_t32" style="position:absolute;left:0;text-align:left;margin-left:.75pt;margin-top:16.6pt;width:426.85pt;height:0;z-index:251660288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justifica-se </w:t>
      </w:r>
      <w:r w:rsidR="0097100B" w:rsidRPr="0097100B">
        <w:rPr>
          <w:rFonts w:asciiTheme="majorHAnsi" w:hAnsiTheme="majorHAnsi" w:cs="Tahoma"/>
          <w:iCs/>
        </w:rPr>
        <w:t xml:space="preserve">com o intuito de </w:t>
      </w:r>
      <w:r w:rsidR="00E34363">
        <w:rPr>
          <w:rFonts w:asciiTheme="majorHAnsi" w:hAnsiTheme="majorHAnsi" w:cs="Tahoma"/>
          <w:iCs/>
        </w:rPr>
        <w:t>pre</w:t>
      </w:r>
      <w:r w:rsidR="00E95ECF">
        <w:rPr>
          <w:rFonts w:asciiTheme="majorHAnsi" w:hAnsiTheme="majorHAnsi" w:cs="Tahoma"/>
          <w:iCs/>
        </w:rPr>
        <w:t>venir nossa rede</w:t>
      </w:r>
      <w:r w:rsidR="00755523">
        <w:rPr>
          <w:rFonts w:asciiTheme="majorHAnsi" w:hAnsiTheme="majorHAnsi" w:cs="Tahoma"/>
          <w:iCs/>
        </w:rPr>
        <w:t xml:space="preserve"> </w:t>
      </w:r>
      <w:r w:rsidR="00294538">
        <w:rPr>
          <w:rFonts w:asciiTheme="majorHAnsi" w:hAnsiTheme="majorHAnsi" w:cs="Tahoma"/>
          <w:iCs/>
        </w:rPr>
        <w:t>de computadores de programas nocivos que podem comprometer os dados financeiros e o funcionamento dos computadores desta superintendência</w:t>
      </w:r>
      <w:r w:rsidR="00B07B67">
        <w:rPr>
          <w:rFonts w:asciiTheme="majorHAnsi" w:hAnsiTheme="majorHAnsi" w:cs="Tahoma"/>
          <w:iCs/>
        </w:rPr>
        <w:t>.</w:t>
      </w:r>
    </w:p>
    <w:p w:rsidR="00D10558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1" type="#_x0000_t32" style="position:absolute;left:0;text-align:left;margin-left:.75pt;margin-top:19.2pt;width:422.8pt;height:0;z-index:251661312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2" type="#_x0000_t32" style="position:absolute;left:0;text-align:left;margin-left:.75pt;margin-top:15.5pt;width:430.3pt;height:0;z-index:251662336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612176" w:rsidRPr="0097100B">
        <w:rPr>
          <w:rFonts w:asciiTheme="majorHAnsi" w:hAnsiTheme="majorHAnsi" w:cs="Tahoma"/>
          <w:iCs/>
        </w:rPr>
        <w:t>aquisição 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DE11F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</w:p>
    <w:p w:rsidR="00382805" w:rsidRDefault="00382805" w:rsidP="00F34347">
      <w:pPr>
        <w:jc w:val="both"/>
        <w:rPr>
          <w:rFonts w:asciiTheme="majorHAnsi" w:hAnsiTheme="majorHAnsi" w:cs="Tahoma"/>
          <w:iCs/>
        </w:rPr>
      </w:pPr>
    </w:p>
    <w:p w:rsidR="00D3580D" w:rsidRDefault="00D3580D" w:rsidP="00F34347">
      <w:pPr>
        <w:jc w:val="both"/>
        <w:rPr>
          <w:rFonts w:asciiTheme="majorHAnsi" w:hAnsiTheme="majorHAnsi" w:cs="Tahoma"/>
          <w:iCs/>
        </w:rPr>
      </w:pPr>
    </w:p>
    <w:p w:rsidR="00755523" w:rsidRPr="0097100B" w:rsidRDefault="00755523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w:pict>
          <v:shape id="_x0000_s1033" type="#_x0000_t32" style="position:absolute;left:0;text-align:left;margin-left:1.35pt;margin-top:15.2pt;width:422.8pt;height:0;z-index:251663360" o:connectortype="straight"/>
        </w:pic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612176" w:rsidRPr="0097100B">
        <w:rPr>
          <w:rFonts w:asciiTheme="majorHAnsi" w:hAnsiTheme="majorHAnsi" w:cs="Tahoma"/>
          <w:iCs/>
        </w:rPr>
        <w:t>de</w:t>
      </w:r>
      <w:r w:rsidR="00612176">
        <w:rPr>
          <w:rFonts w:asciiTheme="majorHAnsi" w:hAnsiTheme="majorHAnsi" w:cs="Tahoma"/>
          <w:iCs/>
        </w:rPr>
        <w:t xml:space="preserve"> licença de antivírus pelo prazo de 36 meses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B279F6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4" type="#_x0000_t32" style="position:absolute;left:0;text-align:left;margin-left:1.35pt;margin-top:14.55pt;width:429.7pt;height:0;z-index:251664384" o:connectortype="straight"/>
        </w:pic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Pr="0097100B" w:rsidRDefault="007175FA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612176">
        <w:rPr>
          <w:rFonts w:asciiTheme="majorHAnsi" w:hAnsiTheme="majorHAnsi" w:cs="Tahoma"/>
          <w:iCs/>
        </w:rPr>
        <w:t>Antivírus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6B069A" w:rsidRPr="0097100B" w:rsidRDefault="00B279F6" w:rsidP="006B069A">
      <w:pPr>
        <w:pStyle w:val="SemEspaamento"/>
        <w:jc w:val="both"/>
        <w:rPr>
          <w:rStyle w:val="Hyperlink"/>
          <w:rFonts w:asciiTheme="majorHAnsi" w:hAnsiTheme="majorHAnsi" w:cs="Tahoma"/>
        </w:rPr>
      </w:pPr>
      <w:r w:rsidRPr="0097100B">
        <w:rPr>
          <w:rFonts w:asciiTheme="majorHAnsi" w:hAnsiTheme="majorHAnsi" w:cs="Tahoma"/>
        </w:rPr>
        <w:fldChar w:fldCharType="begin"/>
      </w:r>
      <w:r w:rsidR="006B069A" w:rsidRPr="0097100B">
        <w:rPr>
          <w:rFonts w:asciiTheme="majorHAnsi" w:hAnsiTheme="majorHAnsi" w:cs="Tahoma"/>
        </w:rPr>
        <w:instrText xml:space="preserve"> HYPERLINK "http://www.aquaclima.com.br/" \l "tab-big" \o "+ informações" </w:instrText>
      </w:r>
      <w:r w:rsidRPr="0097100B">
        <w:rPr>
          <w:rFonts w:asciiTheme="majorHAnsi" w:hAnsiTheme="majorHAnsi" w:cs="Tahoma"/>
        </w:rPr>
        <w:fldChar w:fldCharType="separate"/>
      </w:r>
    </w:p>
    <w:p w:rsidR="0097100B" w:rsidRPr="0097100B" w:rsidRDefault="006B069A" w:rsidP="0097100B">
      <w:pPr>
        <w:pStyle w:val="SemEspaamen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t xml:space="preserve">Item 0.1 </w:t>
      </w:r>
      <w:r w:rsidR="0097100B" w:rsidRPr="0097100B">
        <w:rPr>
          <w:rFonts w:asciiTheme="majorHAnsi" w:hAnsiTheme="majorHAnsi" w:cs="Tahoma"/>
        </w:rPr>
        <w:t>–</w:t>
      </w:r>
      <w:r w:rsidR="00612176" w:rsidRPr="0097100B">
        <w:rPr>
          <w:rFonts w:asciiTheme="majorHAnsi" w:hAnsiTheme="majorHAnsi" w:cs="Tahoma"/>
        </w:rPr>
        <w:t xml:space="preserve"> </w:t>
      </w:r>
      <w:r w:rsidR="00612176">
        <w:rPr>
          <w:rFonts w:asciiTheme="majorHAnsi" w:hAnsiTheme="majorHAnsi" w:cs="Tahoma"/>
          <w:iCs/>
        </w:rPr>
        <w:t>Licença de antivírus pelo prazo de 36 meses</w:t>
      </w:r>
      <w:r w:rsidR="00755523" w:rsidRPr="00D3580D">
        <w:rPr>
          <w:rFonts w:asciiTheme="majorHAnsi" w:hAnsiTheme="majorHAnsi" w:cs="Tahoma"/>
          <w:b/>
          <w:iCs/>
        </w:rPr>
        <w:t>.</w:t>
      </w:r>
    </w:p>
    <w:p w:rsidR="0097100B" w:rsidRPr="0097100B" w:rsidRDefault="0097100B" w:rsidP="0097100B">
      <w:pPr>
        <w:pStyle w:val="SemEspaamento"/>
        <w:jc w:val="both"/>
        <w:rPr>
          <w:rFonts w:asciiTheme="majorHAnsi" w:hAnsiTheme="majorHAnsi" w:cs="Tahoma"/>
          <w:iCs/>
        </w:rPr>
      </w:pPr>
    </w:p>
    <w:tbl>
      <w:tblPr>
        <w:tblW w:w="836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276"/>
        <w:gridCol w:w="5670"/>
      </w:tblGrid>
      <w:tr w:rsidR="00612176" w:rsidTr="002717BB">
        <w:trPr>
          <w:trHeight w:val="390"/>
        </w:trPr>
        <w:tc>
          <w:tcPr>
            <w:tcW w:w="1417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Item</w:t>
            </w:r>
          </w:p>
        </w:tc>
        <w:tc>
          <w:tcPr>
            <w:tcW w:w="1276" w:type="dxa"/>
          </w:tcPr>
          <w:p w:rsidR="00612176" w:rsidRPr="00D3580D" w:rsidRDefault="00612176" w:rsidP="00D3580D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Quantidade</w:t>
            </w:r>
          </w:p>
        </w:tc>
        <w:tc>
          <w:tcPr>
            <w:tcW w:w="5670" w:type="dxa"/>
          </w:tcPr>
          <w:p w:rsidR="00612176" w:rsidRPr="00D3580D" w:rsidRDefault="00612176" w:rsidP="00612176">
            <w:pPr>
              <w:pStyle w:val="SemEspaamento"/>
              <w:spacing w:before="100" w:beforeAutospacing="1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Descrição</w:t>
            </w:r>
          </w:p>
        </w:tc>
      </w:tr>
      <w:tr w:rsidR="00612176" w:rsidTr="00612176">
        <w:trPr>
          <w:trHeight w:val="204"/>
        </w:trPr>
        <w:tc>
          <w:tcPr>
            <w:tcW w:w="1417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04</w:t>
            </w:r>
          </w:p>
        </w:tc>
        <w:tc>
          <w:tcPr>
            <w:tcW w:w="5670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both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Antivírus para servidor de rede (Windows Server 2008)</w:t>
            </w:r>
          </w:p>
        </w:tc>
      </w:tr>
      <w:tr w:rsidR="00612176" w:rsidTr="00613984">
        <w:trPr>
          <w:trHeight w:val="285"/>
        </w:trPr>
        <w:tc>
          <w:tcPr>
            <w:tcW w:w="1417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612176" w:rsidRPr="00D3580D" w:rsidRDefault="00612176" w:rsidP="00612176">
            <w:pPr>
              <w:pStyle w:val="SemEspaamento"/>
              <w:spacing w:before="20" w:after="20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05</w:t>
            </w:r>
          </w:p>
        </w:tc>
        <w:tc>
          <w:tcPr>
            <w:tcW w:w="5670" w:type="dxa"/>
          </w:tcPr>
          <w:p w:rsidR="00612176" w:rsidRPr="00D3580D" w:rsidRDefault="00612176" w:rsidP="00612176">
            <w:pPr>
              <w:pStyle w:val="SemEspaamento"/>
              <w:spacing w:before="100" w:beforeAutospacing="1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</w:rPr>
              <w:t>Antivírus para estação de trabalho (compatível com sistemas operacionais: XP, Windows 7, 8 e 10).</w:t>
            </w:r>
          </w:p>
        </w:tc>
      </w:tr>
    </w:tbl>
    <w:p w:rsidR="006B069A" w:rsidRPr="0097100B" w:rsidRDefault="006B069A" w:rsidP="006B069A">
      <w:pPr>
        <w:pStyle w:val="SemEspaamento"/>
        <w:jc w:val="both"/>
        <w:rPr>
          <w:rFonts w:asciiTheme="majorHAnsi" w:hAnsiTheme="majorHAnsi" w:cs="Tahoma"/>
        </w:rPr>
      </w:pPr>
    </w:p>
    <w:p w:rsidR="00243785" w:rsidRPr="0097100B" w:rsidRDefault="00B279F6" w:rsidP="004122D2">
      <w:pPr>
        <w:pStyle w:val="SemEspaamento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fldChar w:fldCharType="end"/>
      </w:r>
    </w:p>
    <w:p w:rsidR="007910A1" w:rsidRPr="0097100B" w:rsidRDefault="00B279F6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5" type="#_x0000_t32" style="position:absolute;margin-left:1.35pt;margin-top:15.7pt;width:429.7pt;height:0;z-index:251665408" o:connectortype="straight"/>
        </w:pic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B279F6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6" type="#_x0000_t32" style="position:absolute;margin-left:-.95pt;margin-top:15pt;width:426.8pt;height:0;z-index:251666432" o:connectortype="straight"/>
        </w:pic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B279F6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7" type="#_x0000_t32" style="position:absolute;margin-left:3.1pt;margin-top:17.1pt;width:422.75pt;height:0;z-index:251667456" o:connectortype="straight"/>
        </w:pic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7910A1" w:rsidRPr="0097100B" w:rsidRDefault="00B279F6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8" type="#_x0000_t32" style="position:absolute;margin-left:-.95pt;margin-top:18.1pt;width:430.85pt;height:0;z-index:251668480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B279F6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39" type="#_x0000_t32" style="position:absolute;margin-left:.2pt;margin-top:17.35pt;width:430.25pt;height:0;z-index:251669504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B279F6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pict>
          <v:shape id="_x0000_s1040" type="#_x0000_t32" style="position:absolute;margin-left:-3.85pt;margin-top:16.95pt;width:437.2pt;height:.6pt;flip:y;z-index:251670528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6D3074" w:rsidRPr="00D3580D" w:rsidRDefault="006D3074" w:rsidP="00F34347">
      <w:pPr>
        <w:jc w:val="both"/>
        <w:rPr>
          <w:rFonts w:asciiTheme="majorHAnsi" w:hAnsiTheme="majorHAnsi" w:cs="Tahoma"/>
          <w:iCs/>
        </w:rPr>
      </w:pPr>
    </w:p>
    <w:sectPr w:rsidR="006D3074" w:rsidRPr="00D3580D" w:rsidSect="00481F1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C1" w:rsidRDefault="009273C1" w:rsidP="00D10558">
      <w:pPr>
        <w:spacing w:after="0" w:line="240" w:lineRule="auto"/>
      </w:pPr>
      <w:r>
        <w:separator/>
      </w:r>
    </w:p>
  </w:endnote>
  <w:endnote w:type="continuationSeparator" w:id="0">
    <w:p w:rsidR="009273C1" w:rsidRDefault="009273C1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C1" w:rsidRDefault="009273C1" w:rsidP="00D10558">
      <w:pPr>
        <w:spacing w:after="0" w:line="240" w:lineRule="auto"/>
      </w:pPr>
      <w:r>
        <w:separator/>
      </w:r>
    </w:p>
  </w:footnote>
  <w:footnote w:type="continuationSeparator" w:id="0">
    <w:p w:rsidR="009273C1" w:rsidRDefault="009273C1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6D3074"/>
    <w:rsid w:val="00006421"/>
    <w:rsid w:val="00047A8D"/>
    <w:rsid w:val="000671F7"/>
    <w:rsid w:val="000A6F7B"/>
    <w:rsid w:val="000B539D"/>
    <w:rsid w:val="000B63A8"/>
    <w:rsid w:val="000C6D2D"/>
    <w:rsid w:val="00100A98"/>
    <w:rsid w:val="0015033C"/>
    <w:rsid w:val="00162541"/>
    <w:rsid w:val="001C3D88"/>
    <w:rsid w:val="001D234B"/>
    <w:rsid w:val="001E09EF"/>
    <w:rsid w:val="001E29B4"/>
    <w:rsid w:val="00243785"/>
    <w:rsid w:val="00271406"/>
    <w:rsid w:val="00271FFE"/>
    <w:rsid w:val="00294538"/>
    <w:rsid w:val="002A53BD"/>
    <w:rsid w:val="002B0EE5"/>
    <w:rsid w:val="002E44F8"/>
    <w:rsid w:val="003140DD"/>
    <w:rsid w:val="00382805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D10558"/>
    <w:rsid w:val="00D13B45"/>
    <w:rsid w:val="00D14D7D"/>
    <w:rsid w:val="00D32B88"/>
    <w:rsid w:val="00D3580D"/>
    <w:rsid w:val="00D43D06"/>
    <w:rsid w:val="00D70685"/>
    <w:rsid w:val="00D81D29"/>
    <w:rsid w:val="00D8496B"/>
    <w:rsid w:val="00DA0CDF"/>
    <w:rsid w:val="00DC536D"/>
    <w:rsid w:val="00DE11F3"/>
    <w:rsid w:val="00E34363"/>
    <w:rsid w:val="00E62ACA"/>
    <w:rsid w:val="00E769DE"/>
    <w:rsid w:val="00E95BC5"/>
    <w:rsid w:val="00E95ECF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14" type="connector" idref="#_x0000_s1029"/>
        <o:r id="V:Rule15" type="connector" idref="#_x0000_s1026"/>
        <o:r id="V:Rule16" type="connector" idref="#_x0000_s1037"/>
        <o:r id="V:Rule17" type="connector" idref="#_x0000_s1035"/>
        <o:r id="V:Rule18" type="connector" idref="#_x0000_s1032"/>
        <o:r id="V:Rule19" type="connector" idref="#_x0000_s1031"/>
        <o:r id="V:Rule20" type="connector" idref="#_x0000_s1036"/>
        <o:r id="V:Rule21" type="connector" idref="#_x0000_s1038"/>
        <o:r id="V:Rule22" type="connector" idref="#_x0000_s1040"/>
        <o:r id="V:Rule23" type="connector" idref="#_x0000_s1039"/>
        <o:r id="V:Rule24" type="connector" idref="#_x0000_s1033"/>
        <o:r id="V:Rule25" type="connector" idref="#_x0000_s1034"/>
        <o:r id="V:Rule2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1F246-9C16-4432-A660-E0223DF4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</cp:lastModifiedBy>
  <cp:revision>2</cp:revision>
  <cp:lastPrinted>2019-08-06T12:45:00Z</cp:lastPrinted>
  <dcterms:created xsi:type="dcterms:W3CDTF">2019-08-06T14:09:00Z</dcterms:created>
  <dcterms:modified xsi:type="dcterms:W3CDTF">2019-08-06T14:09:00Z</dcterms:modified>
</cp:coreProperties>
</file>