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77A" w:rsidRDefault="008B643F">
      <w:r>
        <w:t xml:space="preserve">Pedido de Esclarecimento PE 128/2019 – recebido via </w:t>
      </w:r>
      <w:proofErr w:type="spellStart"/>
      <w:r>
        <w:t>email</w:t>
      </w:r>
      <w:proofErr w:type="spellEnd"/>
      <w:r>
        <w:t xml:space="preserve"> em 12/09/2019 às 16h14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000000"/>
          <w:lang w:eastAsia="pt-BR"/>
        </w:rPr>
        <w:t>Prezados, boa tarde.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000000"/>
          <w:lang w:eastAsia="pt-BR"/>
        </w:rPr>
        <w:t> </w:t>
      </w:r>
    </w:p>
    <w:p w:rsidR="008B643F" w:rsidRPr="008B643F" w:rsidRDefault="008B643F" w:rsidP="008B643F">
      <w:pPr>
        <w:shd w:val="clear" w:color="auto" w:fill="FFFFFF"/>
        <w:spacing w:after="0" w:line="330" w:lineRule="atLeast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000000"/>
          <w:spacing w:val="-10"/>
          <w:lang w:eastAsia="pt-BR"/>
        </w:rPr>
        <w:t>Os questionamentos a seguir citados, sustentados pelo princípio da Transparência, da Isonomia, da Legalidade, da Impessoalidade, da Moralidade, da Probidade Administrativa, da Igualdade, e principalmente, do Julgamento Objetivo, tem a intenção de: Garantir o orçamento correto para todos os itens da proposta de preço; Garantir a saúde da equação econômico-financeira das partes; Evitar desclassificação por omissão de informação ou informação errônea; Garantir a qualidade objeto pela contratada; Identificar o padrão de julgamento da Planilha de Custo e Formação de Preço realizado por esta, e por estes motivos requer atenção na leitura para que as respostas dos esclarecimentos possam ser feitas de forma clara, objetiva, exata, sem subjetividade e eliminando qualquer ruído no entendimento entre o licitante e a administração.</w:t>
      </w:r>
    </w:p>
    <w:p w:rsidR="008B643F" w:rsidRPr="008B643F" w:rsidRDefault="008B643F" w:rsidP="008B643F">
      <w:pPr>
        <w:shd w:val="clear" w:color="auto" w:fill="FFFFFF"/>
        <w:spacing w:after="0" w:line="330" w:lineRule="atLeast"/>
        <w:ind w:firstLine="1134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000000"/>
          <w:spacing w:val="-10"/>
          <w:lang w:eastAsia="pt-BR"/>
        </w:rPr>
        <w:t> </w:t>
      </w:r>
    </w:p>
    <w:p w:rsidR="008B643F" w:rsidRDefault="008B643F" w:rsidP="008B643F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spacing w:val="-10"/>
          <w:lang w:eastAsia="pt-BR"/>
        </w:rPr>
      </w:pPr>
      <w:r w:rsidRPr="008B643F">
        <w:rPr>
          <w:rFonts w:ascii="Calibri" w:eastAsia="Times New Roman" w:hAnsi="Calibri" w:cs="Calibri"/>
          <w:b/>
          <w:bCs/>
          <w:color w:val="000000"/>
          <w:spacing w:val="-10"/>
          <w:lang w:eastAsia="pt-BR"/>
        </w:rPr>
        <w:t>ESCLARECIMENTO 1 –</w:t>
      </w:r>
      <w:r w:rsidRPr="008B643F">
        <w:rPr>
          <w:rFonts w:ascii="Calibri" w:eastAsia="Times New Roman" w:hAnsi="Calibri" w:cs="Calibri"/>
          <w:color w:val="000000"/>
          <w:spacing w:val="-10"/>
          <w:lang w:eastAsia="pt-BR"/>
        </w:rPr>
        <w:t> A entrega dos itens solicitados será TOTAL ou FRACIONADA?</w:t>
      </w:r>
    </w:p>
    <w:p w:rsidR="003F55FD" w:rsidRPr="008B643F" w:rsidRDefault="003F55FD" w:rsidP="008B643F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</w:p>
    <w:p w:rsidR="008B643F" w:rsidRPr="008B643F" w:rsidRDefault="008B643F" w:rsidP="008B643F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b/>
          <w:bCs/>
          <w:color w:val="000000"/>
          <w:spacing w:val="-10"/>
          <w:lang w:eastAsia="pt-BR"/>
        </w:rPr>
        <w:t>ESCLARECIMENTO 2 –</w:t>
      </w:r>
      <w:r w:rsidRPr="008B643F">
        <w:rPr>
          <w:rFonts w:ascii="Calibri" w:eastAsia="Times New Roman" w:hAnsi="Calibri" w:cs="Calibri"/>
          <w:color w:val="000000"/>
          <w:spacing w:val="-10"/>
          <w:lang w:eastAsia="pt-BR"/>
        </w:rPr>
        <w:t> As unidades requisitantes </w:t>
      </w:r>
      <w:r w:rsidRPr="008B643F">
        <w:rPr>
          <w:rFonts w:ascii="Calibri" w:eastAsia="Times New Roman" w:hAnsi="Calibri" w:cs="Calibri"/>
          <w:color w:val="005A95"/>
          <w:spacing w:val="-10"/>
          <w:lang w:eastAsia="pt-BR"/>
        </w:rPr>
        <w:t>ter</w:t>
      </w:r>
      <w:r w:rsidRPr="008B643F">
        <w:rPr>
          <w:rFonts w:ascii="Calibri" w:eastAsia="Times New Roman" w:hAnsi="Calibri" w:cs="Calibri"/>
          <w:color w:val="000000"/>
          <w:spacing w:val="-10"/>
          <w:lang w:eastAsia="pt-BR"/>
        </w:rPr>
        <w:t>á uma quantidade de entrega </w:t>
      </w:r>
      <w:r w:rsidRPr="008B643F">
        <w:rPr>
          <w:rFonts w:ascii="Calibri" w:eastAsia="Times New Roman" w:hAnsi="Calibri" w:cs="Calibri"/>
          <w:b/>
          <w:bCs/>
          <w:color w:val="000000"/>
          <w:spacing w:val="-10"/>
          <w:lang w:eastAsia="pt-BR"/>
        </w:rPr>
        <w:t>MÍNIMA </w:t>
      </w:r>
      <w:r w:rsidRPr="008B643F">
        <w:rPr>
          <w:rFonts w:ascii="Calibri" w:eastAsia="Times New Roman" w:hAnsi="Calibri" w:cs="Calibri"/>
          <w:color w:val="000000"/>
          <w:spacing w:val="-10"/>
          <w:lang w:eastAsia="pt-BR"/>
        </w:rPr>
        <w:t>para confecção do empenho ou será conforme sua necessidade?</w:t>
      </w:r>
    </w:p>
    <w:p w:rsidR="008B643F" w:rsidRPr="008B643F" w:rsidRDefault="008B643F" w:rsidP="008B643F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  <w:bookmarkStart w:id="0" w:name="_GoBack"/>
      <w:bookmarkEnd w:id="0"/>
    </w:p>
    <w:p w:rsidR="008B643F" w:rsidRPr="008B643F" w:rsidRDefault="003F55FD" w:rsidP="003F55F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pt-BR"/>
        </w:rPr>
      </w:pPr>
      <w:r w:rsidRPr="003F55FD">
        <w:rPr>
          <w:rFonts w:ascii="Calibri" w:eastAsia="Times New Roman" w:hAnsi="Calibri" w:cs="Calibri"/>
          <w:color w:val="FF0000"/>
          <w:spacing w:val="-10"/>
          <w:lang w:eastAsia="pt-BR"/>
        </w:rPr>
        <w:t>   </w:t>
      </w:r>
    </w:p>
    <w:p w:rsidR="008B643F" w:rsidRPr="008B643F" w:rsidRDefault="008B643F" w:rsidP="008B643F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000000"/>
          <w:lang w:eastAsia="pt-BR"/>
        </w:rPr>
        <w:t>Ante o exposto, requer sejam esclarecidos o edital nos pontos indicados acima, alterando-se o respectivo dispositivo, caso seja necessário.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000000"/>
          <w:spacing w:val="-10"/>
          <w:lang w:eastAsia="pt-BR"/>
        </w:rPr>
        <w:t> 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000000"/>
          <w:lang w:eastAsia="pt-BR"/>
        </w:rPr>
        <w:t> 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222222"/>
          <w:lang w:eastAsia="pt-BR"/>
        </w:rPr>
        <w:t>Atenciosamente,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222222"/>
          <w:lang w:eastAsia="pt-BR"/>
        </w:rPr>
        <w:t> 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000000"/>
          <w:lang w:eastAsia="pt-BR"/>
        </w:rPr>
        <w:t> 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000000"/>
          <w:lang w:eastAsia="pt-BR"/>
        </w:rPr>
        <w:t> 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222222"/>
          <w:lang w:eastAsia="pt-BR"/>
        </w:rPr>
        <w:t>Atenciosamente,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222222"/>
          <w:lang w:eastAsia="pt-BR"/>
        </w:rPr>
        <w:t> 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222222"/>
          <w:sz w:val="24"/>
          <w:szCs w:val="24"/>
          <w:lang w:eastAsia="pt-BR"/>
        </w:rPr>
        <w:t> 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color w:val="222222"/>
          <w:lang w:eastAsia="pt-BR"/>
        </w:rPr>
        <w:t> 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Calibri" w:eastAsia="Times New Roman" w:hAnsi="Calibri" w:cs="Calibri"/>
          <w:b/>
          <w:bCs/>
          <w:noProof/>
          <w:color w:val="222222"/>
          <w:lang w:eastAsia="pt-BR"/>
        </w:rPr>
        <mc:AlternateContent>
          <mc:Choice Requires="wps">
            <w:drawing>
              <wp:inline distT="0" distB="0" distL="0" distR="0">
                <wp:extent cx="2247900" cy="847725"/>
                <wp:effectExtent l="0" t="0" r="0" b="0"/>
                <wp:docPr id="1" name="Retângulo 1" descr="Descrição: Descrição: Descrição: Logo Assinatura NOV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479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08D9CF" id="Retângulo 1" o:spid="_x0000_s1026" alt="Descrição: Descrição: Descrição: Logo Assinatura NOVO2" style="width:177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8B643F" w:rsidRDefault="008B643F" w:rsidP="008B643F">
      <w:pPr>
        <w:shd w:val="clear" w:color="auto" w:fill="FFFFFF"/>
        <w:spacing w:after="0" w:line="240" w:lineRule="auto"/>
        <w:rPr>
          <w:rFonts w:ascii="Ebrima" w:eastAsia="Times New Roman" w:hAnsi="Ebrima" w:cs="Calibri"/>
          <w:color w:val="222222"/>
          <w:sz w:val="20"/>
          <w:szCs w:val="20"/>
          <w:lang w:eastAsia="pt-BR"/>
        </w:rPr>
      </w:pPr>
      <w:r>
        <w:rPr>
          <w:rFonts w:ascii="Ebrima" w:eastAsia="Times New Roman" w:hAnsi="Ebrima" w:cs="Calibri"/>
          <w:color w:val="222222"/>
          <w:sz w:val="20"/>
          <w:szCs w:val="20"/>
          <w:lang w:eastAsia="pt-BR"/>
        </w:rPr>
        <w:t>LICITABR Consultoria e representação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proofErr w:type="spellStart"/>
      <w:r w:rsidRPr="008B643F">
        <w:rPr>
          <w:rFonts w:ascii="Ebrima" w:eastAsia="Times New Roman" w:hAnsi="Ebrima" w:cs="Calibri"/>
          <w:color w:val="222222"/>
          <w:sz w:val="20"/>
          <w:szCs w:val="20"/>
          <w:lang w:eastAsia="pt-BR"/>
        </w:rPr>
        <w:t>Karolaine</w:t>
      </w:r>
      <w:proofErr w:type="spellEnd"/>
      <w:r w:rsidRPr="008B643F">
        <w:rPr>
          <w:rFonts w:ascii="Ebrima" w:eastAsia="Times New Roman" w:hAnsi="Ebrima" w:cs="Calibri"/>
          <w:color w:val="222222"/>
          <w:sz w:val="20"/>
          <w:szCs w:val="20"/>
          <w:lang w:eastAsia="pt-BR"/>
        </w:rPr>
        <w:t xml:space="preserve"> Dante | Analista de Licitações</w:t>
      </w:r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Ebrima" w:eastAsia="Times New Roman" w:hAnsi="Ebrima" w:cs="Calibri"/>
          <w:color w:val="222222"/>
          <w:sz w:val="20"/>
          <w:szCs w:val="20"/>
          <w:lang w:eastAsia="pt-BR"/>
        </w:rPr>
        <w:t>                </w:t>
      </w:r>
      <w:hyperlink r:id="rId4" w:history="1">
        <w:r w:rsidRPr="008B643F">
          <w:rPr>
            <w:rFonts w:ascii="Ebrima" w:eastAsia="Times New Roman" w:hAnsi="Ebrima" w:cs="Calibri"/>
            <w:color w:val="005A95"/>
            <w:sz w:val="20"/>
            <w:szCs w:val="20"/>
            <w:lang w:eastAsia="pt-BR"/>
          </w:rPr>
          <w:t>(11) 4386 - 1386</w:t>
        </w:r>
      </w:hyperlink>
    </w:p>
    <w:p w:rsidR="008B643F" w:rsidRPr="008B643F" w:rsidRDefault="008B643F" w:rsidP="008B643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pt-BR"/>
        </w:rPr>
      </w:pPr>
      <w:r w:rsidRPr="008B643F">
        <w:rPr>
          <w:rFonts w:ascii="Ebrima" w:eastAsia="Times New Roman" w:hAnsi="Ebrima" w:cs="Calibri"/>
          <w:b/>
          <w:bCs/>
          <w:color w:val="000000"/>
          <w:sz w:val="20"/>
          <w:szCs w:val="20"/>
          <w:lang w:eastAsia="pt-BR"/>
        </w:rPr>
        <w:t>               </w:t>
      </w:r>
      <w:hyperlink r:id="rId5" w:tgtFrame="_blank" w:history="1">
        <w:r w:rsidRPr="008B643F">
          <w:rPr>
            <w:rFonts w:ascii="Ebrima" w:eastAsia="Times New Roman" w:hAnsi="Ebrima" w:cs="Calibri"/>
            <w:b/>
            <w:bCs/>
            <w:color w:val="0000FF"/>
            <w:sz w:val="20"/>
            <w:szCs w:val="20"/>
            <w:lang w:eastAsia="pt-BR"/>
          </w:rPr>
          <w:t>www.licitabr.com</w:t>
        </w:r>
      </w:hyperlink>
    </w:p>
    <w:p w:rsidR="008B643F" w:rsidRDefault="008B643F"/>
    <w:sectPr w:rsidR="008B64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3F"/>
    <w:rsid w:val="000C7083"/>
    <w:rsid w:val="00103F9E"/>
    <w:rsid w:val="002419D5"/>
    <w:rsid w:val="003303CA"/>
    <w:rsid w:val="003F55FD"/>
    <w:rsid w:val="00472797"/>
    <w:rsid w:val="005D7552"/>
    <w:rsid w:val="006D49FC"/>
    <w:rsid w:val="006D5010"/>
    <w:rsid w:val="00887EDE"/>
    <w:rsid w:val="008B643F"/>
    <w:rsid w:val="009A2721"/>
    <w:rsid w:val="00A27E78"/>
    <w:rsid w:val="00AA0659"/>
    <w:rsid w:val="00B368BA"/>
    <w:rsid w:val="00C76D7B"/>
    <w:rsid w:val="00EA04A2"/>
    <w:rsid w:val="00F1469D"/>
    <w:rsid w:val="00F4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299DD-3EB0-4C0B-96E4-94CBFEC2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bject">
    <w:name w:val="object"/>
    <w:basedOn w:val="Fontepargpadro"/>
    <w:rsid w:val="008B643F"/>
  </w:style>
  <w:style w:type="character" w:styleId="Hyperlink">
    <w:name w:val="Hyperlink"/>
    <w:basedOn w:val="Fontepargpadro"/>
    <w:uiPriority w:val="99"/>
    <w:semiHidden/>
    <w:unhideWhenUsed/>
    <w:rsid w:val="008B6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citabr.com/" TargetMode="External"/><Relationship Id="rId4" Type="http://schemas.openxmlformats.org/officeDocument/2006/relationships/hyperlink" Target="callto:(11)%204386%20-%201386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Barbosa</dc:creator>
  <cp:keywords/>
  <dc:description/>
  <cp:lastModifiedBy>Cristina Barbosa</cp:lastModifiedBy>
  <cp:revision>3</cp:revision>
  <dcterms:created xsi:type="dcterms:W3CDTF">2019-09-13T10:25:00Z</dcterms:created>
  <dcterms:modified xsi:type="dcterms:W3CDTF">2019-09-13T10:50:00Z</dcterms:modified>
</cp:coreProperties>
</file>