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FEF" w:rsidRDefault="00A42815" w:rsidP="004E647D">
      <w:pPr>
        <w:autoSpaceDE w:val="0"/>
        <w:autoSpaceDN w:val="0"/>
        <w:adjustRightInd w:val="0"/>
        <w:jc w:val="center"/>
        <w:rPr>
          <w:rFonts w:asciiTheme="minorHAnsi" w:hAnsiTheme="minorHAnsi" w:cstheme="minorHAnsi"/>
          <w:b/>
          <w:sz w:val="21"/>
          <w:szCs w:val="21"/>
          <w:u w:val="single"/>
        </w:rPr>
      </w:pPr>
      <w:r w:rsidRPr="006A77A9">
        <w:rPr>
          <w:rFonts w:asciiTheme="minorHAnsi" w:hAnsiTheme="minorHAnsi" w:cstheme="minorHAnsi"/>
          <w:b/>
          <w:sz w:val="21"/>
          <w:szCs w:val="21"/>
          <w:u w:val="single"/>
        </w:rPr>
        <w:t>TERMO DE REFERÊNCIA</w:t>
      </w:r>
    </w:p>
    <w:p w:rsidR="007A3FEF" w:rsidRPr="006A77A9" w:rsidRDefault="007A3FEF" w:rsidP="007A3FEF">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1"/>
          <w:szCs w:val="21"/>
        </w:rPr>
      </w:pPr>
      <w:r w:rsidRPr="006A77A9">
        <w:rPr>
          <w:rFonts w:asciiTheme="minorHAnsi" w:hAnsiTheme="minorHAnsi" w:cstheme="minorHAnsi"/>
          <w:b/>
          <w:kern w:val="32"/>
          <w:sz w:val="21"/>
          <w:szCs w:val="21"/>
        </w:rPr>
        <w:t>DO OBJETO</w:t>
      </w:r>
    </w:p>
    <w:p w:rsidR="007A3FEF" w:rsidRPr="006A77A9" w:rsidRDefault="007A3FEF" w:rsidP="00346DC0">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Registro de Preço para </w:t>
      </w:r>
      <w:r w:rsidR="0079532E" w:rsidRPr="006A77A9">
        <w:rPr>
          <w:rFonts w:asciiTheme="minorHAnsi" w:hAnsiTheme="minorHAnsi"/>
          <w:sz w:val="21"/>
          <w:szCs w:val="21"/>
        </w:rPr>
        <w:t xml:space="preserve">eventual e futura </w:t>
      </w:r>
      <w:r w:rsidR="00BD27D1" w:rsidRPr="00792202">
        <w:rPr>
          <w:rFonts w:asciiTheme="minorHAnsi" w:hAnsiTheme="minorHAnsi"/>
          <w:b/>
          <w:sz w:val="21"/>
          <w:szCs w:val="21"/>
        </w:rPr>
        <w:t xml:space="preserve">Contratação dos serviços de </w:t>
      </w:r>
      <w:r w:rsidR="00F51706" w:rsidRPr="00792202">
        <w:rPr>
          <w:rFonts w:asciiTheme="minorHAnsi" w:hAnsiTheme="minorHAnsi"/>
          <w:b/>
          <w:sz w:val="21"/>
          <w:szCs w:val="21"/>
        </w:rPr>
        <w:t>esgotamento de dejetos</w:t>
      </w:r>
      <w:r w:rsidR="00BD27D1" w:rsidRPr="006A77A9">
        <w:rPr>
          <w:rFonts w:asciiTheme="minorHAnsi" w:hAnsiTheme="minorHAnsi"/>
          <w:sz w:val="21"/>
          <w:szCs w:val="21"/>
        </w:rPr>
        <w:t xml:space="preserve"> a serem gradativamente prestados nos prédios dos diversos Órgãos e Entidades da Administração Pública do Município de Maceió</w:t>
      </w:r>
      <w:r w:rsidRPr="006A77A9">
        <w:rPr>
          <w:rFonts w:asciiTheme="minorHAnsi" w:hAnsiTheme="minorHAnsi"/>
          <w:sz w:val="21"/>
          <w:szCs w:val="21"/>
        </w:rPr>
        <w:t>, observad</w:t>
      </w:r>
      <w:r w:rsidR="0062508A" w:rsidRPr="006A77A9">
        <w:rPr>
          <w:rFonts w:asciiTheme="minorHAnsi" w:hAnsiTheme="minorHAnsi"/>
          <w:sz w:val="21"/>
          <w:szCs w:val="21"/>
        </w:rPr>
        <w:t>a</w:t>
      </w:r>
      <w:r w:rsidRPr="006A77A9">
        <w:rPr>
          <w:rFonts w:asciiTheme="minorHAnsi" w:hAnsiTheme="minorHAnsi"/>
          <w:sz w:val="21"/>
          <w:szCs w:val="21"/>
        </w:rPr>
        <w:t xml:space="preserve">s </w:t>
      </w:r>
      <w:r w:rsidR="0062508A" w:rsidRPr="006A77A9">
        <w:rPr>
          <w:rFonts w:asciiTheme="minorHAnsi" w:hAnsiTheme="minorHAnsi"/>
          <w:sz w:val="21"/>
          <w:szCs w:val="21"/>
        </w:rPr>
        <w:t xml:space="preserve">as </w:t>
      </w:r>
      <w:r w:rsidRPr="006A77A9">
        <w:rPr>
          <w:rFonts w:asciiTheme="minorHAnsi" w:hAnsiTheme="minorHAnsi"/>
          <w:sz w:val="21"/>
          <w:szCs w:val="21"/>
        </w:rPr>
        <w:t>condições constantes neste Termo de Referência.</w:t>
      </w:r>
    </w:p>
    <w:p w:rsidR="00A42815" w:rsidRPr="006A77A9"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1"/>
          <w:szCs w:val="21"/>
        </w:rPr>
      </w:pPr>
      <w:r w:rsidRPr="006A77A9">
        <w:rPr>
          <w:rFonts w:asciiTheme="minorHAnsi" w:hAnsiTheme="minorHAnsi" w:cstheme="minorHAnsi"/>
          <w:b/>
          <w:kern w:val="32"/>
          <w:sz w:val="21"/>
          <w:szCs w:val="21"/>
        </w:rPr>
        <w:t>JUSTIFICATIVA</w:t>
      </w:r>
    </w:p>
    <w:p w:rsidR="001D2A4B" w:rsidRPr="006A77A9" w:rsidRDefault="007D05E0" w:rsidP="00875AFD">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w:t>
      </w:r>
      <w:r w:rsidR="001D2A4B" w:rsidRPr="006A77A9">
        <w:rPr>
          <w:rFonts w:asciiTheme="minorHAnsi" w:hAnsiTheme="minorHAnsi"/>
          <w:sz w:val="21"/>
          <w:szCs w:val="21"/>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6A77A9" w:rsidRDefault="001D2A4B" w:rsidP="00875AFD">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6A77A9" w:rsidRDefault="001D2A4B" w:rsidP="00875AFD">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6A77A9" w:rsidRDefault="001D2A4B" w:rsidP="00875AFD">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6A77A9" w:rsidRDefault="001D2A4B" w:rsidP="00875AFD">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6A77A9" w:rsidRDefault="001D2A4B" w:rsidP="00875AFD">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6A77A9" w:rsidRDefault="001D2A4B" w:rsidP="00875AFD">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A Administração Pública Municipal ao lançar uma licitação centralizada sinaliza fortemente ao mercado fornecedor de que existe planejamento em suas aquisições e que se busca as melhores negociações.</w:t>
      </w:r>
    </w:p>
    <w:p w:rsidR="001D2A4B" w:rsidRPr="006A77A9" w:rsidRDefault="001D2A4B" w:rsidP="00875AFD">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6A77A9" w:rsidRDefault="001D2A4B" w:rsidP="00155315">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Dentre as vantagens do Sistema de Registro de Preços, definido no Decreto Municipal nº 7.496 de 11 de abril de 2013, destaca-se:</w:t>
      </w:r>
    </w:p>
    <w:p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A vigência da Ata de Registro de Preços é de 12 (doze) meses;</w:t>
      </w:r>
    </w:p>
    <w:p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É dispensável a dotação orçamentária para iniciar a licitação;</w:t>
      </w:r>
    </w:p>
    <w:p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Possibilidade de atendimento aos variados tipos de demandas;</w:t>
      </w:r>
    </w:p>
    <w:p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Redução de volume de estoque;</w:t>
      </w:r>
    </w:p>
    <w:p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Redução do número de licitações;</w:t>
      </w:r>
    </w:p>
    <w:p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Redução dos custos de processamento de licitação;</w:t>
      </w:r>
    </w:p>
    <w:p w:rsidR="001D2A4B" w:rsidRPr="006A77A9" w:rsidRDefault="001D2A4B" w:rsidP="001D2A4B">
      <w:pPr>
        <w:numPr>
          <w:ilvl w:val="0"/>
          <w:numId w:val="13"/>
        </w:numPr>
        <w:tabs>
          <w:tab w:val="left" w:pos="1985"/>
        </w:tabs>
        <w:suppressAutoHyphens/>
        <w:spacing w:after="120"/>
        <w:ind w:left="1985" w:hanging="567"/>
        <w:jc w:val="both"/>
        <w:rPr>
          <w:rFonts w:asciiTheme="minorHAnsi" w:hAnsiTheme="minorHAnsi"/>
          <w:sz w:val="21"/>
          <w:szCs w:val="21"/>
        </w:rPr>
      </w:pPr>
      <w:r w:rsidRPr="006A77A9">
        <w:rPr>
          <w:rFonts w:asciiTheme="minorHAnsi" w:hAnsiTheme="minorHAnsi"/>
          <w:sz w:val="21"/>
          <w:szCs w:val="21"/>
        </w:rPr>
        <w:t xml:space="preserve"> Previsão de aquisições frequentes do produto a ser licitado, diante de suas características e natureza;</w:t>
      </w:r>
    </w:p>
    <w:p w:rsidR="001D2A4B" w:rsidRDefault="001D2A4B" w:rsidP="001D2A4B">
      <w:pPr>
        <w:numPr>
          <w:ilvl w:val="0"/>
          <w:numId w:val="13"/>
        </w:numPr>
        <w:tabs>
          <w:tab w:val="left" w:pos="1985"/>
        </w:tabs>
        <w:suppressAutoHyphens/>
        <w:spacing w:after="120"/>
        <w:ind w:left="1985" w:hanging="567"/>
        <w:jc w:val="both"/>
        <w:rPr>
          <w:rFonts w:asciiTheme="minorHAnsi" w:hAnsiTheme="minorHAnsi"/>
          <w:sz w:val="21"/>
          <w:szCs w:val="21"/>
        </w:rPr>
      </w:pPr>
      <w:r w:rsidRPr="006A77A9">
        <w:rPr>
          <w:rFonts w:asciiTheme="minorHAnsi" w:hAnsiTheme="minorHAnsi"/>
          <w:sz w:val="21"/>
          <w:szCs w:val="21"/>
        </w:rPr>
        <w:t>Impossibilidade de definir previamente a quantidade exata do objeto a ser adquirido.</w:t>
      </w:r>
    </w:p>
    <w:p w:rsidR="00AC3BF1" w:rsidRPr="006A77A9" w:rsidRDefault="00AC3BF1" w:rsidP="00AC3BF1">
      <w:pPr>
        <w:tabs>
          <w:tab w:val="left" w:pos="1985"/>
        </w:tabs>
        <w:suppressAutoHyphens/>
        <w:spacing w:after="120"/>
        <w:ind w:left="1985"/>
        <w:jc w:val="both"/>
        <w:rPr>
          <w:rFonts w:asciiTheme="minorHAnsi" w:hAnsiTheme="minorHAnsi"/>
          <w:sz w:val="21"/>
          <w:szCs w:val="21"/>
        </w:rPr>
      </w:pPr>
    </w:p>
    <w:p w:rsidR="00343CC3" w:rsidRPr="006A77A9" w:rsidRDefault="007D05E0" w:rsidP="00875AFD">
      <w:pPr>
        <w:pStyle w:val="PargrafodaLista"/>
        <w:numPr>
          <w:ilvl w:val="1"/>
          <w:numId w:val="4"/>
        </w:numPr>
        <w:tabs>
          <w:tab w:val="left" w:pos="426"/>
          <w:tab w:val="left" w:pos="567"/>
        </w:tabs>
        <w:autoSpaceDE w:val="0"/>
        <w:autoSpaceDN w:val="0"/>
        <w:adjustRightInd w:val="0"/>
        <w:ind w:left="426" w:hanging="426"/>
        <w:jc w:val="both"/>
        <w:rPr>
          <w:rFonts w:asciiTheme="minorHAnsi" w:hAnsiTheme="minorHAnsi"/>
          <w:sz w:val="21"/>
          <w:szCs w:val="21"/>
        </w:rPr>
      </w:pPr>
      <w:r w:rsidRPr="006A77A9">
        <w:rPr>
          <w:rFonts w:asciiTheme="minorHAnsi" w:hAnsiTheme="minorHAnsi"/>
          <w:sz w:val="21"/>
          <w:szCs w:val="21"/>
        </w:rPr>
        <w:lastRenderedPageBreak/>
        <w:t xml:space="preserve">Nesse sentido, visando atender a demanda interna dos Órgãos e Entidades municipais, foi mapeada demanda relativa ao registro de preços </w:t>
      </w:r>
      <w:r w:rsidR="00857BD4" w:rsidRPr="006A77A9">
        <w:rPr>
          <w:rFonts w:asciiTheme="minorHAnsi" w:hAnsiTheme="minorHAnsi"/>
          <w:sz w:val="21"/>
          <w:szCs w:val="21"/>
        </w:rPr>
        <w:t xml:space="preserve">para contratação </w:t>
      </w:r>
      <w:r w:rsidR="00F51706" w:rsidRPr="006A77A9">
        <w:rPr>
          <w:rFonts w:asciiTheme="minorHAnsi" w:hAnsiTheme="minorHAnsi"/>
          <w:sz w:val="21"/>
          <w:szCs w:val="21"/>
        </w:rPr>
        <w:t>dos serviços de esgotamento de dejetos</w:t>
      </w:r>
      <w:r w:rsidR="00155315" w:rsidRPr="006A77A9">
        <w:rPr>
          <w:rFonts w:asciiTheme="minorHAnsi" w:hAnsiTheme="minorHAnsi"/>
          <w:sz w:val="21"/>
          <w:szCs w:val="21"/>
        </w:rPr>
        <w:t xml:space="preserve"> a serem gradativamente prestados nos prédios dos diversos Órgãos e Entidades da Administração Pública do Município de Maceió.</w:t>
      </w:r>
    </w:p>
    <w:p w:rsidR="00284529" w:rsidRPr="006A77A9" w:rsidRDefault="00963397" w:rsidP="008A3EBB">
      <w:pPr>
        <w:pStyle w:val="PargrafodaLista"/>
        <w:numPr>
          <w:ilvl w:val="1"/>
          <w:numId w:val="4"/>
        </w:numPr>
        <w:tabs>
          <w:tab w:val="left" w:pos="426"/>
          <w:tab w:val="left" w:pos="567"/>
        </w:tabs>
        <w:autoSpaceDE w:val="0"/>
        <w:autoSpaceDN w:val="0"/>
        <w:adjustRightInd w:val="0"/>
        <w:ind w:left="426" w:hanging="426"/>
        <w:jc w:val="both"/>
        <w:rPr>
          <w:rFonts w:asciiTheme="minorHAnsi" w:hAnsiTheme="minorHAnsi"/>
          <w:sz w:val="21"/>
          <w:szCs w:val="21"/>
        </w:rPr>
      </w:pPr>
      <w:r w:rsidRPr="006A77A9">
        <w:rPr>
          <w:rFonts w:asciiTheme="minorHAnsi" w:hAnsiTheme="minorHAnsi"/>
          <w:sz w:val="21"/>
          <w:szCs w:val="21"/>
        </w:rPr>
        <w:t xml:space="preserve">A contratação se faz necessária </w:t>
      </w:r>
      <w:r w:rsidR="00343CC3" w:rsidRPr="006A77A9">
        <w:rPr>
          <w:rFonts w:asciiTheme="minorHAnsi" w:hAnsiTheme="minorHAnsi"/>
          <w:sz w:val="21"/>
          <w:szCs w:val="21"/>
        </w:rPr>
        <w:t>pela necessidade de limpeza d</w:t>
      </w:r>
      <w:r w:rsidR="008A3EBB" w:rsidRPr="006A77A9">
        <w:rPr>
          <w:rFonts w:asciiTheme="minorHAnsi" w:hAnsiTheme="minorHAnsi"/>
          <w:sz w:val="21"/>
          <w:szCs w:val="21"/>
        </w:rPr>
        <w:t>as fossas sépticas, sumidouros</w:t>
      </w:r>
      <w:r w:rsidR="00343CC3" w:rsidRPr="006A77A9">
        <w:rPr>
          <w:rFonts w:asciiTheme="minorHAnsi" w:hAnsiTheme="minorHAnsi"/>
          <w:sz w:val="21"/>
          <w:szCs w:val="21"/>
        </w:rPr>
        <w:t>, do</w:t>
      </w:r>
      <w:r w:rsidR="00BD27D1" w:rsidRPr="006A77A9">
        <w:rPr>
          <w:rFonts w:asciiTheme="minorHAnsi" w:hAnsiTheme="minorHAnsi"/>
          <w:sz w:val="21"/>
          <w:szCs w:val="21"/>
        </w:rPr>
        <w:t>s</w:t>
      </w:r>
      <w:r w:rsidR="00343CC3" w:rsidRPr="006A77A9">
        <w:rPr>
          <w:rFonts w:asciiTheme="minorHAnsi" w:hAnsiTheme="minorHAnsi"/>
          <w:sz w:val="21"/>
          <w:szCs w:val="21"/>
        </w:rPr>
        <w:t xml:space="preserve"> prédio</w:t>
      </w:r>
      <w:r w:rsidR="00BD27D1" w:rsidRPr="006A77A9">
        <w:rPr>
          <w:rFonts w:asciiTheme="minorHAnsi" w:hAnsiTheme="minorHAnsi"/>
          <w:sz w:val="21"/>
          <w:szCs w:val="21"/>
        </w:rPr>
        <w:t>s</w:t>
      </w:r>
      <w:r w:rsidR="00343CC3" w:rsidRPr="006A77A9">
        <w:rPr>
          <w:rFonts w:asciiTheme="minorHAnsi" w:hAnsiTheme="minorHAnsi"/>
          <w:sz w:val="21"/>
          <w:szCs w:val="21"/>
        </w:rPr>
        <w:t xml:space="preserve"> </w:t>
      </w:r>
      <w:r w:rsidR="00BD27D1" w:rsidRPr="006A77A9">
        <w:rPr>
          <w:rFonts w:asciiTheme="minorHAnsi" w:hAnsiTheme="minorHAnsi"/>
          <w:sz w:val="21"/>
          <w:szCs w:val="21"/>
        </w:rPr>
        <w:t>dos diversos órgãos deste Município</w:t>
      </w:r>
      <w:r w:rsidR="00D044C3" w:rsidRPr="006A77A9">
        <w:rPr>
          <w:rFonts w:asciiTheme="minorHAnsi" w:hAnsiTheme="minorHAnsi"/>
          <w:sz w:val="21"/>
          <w:szCs w:val="21"/>
        </w:rPr>
        <w:t xml:space="preserve"> a</w:t>
      </w:r>
      <w:r w:rsidR="00343CC3" w:rsidRPr="006A77A9">
        <w:rPr>
          <w:rFonts w:asciiTheme="minorHAnsi" w:hAnsiTheme="minorHAnsi"/>
          <w:sz w:val="21"/>
          <w:szCs w:val="21"/>
        </w:rPr>
        <w:t xml:space="preserve"> fim de manter as condiçõe</w:t>
      </w:r>
      <w:r w:rsidR="00C62AB4" w:rsidRPr="006A77A9">
        <w:rPr>
          <w:rFonts w:asciiTheme="minorHAnsi" w:hAnsiTheme="minorHAnsi"/>
          <w:sz w:val="21"/>
          <w:szCs w:val="21"/>
        </w:rPr>
        <w:t xml:space="preserve">s de uso e higiene dos prédios bem como, </w:t>
      </w:r>
      <w:r w:rsidR="00343CC3" w:rsidRPr="006A77A9">
        <w:rPr>
          <w:rFonts w:asciiTheme="minorHAnsi" w:hAnsiTheme="minorHAnsi"/>
          <w:sz w:val="21"/>
          <w:szCs w:val="21"/>
        </w:rPr>
        <w:t xml:space="preserve">de proporcionar </w:t>
      </w:r>
      <w:r w:rsidR="008A3EBB" w:rsidRPr="006A77A9">
        <w:rPr>
          <w:rFonts w:asciiTheme="minorHAnsi" w:hAnsiTheme="minorHAnsi"/>
          <w:sz w:val="21"/>
          <w:szCs w:val="21"/>
        </w:rPr>
        <w:t xml:space="preserve">aos servidores e usuários um ambiente saudável que não cause riscos à saúde, inibindo a proliferação de doenças no entorno </w:t>
      </w:r>
      <w:r w:rsidR="006500A0" w:rsidRPr="006A77A9">
        <w:rPr>
          <w:rFonts w:asciiTheme="minorHAnsi" w:hAnsiTheme="minorHAnsi"/>
          <w:sz w:val="21"/>
          <w:szCs w:val="21"/>
        </w:rPr>
        <w:t xml:space="preserve">onde </w:t>
      </w:r>
      <w:r w:rsidR="008A3EBB" w:rsidRPr="006A77A9">
        <w:rPr>
          <w:rFonts w:asciiTheme="minorHAnsi" w:hAnsiTheme="minorHAnsi"/>
          <w:sz w:val="21"/>
          <w:szCs w:val="21"/>
        </w:rPr>
        <w:t>ficam loc</w:t>
      </w:r>
      <w:r w:rsidR="0064087E" w:rsidRPr="006A77A9">
        <w:rPr>
          <w:rFonts w:asciiTheme="minorHAnsi" w:hAnsiTheme="minorHAnsi"/>
          <w:sz w:val="21"/>
          <w:szCs w:val="21"/>
        </w:rPr>
        <w:t>alizadas as Fossas Sépticas dess</w:t>
      </w:r>
      <w:r w:rsidR="008A3EBB" w:rsidRPr="006A77A9">
        <w:rPr>
          <w:rFonts w:asciiTheme="minorHAnsi" w:hAnsiTheme="minorHAnsi"/>
          <w:sz w:val="21"/>
          <w:szCs w:val="21"/>
        </w:rPr>
        <w:t>as unidades.</w:t>
      </w:r>
    </w:p>
    <w:p w:rsidR="008A5059" w:rsidRPr="006A77A9" w:rsidRDefault="008A5059" w:rsidP="008A5059">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kern w:val="32"/>
          <w:sz w:val="21"/>
          <w:szCs w:val="21"/>
        </w:rPr>
      </w:pPr>
      <w:r w:rsidRPr="006A77A9">
        <w:rPr>
          <w:rFonts w:asciiTheme="minorHAnsi" w:hAnsiTheme="minorHAnsi" w:cstheme="minorHAnsi"/>
          <w:b/>
          <w:kern w:val="32"/>
          <w:sz w:val="21"/>
          <w:szCs w:val="21"/>
        </w:rPr>
        <w:t xml:space="preserve">DOS ANEXOS </w:t>
      </w:r>
    </w:p>
    <w:p w:rsidR="008A5059" w:rsidRPr="006A77A9" w:rsidRDefault="008A5059" w:rsidP="00292C0B">
      <w:pPr>
        <w:pStyle w:val="PargrafodaLista"/>
        <w:numPr>
          <w:ilvl w:val="1"/>
          <w:numId w:val="4"/>
        </w:numPr>
        <w:tabs>
          <w:tab w:val="left" w:pos="567"/>
        </w:tabs>
        <w:spacing w:after="120"/>
        <w:ind w:hanging="1383"/>
        <w:jc w:val="both"/>
        <w:rPr>
          <w:rFonts w:asciiTheme="minorHAnsi" w:eastAsia="Calibri" w:hAnsiTheme="minorHAnsi" w:cs="CIDFont+F1"/>
          <w:sz w:val="21"/>
          <w:szCs w:val="21"/>
        </w:rPr>
      </w:pPr>
      <w:r w:rsidRPr="006A77A9">
        <w:rPr>
          <w:rFonts w:asciiTheme="minorHAnsi" w:eastAsia="Calibri" w:hAnsiTheme="minorHAnsi" w:cs="CIDFont+F1"/>
          <w:sz w:val="21"/>
          <w:szCs w:val="21"/>
        </w:rPr>
        <w:t>Fazem parte integrante deste Termo de Referência os seguintes anexos:</w:t>
      </w:r>
    </w:p>
    <w:p w:rsidR="00C8064A" w:rsidRPr="006A77A9" w:rsidRDefault="007A3FEF" w:rsidP="00C8064A">
      <w:pPr>
        <w:pStyle w:val="PargrafodaLista"/>
        <w:numPr>
          <w:ilvl w:val="2"/>
          <w:numId w:val="46"/>
        </w:numPr>
        <w:tabs>
          <w:tab w:val="left" w:pos="142"/>
        </w:tabs>
        <w:autoSpaceDE w:val="0"/>
        <w:autoSpaceDN w:val="0"/>
        <w:adjustRightInd w:val="0"/>
        <w:ind w:left="1134" w:firstLine="0"/>
        <w:jc w:val="both"/>
        <w:rPr>
          <w:rFonts w:asciiTheme="minorHAnsi" w:hAnsiTheme="minorHAnsi"/>
          <w:sz w:val="21"/>
          <w:szCs w:val="21"/>
        </w:rPr>
      </w:pPr>
      <w:r w:rsidRPr="006A77A9">
        <w:rPr>
          <w:rFonts w:asciiTheme="minorHAnsi" w:hAnsiTheme="minorHAnsi"/>
          <w:sz w:val="21"/>
          <w:szCs w:val="21"/>
        </w:rPr>
        <w:t xml:space="preserve">ANEXO A </w:t>
      </w:r>
      <w:r w:rsidR="008A5059" w:rsidRPr="006A77A9">
        <w:rPr>
          <w:rFonts w:asciiTheme="minorHAnsi" w:hAnsiTheme="minorHAnsi"/>
          <w:sz w:val="21"/>
          <w:szCs w:val="21"/>
        </w:rPr>
        <w:t>–</w:t>
      </w:r>
      <w:r w:rsidR="00C6443A" w:rsidRPr="006A77A9">
        <w:rPr>
          <w:rFonts w:asciiTheme="minorHAnsi" w:hAnsiTheme="minorHAnsi"/>
          <w:sz w:val="21"/>
          <w:szCs w:val="21"/>
        </w:rPr>
        <w:t xml:space="preserve">DESCRIÇÃO E QUANTITATIVOS </w:t>
      </w:r>
      <w:r w:rsidR="0065169F" w:rsidRPr="006A77A9">
        <w:rPr>
          <w:rFonts w:asciiTheme="minorHAnsi" w:hAnsiTheme="minorHAnsi"/>
          <w:sz w:val="21"/>
          <w:szCs w:val="21"/>
        </w:rPr>
        <w:t xml:space="preserve">GERAL </w:t>
      </w:r>
      <w:r w:rsidR="00C6443A" w:rsidRPr="006A77A9">
        <w:rPr>
          <w:rFonts w:asciiTheme="minorHAnsi" w:hAnsiTheme="minorHAnsi"/>
          <w:sz w:val="21"/>
          <w:szCs w:val="21"/>
        </w:rPr>
        <w:t>DOS SERVIÇOS</w:t>
      </w:r>
      <w:r w:rsidR="00C8064A" w:rsidRPr="006A77A9">
        <w:rPr>
          <w:rFonts w:asciiTheme="minorHAnsi" w:hAnsiTheme="minorHAnsi"/>
          <w:sz w:val="21"/>
          <w:szCs w:val="21"/>
        </w:rPr>
        <w:t>;</w:t>
      </w:r>
    </w:p>
    <w:p w:rsidR="008A5059" w:rsidRPr="006A77A9" w:rsidRDefault="007A3FEF" w:rsidP="00C40B12">
      <w:pPr>
        <w:pStyle w:val="PargrafodaLista"/>
        <w:numPr>
          <w:ilvl w:val="2"/>
          <w:numId w:val="46"/>
        </w:numPr>
        <w:tabs>
          <w:tab w:val="left" w:pos="142"/>
        </w:tabs>
        <w:autoSpaceDE w:val="0"/>
        <w:autoSpaceDN w:val="0"/>
        <w:adjustRightInd w:val="0"/>
        <w:ind w:left="1134" w:firstLine="0"/>
        <w:jc w:val="both"/>
        <w:rPr>
          <w:rFonts w:asciiTheme="minorHAnsi" w:hAnsiTheme="minorHAnsi"/>
          <w:sz w:val="21"/>
          <w:szCs w:val="21"/>
        </w:rPr>
      </w:pPr>
      <w:r w:rsidRPr="006A77A9">
        <w:rPr>
          <w:rFonts w:asciiTheme="minorHAnsi" w:hAnsiTheme="minorHAnsi"/>
          <w:sz w:val="21"/>
          <w:szCs w:val="21"/>
        </w:rPr>
        <w:t xml:space="preserve">ANEXO B – </w:t>
      </w:r>
      <w:r w:rsidR="00C40B12" w:rsidRPr="006A77A9">
        <w:rPr>
          <w:rFonts w:asciiTheme="minorHAnsi" w:hAnsiTheme="minorHAnsi"/>
          <w:sz w:val="21"/>
          <w:szCs w:val="21"/>
        </w:rPr>
        <w:t>QUANTIDADE DOS SERVIÇOS POR ÓRGÃOS</w:t>
      </w:r>
      <w:r w:rsidRPr="006A77A9">
        <w:rPr>
          <w:rFonts w:asciiTheme="minorHAnsi" w:hAnsiTheme="minorHAnsi"/>
          <w:sz w:val="21"/>
          <w:szCs w:val="21"/>
        </w:rPr>
        <w:t xml:space="preserve">; </w:t>
      </w:r>
    </w:p>
    <w:p w:rsidR="007A3FEF" w:rsidRPr="006A77A9" w:rsidRDefault="007A3FEF" w:rsidP="00C8064A">
      <w:pPr>
        <w:pStyle w:val="PargrafodaLista"/>
        <w:numPr>
          <w:ilvl w:val="2"/>
          <w:numId w:val="46"/>
        </w:numPr>
        <w:tabs>
          <w:tab w:val="left" w:pos="426"/>
          <w:tab w:val="left" w:pos="567"/>
        </w:tabs>
        <w:autoSpaceDE w:val="0"/>
        <w:autoSpaceDN w:val="0"/>
        <w:adjustRightInd w:val="0"/>
        <w:ind w:left="1134" w:firstLine="0"/>
        <w:jc w:val="both"/>
        <w:rPr>
          <w:rFonts w:asciiTheme="minorHAnsi" w:hAnsiTheme="minorHAnsi"/>
          <w:sz w:val="21"/>
          <w:szCs w:val="21"/>
        </w:rPr>
      </w:pPr>
      <w:r w:rsidRPr="006A77A9">
        <w:rPr>
          <w:rFonts w:asciiTheme="minorHAnsi" w:hAnsiTheme="minorHAnsi"/>
          <w:sz w:val="21"/>
          <w:szCs w:val="21"/>
        </w:rPr>
        <w:t xml:space="preserve">ANEXO </w:t>
      </w:r>
      <w:r w:rsidR="00BF7E1E" w:rsidRPr="006A77A9">
        <w:rPr>
          <w:rFonts w:asciiTheme="minorHAnsi" w:hAnsiTheme="minorHAnsi"/>
          <w:sz w:val="21"/>
          <w:szCs w:val="21"/>
        </w:rPr>
        <w:t>C</w:t>
      </w:r>
      <w:r w:rsidR="00C8064A" w:rsidRPr="006A77A9">
        <w:rPr>
          <w:rFonts w:asciiTheme="minorHAnsi" w:hAnsiTheme="minorHAnsi"/>
          <w:sz w:val="21"/>
          <w:szCs w:val="21"/>
        </w:rPr>
        <w:t xml:space="preserve"> </w:t>
      </w:r>
      <w:r w:rsidRPr="006A77A9">
        <w:rPr>
          <w:rFonts w:asciiTheme="minorHAnsi" w:hAnsiTheme="minorHAnsi"/>
          <w:sz w:val="21"/>
          <w:szCs w:val="21"/>
        </w:rPr>
        <w:t>–</w:t>
      </w:r>
      <w:r w:rsidR="00BF7E1E" w:rsidRPr="006A77A9">
        <w:rPr>
          <w:rFonts w:asciiTheme="minorHAnsi" w:hAnsiTheme="minorHAnsi"/>
          <w:sz w:val="21"/>
          <w:szCs w:val="21"/>
        </w:rPr>
        <w:t xml:space="preserve">LOCAL DE EXECUÇÃO DOS SERVIÇOS </w:t>
      </w:r>
    </w:p>
    <w:p w:rsidR="008B1B5E" w:rsidRPr="006A77A9" w:rsidRDefault="008B1B5E" w:rsidP="008B1B5E">
      <w:pPr>
        <w:pStyle w:val="PargrafodaLista"/>
        <w:tabs>
          <w:tab w:val="left" w:pos="426"/>
          <w:tab w:val="left" w:pos="567"/>
        </w:tabs>
        <w:autoSpaceDE w:val="0"/>
        <w:autoSpaceDN w:val="0"/>
        <w:adjustRightInd w:val="0"/>
        <w:ind w:left="1134"/>
        <w:jc w:val="both"/>
        <w:rPr>
          <w:rFonts w:asciiTheme="minorHAnsi" w:hAnsiTheme="minorHAnsi"/>
          <w:sz w:val="21"/>
          <w:szCs w:val="21"/>
        </w:rPr>
      </w:pPr>
    </w:p>
    <w:p w:rsidR="00DB7111" w:rsidRPr="006A77A9" w:rsidRDefault="00DB7111" w:rsidP="00DB7111">
      <w:pPr>
        <w:pStyle w:val="PargrafodaLista"/>
        <w:numPr>
          <w:ilvl w:val="0"/>
          <w:numId w:val="4"/>
        </w:numPr>
        <w:pBdr>
          <w:bottom w:val="single" w:sz="4" w:space="1" w:color="auto"/>
        </w:pBdr>
        <w:tabs>
          <w:tab w:val="left" w:pos="284"/>
        </w:tabs>
        <w:spacing w:after="60"/>
        <w:jc w:val="both"/>
        <w:rPr>
          <w:rFonts w:asciiTheme="minorHAnsi" w:hAnsiTheme="minorHAnsi"/>
          <w:b/>
          <w:kern w:val="32"/>
          <w:sz w:val="21"/>
          <w:szCs w:val="21"/>
        </w:rPr>
      </w:pPr>
      <w:r w:rsidRPr="006A77A9">
        <w:rPr>
          <w:rFonts w:asciiTheme="minorHAnsi" w:hAnsiTheme="minorHAnsi"/>
          <w:b/>
          <w:kern w:val="32"/>
          <w:sz w:val="21"/>
          <w:szCs w:val="21"/>
        </w:rPr>
        <w:t>MODALIDADE DA LICITAÇÃO E CRITÉRIO DE JULGAMENTO</w:t>
      </w:r>
    </w:p>
    <w:p w:rsidR="00DB7111" w:rsidRPr="006A77A9" w:rsidRDefault="00DB7111" w:rsidP="00292C0B">
      <w:pPr>
        <w:pStyle w:val="PargrafodaLista"/>
        <w:numPr>
          <w:ilvl w:val="1"/>
          <w:numId w:val="4"/>
        </w:numPr>
        <w:tabs>
          <w:tab w:val="left" w:pos="426"/>
        </w:tabs>
        <w:ind w:left="567" w:hanging="567"/>
        <w:jc w:val="both"/>
        <w:rPr>
          <w:rFonts w:asciiTheme="minorHAnsi" w:hAnsiTheme="minorHAnsi"/>
          <w:snapToGrid w:val="0"/>
          <w:sz w:val="21"/>
          <w:szCs w:val="21"/>
        </w:rPr>
      </w:pPr>
      <w:r w:rsidRPr="006A77A9">
        <w:rPr>
          <w:rFonts w:asciiTheme="minorHAnsi" w:hAnsiTheme="minorHAnsi"/>
          <w:snapToGrid w:val="0"/>
          <w:sz w:val="21"/>
          <w:szCs w:val="21"/>
        </w:rPr>
        <w:t>A aquisição dar-se-á pela modalidade licitatória denominada pregão, em sua forma eletrônica, tendo como critério de julgamento e classificação das propostas, o menor preço global, obser</w:t>
      </w:r>
      <w:r w:rsidR="004E3AB2" w:rsidRPr="006A77A9">
        <w:rPr>
          <w:rFonts w:asciiTheme="minorHAnsi" w:hAnsiTheme="minorHAnsi"/>
          <w:snapToGrid w:val="0"/>
          <w:sz w:val="21"/>
          <w:szCs w:val="21"/>
        </w:rPr>
        <w:t>vadas a especificidade do objeto definido</w:t>
      </w:r>
      <w:r w:rsidRPr="006A77A9">
        <w:rPr>
          <w:rFonts w:asciiTheme="minorHAnsi" w:hAnsiTheme="minorHAnsi"/>
          <w:snapToGrid w:val="0"/>
          <w:sz w:val="21"/>
          <w:szCs w:val="21"/>
        </w:rPr>
        <w:t xml:space="preserve"> no Anexo </w:t>
      </w:r>
      <w:r w:rsidR="006E506B" w:rsidRPr="006A77A9">
        <w:rPr>
          <w:rFonts w:asciiTheme="minorHAnsi" w:hAnsiTheme="minorHAnsi"/>
          <w:snapToGrid w:val="0"/>
          <w:sz w:val="21"/>
          <w:szCs w:val="21"/>
        </w:rPr>
        <w:t>A</w:t>
      </w:r>
      <w:r w:rsidRPr="006A77A9">
        <w:rPr>
          <w:rFonts w:asciiTheme="minorHAnsi" w:hAnsiTheme="minorHAnsi"/>
          <w:snapToGrid w:val="0"/>
          <w:sz w:val="21"/>
          <w:szCs w:val="21"/>
        </w:rPr>
        <w:t xml:space="preserve"> deste Termo de Referência.</w:t>
      </w:r>
    </w:p>
    <w:p w:rsidR="00822DC6" w:rsidRPr="006A77A9" w:rsidRDefault="00822DC6" w:rsidP="00292C0B">
      <w:pPr>
        <w:pStyle w:val="PargrafodaLista"/>
        <w:numPr>
          <w:ilvl w:val="1"/>
          <w:numId w:val="4"/>
        </w:numPr>
        <w:tabs>
          <w:tab w:val="left" w:pos="426"/>
        </w:tabs>
        <w:spacing w:before="100" w:beforeAutospacing="1" w:after="100" w:afterAutospacing="1"/>
        <w:ind w:left="567" w:hanging="567"/>
        <w:jc w:val="both"/>
        <w:rPr>
          <w:rFonts w:asciiTheme="minorHAnsi" w:hAnsiTheme="minorHAnsi"/>
          <w:sz w:val="21"/>
          <w:szCs w:val="21"/>
        </w:rPr>
      </w:pPr>
      <w:r w:rsidRPr="006A77A9">
        <w:rPr>
          <w:rFonts w:asciiTheme="minorHAnsi" w:hAnsiTheme="minorHAnsi"/>
          <w:snapToGrid w:val="0"/>
          <w:sz w:val="21"/>
          <w:szCs w:val="21"/>
        </w:rPr>
        <w:t>O julgamento global se justifica pela dinamização do processo de exec</w:t>
      </w:r>
      <w:r w:rsidR="00774DBB" w:rsidRPr="006A77A9">
        <w:rPr>
          <w:rFonts w:asciiTheme="minorHAnsi" w:hAnsiTheme="minorHAnsi"/>
          <w:snapToGrid w:val="0"/>
          <w:sz w:val="21"/>
          <w:szCs w:val="21"/>
        </w:rPr>
        <w:t>ução dos serviços,</w:t>
      </w:r>
      <w:r w:rsidRPr="006A77A9">
        <w:rPr>
          <w:rFonts w:asciiTheme="minorHAnsi" w:hAnsiTheme="minorHAnsi"/>
          <w:snapToGrid w:val="0"/>
          <w:sz w:val="21"/>
          <w:szCs w:val="21"/>
        </w:rPr>
        <w:t xml:space="preserve"> uniformização </w:t>
      </w:r>
      <w:r w:rsidR="00774DBB" w:rsidRPr="006A77A9">
        <w:rPr>
          <w:rFonts w:asciiTheme="minorHAnsi" w:hAnsiTheme="minorHAnsi"/>
          <w:snapToGrid w:val="0"/>
          <w:sz w:val="21"/>
          <w:szCs w:val="21"/>
        </w:rPr>
        <w:t xml:space="preserve">e </w:t>
      </w:r>
      <w:r w:rsidR="004E3AB2" w:rsidRPr="006A77A9">
        <w:rPr>
          <w:rFonts w:asciiTheme="minorHAnsi" w:hAnsiTheme="minorHAnsi"/>
          <w:snapToGrid w:val="0"/>
          <w:sz w:val="21"/>
          <w:szCs w:val="21"/>
        </w:rPr>
        <w:t>fiscalização do fornecimento</w:t>
      </w:r>
      <w:r w:rsidR="00393449" w:rsidRPr="006A77A9">
        <w:rPr>
          <w:rFonts w:asciiTheme="minorHAnsi" w:hAnsiTheme="minorHAnsi"/>
          <w:snapToGrid w:val="0"/>
          <w:sz w:val="21"/>
          <w:szCs w:val="21"/>
        </w:rPr>
        <w:t>, bem como,</w:t>
      </w:r>
      <w:r w:rsidR="0045006B" w:rsidRPr="006A77A9">
        <w:rPr>
          <w:rFonts w:asciiTheme="minorHAnsi" w:hAnsiTheme="minorHAnsi"/>
          <w:snapToGrid w:val="0"/>
          <w:sz w:val="21"/>
          <w:szCs w:val="21"/>
        </w:rPr>
        <w:t xml:space="preserve"> pela </w:t>
      </w:r>
      <w:r w:rsidRPr="006A77A9">
        <w:rPr>
          <w:rFonts w:asciiTheme="minorHAnsi" w:hAnsiTheme="minorHAnsi"/>
          <w:sz w:val="21"/>
          <w:szCs w:val="21"/>
        </w:rPr>
        <w:t xml:space="preserve">inexistência de prejuízo ao caráter competitivo do certame e pela inoportunidade da contratação de múltiplos licitantes. </w:t>
      </w:r>
    </w:p>
    <w:p w:rsidR="00B27ED9" w:rsidRPr="006A77A9" w:rsidRDefault="00AC5A91" w:rsidP="00292C0B">
      <w:pPr>
        <w:pStyle w:val="PargrafodaLista"/>
        <w:numPr>
          <w:ilvl w:val="1"/>
          <w:numId w:val="4"/>
        </w:numPr>
        <w:tabs>
          <w:tab w:val="left" w:pos="426"/>
        </w:tabs>
        <w:spacing w:before="100" w:beforeAutospacing="1" w:after="100" w:afterAutospacing="1"/>
        <w:ind w:left="567" w:hanging="567"/>
        <w:jc w:val="both"/>
        <w:rPr>
          <w:rFonts w:asciiTheme="minorHAnsi" w:hAnsiTheme="minorHAnsi"/>
          <w:snapToGrid w:val="0"/>
          <w:sz w:val="21"/>
          <w:szCs w:val="21"/>
        </w:rPr>
      </w:pPr>
      <w:r w:rsidRPr="006A77A9">
        <w:rPr>
          <w:rFonts w:asciiTheme="minorHAnsi" w:hAnsiTheme="minorHAnsi"/>
          <w:snapToGrid w:val="0"/>
          <w:sz w:val="21"/>
          <w:szCs w:val="21"/>
        </w:rPr>
        <w:t xml:space="preserve"> Além disso, optou-se por realizar a licitação em único lote, em virtude de agregar mais valor ao objeto licitado, concentrando a execução dos </w:t>
      </w:r>
      <w:r w:rsidR="006E506B" w:rsidRPr="006A77A9">
        <w:rPr>
          <w:rFonts w:asciiTheme="minorHAnsi" w:hAnsiTheme="minorHAnsi"/>
          <w:snapToGrid w:val="0"/>
          <w:sz w:val="21"/>
          <w:szCs w:val="21"/>
        </w:rPr>
        <w:t>serviços</w:t>
      </w:r>
      <w:r w:rsidRPr="006A77A9">
        <w:rPr>
          <w:rFonts w:asciiTheme="minorHAnsi" w:hAnsiTheme="minorHAnsi"/>
          <w:snapToGrid w:val="0"/>
          <w:sz w:val="21"/>
          <w:szCs w:val="21"/>
        </w:rPr>
        <w:t xml:space="preserve"> a uma mesma empresa contratada, facilitando o gerenciamento e acirrando a disputa, revertendo-se o resultado em economia para a Administração Pública.</w:t>
      </w:r>
    </w:p>
    <w:p w:rsidR="00DB7111" w:rsidRPr="006A77A9" w:rsidRDefault="00DB7111" w:rsidP="003A447A">
      <w:pPr>
        <w:pStyle w:val="PargrafodaLista"/>
        <w:numPr>
          <w:ilvl w:val="0"/>
          <w:numId w:val="4"/>
        </w:numPr>
        <w:pBdr>
          <w:bottom w:val="single" w:sz="4" w:space="1" w:color="auto"/>
        </w:pBdr>
        <w:tabs>
          <w:tab w:val="left" w:pos="284"/>
        </w:tabs>
        <w:spacing w:after="60"/>
        <w:jc w:val="both"/>
        <w:rPr>
          <w:rFonts w:asciiTheme="minorHAnsi" w:eastAsia="Calibri" w:hAnsiTheme="minorHAnsi"/>
          <w:b/>
          <w:sz w:val="21"/>
          <w:szCs w:val="21"/>
        </w:rPr>
      </w:pPr>
      <w:r w:rsidRPr="006A77A9">
        <w:rPr>
          <w:rFonts w:asciiTheme="minorHAnsi" w:hAnsiTheme="minorHAnsi"/>
          <w:b/>
          <w:kern w:val="32"/>
          <w:sz w:val="21"/>
          <w:szCs w:val="21"/>
        </w:rPr>
        <w:t xml:space="preserve">DA DOTAÇÃO ORÇAMENTÁRIA </w:t>
      </w:r>
    </w:p>
    <w:p w:rsidR="00DB7111" w:rsidRPr="006A77A9" w:rsidRDefault="00DB7111" w:rsidP="00292C0B">
      <w:pPr>
        <w:pStyle w:val="PargrafodaLista"/>
        <w:numPr>
          <w:ilvl w:val="1"/>
          <w:numId w:val="4"/>
        </w:numPr>
        <w:tabs>
          <w:tab w:val="left" w:pos="426"/>
        </w:tabs>
        <w:spacing w:before="100" w:beforeAutospacing="1" w:after="100" w:afterAutospacing="1"/>
        <w:ind w:left="567" w:hanging="567"/>
        <w:jc w:val="both"/>
        <w:rPr>
          <w:rFonts w:asciiTheme="minorHAnsi" w:eastAsia="Calibri" w:hAnsiTheme="minorHAnsi"/>
          <w:b/>
          <w:sz w:val="21"/>
          <w:szCs w:val="21"/>
        </w:rPr>
      </w:pPr>
      <w:r w:rsidRPr="006A77A9">
        <w:rPr>
          <w:rFonts w:asciiTheme="minorHAnsi" w:eastAsia="Calibri" w:hAnsiTheme="minorHAnsi"/>
          <w:sz w:val="21"/>
          <w:szCs w:val="21"/>
        </w:rPr>
        <w:t>As despesas decorrentes da contratação do objeto deste Termo de Referência correrão à conta dos recursos específicos consignados no Orçamento dos Órgãos do Município interessados na ARP, quando houver.</w:t>
      </w:r>
    </w:p>
    <w:p w:rsidR="00DB7111" w:rsidRPr="006A77A9" w:rsidRDefault="00DB7111" w:rsidP="00292C0B">
      <w:pPr>
        <w:pStyle w:val="PargrafodaLista"/>
        <w:numPr>
          <w:ilvl w:val="1"/>
          <w:numId w:val="4"/>
        </w:numPr>
        <w:tabs>
          <w:tab w:val="left" w:pos="426"/>
        </w:tabs>
        <w:spacing w:before="100" w:beforeAutospacing="1" w:after="100" w:afterAutospacing="1"/>
        <w:ind w:left="567" w:hanging="567"/>
        <w:jc w:val="both"/>
        <w:rPr>
          <w:rFonts w:asciiTheme="minorHAnsi" w:eastAsia="Calibri" w:hAnsiTheme="minorHAnsi"/>
          <w:sz w:val="21"/>
          <w:szCs w:val="21"/>
        </w:rPr>
      </w:pPr>
      <w:r w:rsidRPr="006A77A9">
        <w:rPr>
          <w:rFonts w:asciiTheme="minorHAnsi" w:eastAsia="Calibri" w:hAnsiTheme="minorHAnsi"/>
          <w:sz w:val="21"/>
          <w:szCs w:val="21"/>
        </w:rPr>
        <w:t xml:space="preserve">Quando da contratação, para fazer face à despesa, será emitida Declaração do Ordenador da Despesa </w:t>
      </w:r>
      <w:r w:rsidRPr="006A77A9">
        <w:rPr>
          <w:rFonts w:asciiTheme="minorHAnsi" w:hAnsiTheme="minorHAnsi"/>
          <w:sz w:val="21"/>
          <w:szCs w:val="21"/>
        </w:rPr>
        <w:t xml:space="preserve">de que a mesma tem adequação orçamentária e financeira com a Lei de Responsabilidade Fiscal, com o Plano Plurianual e com a Lei de Diretrizes Orçamentárias, acompanhada da </w:t>
      </w:r>
      <w:r w:rsidRPr="006A77A9">
        <w:rPr>
          <w:rFonts w:asciiTheme="minorHAnsi" w:eastAsia="Calibri" w:hAnsiTheme="minorHAnsi"/>
          <w:sz w:val="21"/>
          <w:szCs w:val="21"/>
        </w:rPr>
        <w:t>Nota de Empenho expedida pelo setor contábil do Órgão ou Entidade interessado.</w:t>
      </w:r>
    </w:p>
    <w:p w:rsidR="003A447A" w:rsidRPr="006A77A9" w:rsidRDefault="006E506B" w:rsidP="003A447A">
      <w:pPr>
        <w:pStyle w:val="PargrafodaLista"/>
        <w:numPr>
          <w:ilvl w:val="0"/>
          <w:numId w:val="4"/>
        </w:numPr>
        <w:pBdr>
          <w:bottom w:val="single" w:sz="4" w:space="1" w:color="auto"/>
        </w:pBdr>
        <w:tabs>
          <w:tab w:val="left" w:pos="284"/>
        </w:tabs>
        <w:spacing w:after="60"/>
        <w:jc w:val="both"/>
        <w:rPr>
          <w:rFonts w:asciiTheme="minorHAnsi" w:hAnsiTheme="minorHAnsi"/>
          <w:b/>
          <w:kern w:val="32"/>
          <w:sz w:val="21"/>
          <w:szCs w:val="21"/>
        </w:rPr>
      </w:pPr>
      <w:r w:rsidRPr="006A77A9">
        <w:rPr>
          <w:rFonts w:asciiTheme="minorHAnsi" w:hAnsiTheme="minorHAnsi"/>
          <w:b/>
          <w:kern w:val="32"/>
          <w:sz w:val="21"/>
          <w:szCs w:val="21"/>
        </w:rPr>
        <w:t xml:space="preserve">DAS CONDIÇÕES DE </w:t>
      </w:r>
      <w:r w:rsidR="00E10958" w:rsidRPr="006A77A9">
        <w:rPr>
          <w:rFonts w:asciiTheme="minorHAnsi" w:hAnsiTheme="minorHAnsi"/>
          <w:b/>
          <w:kern w:val="32"/>
          <w:sz w:val="21"/>
          <w:szCs w:val="21"/>
        </w:rPr>
        <w:t>EXECUÇÃO DOS SE</w:t>
      </w:r>
      <w:r w:rsidR="00525D80" w:rsidRPr="006A77A9">
        <w:rPr>
          <w:rFonts w:asciiTheme="minorHAnsi" w:hAnsiTheme="minorHAnsi"/>
          <w:b/>
          <w:kern w:val="32"/>
          <w:sz w:val="21"/>
          <w:szCs w:val="21"/>
        </w:rPr>
        <w:t>R</w:t>
      </w:r>
      <w:r w:rsidR="00E10958" w:rsidRPr="006A77A9">
        <w:rPr>
          <w:rFonts w:asciiTheme="minorHAnsi" w:hAnsiTheme="minorHAnsi"/>
          <w:b/>
          <w:kern w:val="32"/>
          <w:sz w:val="21"/>
          <w:szCs w:val="21"/>
        </w:rPr>
        <w:t>VIÇOS</w:t>
      </w:r>
      <w:r w:rsidR="00155315" w:rsidRPr="006A77A9">
        <w:rPr>
          <w:rFonts w:asciiTheme="minorHAnsi" w:hAnsiTheme="minorHAnsi"/>
          <w:b/>
          <w:kern w:val="32"/>
          <w:sz w:val="21"/>
          <w:szCs w:val="21"/>
        </w:rPr>
        <w:t xml:space="preserve"> </w:t>
      </w:r>
    </w:p>
    <w:p w:rsidR="00CF1628" w:rsidRPr="006A77A9"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1"/>
          <w:szCs w:val="21"/>
        </w:rPr>
      </w:pPr>
      <w:r w:rsidRPr="006A77A9">
        <w:rPr>
          <w:rFonts w:asciiTheme="minorHAnsi" w:hAnsiTheme="minorHAnsi" w:cstheme="minorHAnsi"/>
          <w:sz w:val="21"/>
          <w:szCs w:val="21"/>
        </w:rPr>
        <w:t>Sempre que julgar necessário</w:t>
      </w:r>
      <w:r w:rsidR="00176F65" w:rsidRPr="006A77A9">
        <w:rPr>
          <w:rFonts w:asciiTheme="minorHAnsi" w:hAnsiTheme="minorHAnsi" w:cstheme="minorHAnsi"/>
          <w:sz w:val="21"/>
          <w:szCs w:val="21"/>
        </w:rPr>
        <w:t xml:space="preserve"> </w:t>
      </w:r>
      <w:r w:rsidR="000B5955" w:rsidRPr="006A77A9">
        <w:rPr>
          <w:rFonts w:asciiTheme="minorHAnsi" w:hAnsiTheme="minorHAnsi" w:cstheme="minorHAnsi"/>
          <w:sz w:val="21"/>
          <w:szCs w:val="21"/>
        </w:rPr>
        <w:t xml:space="preserve">o Órgão Gerenciador </w:t>
      </w:r>
      <w:r w:rsidR="00A64808" w:rsidRPr="006A77A9">
        <w:rPr>
          <w:rFonts w:asciiTheme="minorHAnsi" w:hAnsiTheme="minorHAnsi" w:cstheme="minorHAnsi"/>
          <w:sz w:val="21"/>
          <w:szCs w:val="21"/>
        </w:rPr>
        <w:t xml:space="preserve">e Órgãos participantes </w:t>
      </w:r>
      <w:r w:rsidR="00176F65" w:rsidRPr="006A77A9">
        <w:rPr>
          <w:rFonts w:asciiTheme="minorHAnsi" w:hAnsiTheme="minorHAnsi" w:cstheme="minorHAnsi"/>
          <w:sz w:val="21"/>
          <w:szCs w:val="21"/>
        </w:rPr>
        <w:t>solicitar</w:t>
      </w:r>
      <w:r w:rsidR="00990AC2" w:rsidRPr="006A77A9">
        <w:rPr>
          <w:rFonts w:asciiTheme="minorHAnsi" w:hAnsiTheme="minorHAnsi" w:cstheme="minorHAnsi"/>
          <w:sz w:val="21"/>
          <w:szCs w:val="21"/>
        </w:rPr>
        <w:t>ão</w:t>
      </w:r>
      <w:r w:rsidR="00176F65" w:rsidRPr="006A77A9">
        <w:rPr>
          <w:rFonts w:asciiTheme="minorHAnsi" w:hAnsiTheme="minorHAnsi" w:cstheme="minorHAnsi"/>
          <w:sz w:val="21"/>
          <w:szCs w:val="21"/>
        </w:rPr>
        <w:t xml:space="preserve">, durante a vigência da </w:t>
      </w:r>
      <w:r w:rsidR="000B5955" w:rsidRPr="006A77A9">
        <w:rPr>
          <w:rFonts w:asciiTheme="minorHAnsi" w:hAnsiTheme="minorHAnsi" w:cstheme="minorHAnsi"/>
          <w:sz w:val="21"/>
          <w:szCs w:val="21"/>
        </w:rPr>
        <w:t>ARP</w:t>
      </w:r>
      <w:r w:rsidR="00862C47" w:rsidRPr="006A77A9">
        <w:rPr>
          <w:rFonts w:asciiTheme="minorHAnsi" w:hAnsiTheme="minorHAnsi" w:cstheme="minorHAnsi"/>
          <w:sz w:val="21"/>
          <w:szCs w:val="21"/>
        </w:rPr>
        <w:t xml:space="preserve">, o fornecimento </w:t>
      </w:r>
      <w:r w:rsidR="00A85FD6" w:rsidRPr="006A77A9">
        <w:rPr>
          <w:rFonts w:asciiTheme="minorHAnsi" w:hAnsiTheme="minorHAnsi" w:cstheme="minorHAnsi"/>
          <w:sz w:val="21"/>
          <w:szCs w:val="21"/>
        </w:rPr>
        <w:t xml:space="preserve">do </w:t>
      </w:r>
      <w:r w:rsidR="007E20D1" w:rsidRPr="006A77A9">
        <w:rPr>
          <w:rFonts w:asciiTheme="minorHAnsi" w:hAnsiTheme="minorHAnsi" w:cstheme="minorHAnsi"/>
          <w:sz w:val="21"/>
          <w:szCs w:val="21"/>
        </w:rPr>
        <w:t xml:space="preserve">serviço </w:t>
      </w:r>
      <w:r w:rsidR="00A85FD6" w:rsidRPr="006A77A9">
        <w:rPr>
          <w:rFonts w:asciiTheme="minorHAnsi" w:hAnsiTheme="minorHAnsi" w:cstheme="minorHAnsi"/>
          <w:sz w:val="21"/>
          <w:szCs w:val="21"/>
        </w:rPr>
        <w:t>registrado</w:t>
      </w:r>
      <w:r w:rsidR="00176F65" w:rsidRPr="006A77A9">
        <w:rPr>
          <w:rFonts w:asciiTheme="minorHAnsi" w:hAnsiTheme="minorHAnsi" w:cstheme="minorHAnsi"/>
          <w:sz w:val="21"/>
          <w:szCs w:val="21"/>
        </w:rPr>
        <w:t xml:space="preserve">, na quantidade </w:t>
      </w:r>
      <w:r w:rsidR="000B5955" w:rsidRPr="006A77A9">
        <w:rPr>
          <w:rFonts w:asciiTheme="minorHAnsi" w:hAnsiTheme="minorHAnsi" w:cstheme="minorHAnsi"/>
          <w:sz w:val="21"/>
          <w:szCs w:val="21"/>
        </w:rPr>
        <w:t>necessária</w:t>
      </w:r>
      <w:r w:rsidR="00176F65" w:rsidRPr="006A77A9">
        <w:rPr>
          <w:rFonts w:asciiTheme="minorHAnsi" w:hAnsiTheme="minorHAnsi" w:cstheme="minorHAnsi"/>
          <w:sz w:val="21"/>
          <w:szCs w:val="21"/>
        </w:rPr>
        <w:t xml:space="preserve">, mediante a entrega da </w:t>
      </w:r>
      <w:r w:rsidR="00A97FDD" w:rsidRPr="006A77A9">
        <w:rPr>
          <w:rFonts w:asciiTheme="minorHAnsi" w:hAnsiTheme="minorHAnsi" w:cstheme="minorHAnsi"/>
          <w:sz w:val="21"/>
          <w:szCs w:val="21"/>
        </w:rPr>
        <w:t>Ordem de Fornecimento</w:t>
      </w:r>
      <w:r w:rsidR="00A608F2" w:rsidRPr="006A77A9">
        <w:rPr>
          <w:rFonts w:asciiTheme="minorHAnsi" w:hAnsiTheme="minorHAnsi" w:cstheme="minorHAnsi"/>
          <w:sz w:val="21"/>
          <w:szCs w:val="21"/>
        </w:rPr>
        <w:t>,</w:t>
      </w:r>
      <w:r w:rsidR="00460DA6" w:rsidRPr="006A77A9">
        <w:rPr>
          <w:rFonts w:asciiTheme="minorHAnsi" w:hAnsiTheme="minorHAnsi" w:cstheme="minorHAnsi"/>
          <w:sz w:val="21"/>
          <w:szCs w:val="21"/>
        </w:rPr>
        <w:t xml:space="preserve"> Nota de Empenho</w:t>
      </w:r>
      <w:r w:rsidR="00374181" w:rsidRPr="006A77A9">
        <w:rPr>
          <w:rFonts w:asciiTheme="minorHAnsi" w:hAnsiTheme="minorHAnsi" w:cstheme="minorHAnsi"/>
          <w:sz w:val="21"/>
          <w:szCs w:val="21"/>
        </w:rPr>
        <w:t>.</w:t>
      </w:r>
      <w:r w:rsidR="00EB0F20" w:rsidRPr="006A77A9">
        <w:rPr>
          <w:rFonts w:asciiTheme="minorHAnsi" w:hAnsiTheme="minorHAnsi" w:cstheme="minorHAnsi"/>
          <w:sz w:val="21"/>
          <w:szCs w:val="21"/>
        </w:rPr>
        <w:t xml:space="preserve"> </w:t>
      </w:r>
    </w:p>
    <w:p w:rsidR="00DB7111" w:rsidRPr="006A77A9" w:rsidRDefault="00DB7111" w:rsidP="00292C0B">
      <w:pPr>
        <w:pStyle w:val="PargrafodaLista"/>
        <w:numPr>
          <w:ilvl w:val="1"/>
          <w:numId w:val="4"/>
        </w:numPr>
        <w:ind w:left="426" w:hanging="426"/>
        <w:jc w:val="both"/>
        <w:rPr>
          <w:rFonts w:asciiTheme="minorHAnsi" w:hAnsiTheme="minorHAnsi"/>
          <w:sz w:val="21"/>
          <w:szCs w:val="21"/>
        </w:rPr>
      </w:pPr>
      <w:r w:rsidRPr="006A77A9">
        <w:rPr>
          <w:rFonts w:asciiTheme="minorHAnsi" w:hAnsiTheme="minorHAnsi"/>
          <w:sz w:val="21"/>
          <w:szCs w:val="21"/>
        </w:rPr>
        <w:t xml:space="preserve">A Contratante não </w:t>
      </w:r>
      <w:r w:rsidRPr="006A77A9">
        <w:rPr>
          <w:rFonts w:asciiTheme="minorHAnsi" w:eastAsia="Calibri" w:hAnsiTheme="minorHAnsi"/>
          <w:sz w:val="21"/>
          <w:szCs w:val="21"/>
        </w:rPr>
        <w:t>estará</w:t>
      </w:r>
      <w:r w:rsidRPr="006A77A9">
        <w:rPr>
          <w:rFonts w:asciiTheme="minorHAnsi" w:hAnsiTheme="minorHAnsi"/>
          <w:sz w:val="21"/>
          <w:szCs w:val="21"/>
        </w:rPr>
        <w:t xml:space="preserve"> obrigada a adquirir os serviços registrados, contudo, ao fazê-lo, solicitará </w:t>
      </w:r>
      <w:r w:rsidR="007A41A2" w:rsidRPr="006A77A9">
        <w:rPr>
          <w:rFonts w:asciiTheme="minorHAnsi" w:hAnsiTheme="minorHAnsi"/>
          <w:sz w:val="21"/>
          <w:szCs w:val="21"/>
        </w:rPr>
        <w:t xml:space="preserve">a execução </w:t>
      </w:r>
      <w:r w:rsidRPr="006A77A9">
        <w:rPr>
          <w:rFonts w:asciiTheme="minorHAnsi" w:hAnsiTheme="minorHAnsi"/>
          <w:sz w:val="21"/>
          <w:szCs w:val="21"/>
        </w:rPr>
        <w:t>mínim</w:t>
      </w:r>
      <w:r w:rsidR="007A41A2" w:rsidRPr="006A77A9">
        <w:rPr>
          <w:rFonts w:asciiTheme="minorHAnsi" w:hAnsiTheme="minorHAnsi"/>
          <w:sz w:val="21"/>
          <w:szCs w:val="21"/>
        </w:rPr>
        <w:t>a</w:t>
      </w:r>
      <w:r w:rsidRPr="006A77A9">
        <w:rPr>
          <w:rFonts w:asciiTheme="minorHAnsi" w:hAnsiTheme="minorHAnsi"/>
          <w:sz w:val="21"/>
          <w:szCs w:val="21"/>
        </w:rPr>
        <w:t xml:space="preserve"> </w:t>
      </w:r>
      <w:r w:rsidR="00C9706B" w:rsidRPr="006A77A9">
        <w:rPr>
          <w:rFonts w:asciiTheme="minorHAnsi" w:hAnsiTheme="minorHAnsi"/>
          <w:sz w:val="21"/>
          <w:szCs w:val="21"/>
        </w:rPr>
        <w:t xml:space="preserve">de 1(um) serviço do </w:t>
      </w:r>
      <w:r w:rsidRPr="006A77A9">
        <w:rPr>
          <w:rFonts w:asciiTheme="minorHAnsi" w:hAnsiTheme="minorHAnsi"/>
          <w:sz w:val="21"/>
          <w:szCs w:val="21"/>
        </w:rPr>
        <w:t>que se encontra registrado;</w:t>
      </w:r>
    </w:p>
    <w:p w:rsidR="00E04DC2" w:rsidRDefault="00227B57" w:rsidP="00292C0B">
      <w:pPr>
        <w:pStyle w:val="PargrafodaLista"/>
        <w:numPr>
          <w:ilvl w:val="1"/>
          <w:numId w:val="4"/>
        </w:numPr>
        <w:autoSpaceDE w:val="0"/>
        <w:autoSpaceDN w:val="0"/>
        <w:adjustRightInd w:val="0"/>
        <w:ind w:left="426" w:hanging="426"/>
        <w:jc w:val="both"/>
        <w:rPr>
          <w:rFonts w:asciiTheme="minorHAnsi" w:hAnsiTheme="minorHAnsi"/>
          <w:sz w:val="21"/>
          <w:szCs w:val="21"/>
        </w:rPr>
      </w:pPr>
      <w:r w:rsidRPr="006A77A9">
        <w:rPr>
          <w:rFonts w:asciiTheme="minorHAnsi" w:eastAsia="Calibri" w:hAnsiTheme="minorHAnsi" w:cs="CIDFont+F1"/>
          <w:sz w:val="21"/>
          <w:szCs w:val="21"/>
        </w:rPr>
        <w:t xml:space="preserve">A contratada </w:t>
      </w:r>
      <w:r w:rsidR="00E04DC2" w:rsidRPr="006A77A9">
        <w:rPr>
          <w:rFonts w:asciiTheme="minorHAnsi" w:hAnsiTheme="minorHAnsi"/>
          <w:sz w:val="21"/>
          <w:szCs w:val="21"/>
        </w:rPr>
        <w:t>deverá se responsabilizar e providenciar todos os recursos e insumos necessários ao perfeito cumprimento do objeto contratado, devendo estar incluídas no preço proposto todas as despesas com materiais, equipamentos, insumos, mão de obra, fretes, embalagens, seguros, impostos, taxas, tarifas, encargos socais e trabalhistas e demais despesas necessárias à perfeita execução dos serviços pelo Contratado.</w:t>
      </w:r>
    </w:p>
    <w:p w:rsidR="00AC3BF1" w:rsidRPr="006A77A9" w:rsidRDefault="00AC3BF1" w:rsidP="00AC3BF1">
      <w:pPr>
        <w:pStyle w:val="PargrafodaLista"/>
        <w:autoSpaceDE w:val="0"/>
        <w:autoSpaceDN w:val="0"/>
        <w:adjustRightInd w:val="0"/>
        <w:ind w:left="426"/>
        <w:jc w:val="both"/>
        <w:rPr>
          <w:rFonts w:asciiTheme="minorHAnsi" w:hAnsiTheme="minorHAnsi"/>
          <w:sz w:val="21"/>
          <w:szCs w:val="21"/>
        </w:rPr>
      </w:pPr>
    </w:p>
    <w:p w:rsidR="00E143E7" w:rsidRPr="006A77A9" w:rsidRDefault="00E143E7" w:rsidP="00292C0B">
      <w:pPr>
        <w:pStyle w:val="PargrafodaLista"/>
        <w:numPr>
          <w:ilvl w:val="1"/>
          <w:numId w:val="4"/>
        </w:numPr>
        <w:ind w:left="426" w:hanging="426"/>
        <w:jc w:val="both"/>
        <w:rPr>
          <w:rFonts w:asciiTheme="minorHAnsi" w:hAnsiTheme="minorHAnsi" w:cs="Arial"/>
          <w:bCs/>
          <w:sz w:val="21"/>
          <w:szCs w:val="21"/>
        </w:rPr>
      </w:pPr>
      <w:r w:rsidRPr="006A77A9">
        <w:rPr>
          <w:rFonts w:asciiTheme="minorHAnsi" w:hAnsiTheme="minorHAnsi" w:cs="Arial"/>
          <w:bCs/>
          <w:sz w:val="21"/>
          <w:szCs w:val="21"/>
        </w:rPr>
        <w:t xml:space="preserve">A empresa </w:t>
      </w:r>
      <w:r w:rsidRPr="006A77A9">
        <w:rPr>
          <w:rFonts w:asciiTheme="minorHAnsi" w:hAnsiTheme="minorHAnsi" w:cs="Arial"/>
          <w:b/>
          <w:bCs/>
          <w:sz w:val="21"/>
          <w:szCs w:val="21"/>
        </w:rPr>
        <w:t xml:space="preserve">terá um prazo máximo de até </w:t>
      </w:r>
      <w:r w:rsidR="00A67C6A" w:rsidRPr="006A77A9">
        <w:rPr>
          <w:rFonts w:asciiTheme="minorHAnsi" w:hAnsiTheme="minorHAnsi" w:cs="Arial"/>
          <w:b/>
          <w:bCs/>
          <w:sz w:val="21"/>
          <w:szCs w:val="21"/>
        </w:rPr>
        <w:t>03</w:t>
      </w:r>
      <w:r w:rsidRPr="006A77A9">
        <w:rPr>
          <w:rFonts w:asciiTheme="minorHAnsi" w:hAnsiTheme="minorHAnsi" w:cs="Arial"/>
          <w:b/>
          <w:bCs/>
          <w:sz w:val="21"/>
          <w:szCs w:val="21"/>
        </w:rPr>
        <w:t xml:space="preserve"> (</w:t>
      </w:r>
      <w:r w:rsidR="00A67C6A" w:rsidRPr="006A77A9">
        <w:rPr>
          <w:rFonts w:asciiTheme="minorHAnsi" w:hAnsiTheme="minorHAnsi" w:cs="Arial"/>
          <w:b/>
          <w:bCs/>
          <w:sz w:val="21"/>
          <w:szCs w:val="21"/>
        </w:rPr>
        <w:t>três</w:t>
      </w:r>
      <w:r w:rsidRPr="006A77A9">
        <w:rPr>
          <w:rFonts w:asciiTheme="minorHAnsi" w:hAnsiTheme="minorHAnsi" w:cs="Arial"/>
          <w:b/>
          <w:bCs/>
          <w:sz w:val="21"/>
          <w:szCs w:val="21"/>
        </w:rPr>
        <w:t>) dias corridos</w:t>
      </w:r>
      <w:r w:rsidRPr="006A77A9">
        <w:rPr>
          <w:rFonts w:asciiTheme="minorHAnsi" w:hAnsiTheme="minorHAnsi" w:cs="Arial"/>
          <w:bCs/>
          <w:sz w:val="21"/>
          <w:szCs w:val="21"/>
        </w:rPr>
        <w:t>, para executar o serviço solicitado</w:t>
      </w:r>
      <w:r w:rsidR="00B83951" w:rsidRPr="006A77A9">
        <w:rPr>
          <w:rFonts w:asciiTheme="minorHAnsi" w:hAnsiTheme="minorHAnsi" w:cs="Arial"/>
          <w:bCs/>
          <w:sz w:val="21"/>
          <w:szCs w:val="21"/>
        </w:rPr>
        <w:t xml:space="preserve"> contados do recebimento </w:t>
      </w:r>
      <w:r w:rsidR="00B83951" w:rsidRPr="006A77A9">
        <w:rPr>
          <w:rFonts w:asciiTheme="minorHAnsi" w:hAnsiTheme="minorHAnsi" w:cstheme="minorHAnsi"/>
          <w:sz w:val="21"/>
          <w:szCs w:val="21"/>
        </w:rPr>
        <w:t>da Ordem de Serviços</w:t>
      </w:r>
      <w:r w:rsidR="00431DCB" w:rsidRPr="006A77A9">
        <w:rPr>
          <w:rFonts w:asciiTheme="minorHAnsi" w:hAnsiTheme="minorHAnsi" w:cstheme="minorHAnsi"/>
          <w:sz w:val="21"/>
          <w:szCs w:val="21"/>
        </w:rPr>
        <w:t>.</w:t>
      </w:r>
    </w:p>
    <w:p w:rsidR="00E143E7" w:rsidRPr="006A77A9" w:rsidRDefault="00E143E7" w:rsidP="00292C0B">
      <w:pPr>
        <w:pStyle w:val="PargrafodaLista"/>
        <w:numPr>
          <w:ilvl w:val="1"/>
          <w:numId w:val="4"/>
        </w:numPr>
        <w:ind w:left="426" w:hanging="426"/>
        <w:jc w:val="both"/>
        <w:rPr>
          <w:rFonts w:asciiTheme="minorHAnsi" w:hAnsiTheme="minorHAnsi" w:cs="Arial"/>
          <w:bCs/>
          <w:color w:val="000000"/>
          <w:sz w:val="21"/>
          <w:szCs w:val="21"/>
        </w:rPr>
      </w:pPr>
      <w:r w:rsidRPr="006A77A9">
        <w:rPr>
          <w:rFonts w:asciiTheme="minorHAnsi" w:hAnsiTheme="minorHAnsi" w:cs="Arial"/>
          <w:bCs/>
          <w:color w:val="000000"/>
          <w:sz w:val="21"/>
          <w:szCs w:val="21"/>
        </w:rPr>
        <w:lastRenderedPageBreak/>
        <w:t xml:space="preserve">O serviço deverá ser prestado com funcionários identificados com uniforme da empresa, equipamentos (EPI) de proteções individuais: luvas, </w:t>
      </w:r>
      <w:r w:rsidR="00707715" w:rsidRPr="006A77A9">
        <w:rPr>
          <w:rFonts w:asciiTheme="minorHAnsi" w:hAnsiTheme="minorHAnsi" w:cs="Arial"/>
          <w:bCs/>
          <w:color w:val="000000"/>
          <w:sz w:val="21"/>
          <w:szCs w:val="21"/>
        </w:rPr>
        <w:t>máscaras</w:t>
      </w:r>
      <w:bookmarkStart w:id="0" w:name="_GoBack"/>
      <w:bookmarkEnd w:id="0"/>
      <w:r w:rsidRPr="006A77A9">
        <w:rPr>
          <w:rFonts w:asciiTheme="minorHAnsi" w:hAnsiTheme="minorHAnsi" w:cs="Arial"/>
          <w:bCs/>
          <w:color w:val="000000"/>
          <w:sz w:val="21"/>
          <w:szCs w:val="21"/>
        </w:rPr>
        <w:t>, botas, óculos na forma ex</w:t>
      </w:r>
      <w:r w:rsidR="00343CC3" w:rsidRPr="006A77A9">
        <w:rPr>
          <w:rFonts w:asciiTheme="minorHAnsi" w:hAnsiTheme="minorHAnsi" w:cs="Arial"/>
          <w:bCs/>
          <w:color w:val="000000"/>
          <w:sz w:val="21"/>
          <w:szCs w:val="21"/>
        </w:rPr>
        <w:t>igida pela vigilância sanitária, b</w:t>
      </w:r>
      <w:r w:rsidRPr="006A77A9">
        <w:rPr>
          <w:rFonts w:asciiTheme="minorHAnsi" w:hAnsiTheme="minorHAnsi" w:cs="Arial"/>
          <w:bCs/>
          <w:color w:val="000000"/>
          <w:sz w:val="21"/>
          <w:szCs w:val="21"/>
        </w:rPr>
        <w:t xml:space="preserve">em como só poderão ser executados quaisquer serviços, depois de requisitados pelo </w:t>
      </w:r>
      <w:r w:rsidR="00343CC3" w:rsidRPr="006A77A9">
        <w:rPr>
          <w:rFonts w:asciiTheme="minorHAnsi" w:hAnsiTheme="minorHAnsi" w:cs="Arial"/>
          <w:bCs/>
          <w:color w:val="000000"/>
          <w:sz w:val="21"/>
          <w:szCs w:val="21"/>
        </w:rPr>
        <w:t xml:space="preserve">setor </w:t>
      </w:r>
      <w:r w:rsidRPr="006A77A9">
        <w:rPr>
          <w:rFonts w:asciiTheme="minorHAnsi" w:hAnsiTheme="minorHAnsi" w:cs="Arial"/>
          <w:bCs/>
          <w:color w:val="000000"/>
          <w:sz w:val="21"/>
          <w:szCs w:val="21"/>
        </w:rPr>
        <w:t xml:space="preserve">responsável </w:t>
      </w:r>
      <w:r w:rsidR="00343CC3" w:rsidRPr="006A77A9">
        <w:rPr>
          <w:rFonts w:asciiTheme="minorHAnsi" w:hAnsiTheme="minorHAnsi" w:cs="Arial"/>
          <w:bCs/>
          <w:color w:val="000000"/>
          <w:sz w:val="21"/>
          <w:szCs w:val="21"/>
        </w:rPr>
        <w:t xml:space="preserve">de cada </w:t>
      </w:r>
      <w:r w:rsidR="00343CC3" w:rsidRPr="006A77A9">
        <w:rPr>
          <w:rFonts w:asciiTheme="minorHAnsi" w:eastAsia="Calibri" w:hAnsiTheme="minorHAnsi"/>
          <w:sz w:val="21"/>
          <w:szCs w:val="21"/>
        </w:rPr>
        <w:t xml:space="preserve">Órgão ou Entidade, </w:t>
      </w:r>
      <w:r w:rsidRPr="006A77A9">
        <w:rPr>
          <w:rFonts w:asciiTheme="minorHAnsi" w:hAnsiTheme="minorHAnsi" w:cs="Arial"/>
          <w:bCs/>
          <w:color w:val="000000"/>
          <w:sz w:val="21"/>
          <w:szCs w:val="21"/>
        </w:rPr>
        <w:t xml:space="preserve">devidamente assinada e carimbada. </w:t>
      </w:r>
    </w:p>
    <w:p w:rsidR="00C8599F" w:rsidRPr="006A77A9" w:rsidRDefault="00C8599F" w:rsidP="008125C1">
      <w:pPr>
        <w:pStyle w:val="PargrafodaLista"/>
        <w:numPr>
          <w:ilvl w:val="1"/>
          <w:numId w:val="4"/>
        </w:numPr>
        <w:ind w:left="426" w:hanging="426"/>
        <w:jc w:val="both"/>
        <w:rPr>
          <w:rFonts w:asciiTheme="minorHAnsi" w:hAnsiTheme="minorHAnsi" w:cs="Arial"/>
          <w:bCs/>
          <w:color w:val="000000"/>
          <w:sz w:val="21"/>
          <w:szCs w:val="21"/>
        </w:rPr>
      </w:pPr>
      <w:r w:rsidRPr="006A77A9">
        <w:rPr>
          <w:rFonts w:asciiTheme="minorHAnsi" w:hAnsiTheme="minorHAnsi" w:cs="Arial"/>
          <w:bCs/>
          <w:color w:val="000000"/>
          <w:sz w:val="21"/>
          <w:szCs w:val="21"/>
        </w:rPr>
        <w:t xml:space="preserve">A empresa deverá demonstrar no momento da execução do serviço que o local </w:t>
      </w:r>
      <w:r w:rsidR="008125C1" w:rsidRPr="006A77A9">
        <w:rPr>
          <w:rFonts w:asciiTheme="minorHAnsi" w:hAnsiTheme="minorHAnsi" w:cs="Arial"/>
          <w:bCs/>
          <w:color w:val="000000"/>
          <w:sz w:val="21"/>
          <w:szCs w:val="21"/>
        </w:rPr>
        <w:t xml:space="preserve">ficou devidamente </w:t>
      </w:r>
      <w:r w:rsidR="005F10B6" w:rsidRPr="006A77A9">
        <w:rPr>
          <w:rFonts w:asciiTheme="minorHAnsi" w:hAnsiTheme="minorHAnsi" w:cs="Arial"/>
          <w:bCs/>
          <w:color w:val="000000"/>
          <w:sz w:val="21"/>
          <w:szCs w:val="21"/>
        </w:rPr>
        <w:t>desobstruído</w:t>
      </w:r>
      <w:r w:rsidR="008125C1" w:rsidRPr="006A77A9">
        <w:rPr>
          <w:rFonts w:asciiTheme="minorHAnsi" w:hAnsiTheme="minorHAnsi" w:cs="Arial"/>
          <w:bCs/>
          <w:color w:val="000000"/>
          <w:sz w:val="21"/>
          <w:szCs w:val="21"/>
        </w:rPr>
        <w:t>, sendo a sua execução acompanhada e fiscalizada por servidor designado para tal fim.</w:t>
      </w:r>
    </w:p>
    <w:p w:rsidR="005E4FB8" w:rsidRPr="006A77A9" w:rsidRDefault="00E143E7" w:rsidP="007C2E6F">
      <w:pPr>
        <w:pStyle w:val="PargrafodaLista"/>
        <w:numPr>
          <w:ilvl w:val="1"/>
          <w:numId w:val="4"/>
        </w:numPr>
        <w:ind w:left="426" w:hanging="426"/>
        <w:jc w:val="both"/>
        <w:rPr>
          <w:rFonts w:asciiTheme="minorHAnsi" w:hAnsiTheme="minorHAnsi" w:cs="Arial"/>
          <w:bCs/>
          <w:color w:val="000000"/>
          <w:sz w:val="21"/>
          <w:szCs w:val="21"/>
        </w:rPr>
      </w:pPr>
      <w:r w:rsidRPr="006A77A9">
        <w:rPr>
          <w:rFonts w:asciiTheme="minorHAnsi" w:hAnsiTheme="minorHAnsi" w:cs="Arial"/>
          <w:bCs/>
          <w:color w:val="000000"/>
          <w:sz w:val="21"/>
          <w:szCs w:val="21"/>
        </w:rPr>
        <w:t>Os caminhões deverão ter capacidade mínima de car</w:t>
      </w:r>
      <w:r w:rsidR="00BB32CA" w:rsidRPr="006A77A9">
        <w:rPr>
          <w:rFonts w:asciiTheme="minorHAnsi" w:hAnsiTheme="minorHAnsi" w:cs="Arial"/>
          <w:bCs/>
          <w:color w:val="000000"/>
          <w:sz w:val="21"/>
          <w:szCs w:val="21"/>
        </w:rPr>
        <w:t xml:space="preserve">ga de 8.000 (oito mil) litros; </w:t>
      </w:r>
      <w:r w:rsidR="00216B61" w:rsidRPr="006A77A9">
        <w:rPr>
          <w:rFonts w:asciiTheme="minorHAnsi" w:hAnsiTheme="minorHAnsi" w:cs="Arial"/>
          <w:bCs/>
          <w:color w:val="000000"/>
          <w:sz w:val="21"/>
          <w:szCs w:val="21"/>
        </w:rPr>
        <w:t>podendo ser solicitado para o</w:t>
      </w:r>
      <w:r w:rsidR="00873AEC" w:rsidRPr="006A77A9">
        <w:rPr>
          <w:rFonts w:asciiTheme="minorHAnsi" w:hAnsiTheme="minorHAnsi" w:cs="Arial"/>
          <w:bCs/>
          <w:color w:val="000000"/>
          <w:sz w:val="21"/>
          <w:szCs w:val="21"/>
        </w:rPr>
        <w:t xml:space="preserve"> mesmo dia, com agendamento prévio, o esgotamento de mais de um local, até o limite da capacidade mínima do caminhão.</w:t>
      </w:r>
    </w:p>
    <w:p w:rsidR="0000121D" w:rsidRPr="006A77A9" w:rsidRDefault="0000121D" w:rsidP="0029138E">
      <w:pPr>
        <w:pStyle w:val="PargrafodaLista"/>
        <w:numPr>
          <w:ilvl w:val="0"/>
          <w:numId w:val="4"/>
        </w:numPr>
        <w:pBdr>
          <w:bottom w:val="single" w:sz="4" w:space="1" w:color="auto"/>
        </w:pBdr>
        <w:tabs>
          <w:tab w:val="left" w:pos="284"/>
        </w:tabs>
        <w:spacing w:after="60"/>
        <w:jc w:val="both"/>
        <w:rPr>
          <w:rFonts w:asciiTheme="minorHAnsi" w:hAnsiTheme="minorHAnsi"/>
          <w:b/>
          <w:kern w:val="32"/>
          <w:sz w:val="21"/>
          <w:szCs w:val="21"/>
        </w:rPr>
      </w:pPr>
      <w:r w:rsidRPr="006A77A9">
        <w:rPr>
          <w:rFonts w:asciiTheme="minorHAnsi" w:hAnsiTheme="minorHAnsi"/>
          <w:b/>
          <w:kern w:val="32"/>
          <w:sz w:val="21"/>
          <w:szCs w:val="21"/>
        </w:rPr>
        <w:t xml:space="preserve">DAS CONDIÇÕES DE EXECUÇÃO </w:t>
      </w:r>
      <w:r w:rsidR="00576667" w:rsidRPr="006A77A9">
        <w:rPr>
          <w:rFonts w:asciiTheme="minorHAnsi" w:hAnsiTheme="minorHAnsi"/>
          <w:b/>
          <w:kern w:val="32"/>
          <w:sz w:val="21"/>
          <w:szCs w:val="21"/>
        </w:rPr>
        <w:t>DOS SERVIÇOS</w:t>
      </w:r>
    </w:p>
    <w:p w:rsidR="00343CC3"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A empresa contratada deverá efetuar a retirada total dos dejetos das fossas, sumidouros e caixas de passagens de forma que, no final fiquem totalmente limpos. </w:t>
      </w:r>
    </w:p>
    <w:p w:rsidR="00343CC3"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As fossas deverão ser esgotadas conforme normas da ABNT. </w:t>
      </w:r>
    </w:p>
    <w:p w:rsidR="008F473B"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Qualquer tubulação e caixa do sistema de fossas e sumidouros, deverá no final dos serviços, encontrar-se totalmente limpas e desobstruídas.</w:t>
      </w:r>
    </w:p>
    <w:p w:rsidR="00343CC3" w:rsidRPr="006A77A9" w:rsidRDefault="008F473B"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Deverá ainda ser controlada a emissão de sons que possam perturbar e atrapalhar o funcionamento normal da unidade</w:t>
      </w:r>
      <w:r w:rsidR="00DD399A" w:rsidRPr="006A77A9">
        <w:rPr>
          <w:rFonts w:asciiTheme="minorHAnsi" w:hAnsiTheme="minorHAnsi"/>
          <w:sz w:val="21"/>
          <w:szCs w:val="21"/>
        </w:rPr>
        <w:t xml:space="preserve"> </w:t>
      </w:r>
    </w:p>
    <w:p w:rsidR="00343CC3" w:rsidRPr="006A77A9" w:rsidRDefault="00512C2E"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Os serviços deverão ser realizados preferencialmente fora do horário de expediente da contratada para não atrapalhar o funcionamento normal da unidade.</w:t>
      </w:r>
    </w:p>
    <w:p w:rsidR="00343CC3"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Não será permitido, em hipótese alguma o acesso de equipamentos pesados ou veículos sobre a área de jardins. </w:t>
      </w:r>
    </w:p>
    <w:p w:rsidR="00343CC3"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O local onde deverão ser lançados os dejetos é de inteira responsabilidade da contratada que deverão obedecer as normas dos órgãos do meio ambiente. </w:t>
      </w:r>
    </w:p>
    <w:p w:rsidR="00343CC3"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Concluídos os serviços, a contratada procederá a limpeza total das áreas objeto do contrato, em toda área interna e externa, observando o seguinte: </w:t>
      </w:r>
    </w:p>
    <w:p w:rsidR="00343CC3" w:rsidRPr="006A77A9" w:rsidRDefault="00DD399A" w:rsidP="00343CC3">
      <w:pPr>
        <w:pStyle w:val="PargrafodaLista"/>
        <w:numPr>
          <w:ilvl w:val="0"/>
          <w:numId w:val="45"/>
        </w:numPr>
        <w:jc w:val="both"/>
        <w:rPr>
          <w:rFonts w:asciiTheme="minorHAnsi" w:hAnsiTheme="minorHAnsi"/>
          <w:sz w:val="21"/>
          <w:szCs w:val="21"/>
        </w:rPr>
      </w:pPr>
      <w:r w:rsidRPr="006A77A9">
        <w:rPr>
          <w:rFonts w:asciiTheme="minorHAnsi" w:hAnsiTheme="minorHAnsi"/>
          <w:sz w:val="21"/>
          <w:szCs w:val="21"/>
        </w:rPr>
        <w:t>Pisos e pavimentos: deverão ficar isentos de qualquer mancha ou respingos;</w:t>
      </w:r>
    </w:p>
    <w:p w:rsidR="00343CC3" w:rsidRPr="006A77A9" w:rsidRDefault="00DD399A" w:rsidP="00343CC3">
      <w:pPr>
        <w:pStyle w:val="PargrafodaLista"/>
        <w:numPr>
          <w:ilvl w:val="0"/>
          <w:numId w:val="45"/>
        </w:numPr>
        <w:jc w:val="both"/>
        <w:rPr>
          <w:rFonts w:asciiTheme="minorHAnsi" w:hAnsiTheme="minorHAnsi"/>
          <w:sz w:val="21"/>
          <w:szCs w:val="21"/>
        </w:rPr>
      </w:pPr>
      <w:r w:rsidRPr="006A77A9">
        <w:rPr>
          <w:rFonts w:asciiTheme="minorHAnsi" w:hAnsiTheme="minorHAnsi"/>
          <w:sz w:val="21"/>
          <w:szCs w:val="21"/>
        </w:rPr>
        <w:t xml:space="preserve">Pátios, passeios e acessos: após a limpeza, será feita a remoção de todo o entulho e detritos dos serviços, com lavagem de passeios e acessos, com água e sabão. </w:t>
      </w:r>
    </w:p>
    <w:p w:rsidR="00343CC3" w:rsidRPr="006A77A9" w:rsidRDefault="00343CC3" w:rsidP="00343CC3">
      <w:pPr>
        <w:jc w:val="both"/>
        <w:rPr>
          <w:rFonts w:asciiTheme="minorHAnsi" w:hAnsiTheme="minorHAnsi"/>
          <w:sz w:val="21"/>
          <w:szCs w:val="21"/>
        </w:rPr>
      </w:pPr>
    </w:p>
    <w:p w:rsidR="00DD399A" w:rsidRPr="006A77A9" w:rsidRDefault="00343CC3" w:rsidP="004030B1">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C</w:t>
      </w:r>
      <w:r w:rsidR="00DD399A" w:rsidRPr="006A77A9">
        <w:rPr>
          <w:rFonts w:asciiTheme="minorHAnsi" w:hAnsiTheme="minorHAnsi"/>
          <w:sz w:val="21"/>
          <w:szCs w:val="21"/>
        </w:rPr>
        <w:t xml:space="preserve">orreção de irregularidades de execução apontadas pelo Fiscal ou Comissão de Fiscalização no Termo de Recebimento dos serviços; </w:t>
      </w:r>
    </w:p>
    <w:p w:rsidR="00DD399A" w:rsidRPr="006A77A9" w:rsidRDefault="00DD399A" w:rsidP="00C77CF8">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Em todos os itens dos serviços, deverão ser fornecidos e instalados os Equipamentos de Proteção Coletiva e individual que se fizerem necessários no decorrer das diversas etapas do mesmo, de acordo com o </w:t>
      </w:r>
      <w:r w:rsidR="00205AD0" w:rsidRPr="006A77A9">
        <w:rPr>
          <w:rFonts w:asciiTheme="minorHAnsi" w:hAnsiTheme="minorHAnsi"/>
          <w:sz w:val="21"/>
          <w:szCs w:val="21"/>
        </w:rPr>
        <w:t>previsto na NR-18 da Portaria nº</w:t>
      </w:r>
      <w:r w:rsidRPr="006A77A9">
        <w:rPr>
          <w:rFonts w:asciiTheme="minorHAnsi" w:hAnsiTheme="minorHAnsi"/>
          <w:sz w:val="21"/>
          <w:szCs w:val="21"/>
        </w:rPr>
        <w:t xml:space="preserve"> 3214 do Ministério do Trabalho, bem como nos demais dispositivos de segurança.</w:t>
      </w:r>
    </w:p>
    <w:p w:rsidR="00B40204" w:rsidRPr="006A77A9" w:rsidRDefault="00591DEE" w:rsidP="00591DE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eastAsia="Calibri" w:hAnsiTheme="minorHAnsi" w:cs="CIDFont+F2"/>
          <w:b/>
          <w:sz w:val="21"/>
          <w:szCs w:val="21"/>
        </w:rPr>
        <w:t xml:space="preserve"> </w:t>
      </w:r>
      <w:r w:rsidR="000C373F" w:rsidRPr="006A77A9">
        <w:rPr>
          <w:rFonts w:asciiTheme="minorHAnsi" w:eastAsia="Calibri" w:hAnsiTheme="minorHAnsi" w:cs="CIDFont+F2"/>
          <w:b/>
          <w:sz w:val="21"/>
          <w:szCs w:val="21"/>
        </w:rPr>
        <w:t>DO AGENDAMENTO</w:t>
      </w:r>
      <w:r w:rsidR="00576667" w:rsidRPr="006A77A9">
        <w:rPr>
          <w:rFonts w:asciiTheme="minorHAnsi" w:eastAsia="Calibri" w:hAnsiTheme="minorHAnsi" w:cs="CIDFont+F2"/>
          <w:b/>
          <w:sz w:val="21"/>
          <w:szCs w:val="21"/>
        </w:rPr>
        <w:t>:</w:t>
      </w:r>
    </w:p>
    <w:p w:rsidR="000C373F" w:rsidRPr="006A77A9" w:rsidRDefault="000C373F" w:rsidP="00591DEE">
      <w:pPr>
        <w:pStyle w:val="PargrafodaLista"/>
        <w:numPr>
          <w:ilvl w:val="2"/>
          <w:numId w:val="4"/>
        </w:numPr>
        <w:tabs>
          <w:tab w:val="left" w:pos="567"/>
        </w:tabs>
        <w:spacing w:after="60"/>
        <w:jc w:val="both"/>
        <w:rPr>
          <w:rFonts w:asciiTheme="minorHAnsi" w:eastAsia="Calibri" w:hAnsiTheme="minorHAnsi" w:cs="CIDFont+F1"/>
          <w:sz w:val="21"/>
          <w:szCs w:val="21"/>
        </w:rPr>
      </w:pPr>
      <w:r w:rsidRPr="006A77A9">
        <w:rPr>
          <w:rFonts w:asciiTheme="minorHAnsi" w:eastAsia="Calibri" w:hAnsiTheme="minorHAnsi" w:cs="CIDFont+F1"/>
          <w:sz w:val="21"/>
          <w:szCs w:val="21"/>
        </w:rPr>
        <w:t>Deverá ser realizado um agendamento junto a um dos servidores da unidade</w:t>
      </w:r>
      <w:r w:rsidR="00624C35" w:rsidRPr="006A77A9">
        <w:rPr>
          <w:rFonts w:asciiTheme="minorHAnsi" w:eastAsia="Calibri" w:hAnsiTheme="minorHAnsi" w:cs="CIDFont+F1"/>
          <w:sz w:val="21"/>
          <w:szCs w:val="21"/>
        </w:rPr>
        <w:t xml:space="preserve"> </w:t>
      </w:r>
      <w:r w:rsidRPr="006A77A9">
        <w:rPr>
          <w:rFonts w:asciiTheme="minorHAnsi" w:eastAsia="Calibri" w:hAnsiTheme="minorHAnsi" w:cs="CIDFont+F1"/>
          <w:sz w:val="21"/>
          <w:szCs w:val="21"/>
        </w:rPr>
        <w:t>técnica competente;</w:t>
      </w:r>
    </w:p>
    <w:p w:rsidR="000C373F" w:rsidRPr="006A77A9" w:rsidRDefault="000C373F" w:rsidP="00591DEE">
      <w:pPr>
        <w:pStyle w:val="PargrafodaLista"/>
        <w:numPr>
          <w:ilvl w:val="2"/>
          <w:numId w:val="4"/>
        </w:numPr>
        <w:tabs>
          <w:tab w:val="left" w:pos="567"/>
        </w:tabs>
        <w:spacing w:after="60"/>
        <w:jc w:val="both"/>
        <w:rPr>
          <w:rFonts w:asciiTheme="minorHAnsi" w:eastAsia="Calibri" w:hAnsiTheme="minorHAnsi" w:cs="CIDFont+F1"/>
          <w:sz w:val="21"/>
          <w:szCs w:val="21"/>
        </w:rPr>
      </w:pPr>
      <w:r w:rsidRPr="006A77A9">
        <w:rPr>
          <w:rFonts w:asciiTheme="minorHAnsi" w:eastAsia="Calibri" w:hAnsiTheme="minorHAnsi" w:cs="CIDFont+F1"/>
          <w:sz w:val="21"/>
          <w:szCs w:val="21"/>
        </w:rPr>
        <w:t xml:space="preserve">O agendamento </w:t>
      </w:r>
      <w:proofErr w:type="spellStart"/>
      <w:r w:rsidRPr="006A77A9">
        <w:rPr>
          <w:rFonts w:asciiTheme="minorHAnsi" w:eastAsia="Calibri" w:hAnsiTheme="minorHAnsi" w:cs="CIDFont+F1"/>
          <w:sz w:val="21"/>
          <w:szCs w:val="21"/>
        </w:rPr>
        <w:t>devera</w:t>
      </w:r>
      <w:proofErr w:type="spellEnd"/>
      <w:r w:rsidRPr="006A77A9">
        <w:rPr>
          <w:rFonts w:asciiTheme="minorHAnsi" w:eastAsia="Calibri" w:hAnsiTheme="minorHAnsi" w:cs="CIDFont+F1"/>
          <w:sz w:val="21"/>
          <w:szCs w:val="21"/>
        </w:rPr>
        <w:t xml:space="preserve"> ter antecedência mínima de 05 (cinco) dias úteis;</w:t>
      </w:r>
    </w:p>
    <w:p w:rsidR="00B40204" w:rsidRDefault="000C373F" w:rsidP="00591DEE">
      <w:pPr>
        <w:pStyle w:val="PargrafodaLista"/>
        <w:numPr>
          <w:ilvl w:val="2"/>
          <w:numId w:val="4"/>
        </w:numPr>
        <w:tabs>
          <w:tab w:val="left" w:pos="567"/>
        </w:tabs>
        <w:spacing w:after="60"/>
        <w:jc w:val="both"/>
        <w:rPr>
          <w:rFonts w:asciiTheme="minorHAnsi" w:eastAsia="Calibri" w:hAnsiTheme="minorHAnsi" w:cs="CIDFont+F1"/>
          <w:sz w:val="21"/>
          <w:szCs w:val="21"/>
        </w:rPr>
      </w:pPr>
      <w:r w:rsidRPr="006A77A9">
        <w:rPr>
          <w:rFonts w:asciiTheme="minorHAnsi" w:eastAsia="Calibri" w:hAnsiTheme="minorHAnsi" w:cs="CIDFont+F1"/>
          <w:sz w:val="21"/>
          <w:szCs w:val="21"/>
        </w:rPr>
        <w:t>Qualquer mudança na data de agendamento deve ser comunicada e justificada</w:t>
      </w:r>
      <w:r w:rsidR="00624C35" w:rsidRPr="006A77A9">
        <w:rPr>
          <w:rFonts w:asciiTheme="minorHAnsi" w:eastAsia="Calibri" w:hAnsiTheme="minorHAnsi" w:cs="CIDFont+F1"/>
          <w:sz w:val="21"/>
          <w:szCs w:val="21"/>
        </w:rPr>
        <w:t xml:space="preserve"> </w:t>
      </w:r>
      <w:r w:rsidR="007A2475" w:rsidRPr="006A77A9">
        <w:rPr>
          <w:rFonts w:asciiTheme="minorHAnsi" w:eastAsia="Calibri" w:hAnsiTheme="minorHAnsi" w:cs="CIDFont+F1"/>
          <w:sz w:val="21"/>
          <w:szCs w:val="21"/>
        </w:rPr>
        <w:t xml:space="preserve">a CONTRATANTE </w:t>
      </w:r>
      <w:r w:rsidR="007A2475" w:rsidRPr="006A77A9">
        <w:rPr>
          <w:rFonts w:asciiTheme="minorHAnsi" w:hAnsiTheme="minorHAnsi"/>
          <w:sz w:val="21"/>
          <w:szCs w:val="21"/>
        </w:rPr>
        <w:t xml:space="preserve">no prazo de 24 (vinte e quatro) horas que antecede a data prevista, </w:t>
      </w:r>
      <w:r w:rsidR="007A2475" w:rsidRPr="006A77A9">
        <w:rPr>
          <w:rFonts w:asciiTheme="minorHAnsi" w:eastAsia="Calibri" w:hAnsiTheme="minorHAnsi" w:cs="CIDFont+F1"/>
          <w:sz w:val="21"/>
          <w:szCs w:val="21"/>
        </w:rPr>
        <w:t>para posterior mudança consensual.</w:t>
      </w:r>
    </w:p>
    <w:p w:rsidR="000376DB" w:rsidRPr="006A77A9" w:rsidRDefault="000376DB" w:rsidP="000376DB">
      <w:pPr>
        <w:pStyle w:val="PargrafodaLista"/>
        <w:numPr>
          <w:ilvl w:val="1"/>
          <w:numId w:val="4"/>
        </w:numPr>
        <w:tabs>
          <w:tab w:val="left" w:pos="709"/>
        </w:tabs>
        <w:ind w:hanging="1383"/>
        <w:jc w:val="both"/>
        <w:rPr>
          <w:rFonts w:asciiTheme="minorHAnsi" w:hAnsiTheme="minorHAnsi" w:cs="Arial"/>
          <w:b/>
          <w:sz w:val="21"/>
          <w:szCs w:val="21"/>
        </w:rPr>
      </w:pPr>
      <w:r w:rsidRPr="006A77A9">
        <w:rPr>
          <w:rFonts w:asciiTheme="minorHAnsi" w:eastAsia="Calibri" w:hAnsiTheme="minorHAnsi" w:cs="CIDFont+F1"/>
          <w:sz w:val="21"/>
          <w:szCs w:val="21"/>
        </w:rPr>
        <w:t xml:space="preserve"> </w:t>
      </w:r>
      <w:r w:rsidRPr="006A77A9">
        <w:rPr>
          <w:rFonts w:asciiTheme="minorHAnsi" w:hAnsiTheme="minorHAnsi" w:cs="Arial"/>
          <w:b/>
          <w:sz w:val="21"/>
          <w:szCs w:val="21"/>
        </w:rPr>
        <w:t>DA GARANTIA</w:t>
      </w:r>
    </w:p>
    <w:p w:rsidR="00EB67C3" w:rsidRPr="00707715" w:rsidRDefault="000376DB" w:rsidP="00346DC0">
      <w:pPr>
        <w:pStyle w:val="PargrafodaLista"/>
        <w:numPr>
          <w:ilvl w:val="1"/>
          <w:numId w:val="4"/>
        </w:numPr>
        <w:tabs>
          <w:tab w:val="left" w:pos="567"/>
        </w:tabs>
        <w:spacing w:after="60"/>
        <w:ind w:left="391" w:hanging="391"/>
        <w:jc w:val="both"/>
        <w:rPr>
          <w:rFonts w:asciiTheme="minorHAnsi" w:eastAsia="Calibri" w:hAnsiTheme="minorHAnsi" w:cs="CIDFont+F1"/>
          <w:sz w:val="21"/>
          <w:szCs w:val="21"/>
        </w:rPr>
      </w:pPr>
      <w:bookmarkStart w:id="1" w:name="OLE_LINK1"/>
      <w:r w:rsidRPr="006A77A9">
        <w:rPr>
          <w:rFonts w:asciiTheme="minorHAnsi" w:hAnsiTheme="minorHAnsi" w:cs="Arial"/>
          <w:sz w:val="21"/>
          <w:szCs w:val="21"/>
        </w:rPr>
        <w:t>Os serviços de Limpeza de ligação de cano de esgoto por ponto terão garantia mínima de 03 (três) meses, devendo a contratada refazê-los em caso de eventuais problemas que estejam cobertos pela garantia</w:t>
      </w:r>
      <w:r w:rsidR="002D2828" w:rsidRPr="006A77A9">
        <w:rPr>
          <w:rFonts w:asciiTheme="minorHAnsi" w:hAnsiTheme="minorHAnsi" w:cs="Arial"/>
          <w:sz w:val="21"/>
          <w:szCs w:val="21"/>
        </w:rPr>
        <w:t>.</w:t>
      </w:r>
    </w:p>
    <w:p w:rsidR="00707715" w:rsidRPr="006A77A9" w:rsidRDefault="00707715" w:rsidP="00707715">
      <w:pPr>
        <w:pStyle w:val="PargrafodaLista"/>
        <w:tabs>
          <w:tab w:val="left" w:pos="567"/>
        </w:tabs>
        <w:spacing w:after="60"/>
        <w:ind w:left="391"/>
        <w:jc w:val="both"/>
        <w:rPr>
          <w:rFonts w:asciiTheme="minorHAnsi" w:eastAsia="Calibri" w:hAnsiTheme="minorHAnsi" w:cs="CIDFont+F1"/>
          <w:sz w:val="21"/>
          <w:szCs w:val="21"/>
        </w:rPr>
      </w:pPr>
    </w:p>
    <w:bookmarkEnd w:id="1"/>
    <w:p w:rsidR="0038796D" w:rsidRPr="006A77A9" w:rsidRDefault="0038796D" w:rsidP="0038796D">
      <w:pPr>
        <w:pStyle w:val="PargrafodaLista"/>
        <w:numPr>
          <w:ilvl w:val="0"/>
          <w:numId w:val="4"/>
        </w:numPr>
        <w:pBdr>
          <w:bottom w:val="single" w:sz="4" w:space="1" w:color="auto"/>
        </w:pBdr>
        <w:tabs>
          <w:tab w:val="left" w:pos="284"/>
        </w:tabs>
        <w:spacing w:after="60"/>
        <w:jc w:val="both"/>
        <w:rPr>
          <w:rFonts w:asciiTheme="minorHAnsi" w:hAnsiTheme="minorHAnsi" w:cs="Arial"/>
          <w:b/>
          <w:sz w:val="21"/>
          <w:szCs w:val="21"/>
        </w:rPr>
      </w:pPr>
      <w:r w:rsidRPr="006A77A9">
        <w:rPr>
          <w:rFonts w:asciiTheme="minorHAnsi" w:hAnsiTheme="minorHAnsi" w:cs="Arial"/>
          <w:b/>
          <w:sz w:val="21"/>
          <w:szCs w:val="21"/>
        </w:rPr>
        <w:lastRenderedPageBreak/>
        <w:t>DO RECEBIMENTO E ACEITAÇÃO DO OBJETO</w:t>
      </w:r>
    </w:p>
    <w:p w:rsidR="0038796D" w:rsidRPr="006A77A9" w:rsidRDefault="0038796D" w:rsidP="00965852">
      <w:pPr>
        <w:pStyle w:val="PargrafodaLista"/>
        <w:numPr>
          <w:ilvl w:val="1"/>
          <w:numId w:val="4"/>
        </w:numPr>
        <w:tabs>
          <w:tab w:val="left" w:pos="567"/>
        </w:tabs>
        <w:spacing w:after="60"/>
        <w:ind w:left="391" w:hanging="391"/>
        <w:jc w:val="both"/>
        <w:rPr>
          <w:rFonts w:asciiTheme="minorHAnsi" w:hAnsiTheme="minorHAnsi" w:cs="Arial"/>
          <w:sz w:val="21"/>
          <w:szCs w:val="21"/>
        </w:rPr>
      </w:pPr>
      <w:r w:rsidRPr="006A77A9">
        <w:rPr>
          <w:rFonts w:asciiTheme="minorHAnsi" w:hAnsiTheme="minorHAnsi" w:cs="Arial"/>
          <w:sz w:val="21"/>
          <w:szCs w:val="21"/>
        </w:rPr>
        <w:t>No recebimento e aceitação do serviço será considerado que:</w:t>
      </w:r>
    </w:p>
    <w:p w:rsidR="0038796D" w:rsidRPr="006A77A9" w:rsidRDefault="0038796D" w:rsidP="00965852">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A prestação do serviço, em cada localidade, somente será realizado na presença de um representante da contratante especialmente designado para a função, indicado pelo chefe/responsável da unidade de onde será realizado o serviço, atestando no verso da requisição (ordem de serviço), como nome, cargo e matrícula da pessoa que acompanhou e fiscalizou a realização dos serviços;</w:t>
      </w:r>
    </w:p>
    <w:p w:rsidR="0038796D" w:rsidRPr="006A77A9" w:rsidRDefault="0038796D" w:rsidP="00965852">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 xml:space="preserve"> No ato do recebimento do serviço constante das especificações serão realizadas a conferência de todos os itens obrigatórios para a prestação do serviço, que são: caminhão e bomba de sucção em bom funcionamento, luvas e máscara de proteção. Os itens que não atenderem às especificações definidas pela vigilância sanitária, serão solicitados a adequação imediata para poder realizar o serviço. O serviço será </w:t>
      </w:r>
      <w:r w:rsidR="00B653C1" w:rsidRPr="006A77A9">
        <w:rPr>
          <w:rFonts w:asciiTheme="minorHAnsi" w:hAnsiTheme="minorHAnsi" w:cs="Arial"/>
          <w:sz w:val="21"/>
          <w:szCs w:val="21"/>
        </w:rPr>
        <w:t xml:space="preserve">acompanhado pelo </w:t>
      </w:r>
      <w:r w:rsidR="00844D2E" w:rsidRPr="006A77A9">
        <w:rPr>
          <w:rFonts w:asciiTheme="minorHAnsi" w:hAnsiTheme="minorHAnsi" w:cs="Arial"/>
          <w:sz w:val="21"/>
          <w:szCs w:val="21"/>
        </w:rPr>
        <w:t>servidor designado</w:t>
      </w:r>
      <w:r w:rsidRPr="006A77A9">
        <w:rPr>
          <w:rFonts w:asciiTheme="minorHAnsi" w:hAnsiTheme="minorHAnsi" w:cs="Arial"/>
          <w:sz w:val="21"/>
          <w:szCs w:val="21"/>
        </w:rPr>
        <w:t>, para verificação da conformidade com as exigências contidas neste Termo de Referência, os quais deverão ser prestados de acordo com o órgão de vigilância sanitária, sob pena de não recebimento dos mesmos;</w:t>
      </w:r>
    </w:p>
    <w:p w:rsidR="0038796D" w:rsidRPr="006A77A9" w:rsidRDefault="0038796D" w:rsidP="00965852">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 xml:space="preserve">Quando da prestação do serviço, de posse da Nota de Empenho, a </w:t>
      </w:r>
      <w:r w:rsidR="001E11E5" w:rsidRPr="006A77A9">
        <w:rPr>
          <w:rFonts w:asciiTheme="minorHAnsi" w:hAnsiTheme="minorHAnsi" w:cs="Arial"/>
          <w:sz w:val="21"/>
          <w:szCs w:val="21"/>
        </w:rPr>
        <w:t>Contratante</w:t>
      </w:r>
      <w:r w:rsidRPr="006A77A9">
        <w:rPr>
          <w:rFonts w:asciiTheme="minorHAnsi" w:hAnsiTheme="minorHAnsi" w:cs="Arial"/>
          <w:sz w:val="21"/>
          <w:szCs w:val="21"/>
        </w:rPr>
        <w:t xml:space="preserve"> fará o seu RECEBIMENTO PROVISÓRIO através da assinatura do canhoto de recebido da Nota Fiscal/Fatura, representando esse ato à conferência do serviço prestado pela contratada, o valor total do mesmo.</w:t>
      </w:r>
    </w:p>
    <w:p w:rsidR="0038796D" w:rsidRPr="006A77A9" w:rsidRDefault="0038796D" w:rsidP="00FE6F6D">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 xml:space="preserve">A aceitação é condição essencial para o RECEBIMENTO DEFINITIVO do serviço, que será realizado exclusivamente </w:t>
      </w:r>
      <w:r w:rsidR="00343CC3" w:rsidRPr="006A77A9">
        <w:rPr>
          <w:rFonts w:asciiTheme="minorHAnsi" w:hAnsiTheme="minorHAnsi" w:cs="Arial"/>
          <w:bCs/>
          <w:color w:val="000000"/>
          <w:sz w:val="21"/>
          <w:szCs w:val="21"/>
        </w:rPr>
        <w:t xml:space="preserve">pelo setor responsável de cada </w:t>
      </w:r>
      <w:r w:rsidR="00343CC3" w:rsidRPr="006A77A9">
        <w:rPr>
          <w:rFonts w:asciiTheme="minorHAnsi" w:eastAsia="Calibri" w:hAnsiTheme="minorHAnsi"/>
          <w:sz w:val="21"/>
          <w:szCs w:val="21"/>
        </w:rPr>
        <w:t>Órgão ou Entidade</w:t>
      </w:r>
      <w:r w:rsidRPr="006A77A9">
        <w:rPr>
          <w:rFonts w:asciiTheme="minorHAnsi" w:hAnsiTheme="minorHAnsi" w:cs="Arial"/>
          <w:sz w:val="21"/>
          <w:szCs w:val="21"/>
        </w:rPr>
        <w:t xml:space="preserve">, através da aposição, data e assinatura do carimbo de “Atesto” na Nota Fiscal/Fatura acompanhada da requisição (ordem de serviço) atestada pelo servidor que acompanhou a realização do serviço; </w:t>
      </w:r>
    </w:p>
    <w:p w:rsidR="00343CC3" w:rsidRPr="006A77A9" w:rsidRDefault="0038796D" w:rsidP="00FE6F6D">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 xml:space="preserve">O serviço deverá ser prestado pela CONTRATADA com equipamentos de qualidade, fornecidos aos seus funcionários. Equipamentos de segurança individual como luvas, máscaras e botas, além do caminhão com a bomba em bom funcionamento e com a documentação em dia do caminhão. </w:t>
      </w:r>
    </w:p>
    <w:p w:rsidR="0038796D" w:rsidRPr="006A77A9" w:rsidRDefault="0038796D" w:rsidP="00FE6F6D">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 xml:space="preserve">Não serão aceitos equipamentos quebrados ou em mau funcionamento. </w:t>
      </w:r>
    </w:p>
    <w:p w:rsidR="0038796D" w:rsidRPr="006A77A9" w:rsidRDefault="0038796D" w:rsidP="00FE6F6D">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b/>
          <w:sz w:val="21"/>
          <w:szCs w:val="21"/>
        </w:rPr>
        <w:t xml:space="preserve">Os caminhões limpa fossa, deverão chegar para realizar as limpezas com no mínimo 8.000 (oito mil) litros de capacidade. </w:t>
      </w:r>
    </w:p>
    <w:p w:rsidR="00792AE1" w:rsidRPr="006A77A9" w:rsidRDefault="00792AE1" w:rsidP="009D4803">
      <w:pPr>
        <w:pStyle w:val="PargrafodaLista"/>
        <w:numPr>
          <w:ilvl w:val="0"/>
          <w:numId w:val="4"/>
        </w:numPr>
        <w:pBdr>
          <w:bottom w:val="single" w:sz="4" w:space="1" w:color="auto"/>
        </w:pBdr>
        <w:tabs>
          <w:tab w:val="left" w:pos="284"/>
        </w:tabs>
        <w:spacing w:after="60"/>
        <w:jc w:val="both"/>
        <w:rPr>
          <w:rFonts w:asciiTheme="minorHAnsi" w:eastAsia="Calibri" w:hAnsiTheme="minorHAnsi" w:cstheme="minorHAnsi"/>
          <w:b/>
          <w:sz w:val="21"/>
          <w:szCs w:val="21"/>
        </w:rPr>
      </w:pPr>
      <w:r w:rsidRPr="006A77A9">
        <w:rPr>
          <w:rFonts w:asciiTheme="minorHAnsi" w:hAnsiTheme="minorHAnsi" w:cstheme="minorHAnsi"/>
          <w:b/>
          <w:kern w:val="32"/>
          <w:sz w:val="21"/>
          <w:szCs w:val="21"/>
        </w:rPr>
        <w:t>DA HABILITAÇÃO TÉCNICA</w:t>
      </w:r>
    </w:p>
    <w:p w:rsidR="004D0880" w:rsidRPr="006A77A9" w:rsidRDefault="00A06547" w:rsidP="004D0880">
      <w:pPr>
        <w:pStyle w:val="PargrafodaLista"/>
        <w:numPr>
          <w:ilvl w:val="1"/>
          <w:numId w:val="4"/>
        </w:numPr>
        <w:tabs>
          <w:tab w:val="left" w:pos="567"/>
        </w:tabs>
        <w:spacing w:after="60"/>
        <w:ind w:left="391" w:hanging="391"/>
        <w:jc w:val="both"/>
        <w:rPr>
          <w:rFonts w:asciiTheme="minorHAnsi" w:eastAsia="Calibri" w:hAnsiTheme="minorHAnsi" w:cs="CIDFont+F1"/>
          <w:sz w:val="21"/>
          <w:szCs w:val="21"/>
        </w:rPr>
      </w:pPr>
      <w:r w:rsidRPr="006A77A9">
        <w:rPr>
          <w:rFonts w:asciiTheme="minorHAnsi" w:hAnsiTheme="minorHAnsi"/>
          <w:sz w:val="21"/>
          <w:szCs w:val="21"/>
        </w:rPr>
        <w:t>A</w:t>
      </w:r>
      <w:r w:rsidR="004D0880" w:rsidRPr="006A77A9">
        <w:rPr>
          <w:rFonts w:asciiTheme="minorHAnsi" w:hAnsiTheme="minorHAnsi"/>
          <w:sz w:val="21"/>
          <w:szCs w:val="21"/>
        </w:rPr>
        <w:t xml:space="preserve"> empresa dever</w:t>
      </w:r>
      <w:r w:rsidRPr="006A77A9">
        <w:rPr>
          <w:rFonts w:asciiTheme="minorHAnsi" w:hAnsiTheme="minorHAnsi"/>
          <w:sz w:val="21"/>
          <w:szCs w:val="21"/>
        </w:rPr>
        <w:t>á</w:t>
      </w:r>
      <w:r w:rsidR="00576667" w:rsidRPr="006A77A9">
        <w:rPr>
          <w:rFonts w:asciiTheme="minorHAnsi" w:hAnsiTheme="minorHAnsi"/>
          <w:sz w:val="21"/>
          <w:szCs w:val="21"/>
        </w:rPr>
        <w:t xml:space="preserve"> apresentar pelo menos u</w:t>
      </w:r>
      <w:r w:rsidR="00115FBC" w:rsidRPr="006A77A9">
        <w:rPr>
          <w:rFonts w:asciiTheme="minorHAnsi" w:hAnsiTheme="minorHAnsi"/>
          <w:sz w:val="21"/>
          <w:szCs w:val="21"/>
        </w:rPr>
        <w:t xml:space="preserve">m </w:t>
      </w:r>
      <w:r w:rsidR="004D0880" w:rsidRPr="006A77A9">
        <w:rPr>
          <w:rFonts w:asciiTheme="minorHAnsi" w:hAnsiTheme="minorHAnsi" w:cstheme="minorHAnsi"/>
          <w:sz w:val="21"/>
          <w:szCs w:val="21"/>
        </w:rPr>
        <w:t>Atestado ou Certidão expedido por pessoa jurídica de direito público ou privad</w:t>
      </w:r>
      <w:r w:rsidRPr="006A77A9">
        <w:rPr>
          <w:rFonts w:asciiTheme="minorHAnsi" w:hAnsiTheme="minorHAnsi" w:cstheme="minorHAnsi"/>
          <w:sz w:val="21"/>
          <w:szCs w:val="21"/>
        </w:rPr>
        <w:t>o, comprovando que a licitante</w:t>
      </w:r>
      <w:r w:rsidR="004D0880" w:rsidRPr="006A77A9">
        <w:rPr>
          <w:rFonts w:asciiTheme="minorHAnsi" w:hAnsiTheme="minorHAnsi" w:cstheme="minorHAnsi"/>
          <w:sz w:val="21"/>
          <w:szCs w:val="21"/>
        </w:rPr>
        <w:t xml:space="preserve"> já realizou o serviço de esgotamento de dejetos</w:t>
      </w:r>
      <w:r w:rsidR="0018026A">
        <w:rPr>
          <w:rFonts w:asciiTheme="minorHAnsi" w:hAnsiTheme="minorHAnsi" w:cstheme="minorHAnsi"/>
          <w:sz w:val="21"/>
          <w:szCs w:val="21"/>
        </w:rPr>
        <w:t xml:space="preserve"> e limpeza de caixa de gorduras.</w:t>
      </w:r>
    </w:p>
    <w:p w:rsidR="004D0880" w:rsidRPr="006A77A9" w:rsidRDefault="004D0880" w:rsidP="00A06547">
      <w:pPr>
        <w:pStyle w:val="PargrafodaLista"/>
        <w:numPr>
          <w:ilvl w:val="2"/>
          <w:numId w:val="4"/>
        </w:numPr>
        <w:tabs>
          <w:tab w:val="left" w:pos="567"/>
        </w:tabs>
        <w:spacing w:after="60"/>
        <w:ind w:hanging="294"/>
        <w:jc w:val="both"/>
        <w:rPr>
          <w:rFonts w:asciiTheme="minorHAnsi" w:eastAsia="Calibri" w:hAnsiTheme="minorHAnsi" w:cs="CIDFont+F1"/>
          <w:sz w:val="21"/>
          <w:szCs w:val="21"/>
        </w:rPr>
      </w:pPr>
      <w:r w:rsidRPr="006A77A9">
        <w:rPr>
          <w:rFonts w:asciiTheme="minorHAnsi" w:hAnsiTheme="minorHAnsi" w:cstheme="minorHAnsi"/>
          <w:sz w:val="21"/>
          <w:szCs w:val="21"/>
        </w:rPr>
        <w:t xml:space="preserve">A comprovação deverá ser feita por meio de apresentação de documentos devidamente assinados, carimbados e em papel timbrado da empresa ou Órgão </w:t>
      </w:r>
      <w:r w:rsidR="008B571F">
        <w:rPr>
          <w:rFonts w:asciiTheme="minorHAnsi" w:hAnsiTheme="minorHAnsi" w:cstheme="minorHAnsi"/>
          <w:sz w:val="21"/>
          <w:szCs w:val="21"/>
        </w:rPr>
        <w:t>onde foram realizados</w:t>
      </w:r>
      <w:r w:rsidRPr="006A77A9">
        <w:rPr>
          <w:rFonts w:asciiTheme="minorHAnsi" w:hAnsiTheme="minorHAnsi" w:cstheme="minorHAnsi"/>
          <w:sz w:val="21"/>
          <w:szCs w:val="21"/>
        </w:rPr>
        <w:t xml:space="preserve"> os serviços.</w:t>
      </w:r>
    </w:p>
    <w:p w:rsidR="00875AFD" w:rsidRPr="00F12CBE" w:rsidRDefault="00875AFD" w:rsidP="00875AFD">
      <w:pPr>
        <w:pStyle w:val="PargrafodaLista"/>
        <w:numPr>
          <w:ilvl w:val="1"/>
          <w:numId w:val="4"/>
        </w:numPr>
        <w:tabs>
          <w:tab w:val="left" w:pos="567"/>
        </w:tabs>
        <w:spacing w:after="60"/>
        <w:ind w:left="391" w:hanging="391"/>
        <w:jc w:val="both"/>
        <w:rPr>
          <w:rFonts w:asciiTheme="minorHAnsi" w:hAnsiTheme="minorHAnsi" w:cstheme="minorHAnsi"/>
          <w:sz w:val="21"/>
          <w:szCs w:val="21"/>
        </w:rPr>
      </w:pPr>
      <w:r w:rsidRPr="006A77A9">
        <w:rPr>
          <w:rFonts w:asciiTheme="minorHAnsi" w:hAnsiTheme="minorHAnsi"/>
          <w:sz w:val="21"/>
          <w:szCs w:val="21"/>
        </w:rPr>
        <w:t xml:space="preserve">Alvará ou Licença Sanitária expedida pela autoridade sanitária municipal ou estadual da licitante, </w:t>
      </w:r>
      <w:r w:rsidRPr="00F12CBE">
        <w:rPr>
          <w:rFonts w:asciiTheme="minorHAnsi" w:hAnsiTheme="minorHAnsi"/>
          <w:sz w:val="21"/>
          <w:szCs w:val="21"/>
        </w:rPr>
        <w:t xml:space="preserve">dentro da validade. </w:t>
      </w:r>
    </w:p>
    <w:p w:rsidR="005108C0" w:rsidRPr="00F12CBE" w:rsidRDefault="005108C0" w:rsidP="005108C0">
      <w:pPr>
        <w:pStyle w:val="PargrafodaLista"/>
        <w:numPr>
          <w:ilvl w:val="1"/>
          <w:numId w:val="4"/>
        </w:numPr>
        <w:tabs>
          <w:tab w:val="left" w:pos="567"/>
        </w:tabs>
        <w:spacing w:after="60"/>
        <w:ind w:left="391" w:hanging="391"/>
        <w:jc w:val="both"/>
        <w:rPr>
          <w:rFonts w:asciiTheme="minorHAnsi" w:eastAsia="Calibri" w:hAnsiTheme="minorHAnsi" w:cs="CIDFont+F1"/>
          <w:sz w:val="21"/>
          <w:szCs w:val="21"/>
        </w:rPr>
      </w:pPr>
      <w:r w:rsidRPr="00F12CBE">
        <w:rPr>
          <w:rFonts w:asciiTheme="minorHAnsi" w:hAnsiTheme="minorHAnsi"/>
          <w:sz w:val="21"/>
          <w:szCs w:val="21"/>
        </w:rPr>
        <w:t xml:space="preserve"> </w:t>
      </w:r>
      <w:r w:rsidRPr="00F12CBE">
        <w:rPr>
          <w:rFonts w:asciiTheme="minorHAnsi" w:hAnsiTheme="minorHAnsi"/>
          <w:sz w:val="22"/>
          <w:szCs w:val="22"/>
        </w:rPr>
        <w:t>Comprovação da disponibilidade do responsável técnico de nível superior com formação em</w:t>
      </w:r>
      <w:r w:rsidRPr="00F12CBE">
        <w:rPr>
          <w:rFonts w:asciiTheme="minorHAnsi" w:hAnsiTheme="minorHAnsi"/>
          <w:sz w:val="21"/>
          <w:szCs w:val="21"/>
        </w:rPr>
        <w:t xml:space="preserve"> </w:t>
      </w:r>
      <w:r w:rsidR="004D0880" w:rsidRPr="00F12CBE">
        <w:rPr>
          <w:rFonts w:asciiTheme="minorHAnsi" w:hAnsiTheme="minorHAnsi" w:cstheme="minorHAnsi"/>
          <w:sz w:val="21"/>
          <w:szCs w:val="21"/>
        </w:rPr>
        <w:t>qualquer uma das seguintes áreas: química, biologia, engenharia sanitária, engenharia química ou engenharia ambiental, bem como inscrição junto ao Conselho Regional pertinente.</w:t>
      </w:r>
    </w:p>
    <w:p w:rsidR="005108C0" w:rsidRPr="00C002A5" w:rsidRDefault="005108C0" w:rsidP="00C002A5">
      <w:pPr>
        <w:pStyle w:val="PargrafodaLista"/>
        <w:numPr>
          <w:ilvl w:val="2"/>
          <w:numId w:val="4"/>
        </w:numPr>
        <w:tabs>
          <w:tab w:val="left" w:pos="567"/>
        </w:tabs>
        <w:spacing w:after="60"/>
        <w:jc w:val="both"/>
        <w:rPr>
          <w:rFonts w:asciiTheme="minorHAnsi" w:eastAsia="Calibri" w:hAnsiTheme="minorHAnsi" w:cs="CIDFont+F1"/>
          <w:sz w:val="21"/>
          <w:szCs w:val="21"/>
        </w:rPr>
      </w:pPr>
      <w:r w:rsidRPr="00F12CBE">
        <w:rPr>
          <w:rFonts w:asciiTheme="minorHAnsi" w:eastAsia="Calibri" w:hAnsiTheme="minorHAnsi" w:cstheme="minorHAnsi"/>
          <w:sz w:val="22"/>
          <w:szCs w:val="22"/>
        </w:rPr>
        <w:t>Declaração do profissional indicado para a prestação de serviços comprometendo-se a compor a equipe da contratada caso esta venha a ser vencedora.</w:t>
      </w:r>
    </w:p>
    <w:p w:rsidR="008B571F" w:rsidRPr="006A77A9" w:rsidRDefault="008B571F" w:rsidP="008B571F">
      <w:pPr>
        <w:pStyle w:val="PargrafodaLista"/>
        <w:tabs>
          <w:tab w:val="left" w:pos="567"/>
        </w:tabs>
        <w:spacing w:after="60"/>
        <w:ind w:left="391"/>
        <w:jc w:val="both"/>
        <w:rPr>
          <w:rFonts w:asciiTheme="minorHAnsi" w:eastAsia="Calibri" w:hAnsiTheme="minorHAnsi" w:cs="CIDFont+F1"/>
          <w:sz w:val="21"/>
          <w:szCs w:val="21"/>
        </w:rPr>
      </w:pPr>
    </w:p>
    <w:p w:rsidR="00E605C0" w:rsidRPr="006A77A9" w:rsidRDefault="00E605C0" w:rsidP="008655AA">
      <w:pPr>
        <w:pStyle w:val="PargrafodaLista"/>
        <w:numPr>
          <w:ilvl w:val="0"/>
          <w:numId w:val="4"/>
        </w:numPr>
        <w:pBdr>
          <w:bottom w:val="single" w:sz="4" w:space="1" w:color="auto"/>
        </w:pBdr>
        <w:tabs>
          <w:tab w:val="left" w:pos="284"/>
        </w:tabs>
        <w:spacing w:after="60"/>
        <w:jc w:val="both"/>
        <w:rPr>
          <w:rFonts w:asciiTheme="minorHAnsi" w:eastAsia="Calibri" w:hAnsiTheme="minorHAnsi" w:cstheme="minorHAnsi"/>
          <w:b/>
          <w:sz w:val="21"/>
          <w:szCs w:val="21"/>
        </w:rPr>
      </w:pPr>
      <w:r w:rsidRPr="006A77A9">
        <w:rPr>
          <w:rFonts w:asciiTheme="minorHAnsi" w:hAnsiTheme="minorHAnsi" w:cstheme="minorHAnsi"/>
          <w:b/>
          <w:kern w:val="32"/>
          <w:sz w:val="21"/>
          <w:szCs w:val="21"/>
        </w:rPr>
        <w:t>DAS OBRIGAÇÕES</w:t>
      </w:r>
    </w:p>
    <w:p w:rsidR="00C9224E" w:rsidRPr="006A77A9" w:rsidRDefault="00C9224E" w:rsidP="00C04D58">
      <w:pPr>
        <w:pStyle w:val="PargrafodaLista"/>
        <w:numPr>
          <w:ilvl w:val="1"/>
          <w:numId w:val="4"/>
        </w:numPr>
        <w:tabs>
          <w:tab w:val="left" w:pos="567"/>
        </w:tabs>
        <w:spacing w:after="60"/>
        <w:ind w:left="391" w:hanging="391"/>
        <w:jc w:val="both"/>
        <w:rPr>
          <w:rFonts w:asciiTheme="minorHAnsi" w:hAnsiTheme="minorHAnsi"/>
          <w:b/>
          <w:sz w:val="21"/>
          <w:szCs w:val="21"/>
        </w:rPr>
      </w:pPr>
      <w:r w:rsidRPr="006A77A9">
        <w:rPr>
          <w:rFonts w:asciiTheme="minorHAnsi" w:hAnsiTheme="minorHAnsi"/>
          <w:b/>
          <w:sz w:val="21"/>
          <w:szCs w:val="21"/>
        </w:rPr>
        <w:t>Da Contratada</w:t>
      </w:r>
    </w:p>
    <w:p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lastRenderedPageBreak/>
        <w:t>Assinar a ARP/Contrato em até 05 (cinco) dias contados da convocação para sua formalização pela Contratante.</w:t>
      </w:r>
    </w:p>
    <w:p w:rsidR="00C9224E" w:rsidRPr="006A77A9" w:rsidRDefault="00C9224E" w:rsidP="00C9224E">
      <w:pPr>
        <w:pStyle w:val="Default"/>
        <w:numPr>
          <w:ilvl w:val="0"/>
          <w:numId w:val="31"/>
        </w:numPr>
        <w:tabs>
          <w:tab w:val="left" w:pos="284"/>
          <w:tab w:val="left" w:pos="709"/>
        </w:tabs>
        <w:jc w:val="both"/>
        <w:rPr>
          <w:rFonts w:asciiTheme="minorHAnsi" w:hAnsiTheme="minorHAnsi"/>
          <w:color w:val="auto"/>
          <w:sz w:val="21"/>
          <w:szCs w:val="21"/>
        </w:rPr>
      </w:pPr>
      <w:r w:rsidRPr="006A77A9">
        <w:rPr>
          <w:rFonts w:asciiTheme="minorHAnsi" w:hAnsiTheme="minorHAnsi"/>
          <w:color w:val="auto"/>
          <w:sz w:val="21"/>
          <w:szCs w:val="21"/>
        </w:rPr>
        <w:t xml:space="preserve">Atender a todos os </w:t>
      </w:r>
      <w:r w:rsidR="005731EE">
        <w:rPr>
          <w:rFonts w:asciiTheme="minorHAnsi" w:hAnsiTheme="minorHAnsi"/>
          <w:color w:val="auto"/>
          <w:sz w:val="21"/>
          <w:szCs w:val="21"/>
        </w:rPr>
        <w:t>serviços solicitados</w:t>
      </w:r>
      <w:r w:rsidRPr="006A77A9">
        <w:rPr>
          <w:rFonts w:asciiTheme="minorHAnsi" w:hAnsiTheme="minorHAnsi"/>
          <w:color w:val="auto"/>
          <w:sz w:val="21"/>
          <w:szCs w:val="21"/>
        </w:rPr>
        <w:t xml:space="preserve"> durante a vigência da Ata no limite do quantitativo registrado;</w:t>
      </w:r>
    </w:p>
    <w:p w:rsidR="00C9224E" w:rsidRPr="006A77A9" w:rsidRDefault="00AE17E8" w:rsidP="00C9224E">
      <w:pPr>
        <w:pStyle w:val="Default"/>
        <w:numPr>
          <w:ilvl w:val="0"/>
          <w:numId w:val="31"/>
        </w:numPr>
        <w:tabs>
          <w:tab w:val="left" w:pos="284"/>
          <w:tab w:val="left" w:pos="709"/>
        </w:tabs>
        <w:jc w:val="both"/>
        <w:rPr>
          <w:rFonts w:asciiTheme="minorHAnsi" w:hAnsiTheme="minorHAnsi"/>
          <w:color w:val="auto"/>
          <w:sz w:val="21"/>
          <w:szCs w:val="21"/>
        </w:rPr>
      </w:pPr>
      <w:r w:rsidRPr="006A77A9">
        <w:rPr>
          <w:rFonts w:asciiTheme="minorHAnsi" w:hAnsiTheme="minorHAnsi"/>
          <w:color w:val="auto"/>
          <w:sz w:val="21"/>
          <w:szCs w:val="21"/>
        </w:rPr>
        <w:t>Executar os serviços</w:t>
      </w:r>
      <w:r w:rsidR="00C9224E" w:rsidRPr="006A77A9">
        <w:rPr>
          <w:rFonts w:asciiTheme="minorHAnsi" w:hAnsiTheme="minorHAnsi"/>
          <w:color w:val="auto"/>
          <w:sz w:val="21"/>
          <w:szCs w:val="21"/>
        </w:rPr>
        <w:t xml:space="preserve"> deste Termo de Referência dentro do prazo estabelecido no item </w:t>
      </w:r>
      <w:r w:rsidR="00AC32CC" w:rsidRPr="006A77A9">
        <w:rPr>
          <w:rFonts w:asciiTheme="minorHAnsi" w:hAnsiTheme="minorHAnsi"/>
          <w:color w:val="auto"/>
          <w:sz w:val="21"/>
          <w:szCs w:val="21"/>
        </w:rPr>
        <w:t>6</w:t>
      </w:r>
      <w:r w:rsidR="00C9224E" w:rsidRPr="006A77A9">
        <w:rPr>
          <w:rFonts w:asciiTheme="minorHAnsi" w:hAnsiTheme="minorHAnsi"/>
          <w:color w:val="auto"/>
          <w:sz w:val="21"/>
          <w:szCs w:val="21"/>
        </w:rPr>
        <w:t>, mediante apresentação da Nota Fiscal devidamente preenchida, constando detalhadamente as informações necessárias, conforme proposta da empresa vencedora;</w:t>
      </w:r>
    </w:p>
    <w:p w:rsidR="00C9224E" w:rsidRPr="006A77A9" w:rsidRDefault="00AE17E8"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Execut</w:t>
      </w:r>
      <w:r w:rsidR="00C9224E" w:rsidRPr="006A77A9">
        <w:rPr>
          <w:rFonts w:asciiTheme="minorHAnsi" w:hAnsiTheme="minorHAnsi"/>
          <w:sz w:val="21"/>
          <w:szCs w:val="21"/>
        </w:rPr>
        <w:t xml:space="preserve">ar </w:t>
      </w:r>
      <w:r w:rsidR="002B740E" w:rsidRPr="006A77A9">
        <w:rPr>
          <w:rFonts w:asciiTheme="minorHAnsi" w:hAnsiTheme="minorHAnsi"/>
          <w:sz w:val="21"/>
          <w:szCs w:val="21"/>
        </w:rPr>
        <w:t xml:space="preserve">os serviços </w:t>
      </w:r>
      <w:r w:rsidR="00C9224E" w:rsidRPr="006A77A9">
        <w:rPr>
          <w:rFonts w:asciiTheme="minorHAnsi" w:hAnsiTheme="minorHAnsi"/>
          <w:sz w:val="21"/>
          <w:szCs w:val="21"/>
        </w:rPr>
        <w:t>em estrita observância às especificações deste Termo de Referência;</w:t>
      </w:r>
    </w:p>
    <w:p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Comunicar à Administração, no prazo de 24 (vinte e quatro) horas que antecede a data da entrega, os motivos que impossibilitem o cumprimento do prazo previsto, com a devida comprovação;</w:t>
      </w:r>
    </w:p>
    <w:p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Assumir a responsabilidade pelos encargos trabalhistas, fiscais, previdenciários e comerciais resultantes da execução do contrato;</w:t>
      </w:r>
    </w:p>
    <w:p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Executar </w:t>
      </w:r>
      <w:r w:rsidR="00CF71AF" w:rsidRPr="006A77A9">
        <w:rPr>
          <w:rFonts w:asciiTheme="minorHAnsi" w:hAnsiTheme="minorHAnsi"/>
          <w:sz w:val="21"/>
          <w:szCs w:val="21"/>
        </w:rPr>
        <w:t xml:space="preserve">os serviços </w:t>
      </w:r>
      <w:r w:rsidRPr="006A77A9">
        <w:rPr>
          <w:rFonts w:asciiTheme="minorHAnsi" w:hAnsiTheme="minorHAnsi"/>
          <w:sz w:val="21"/>
          <w:szCs w:val="21"/>
        </w:rPr>
        <w:t>contrat</w:t>
      </w:r>
      <w:r w:rsidR="00272F2B">
        <w:rPr>
          <w:rFonts w:asciiTheme="minorHAnsi" w:hAnsiTheme="minorHAnsi"/>
          <w:sz w:val="21"/>
          <w:szCs w:val="21"/>
        </w:rPr>
        <w:t>ad</w:t>
      </w:r>
      <w:r w:rsidRPr="006A77A9">
        <w:rPr>
          <w:rFonts w:asciiTheme="minorHAnsi" w:hAnsiTheme="minorHAnsi"/>
          <w:sz w:val="21"/>
          <w:szCs w:val="21"/>
        </w:rPr>
        <w:t>o nas condições pactuadas neste documento;</w:t>
      </w:r>
    </w:p>
    <w:p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Providenciar a correção das deficiências, falhas ou irregularidades constatadas pela Contratante na </w:t>
      </w:r>
      <w:r w:rsidR="00F636AF" w:rsidRPr="006A77A9">
        <w:rPr>
          <w:rFonts w:asciiTheme="minorHAnsi" w:hAnsiTheme="minorHAnsi"/>
          <w:sz w:val="21"/>
          <w:szCs w:val="21"/>
        </w:rPr>
        <w:t>execução dos serviços</w:t>
      </w:r>
      <w:r w:rsidRPr="006A77A9">
        <w:rPr>
          <w:rFonts w:asciiTheme="minorHAnsi" w:hAnsiTheme="minorHAnsi"/>
          <w:sz w:val="21"/>
          <w:szCs w:val="21"/>
        </w:rPr>
        <w:t>;</w:t>
      </w:r>
    </w:p>
    <w:p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Responder por danos causados diretamente à Contratante ou a terceiros, decorrentes de sua culpa ou dolo, quando da execução do contrato;</w:t>
      </w:r>
    </w:p>
    <w:p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Acatar as orientações da Contratante, sujeitando-se a mais ampla e irrestrita fiscalização, prestando esclarecimentos solicitados e atendendo às reclamações formuladas;</w:t>
      </w:r>
    </w:p>
    <w:p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Manter todas as condições de habilitação aferidas no processo de contratação durante a vigência do contrato;</w:t>
      </w:r>
    </w:p>
    <w:p w:rsidR="00C9224E" w:rsidRPr="006A77A9" w:rsidRDefault="00C9224E" w:rsidP="001B4232">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Cumprir as demais disposições contidas neste Termo de Referência.</w:t>
      </w:r>
    </w:p>
    <w:p w:rsidR="00C9224E" w:rsidRPr="006A77A9" w:rsidRDefault="00C9224E" w:rsidP="00F636AF">
      <w:pPr>
        <w:pStyle w:val="PargrafodaLista"/>
        <w:numPr>
          <w:ilvl w:val="1"/>
          <w:numId w:val="4"/>
        </w:numPr>
        <w:tabs>
          <w:tab w:val="left" w:pos="567"/>
        </w:tabs>
        <w:spacing w:after="60"/>
        <w:ind w:left="391" w:hanging="391"/>
        <w:jc w:val="both"/>
        <w:rPr>
          <w:rFonts w:asciiTheme="minorHAnsi" w:hAnsiTheme="minorHAnsi"/>
          <w:b/>
          <w:sz w:val="21"/>
          <w:szCs w:val="21"/>
        </w:rPr>
      </w:pPr>
      <w:r w:rsidRPr="006A77A9">
        <w:rPr>
          <w:rFonts w:asciiTheme="minorHAnsi" w:hAnsiTheme="minorHAnsi"/>
          <w:b/>
          <w:sz w:val="21"/>
          <w:szCs w:val="21"/>
        </w:rPr>
        <w:t>Da Contratante:</w:t>
      </w:r>
    </w:p>
    <w:p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Convocar a adjudicatária, dentro do prazo de eficácia de sua proposta, para assinatura da Ata/Contrato;</w:t>
      </w:r>
    </w:p>
    <w:p w:rsidR="00C9224E" w:rsidRPr="006A77A9" w:rsidRDefault="00C9224E" w:rsidP="00560593">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Publicar o extrato da Ata/Contrato na forma da Lei;</w:t>
      </w:r>
    </w:p>
    <w:p w:rsidR="00C9224E" w:rsidRPr="006A77A9" w:rsidRDefault="00C9224E" w:rsidP="00C9224E">
      <w:pPr>
        <w:pStyle w:val="Default"/>
        <w:numPr>
          <w:ilvl w:val="0"/>
          <w:numId w:val="32"/>
        </w:numPr>
        <w:tabs>
          <w:tab w:val="left" w:pos="284"/>
          <w:tab w:val="left" w:pos="709"/>
        </w:tabs>
        <w:jc w:val="both"/>
        <w:rPr>
          <w:rFonts w:asciiTheme="minorHAnsi" w:hAnsiTheme="minorHAnsi"/>
          <w:color w:val="auto"/>
          <w:sz w:val="21"/>
          <w:szCs w:val="21"/>
        </w:rPr>
      </w:pPr>
      <w:r w:rsidRPr="006A77A9">
        <w:rPr>
          <w:rFonts w:asciiTheme="minorHAnsi" w:hAnsiTheme="minorHAnsi"/>
          <w:color w:val="auto"/>
          <w:sz w:val="21"/>
          <w:szCs w:val="21"/>
        </w:rPr>
        <w:t xml:space="preserve">Emitir Nota de Empenho e/ou Ordem de </w:t>
      </w:r>
      <w:r w:rsidR="003A1596" w:rsidRPr="006A77A9">
        <w:rPr>
          <w:rFonts w:asciiTheme="minorHAnsi" w:hAnsiTheme="minorHAnsi"/>
          <w:color w:val="auto"/>
          <w:sz w:val="21"/>
          <w:szCs w:val="21"/>
        </w:rPr>
        <w:t>Serviços</w:t>
      </w:r>
      <w:r w:rsidRPr="006A77A9">
        <w:rPr>
          <w:rFonts w:asciiTheme="minorHAnsi" w:hAnsiTheme="minorHAnsi"/>
          <w:color w:val="auto"/>
          <w:sz w:val="21"/>
          <w:szCs w:val="21"/>
        </w:rPr>
        <w:t>;</w:t>
      </w:r>
    </w:p>
    <w:p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Exigir o cumprimento de todas as obrigações assumidas pela empresa vencedora, de acordo como os termos deste documento;</w:t>
      </w:r>
    </w:p>
    <w:p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Reservar local apropriado para o recebimento do objeto deste documento;</w:t>
      </w:r>
    </w:p>
    <w:p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Ter pessoal disponível para o recebimento do objeto no horário previsto neste documento;</w:t>
      </w:r>
    </w:p>
    <w:p w:rsidR="00C9224E" w:rsidRPr="006A77A9" w:rsidRDefault="00F67D32"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Receber</w:t>
      </w:r>
      <w:r w:rsidR="00204AF1" w:rsidRPr="006A77A9">
        <w:rPr>
          <w:rFonts w:asciiTheme="minorHAnsi" w:hAnsiTheme="minorHAnsi"/>
          <w:sz w:val="21"/>
          <w:szCs w:val="21"/>
        </w:rPr>
        <w:t>/atestar</w:t>
      </w:r>
      <w:r w:rsidRPr="006A77A9">
        <w:rPr>
          <w:rFonts w:asciiTheme="minorHAnsi" w:hAnsiTheme="minorHAnsi"/>
          <w:sz w:val="21"/>
          <w:szCs w:val="21"/>
        </w:rPr>
        <w:t xml:space="preserve"> a execução dos serviços</w:t>
      </w:r>
      <w:r w:rsidR="00C9224E" w:rsidRPr="006A77A9">
        <w:rPr>
          <w:rFonts w:asciiTheme="minorHAnsi" w:hAnsiTheme="minorHAnsi"/>
          <w:sz w:val="21"/>
          <w:szCs w:val="21"/>
        </w:rPr>
        <w:t xml:space="preserve"> de acordo com as especificações descritas neste documento;</w:t>
      </w:r>
    </w:p>
    <w:p w:rsidR="00C9224E" w:rsidRPr="006A77A9" w:rsidRDefault="00C9224E" w:rsidP="00945E05">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Permitir o livre acesso dos empregados da empresa nas dependências da Contratante para </w:t>
      </w:r>
      <w:r w:rsidR="00945E05" w:rsidRPr="006A77A9">
        <w:rPr>
          <w:rFonts w:asciiTheme="minorHAnsi" w:hAnsiTheme="minorHAnsi"/>
          <w:sz w:val="21"/>
          <w:szCs w:val="21"/>
        </w:rPr>
        <w:t xml:space="preserve">execução dos serviços </w:t>
      </w:r>
      <w:r w:rsidRPr="006A77A9">
        <w:rPr>
          <w:rFonts w:asciiTheme="minorHAnsi" w:hAnsiTheme="minorHAnsi"/>
          <w:sz w:val="21"/>
          <w:szCs w:val="21"/>
        </w:rPr>
        <w:t>deste Termo de Referência, desde que uniformizados e identificados com crachá;</w:t>
      </w:r>
    </w:p>
    <w:p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Efetuar o pagamento nas condições e preço pactuado;</w:t>
      </w:r>
    </w:p>
    <w:p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Comunicar à Contratada, por escrito, sobre imperfeições, falhas ou irregularidades verificadas no objeto fornecido, para que seja substituído, reparado ou corrigido, sem prejuízo das penalidades cabíveis;</w:t>
      </w:r>
    </w:p>
    <w:p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Acompanhar e fiscalizar a execução do </w:t>
      </w:r>
      <w:r w:rsidR="00E52E50">
        <w:rPr>
          <w:rFonts w:asciiTheme="minorHAnsi" w:hAnsiTheme="minorHAnsi"/>
          <w:sz w:val="21"/>
          <w:szCs w:val="21"/>
        </w:rPr>
        <w:t>objeto c</w:t>
      </w:r>
      <w:r w:rsidRPr="006A77A9">
        <w:rPr>
          <w:rFonts w:asciiTheme="minorHAnsi" w:hAnsiTheme="minorHAnsi"/>
          <w:sz w:val="21"/>
          <w:szCs w:val="21"/>
        </w:rPr>
        <w:t>ontrat</w:t>
      </w:r>
      <w:r w:rsidR="00E52E50">
        <w:rPr>
          <w:rFonts w:asciiTheme="minorHAnsi" w:hAnsiTheme="minorHAnsi"/>
          <w:sz w:val="21"/>
          <w:szCs w:val="21"/>
        </w:rPr>
        <w:t>ado</w:t>
      </w:r>
      <w:r w:rsidRPr="006A77A9">
        <w:rPr>
          <w:rFonts w:asciiTheme="minorHAnsi" w:hAnsiTheme="minorHAnsi"/>
          <w:sz w:val="21"/>
          <w:szCs w:val="21"/>
        </w:rPr>
        <w:t>, por intermédio de representante especialmente designado;</w:t>
      </w:r>
    </w:p>
    <w:p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Cumprir as demais disposições contidas neste Termo de Referência.</w:t>
      </w:r>
    </w:p>
    <w:p w:rsidR="00AE7385" w:rsidRDefault="00560593" w:rsidP="00615133">
      <w:pPr>
        <w:pStyle w:val="Default"/>
        <w:numPr>
          <w:ilvl w:val="0"/>
          <w:numId w:val="32"/>
        </w:numPr>
        <w:tabs>
          <w:tab w:val="left" w:pos="284"/>
          <w:tab w:val="left" w:pos="709"/>
        </w:tabs>
        <w:jc w:val="both"/>
        <w:rPr>
          <w:rFonts w:ascii="Calibri" w:hAnsi="Calibri"/>
          <w:sz w:val="21"/>
          <w:szCs w:val="21"/>
        </w:rPr>
      </w:pPr>
      <w:r w:rsidRPr="006A77A9">
        <w:rPr>
          <w:rFonts w:ascii="Calibri" w:hAnsi="Calibri"/>
          <w:sz w:val="21"/>
          <w:szCs w:val="21"/>
        </w:rPr>
        <w:t>Aplicar à Contratada as penalidades regulamentares contratuais.</w:t>
      </w:r>
    </w:p>
    <w:p w:rsidR="00AC3BF1" w:rsidRDefault="00AC3BF1" w:rsidP="00AC3BF1">
      <w:pPr>
        <w:pStyle w:val="Default"/>
        <w:tabs>
          <w:tab w:val="left" w:pos="284"/>
          <w:tab w:val="left" w:pos="709"/>
        </w:tabs>
        <w:ind w:left="720"/>
        <w:jc w:val="both"/>
        <w:rPr>
          <w:rFonts w:ascii="Calibri" w:hAnsi="Calibri"/>
          <w:sz w:val="21"/>
          <w:szCs w:val="21"/>
        </w:rPr>
      </w:pPr>
    </w:p>
    <w:p w:rsidR="00EC0766" w:rsidRPr="006A77A9" w:rsidRDefault="00EC0766" w:rsidP="008D177D">
      <w:pPr>
        <w:pStyle w:val="PargrafodaLista"/>
        <w:numPr>
          <w:ilvl w:val="0"/>
          <w:numId w:val="4"/>
        </w:numPr>
        <w:pBdr>
          <w:bottom w:val="single" w:sz="4" w:space="1" w:color="auto"/>
        </w:pBdr>
        <w:tabs>
          <w:tab w:val="left" w:pos="284"/>
        </w:tabs>
        <w:spacing w:after="60"/>
        <w:jc w:val="both"/>
        <w:rPr>
          <w:rFonts w:asciiTheme="minorHAnsi" w:eastAsia="Calibri" w:hAnsiTheme="minorHAnsi" w:cstheme="minorHAnsi"/>
          <w:b/>
          <w:sz w:val="21"/>
          <w:szCs w:val="21"/>
        </w:rPr>
      </w:pPr>
      <w:r w:rsidRPr="006A77A9">
        <w:rPr>
          <w:rFonts w:asciiTheme="minorHAnsi" w:hAnsiTheme="minorHAnsi" w:cstheme="minorHAnsi"/>
          <w:b/>
          <w:kern w:val="32"/>
          <w:sz w:val="21"/>
          <w:szCs w:val="21"/>
        </w:rPr>
        <w:t>DO PAGAMENTO</w:t>
      </w:r>
    </w:p>
    <w:p w:rsidR="00C342E5" w:rsidRPr="006A77A9" w:rsidRDefault="00C342E5" w:rsidP="00D4454B">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342E5" w:rsidRPr="006A77A9" w:rsidRDefault="00C342E5" w:rsidP="00D4454B">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lastRenderedPageBreak/>
        <w:t>Havendo erro na Fatura/Nota Fiscal/Recibo, ou outra circunstância que desaprove a liquidação, o pagamento será sustado, até que sejam tomadas as medidas saneadoras necessárias.</w:t>
      </w:r>
    </w:p>
    <w:p w:rsidR="00AE7385" w:rsidRDefault="00C342E5" w:rsidP="0061513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Os pagamentos podem ser realizados com recursos próprios e/ou com recursos de convênios.</w:t>
      </w:r>
    </w:p>
    <w:p w:rsidR="00AC3BF1" w:rsidRPr="006A77A9" w:rsidRDefault="00AC3BF1" w:rsidP="00AC3BF1">
      <w:pPr>
        <w:pStyle w:val="PargrafodaLista"/>
        <w:tabs>
          <w:tab w:val="left" w:pos="567"/>
        </w:tabs>
        <w:spacing w:after="60"/>
        <w:ind w:left="391"/>
        <w:jc w:val="both"/>
        <w:rPr>
          <w:rFonts w:ascii="Calibri" w:hAnsi="Calibri"/>
          <w:sz w:val="21"/>
          <w:szCs w:val="21"/>
        </w:rPr>
      </w:pPr>
    </w:p>
    <w:p w:rsidR="009B69CA" w:rsidRPr="006A77A9" w:rsidRDefault="009B69CA" w:rsidP="00185033">
      <w:pPr>
        <w:pStyle w:val="PargrafodaLista"/>
        <w:numPr>
          <w:ilvl w:val="0"/>
          <w:numId w:val="4"/>
        </w:numPr>
        <w:pBdr>
          <w:bottom w:val="single" w:sz="4" w:space="1" w:color="auto"/>
        </w:pBdr>
        <w:tabs>
          <w:tab w:val="left" w:pos="284"/>
        </w:tabs>
        <w:spacing w:after="60"/>
        <w:jc w:val="both"/>
        <w:rPr>
          <w:rFonts w:asciiTheme="minorHAnsi" w:eastAsia="Calibri" w:hAnsiTheme="minorHAnsi" w:cstheme="minorHAnsi"/>
          <w:b/>
          <w:sz w:val="21"/>
          <w:szCs w:val="21"/>
        </w:rPr>
      </w:pPr>
      <w:r w:rsidRPr="006A77A9">
        <w:rPr>
          <w:rFonts w:asciiTheme="minorHAnsi" w:hAnsiTheme="minorHAnsi" w:cstheme="minorHAnsi"/>
          <w:b/>
          <w:kern w:val="32"/>
          <w:sz w:val="21"/>
          <w:szCs w:val="21"/>
        </w:rPr>
        <w:t xml:space="preserve">DO </w:t>
      </w:r>
      <w:r w:rsidR="00A9025C" w:rsidRPr="006A77A9">
        <w:rPr>
          <w:rFonts w:asciiTheme="minorHAnsi" w:hAnsiTheme="minorHAnsi" w:cstheme="minorHAnsi"/>
          <w:b/>
          <w:kern w:val="32"/>
          <w:sz w:val="21"/>
          <w:szCs w:val="21"/>
        </w:rPr>
        <w:t>REAJUSTE</w:t>
      </w:r>
      <w:r w:rsidR="00D03F90" w:rsidRPr="006A77A9">
        <w:rPr>
          <w:rFonts w:asciiTheme="minorHAnsi" w:hAnsiTheme="minorHAnsi" w:cstheme="minorHAnsi"/>
          <w:b/>
          <w:kern w:val="32"/>
          <w:sz w:val="21"/>
          <w:szCs w:val="21"/>
        </w:rPr>
        <w:t>, DOS ACRÉSCIMOS OU SUPRESSÕES</w:t>
      </w:r>
    </w:p>
    <w:p w:rsidR="00D03F90" w:rsidRPr="006A77A9" w:rsidRDefault="00D03F90" w:rsidP="000C75FD">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Fica proibido o reajuste do valor durante a vigência do contrato ou ata.</w:t>
      </w:r>
    </w:p>
    <w:p w:rsidR="00D03F90" w:rsidRPr="006A77A9" w:rsidRDefault="00D03F90" w:rsidP="000C75FD">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Após o período mencionado no “caput”, será admitido o reajuste, utilizando-se como base o IPCA (Índice de Preços ao Consumidor Amplo).</w:t>
      </w:r>
    </w:p>
    <w:p w:rsidR="00D03F90" w:rsidRPr="006A77A9" w:rsidRDefault="00D03F90" w:rsidP="000C75FD">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 xml:space="preserve">Pode ocorrer a revisão do contrato ou ata, tencionando o reequilíbrio econômico financeiro, desde que haja incidência de fato imprevisível e devidamente justificado, conforme art. 37, XXI, DA CF/88, </w:t>
      </w:r>
      <w:proofErr w:type="spellStart"/>
      <w:r w:rsidRPr="006A77A9">
        <w:rPr>
          <w:rFonts w:ascii="Calibri" w:hAnsi="Calibri"/>
          <w:sz w:val="21"/>
          <w:szCs w:val="21"/>
        </w:rPr>
        <w:t>arts</w:t>
      </w:r>
      <w:proofErr w:type="spellEnd"/>
      <w:r w:rsidRPr="006A77A9">
        <w:rPr>
          <w:rFonts w:ascii="Calibri" w:hAnsi="Calibri"/>
          <w:sz w:val="21"/>
          <w:szCs w:val="21"/>
        </w:rPr>
        <w:t xml:space="preserve">. 57,§§ 1º e 2º, 65, II, “d” e § 6º, todos da Lei n.8666/93 e </w:t>
      </w:r>
      <w:proofErr w:type="spellStart"/>
      <w:r w:rsidRPr="006A77A9">
        <w:rPr>
          <w:rFonts w:ascii="Calibri" w:hAnsi="Calibri"/>
          <w:sz w:val="21"/>
          <w:szCs w:val="21"/>
        </w:rPr>
        <w:t>arts</w:t>
      </w:r>
      <w:proofErr w:type="spellEnd"/>
      <w:r w:rsidRPr="006A77A9">
        <w:rPr>
          <w:rFonts w:ascii="Calibri" w:hAnsi="Calibri"/>
          <w:sz w:val="21"/>
          <w:szCs w:val="21"/>
        </w:rPr>
        <w:t>. 17/19 do Decreto Municipal nº 7.496/2013.</w:t>
      </w:r>
    </w:p>
    <w:p w:rsidR="008832E0" w:rsidRDefault="00D03F90" w:rsidP="0061513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A revisão deverá incidir a partir da data em que for protocolado, com fundamento no item anterior, o pedido da contratada.</w:t>
      </w:r>
    </w:p>
    <w:p w:rsidR="00AC3BF1" w:rsidRPr="006A77A9" w:rsidRDefault="00AC3BF1" w:rsidP="00AC3BF1">
      <w:pPr>
        <w:pStyle w:val="PargrafodaLista"/>
        <w:tabs>
          <w:tab w:val="left" w:pos="567"/>
        </w:tabs>
        <w:spacing w:after="60"/>
        <w:ind w:left="391"/>
        <w:jc w:val="both"/>
        <w:rPr>
          <w:rFonts w:ascii="Calibri" w:hAnsi="Calibri"/>
          <w:sz w:val="21"/>
          <w:szCs w:val="21"/>
        </w:rPr>
      </w:pPr>
    </w:p>
    <w:p w:rsidR="005405C1" w:rsidRPr="006A77A9" w:rsidRDefault="008832E0" w:rsidP="008832E0">
      <w:pPr>
        <w:pStyle w:val="PargrafodaLista"/>
        <w:numPr>
          <w:ilvl w:val="0"/>
          <w:numId w:val="4"/>
        </w:numPr>
        <w:pBdr>
          <w:bottom w:val="single" w:sz="4" w:space="1" w:color="auto"/>
        </w:pBdr>
        <w:tabs>
          <w:tab w:val="left" w:pos="284"/>
        </w:tabs>
        <w:spacing w:after="60"/>
        <w:jc w:val="both"/>
        <w:rPr>
          <w:rFonts w:asciiTheme="minorHAnsi" w:hAnsiTheme="minorHAnsi" w:cstheme="minorHAnsi"/>
          <w:b/>
          <w:kern w:val="32"/>
          <w:sz w:val="21"/>
          <w:szCs w:val="21"/>
        </w:rPr>
      </w:pPr>
      <w:r w:rsidRPr="006A77A9">
        <w:rPr>
          <w:rFonts w:ascii="Calibri" w:hAnsi="Calibri"/>
          <w:sz w:val="21"/>
          <w:szCs w:val="21"/>
        </w:rPr>
        <w:t xml:space="preserve"> </w:t>
      </w:r>
      <w:r w:rsidR="005405C1" w:rsidRPr="006A77A9">
        <w:rPr>
          <w:rFonts w:ascii="Calibri" w:hAnsi="Calibri"/>
          <w:b/>
          <w:sz w:val="21"/>
          <w:szCs w:val="21"/>
        </w:rPr>
        <w:t>DA</w:t>
      </w:r>
      <w:r w:rsidR="005405C1" w:rsidRPr="006A77A9">
        <w:rPr>
          <w:rFonts w:asciiTheme="minorHAnsi" w:hAnsiTheme="minorHAnsi" w:cstheme="minorHAnsi"/>
          <w:b/>
          <w:kern w:val="32"/>
          <w:sz w:val="21"/>
          <w:szCs w:val="21"/>
        </w:rPr>
        <w:t xml:space="preserve"> ATA DE REGISTRO PREÇOS </w:t>
      </w:r>
    </w:p>
    <w:p w:rsidR="000505C4" w:rsidRPr="006A77A9" w:rsidRDefault="000505C4" w:rsidP="00597C1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 xml:space="preserve">O prazo de validade da ARP será de 12 (doze) meses, contados a partir da sua assinatura, tendo sua eficácia a partir da data de publicação do seu extrato no Diário Oficial do Município. </w:t>
      </w:r>
    </w:p>
    <w:p w:rsidR="000505C4" w:rsidRPr="006A77A9" w:rsidRDefault="000505C4" w:rsidP="00597C1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O remanejamento somente ocorrerá entre os órgãos e entidades da Administração Pública Municipal de Maceió.</w:t>
      </w:r>
    </w:p>
    <w:p w:rsidR="000505C4" w:rsidRPr="006A77A9" w:rsidRDefault="000505C4" w:rsidP="00597C1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0505C4" w:rsidRPr="006A77A9" w:rsidRDefault="000505C4" w:rsidP="00597C1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O remanejamento de que trata o item 13.3 somente poderá ser feito de órgão participante para órgão participante e de órgão participante para órgão não participante.</w:t>
      </w:r>
    </w:p>
    <w:p w:rsidR="000505C4" w:rsidRPr="006A77A9" w:rsidRDefault="000505C4" w:rsidP="00597C1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 xml:space="preserve">No caso de remanejamento de órgão participante para órgão não participante, devem ser observados os limites previstos nos § 3º do art. 22 do Decreto nº 7.492, de 11 de Abril de 2013. </w:t>
      </w:r>
    </w:p>
    <w:p w:rsidR="000505C4" w:rsidRPr="006A77A9" w:rsidRDefault="008C5ED3" w:rsidP="00597C13">
      <w:pPr>
        <w:pStyle w:val="PargrafodaLista"/>
        <w:numPr>
          <w:ilvl w:val="1"/>
          <w:numId w:val="4"/>
        </w:numPr>
        <w:tabs>
          <w:tab w:val="left" w:pos="567"/>
        </w:tabs>
        <w:spacing w:after="60"/>
        <w:ind w:left="391" w:hanging="391"/>
        <w:jc w:val="both"/>
        <w:rPr>
          <w:rFonts w:ascii="Calibri" w:hAnsi="Calibri"/>
          <w:sz w:val="21"/>
          <w:szCs w:val="21"/>
        </w:rPr>
      </w:pPr>
      <w:r w:rsidRPr="00960A5C">
        <w:rPr>
          <w:rFonts w:asciiTheme="minorHAnsi" w:hAnsiTheme="minorHAnsi"/>
          <w:sz w:val="22"/>
          <w:szCs w:val="22"/>
        </w:rPr>
        <w:t xml:space="preserve">A gestão da ARP caberá à Agência Municipal de Regulação de Serviços Delegados – ARSER, situada à </w:t>
      </w:r>
      <w:r w:rsidRPr="00960A5C">
        <w:rPr>
          <w:rFonts w:asciiTheme="minorHAnsi" w:hAnsiTheme="minorHAnsi" w:cstheme="minorHAnsi"/>
          <w:sz w:val="22"/>
        </w:rPr>
        <w:t>Rua Eng. Roberto Gonçalves Menezes, 71, Centro, Maceió - AL CEP:57020-680, Telefone (82) 3315-3713 / 3714 / 3715</w:t>
      </w:r>
      <w:r>
        <w:rPr>
          <w:rFonts w:asciiTheme="minorHAnsi" w:hAnsiTheme="minorHAnsi" w:cstheme="minorHAnsi"/>
          <w:sz w:val="22"/>
        </w:rPr>
        <w:t>.</w:t>
      </w:r>
    </w:p>
    <w:p w:rsidR="000505C4" w:rsidRPr="006A77A9" w:rsidRDefault="000505C4" w:rsidP="00597C13">
      <w:pPr>
        <w:pStyle w:val="PargrafodaLista"/>
        <w:numPr>
          <w:ilvl w:val="1"/>
          <w:numId w:val="4"/>
        </w:numPr>
        <w:tabs>
          <w:tab w:val="left" w:pos="567"/>
        </w:tabs>
        <w:spacing w:after="60"/>
        <w:ind w:left="391" w:hanging="391"/>
        <w:jc w:val="both"/>
        <w:rPr>
          <w:rFonts w:asciiTheme="minorHAnsi" w:hAnsiTheme="minorHAnsi"/>
          <w:bCs/>
          <w:sz w:val="21"/>
          <w:szCs w:val="21"/>
        </w:rPr>
      </w:pPr>
      <w:r w:rsidRPr="006A77A9">
        <w:rPr>
          <w:rFonts w:ascii="Calibri" w:hAnsi="Calibri"/>
          <w:sz w:val="21"/>
          <w:szCs w:val="21"/>
        </w:rPr>
        <w:t>Compete ao Órgão Gerenciador e aos Participantes os atos relativos à cobrança do cumprimento</w:t>
      </w:r>
      <w:r w:rsidRPr="006A77A9">
        <w:rPr>
          <w:rFonts w:asciiTheme="minorHAnsi" w:hAnsiTheme="minorHAnsi"/>
          <w:bCs/>
          <w:sz w:val="21"/>
          <w:szCs w:val="21"/>
        </w:rPr>
        <w:t xml:space="preserve">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161B12" w:rsidRPr="006A77A9" w:rsidRDefault="000505C4" w:rsidP="00C64792">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 xml:space="preserve">Caberá ao Gerenciador da Ata realizar, periodicamente, pesquisa de mercado para comprovação da </w:t>
      </w:r>
      <w:proofErr w:type="spellStart"/>
      <w:r w:rsidRPr="006A77A9">
        <w:rPr>
          <w:rFonts w:ascii="Calibri" w:hAnsi="Calibri"/>
          <w:sz w:val="21"/>
          <w:szCs w:val="21"/>
        </w:rPr>
        <w:t>vantajosidade</w:t>
      </w:r>
      <w:proofErr w:type="spellEnd"/>
      <w:r w:rsidRPr="006A77A9">
        <w:rPr>
          <w:rFonts w:ascii="Calibri" w:hAnsi="Calibri"/>
          <w:sz w:val="21"/>
          <w:szCs w:val="21"/>
        </w:rPr>
        <w:t xml:space="preserve"> dos preços registrados.</w:t>
      </w:r>
    </w:p>
    <w:p w:rsidR="000505C4" w:rsidRPr="006A77A9" w:rsidRDefault="000505C4" w:rsidP="00B40C19">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Para efeito do disposto no subitem 1</w:t>
      </w:r>
      <w:r w:rsidR="00480352" w:rsidRPr="006A77A9">
        <w:rPr>
          <w:rFonts w:ascii="Calibri" w:hAnsi="Calibri"/>
          <w:sz w:val="21"/>
          <w:szCs w:val="21"/>
        </w:rPr>
        <w:t>3</w:t>
      </w:r>
      <w:r w:rsidRPr="006A77A9">
        <w:rPr>
          <w:rFonts w:ascii="Calibri" w:hAnsi="Calibri"/>
          <w:sz w:val="21"/>
          <w:szCs w:val="21"/>
        </w:rPr>
        <w:t>.3, caberá ao Órgão Gerenciador autorizar o remanejamento solicitado, com a redução do quantitativo inicialmente informado pelo Órgão Participante, desde que haja prévia anuência do Órgão que vier a sofre redução dos quantitativos informados.</w:t>
      </w:r>
    </w:p>
    <w:p w:rsidR="00AE7385" w:rsidRDefault="000505C4" w:rsidP="00615133">
      <w:pPr>
        <w:pStyle w:val="PargrafodaLista"/>
        <w:numPr>
          <w:ilvl w:val="1"/>
          <w:numId w:val="4"/>
        </w:numPr>
        <w:tabs>
          <w:tab w:val="left" w:pos="567"/>
        </w:tabs>
        <w:spacing w:after="60"/>
        <w:ind w:left="391" w:hanging="391"/>
        <w:jc w:val="both"/>
        <w:rPr>
          <w:rFonts w:asciiTheme="minorHAnsi" w:hAnsiTheme="minorHAnsi"/>
          <w:bCs/>
          <w:sz w:val="21"/>
          <w:szCs w:val="21"/>
        </w:rPr>
      </w:pPr>
      <w:r w:rsidRPr="006A77A9">
        <w:rPr>
          <w:rFonts w:ascii="Calibri" w:hAnsi="Calibri"/>
          <w:sz w:val="21"/>
          <w:szCs w:val="21"/>
        </w:rPr>
        <w:t>Os remanejamentos somente serão autorizados após a primeira aquisição ou contratação realizada</w:t>
      </w:r>
      <w:r w:rsidRPr="006A77A9">
        <w:rPr>
          <w:rFonts w:asciiTheme="minorHAnsi" w:hAnsiTheme="minorHAnsi"/>
          <w:bCs/>
          <w:sz w:val="21"/>
          <w:szCs w:val="21"/>
        </w:rPr>
        <w:t xml:space="preserve"> por Órgão integrante da ATA.</w:t>
      </w:r>
    </w:p>
    <w:p w:rsidR="00AC3BF1" w:rsidRPr="006A77A9" w:rsidRDefault="00AC3BF1" w:rsidP="00AC3BF1">
      <w:pPr>
        <w:pStyle w:val="PargrafodaLista"/>
        <w:tabs>
          <w:tab w:val="left" w:pos="567"/>
        </w:tabs>
        <w:spacing w:after="60"/>
        <w:ind w:left="391"/>
        <w:jc w:val="both"/>
        <w:rPr>
          <w:rFonts w:asciiTheme="minorHAnsi" w:hAnsiTheme="minorHAnsi"/>
          <w:bCs/>
          <w:sz w:val="21"/>
          <w:szCs w:val="21"/>
        </w:rPr>
      </w:pPr>
    </w:p>
    <w:p w:rsidR="00A42815" w:rsidRPr="006A77A9" w:rsidRDefault="00A42815" w:rsidP="00802C05">
      <w:pPr>
        <w:pStyle w:val="PargrafodaLista"/>
        <w:numPr>
          <w:ilvl w:val="0"/>
          <w:numId w:val="4"/>
        </w:numPr>
        <w:pBdr>
          <w:bottom w:val="single" w:sz="4" w:space="1" w:color="auto"/>
        </w:pBdr>
        <w:tabs>
          <w:tab w:val="left" w:pos="284"/>
        </w:tabs>
        <w:spacing w:after="60"/>
        <w:jc w:val="both"/>
        <w:rPr>
          <w:rFonts w:asciiTheme="minorHAnsi" w:eastAsia="Calibri" w:hAnsiTheme="minorHAnsi" w:cstheme="minorHAnsi"/>
          <w:b/>
          <w:sz w:val="21"/>
          <w:szCs w:val="21"/>
        </w:rPr>
      </w:pPr>
      <w:r w:rsidRPr="006A77A9">
        <w:rPr>
          <w:rFonts w:asciiTheme="minorHAnsi" w:hAnsiTheme="minorHAnsi" w:cstheme="minorHAnsi"/>
          <w:b/>
          <w:kern w:val="32"/>
          <w:sz w:val="21"/>
          <w:szCs w:val="21"/>
        </w:rPr>
        <w:t>DA CONTRATAÇÃO</w:t>
      </w:r>
    </w:p>
    <w:p w:rsidR="00C91612" w:rsidRPr="00C007BF" w:rsidRDefault="00C91612" w:rsidP="00C91612">
      <w:pPr>
        <w:pStyle w:val="PargrafodaLista"/>
        <w:numPr>
          <w:ilvl w:val="1"/>
          <w:numId w:val="4"/>
        </w:numPr>
        <w:autoSpaceDE w:val="0"/>
        <w:autoSpaceDN w:val="0"/>
        <w:adjustRightInd w:val="0"/>
        <w:spacing w:after="50"/>
        <w:ind w:left="426" w:hanging="426"/>
        <w:jc w:val="both"/>
        <w:rPr>
          <w:rFonts w:asciiTheme="minorHAnsi" w:hAnsiTheme="minorHAnsi"/>
          <w:sz w:val="22"/>
          <w:szCs w:val="22"/>
        </w:rPr>
      </w:pPr>
      <w:r w:rsidRPr="00C007BF">
        <w:rPr>
          <w:rFonts w:asciiTheme="minorHAnsi" w:hAnsiTheme="minorHAnsi"/>
          <w:bCs/>
          <w:sz w:val="22"/>
          <w:szCs w:val="22"/>
        </w:rPr>
        <w:lastRenderedPageBreak/>
        <w:t xml:space="preserve">O prazo para a licitante vencedora assinar </w:t>
      </w:r>
      <w:r w:rsidRPr="00C007BF">
        <w:rPr>
          <w:rFonts w:asciiTheme="minorHAnsi" w:hAnsiTheme="minorHAnsi" w:cs="Tahoma"/>
          <w:sz w:val="22"/>
          <w:szCs w:val="22"/>
        </w:rPr>
        <w:t>o respectivo termo de contrato, aceitar ou retirar a nota de empenho</w:t>
      </w:r>
      <w:r w:rsidRPr="00C007BF">
        <w:rPr>
          <w:rFonts w:asciiTheme="minorHAnsi" w:hAnsi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91612" w:rsidRPr="00C007BF" w:rsidRDefault="00C91612" w:rsidP="00C91612">
      <w:pPr>
        <w:pStyle w:val="PargrafodaLista"/>
        <w:numPr>
          <w:ilvl w:val="1"/>
          <w:numId w:val="4"/>
        </w:numPr>
        <w:autoSpaceDE w:val="0"/>
        <w:autoSpaceDN w:val="0"/>
        <w:adjustRightInd w:val="0"/>
        <w:spacing w:after="50"/>
        <w:ind w:left="426" w:hanging="426"/>
        <w:jc w:val="both"/>
        <w:rPr>
          <w:rFonts w:asciiTheme="minorHAnsi" w:hAnsiTheme="minorHAnsi"/>
          <w:sz w:val="22"/>
          <w:szCs w:val="22"/>
        </w:rPr>
      </w:pPr>
      <w:r w:rsidRPr="00C007BF">
        <w:rPr>
          <w:rFonts w:asciiTheme="minorHAnsi" w:hAnsi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C007BF">
        <w:rPr>
          <w:rFonts w:asciiTheme="minorHAnsi" w:hAnsiTheme="minorHAnsi"/>
          <w:bCs/>
          <w:sz w:val="22"/>
          <w:szCs w:val="22"/>
        </w:rPr>
        <w:t>subseqüentes</w:t>
      </w:r>
      <w:proofErr w:type="spellEnd"/>
      <w:r w:rsidRPr="00C007BF">
        <w:rPr>
          <w:rFonts w:asciiTheme="minorHAnsi" w:hAnsiTheme="minorHAnsi"/>
          <w:bCs/>
          <w:sz w:val="22"/>
          <w:szCs w:val="22"/>
        </w:rPr>
        <w:t xml:space="preserve"> e a qualificação das licitantes, na ordem de classificação, e assim sucessivamente, até a apuração de uma que atenda ao edital, sendo </w:t>
      </w:r>
      <w:proofErr w:type="spellStart"/>
      <w:r w:rsidRPr="00C007BF">
        <w:rPr>
          <w:rFonts w:asciiTheme="minorHAnsi" w:hAnsiTheme="minorHAnsi"/>
          <w:bCs/>
          <w:sz w:val="22"/>
          <w:szCs w:val="22"/>
        </w:rPr>
        <w:t>esta</w:t>
      </w:r>
      <w:proofErr w:type="spellEnd"/>
      <w:r w:rsidRPr="00C007BF">
        <w:rPr>
          <w:rFonts w:asciiTheme="minorHAnsi" w:hAnsiTheme="minorHAnsi"/>
          <w:bCs/>
          <w:sz w:val="22"/>
          <w:szCs w:val="22"/>
        </w:rPr>
        <w:t xml:space="preserve"> declarada vencedora.</w:t>
      </w:r>
    </w:p>
    <w:p w:rsidR="00C91612" w:rsidRPr="00C007BF" w:rsidRDefault="00C91612" w:rsidP="00C91612">
      <w:pPr>
        <w:pStyle w:val="PargrafodaLista"/>
        <w:numPr>
          <w:ilvl w:val="1"/>
          <w:numId w:val="4"/>
        </w:numPr>
        <w:autoSpaceDE w:val="0"/>
        <w:autoSpaceDN w:val="0"/>
        <w:adjustRightInd w:val="0"/>
        <w:spacing w:after="50"/>
        <w:ind w:left="426" w:hanging="426"/>
        <w:jc w:val="both"/>
        <w:rPr>
          <w:rFonts w:asciiTheme="minorHAnsi" w:hAnsiTheme="minorHAnsi"/>
          <w:sz w:val="22"/>
          <w:szCs w:val="22"/>
        </w:rPr>
      </w:pPr>
      <w:r w:rsidRPr="00C007BF">
        <w:rPr>
          <w:rFonts w:asciiTheme="minorHAnsi" w:hAnsiTheme="minorHAnsi"/>
          <w:sz w:val="22"/>
          <w:szCs w:val="22"/>
        </w:rPr>
        <w:t>O termo de contrato poderá ser substituído por Nota de Empenho e/ou por Ordem de Fornecimento.</w:t>
      </w:r>
    </w:p>
    <w:p w:rsidR="00C91612" w:rsidRDefault="00C91612" w:rsidP="00C91612">
      <w:pPr>
        <w:pStyle w:val="PargrafodaLista"/>
        <w:numPr>
          <w:ilvl w:val="1"/>
          <w:numId w:val="4"/>
        </w:numPr>
        <w:autoSpaceDE w:val="0"/>
        <w:autoSpaceDN w:val="0"/>
        <w:adjustRightInd w:val="0"/>
        <w:spacing w:after="50"/>
        <w:ind w:left="426" w:hanging="426"/>
        <w:jc w:val="both"/>
        <w:rPr>
          <w:rFonts w:asciiTheme="minorHAnsi" w:hAnsiTheme="minorHAnsi"/>
          <w:sz w:val="22"/>
          <w:szCs w:val="22"/>
        </w:rPr>
      </w:pPr>
      <w:r w:rsidRPr="00C007BF">
        <w:rPr>
          <w:rFonts w:asciiTheme="minorHAnsi" w:hAnsiTheme="minorHAnsi"/>
          <w:sz w:val="22"/>
          <w:szCs w:val="22"/>
        </w:rPr>
        <w:t xml:space="preserve">Quando a administração fizer a opção de celebrar contrato, a vigência deste instrumento contratual ficará adstrita aos respectivos créditos orçamentários. </w:t>
      </w:r>
    </w:p>
    <w:p w:rsidR="00AC3BF1" w:rsidRPr="00C007BF" w:rsidRDefault="00AC3BF1" w:rsidP="00AC3BF1">
      <w:pPr>
        <w:pStyle w:val="PargrafodaLista"/>
        <w:autoSpaceDE w:val="0"/>
        <w:autoSpaceDN w:val="0"/>
        <w:adjustRightInd w:val="0"/>
        <w:spacing w:after="50"/>
        <w:ind w:left="426"/>
        <w:jc w:val="both"/>
        <w:rPr>
          <w:rFonts w:asciiTheme="minorHAnsi" w:hAnsiTheme="minorHAnsi"/>
          <w:sz w:val="22"/>
          <w:szCs w:val="22"/>
        </w:rPr>
      </w:pPr>
    </w:p>
    <w:p w:rsidR="00C9224E" w:rsidRPr="006A77A9" w:rsidRDefault="00C9224E" w:rsidP="00321C23">
      <w:pPr>
        <w:pStyle w:val="PargrafodaLista"/>
        <w:numPr>
          <w:ilvl w:val="0"/>
          <w:numId w:val="4"/>
        </w:numPr>
        <w:pBdr>
          <w:bottom w:val="single" w:sz="4" w:space="1" w:color="auto"/>
        </w:pBdr>
        <w:tabs>
          <w:tab w:val="left" w:pos="284"/>
        </w:tabs>
        <w:spacing w:after="60"/>
        <w:jc w:val="both"/>
        <w:rPr>
          <w:rFonts w:asciiTheme="minorHAnsi" w:hAnsiTheme="minorHAnsi"/>
          <w:b/>
          <w:sz w:val="21"/>
          <w:szCs w:val="21"/>
        </w:rPr>
      </w:pPr>
      <w:r w:rsidRPr="006A77A9">
        <w:rPr>
          <w:rFonts w:asciiTheme="minorHAnsi" w:hAnsiTheme="minorHAnsi"/>
          <w:b/>
          <w:sz w:val="21"/>
          <w:szCs w:val="21"/>
        </w:rPr>
        <w:t xml:space="preserve">DA FISCALIZAÇÃO </w:t>
      </w:r>
    </w:p>
    <w:p w:rsidR="00C9224E" w:rsidRPr="006A77A9" w:rsidRDefault="00C9224E" w:rsidP="00EC065D">
      <w:pPr>
        <w:pStyle w:val="PargrafodaLista"/>
        <w:numPr>
          <w:ilvl w:val="1"/>
          <w:numId w:val="4"/>
        </w:numPr>
        <w:tabs>
          <w:tab w:val="left" w:pos="567"/>
        </w:tabs>
        <w:spacing w:after="60"/>
        <w:ind w:left="391" w:hanging="391"/>
        <w:jc w:val="both"/>
        <w:rPr>
          <w:rFonts w:asciiTheme="minorHAnsi" w:hAnsiTheme="minorHAnsi"/>
          <w:b/>
          <w:sz w:val="21"/>
          <w:szCs w:val="21"/>
        </w:rPr>
      </w:pPr>
      <w:r w:rsidRPr="006A77A9">
        <w:rPr>
          <w:rFonts w:asciiTheme="minorHAnsi" w:hAnsiTheme="minorHAnsi"/>
          <w:sz w:val="21"/>
          <w:szCs w:val="21"/>
        </w:rPr>
        <w:t xml:space="preserve">A </w:t>
      </w:r>
      <w:r w:rsidRPr="006A77A9">
        <w:rPr>
          <w:rFonts w:asciiTheme="minorHAnsi" w:hAnsiTheme="minorHAnsi"/>
          <w:bCs/>
          <w:sz w:val="21"/>
          <w:szCs w:val="21"/>
        </w:rPr>
        <w:t>contratação</w:t>
      </w:r>
      <w:r w:rsidRPr="006A77A9">
        <w:rPr>
          <w:rFonts w:asciiTheme="minorHAnsi" w:hAnsiTheme="minorHAnsi"/>
          <w:sz w:val="21"/>
          <w:szCs w:val="21"/>
        </w:rPr>
        <w:t xml:space="preserve"> será acompanhada e fiscalizada por servidor a ser designado pelo Gestor da Pasta.</w:t>
      </w:r>
    </w:p>
    <w:p w:rsidR="00C9224E" w:rsidRPr="006A77A9" w:rsidRDefault="00C9224E" w:rsidP="00EC065D">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O fiscal da contratação terá, entre outras, as seguintes atribuições: </w:t>
      </w:r>
    </w:p>
    <w:p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Expedir ordens de </w:t>
      </w:r>
      <w:r w:rsidR="0099320C" w:rsidRPr="006A77A9">
        <w:rPr>
          <w:rFonts w:asciiTheme="minorHAnsi" w:hAnsiTheme="minorHAnsi"/>
          <w:sz w:val="21"/>
          <w:szCs w:val="21"/>
        </w:rPr>
        <w:t>serviços</w:t>
      </w:r>
      <w:r w:rsidRPr="006A77A9">
        <w:rPr>
          <w:rFonts w:asciiTheme="minorHAnsi" w:hAnsiTheme="minorHAnsi"/>
          <w:sz w:val="21"/>
          <w:szCs w:val="21"/>
        </w:rPr>
        <w:t xml:space="preserve"> </w:t>
      </w:r>
    </w:p>
    <w:p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Proceder ao acompanhamento técnico da execução dos serviços;</w:t>
      </w:r>
    </w:p>
    <w:p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Fiscalizar a execução do Contrato quanto à qualidade desejada; </w:t>
      </w:r>
    </w:p>
    <w:p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Comunicar à Contratada o descumprimento do contrato e indicar os procedimentos necessários ao seu correto cumprimento; </w:t>
      </w:r>
    </w:p>
    <w:p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Solicitar à Administração a aplicação de penalidades por descumprimento de cláusula contratual; </w:t>
      </w:r>
    </w:p>
    <w:p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Fornecer atestados de capacidade técnica quando solicitado, desde que atendidas às obrigações contratuais; </w:t>
      </w:r>
    </w:p>
    <w:p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Atestar as notas fiscais relativas a execução dos serviços para efeito de pagamentos; </w:t>
      </w:r>
    </w:p>
    <w:p w:rsidR="00C9224E" w:rsidRPr="006A77A9" w:rsidRDefault="003F693F"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Recusar a execução dos serviços</w:t>
      </w:r>
      <w:r w:rsidR="00C9224E" w:rsidRPr="006A77A9">
        <w:rPr>
          <w:rFonts w:asciiTheme="minorHAnsi" w:hAnsiTheme="minorHAnsi"/>
          <w:sz w:val="21"/>
          <w:szCs w:val="21"/>
        </w:rPr>
        <w:t xml:space="preserve"> que for</w:t>
      </w:r>
      <w:r w:rsidR="00AC3BF1">
        <w:rPr>
          <w:rFonts w:asciiTheme="minorHAnsi" w:hAnsiTheme="minorHAnsi"/>
          <w:sz w:val="21"/>
          <w:szCs w:val="21"/>
        </w:rPr>
        <w:t>em</w:t>
      </w:r>
      <w:r w:rsidR="00C9224E" w:rsidRPr="006A77A9">
        <w:rPr>
          <w:rFonts w:asciiTheme="minorHAnsi" w:hAnsiTheme="minorHAnsi"/>
          <w:sz w:val="21"/>
          <w:szCs w:val="21"/>
        </w:rPr>
        <w:t xml:space="preserve"> </w:t>
      </w:r>
      <w:r w:rsidRPr="006A77A9">
        <w:rPr>
          <w:rFonts w:asciiTheme="minorHAnsi" w:hAnsiTheme="minorHAnsi"/>
          <w:sz w:val="21"/>
          <w:szCs w:val="21"/>
        </w:rPr>
        <w:t>realizados</w:t>
      </w:r>
      <w:r w:rsidR="00C9224E" w:rsidRPr="006A77A9">
        <w:rPr>
          <w:rFonts w:asciiTheme="minorHAnsi" w:hAnsiTheme="minorHAnsi"/>
          <w:sz w:val="21"/>
          <w:szCs w:val="21"/>
        </w:rPr>
        <w:t xml:space="preserve"> fora das especificações contidas no Contrato ou que forem executados em quantidades divergentes daquelas constantes na ordem de serviços;</w:t>
      </w:r>
    </w:p>
    <w:p w:rsidR="00AE7385" w:rsidRDefault="00C9224E" w:rsidP="00615133">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 Solicitar à Contratada e a seu preposto todas as providências necessárias ao bom e fiel cumprimento das obrigações.</w:t>
      </w:r>
    </w:p>
    <w:p w:rsidR="00AC3BF1" w:rsidRPr="006A77A9" w:rsidRDefault="00AC3BF1" w:rsidP="00AC3BF1">
      <w:pPr>
        <w:pStyle w:val="Default"/>
        <w:tabs>
          <w:tab w:val="left" w:pos="284"/>
          <w:tab w:val="left" w:pos="709"/>
        </w:tabs>
        <w:ind w:left="720"/>
        <w:jc w:val="both"/>
        <w:rPr>
          <w:rFonts w:asciiTheme="minorHAnsi" w:hAnsiTheme="minorHAnsi"/>
          <w:sz w:val="21"/>
          <w:szCs w:val="21"/>
        </w:rPr>
      </w:pPr>
    </w:p>
    <w:p w:rsidR="00B00B36" w:rsidRPr="006A77A9" w:rsidRDefault="0069206B" w:rsidP="0073470A">
      <w:pPr>
        <w:pStyle w:val="PargrafodaLista"/>
        <w:numPr>
          <w:ilvl w:val="0"/>
          <w:numId w:val="4"/>
        </w:numPr>
        <w:pBdr>
          <w:bottom w:val="single" w:sz="4" w:space="1" w:color="auto"/>
        </w:pBdr>
        <w:tabs>
          <w:tab w:val="left" w:pos="284"/>
        </w:tabs>
        <w:spacing w:after="60"/>
        <w:jc w:val="both"/>
        <w:rPr>
          <w:rFonts w:asciiTheme="minorHAnsi" w:hAnsiTheme="minorHAnsi" w:cstheme="minorHAnsi"/>
          <w:b/>
          <w:sz w:val="21"/>
          <w:szCs w:val="21"/>
        </w:rPr>
      </w:pPr>
      <w:r w:rsidRPr="006A77A9">
        <w:rPr>
          <w:rFonts w:asciiTheme="minorHAnsi" w:hAnsiTheme="minorHAnsi" w:cstheme="minorHAnsi"/>
          <w:b/>
          <w:sz w:val="21"/>
          <w:szCs w:val="21"/>
        </w:rPr>
        <w:t>DO ADITAMENTO</w:t>
      </w:r>
    </w:p>
    <w:p w:rsidR="00AE7385" w:rsidRDefault="00B00B36" w:rsidP="00615133">
      <w:pPr>
        <w:pStyle w:val="PargrafodaLista"/>
        <w:numPr>
          <w:ilvl w:val="1"/>
          <w:numId w:val="4"/>
        </w:numPr>
        <w:tabs>
          <w:tab w:val="left" w:pos="567"/>
        </w:tabs>
        <w:spacing w:after="60"/>
        <w:ind w:left="391" w:hanging="391"/>
        <w:jc w:val="both"/>
        <w:rPr>
          <w:rFonts w:asciiTheme="minorHAnsi" w:hAnsiTheme="minorHAnsi" w:cstheme="minorHAnsi"/>
          <w:sz w:val="21"/>
          <w:szCs w:val="21"/>
        </w:rPr>
      </w:pPr>
      <w:r w:rsidRPr="006A77A9">
        <w:rPr>
          <w:rFonts w:asciiTheme="minorHAnsi" w:hAnsiTheme="minorHAnsi" w:cstheme="minorHAnsi"/>
          <w:sz w:val="21"/>
          <w:szCs w:val="21"/>
        </w:rPr>
        <w:t xml:space="preserve">As partes poderão aditar durante a vigência os termos e condições do presente Contrato, objetivando o seu aperfeiçoamento, e/ou acréscimo nos termos do Art. 65 da Lei Federal nº. 8.666/93 e alterações. </w:t>
      </w:r>
    </w:p>
    <w:p w:rsidR="00AC3BF1" w:rsidRPr="006A77A9" w:rsidRDefault="00AC3BF1" w:rsidP="00AC3BF1">
      <w:pPr>
        <w:pStyle w:val="PargrafodaLista"/>
        <w:tabs>
          <w:tab w:val="left" w:pos="567"/>
        </w:tabs>
        <w:spacing w:after="60"/>
        <w:ind w:left="391"/>
        <w:jc w:val="both"/>
        <w:rPr>
          <w:rFonts w:asciiTheme="minorHAnsi" w:hAnsiTheme="minorHAnsi" w:cstheme="minorHAnsi"/>
          <w:sz w:val="21"/>
          <w:szCs w:val="21"/>
        </w:rPr>
      </w:pPr>
    </w:p>
    <w:p w:rsidR="009B2B06" w:rsidRPr="006A77A9" w:rsidRDefault="009B2B06" w:rsidP="0034348B">
      <w:pPr>
        <w:pStyle w:val="PargrafodaLista"/>
        <w:numPr>
          <w:ilvl w:val="0"/>
          <w:numId w:val="4"/>
        </w:numPr>
        <w:pBdr>
          <w:bottom w:val="single" w:sz="4" w:space="1" w:color="auto"/>
        </w:pBdr>
        <w:tabs>
          <w:tab w:val="left" w:pos="284"/>
        </w:tabs>
        <w:spacing w:after="60"/>
        <w:jc w:val="both"/>
        <w:rPr>
          <w:rFonts w:asciiTheme="minorHAnsi" w:hAnsiTheme="minorHAnsi" w:cstheme="minorHAnsi"/>
          <w:b/>
          <w:kern w:val="32"/>
          <w:sz w:val="21"/>
          <w:szCs w:val="21"/>
        </w:rPr>
      </w:pPr>
      <w:r w:rsidRPr="006A77A9">
        <w:rPr>
          <w:rFonts w:asciiTheme="minorHAnsi" w:hAnsiTheme="minorHAnsi" w:cstheme="minorHAnsi"/>
          <w:b/>
          <w:kern w:val="32"/>
          <w:sz w:val="21"/>
          <w:szCs w:val="21"/>
        </w:rPr>
        <w:t>DAS SANÇÕES</w:t>
      </w:r>
    </w:p>
    <w:p w:rsidR="009B2B06" w:rsidRPr="006A77A9" w:rsidRDefault="009B2B06" w:rsidP="00773B5D">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t>São sanções passíveis de aplicação às empresas, sem prejuízo de outras sanções previstas em legislação pertinente e da responsabilidade civil e criminal que seus atos ensejarem:</w:t>
      </w:r>
    </w:p>
    <w:p w:rsidR="000329A0" w:rsidRPr="006A77A9" w:rsidRDefault="0069206B" w:rsidP="000329A0">
      <w:pPr>
        <w:pStyle w:val="PargrafodaLista"/>
        <w:numPr>
          <w:ilvl w:val="0"/>
          <w:numId w:val="19"/>
        </w:numPr>
        <w:jc w:val="both"/>
        <w:rPr>
          <w:rFonts w:asciiTheme="minorHAnsi" w:hAnsiTheme="minorHAnsi"/>
          <w:color w:val="000000"/>
          <w:sz w:val="21"/>
          <w:szCs w:val="21"/>
        </w:rPr>
      </w:pPr>
      <w:r w:rsidRPr="006A77A9">
        <w:rPr>
          <w:rFonts w:asciiTheme="minorHAnsi" w:hAnsiTheme="minorHAnsi"/>
          <w:color w:val="000000"/>
          <w:sz w:val="21"/>
          <w:szCs w:val="21"/>
        </w:rPr>
        <w:t>Advertência</w:t>
      </w:r>
      <w:r w:rsidR="000329A0" w:rsidRPr="006A77A9">
        <w:rPr>
          <w:rFonts w:asciiTheme="minorHAnsi" w:hAnsiTheme="minorHAnsi"/>
          <w:color w:val="000000"/>
          <w:sz w:val="21"/>
          <w:szCs w:val="21"/>
        </w:rPr>
        <w:t xml:space="preserve"> formal; </w:t>
      </w:r>
    </w:p>
    <w:p w:rsidR="00AC53FB" w:rsidRPr="006A77A9" w:rsidRDefault="00AC53FB" w:rsidP="00AC53FB">
      <w:pPr>
        <w:pStyle w:val="PargrafodaLista"/>
        <w:numPr>
          <w:ilvl w:val="0"/>
          <w:numId w:val="19"/>
        </w:numPr>
        <w:jc w:val="both"/>
        <w:rPr>
          <w:rFonts w:asciiTheme="minorHAnsi" w:eastAsia="Calibri" w:hAnsiTheme="minorHAnsi"/>
          <w:sz w:val="21"/>
          <w:szCs w:val="21"/>
        </w:rPr>
      </w:pPr>
      <w:r w:rsidRPr="006A77A9">
        <w:rPr>
          <w:rFonts w:asciiTheme="minorHAnsi" w:eastAsia="Calibri" w:hAnsiTheme="minorHAnsi"/>
          <w:sz w:val="21"/>
          <w:szCs w:val="21"/>
        </w:rPr>
        <w:t>Multa diária de 0,3% (três décimos por cento) sobre o valor total da Nota de Empenho,</w:t>
      </w:r>
    </w:p>
    <w:p w:rsidR="00AC53FB" w:rsidRPr="006A77A9" w:rsidRDefault="0040288C" w:rsidP="00AC53FB">
      <w:pPr>
        <w:pStyle w:val="PargrafodaLista"/>
        <w:numPr>
          <w:ilvl w:val="0"/>
          <w:numId w:val="19"/>
        </w:numPr>
        <w:autoSpaceDE w:val="0"/>
        <w:autoSpaceDN w:val="0"/>
        <w:adjustRightInd w:val="0"/>
        <w:jc w:val="both"/>
        <w:rPr>
          <w:rFonts w:asciiTheme="minorHAnsi" w:eastAsia="Calibri" w:hAnsiTheme="minorHAnsi"/>
          <w:sz w:val="21"/>
          <w:szCs w:val="21"/>
        </w:rPr>
      </w:pPr>
      <w:r w:rsidRPr="006A77A9">
        <w:rPr>
          <w:rFonts w:asciiTheme="minorHAnsi" w:eastAsia="Calibri" w:hAnsiTheme="minorHAnsi"/>
          <w:sz w:val="21"/>
          <w:szCs w:val="21"/>
        </w:rPr>
        <w:t>Por</w:t>
      </w:r>
      <w:r w:rsidR="00AC53FB" w:rsidRPr="006A77A9">
        <w:rPr>
          <w:rFonts w:asciiTheme="minorHAnsi" w:eastAsia="Calibri" w:hAnsiTheme="minorHAnsi"/>
          <w:sz w:val="21"/>
          <w:szCs w:val="21"/>
        </w:rPr>
        <w:t xml:space="preserve"> dia de atraso injustificado no início dos serviços, observado o limite de 6% (seis por cento), limitado a 20 (vinte) dias;</w:t>
      </w:r>
    </w:p>
    <w:p w:rsidR="00AC53FB" w:rsidRPr="006A77A9" w:rsidRDefault="00AC53FB" w:rsidP="00AC53FB">
      <w:pPr>
        <w:pStyle w:val="PargrafodaLista"/>
        <w:numPr>
          <w:ilvl w:val="0"/>
          <w:numId w:val="19"/>
        </w:numPr>
        <w:autoSpaceDE w:val="0"/>
        <w:autoSpaceDN w:val="0"/>
        <w:adjustRightInd w:val="0"/>
        <w:jc w:val="both"/>
        <w:rPr>
          <w:rFonts w:asciiTheme="minorHAnsi" w:eastAsia="Calibri" w:hAnsiTheme="minorHAnsi"/>
          <w:sz w:val="21"/>
          <w:szCs w:val="21"/>
        </w:rPr>
      </w:pPr>
      <w:r w:rsidRPr="006A77A9">
        <w:rPr>
          <w:rFonts w:asciiTheme="minorHAnsi" w:eastAsia="Calibri" w:hAnsiTheme="minorHAnsi"/>
          <w:sz w:val="21"/>
          <w:szCs w:val="21"/>
        </w:rPr>
        <w:t>Multa diária de 0,3% (três décimos por cento) sobre o valor total da Nota de Empenho, por dia de atraso injustificado na execução dos serviços, observado o limite de 20 (vinte) dias;</w:t>
      </w:r>
    </w:p>
    <w:p w:rsidR="00AC53FB" w:rsidRPr="006A77A9" w:rsidRDefault="00AC53FB" w:rsidP="00AC53FB">
      <w:pPr>
        <w:pStyle w:val="PargrafodaLista"/>
        <w:numPr>
          <w:ilvl w:val="0"/>
          <w:numId w:val="19"/>
        </w:numPr>
        <w:jc w:val="both"/>
        <w:rPr>
          <w:rFonts w:asciiTheme="minorHAnsi" w:hAnsiTheme="minorHAnsi"/>
          <w:sz w:val="21"/>
          <w:szCs w:val="21"/>
        </w:rPr>
      </w:pPr>
      <w:r w:rsidRPr="006A77A9">
        <w:rPr>
          <w:rFonts w:asciiTheme="minorHAnsi" w:eastAsia="Calibri" w:hAnsiTheme="minorHAnsi"/>
          <w:sz w:val="21"/>
          <w:szCs w:val="21"/>
        </w:rPr>
        <w:lastRenderedPageBreak/>
        <w:t>Multa de 10% (dez por cento) sobre o valor total da parte não entregue ou em atraso, a partir do 21º dia de atraso, podendo, a critério da Administração, configurar recusa e ensejar o cancelamento da Nota de Empenho;</w:t>
      </w:r>
      <w:r w:rsidRPr="006A77A9">
        <w:rPr>
          <w:rFonts w:asciiTheme="minorHAnsi" w:hAnsiTheme="minorHAnsi"/>
          <w:sz w:val="21"/>
          <w:szCs w:val="21"/>
        </w:rPr>
        <w:t xml:space="preserve"> </w:t>
      </w:r>
    </w:p>
    <w:p w:rsidR="00B54F74" w:rsidRPr="006A77A9" w:rsidRDefault="00B54F74" w:rsidP="00AC53FB">
      <w:pPr>
        <w:pStyle w:val="PargrafodaLista"/>
        <w:numPr>
          <w:ilvl w:val="0"/>
          <w:numId w:val="19"/>
        </w:numPr>
        <w:jc w:val="both"/>
        <w:rPr>
          <w:rFonts w:asciiTheme="minorHAnsi" w:hAnsiTheme="minorHAnsi"/>
          <w:sz w:val="21"/>
          <w:szCs w:val="21"/>
        </w:rPr>
      </w:pPr>
      <w:r w:rsidRPr="006A77A9">
        <w:rPr>
          <w:rFonts w:asciiTheme="minorHAnsi" w:hAnsiTheme="minorHAnsi"/>
          <w:sz w:val="21"/>
          <w:szCs w:val="21"/>
        </w:rPr>
        <w:t>Suspensão temporária, pelo período de até 02 (dois) anos, de participação em licitação e contratação com o Município de Maceió;</w:t>
      </w:r>
    </w:p>
    <w:p w:rsidR="00B54F74" w:rsidRPr="006A77A9" w:rsidRDefault="00B54F74" w:rsidP="00613E4D">
      <w:pPr>
        <w:pStyle w:val="PargrafodaLista"/>
        <w:numPr>
          <w:ilvl w:val="0"/>
          <w:numId w:val="19"/>
        </w:numPr>
        <w:jc w:val="both"/>
        <w:rPr>
          <w:rFonts w:asciiTheme="minorHAnsi" w:hAnsiTheme="minorHAnsi"/>
          <w:sz w:val="21"/>
          <w:szCs w:val="21"/>
        </w:rPr>
      </w:pPr>
      <w:r w:rsidRPr="006A77A9">
        <w:rPr>
          <w:rFonts w:asciiTheme="minorHAnsi" w:hAnsiTheme="minorHAnsi"/>
          <w:sz w:val="21"/>
          <w:szCs w:val="21"/>
        </w:rPr>
        <w:t xml:space="preserve">Declaração de inidoneidade, que o impede de participar de licitações, bem como de contratar com a Administração Pública pelo prazo de até cinco anos. </w:t>
      </w:r>
    </w:p>
    <w:p w:rsidR="00B54F74" w:rsidRPr="006A77A9" w:rsidRDefault="00B54F74" w:rsidP="00E20941">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t>Na ocorrência de falhas ou irregularidades diferentes daquelas indicadas no item anterior, a Administração poderá aplicar à futura Contratada quaisquer das sanções listadas no item 1</w:t>
      </w:r>
      <w:r w:rsidR="00E15C04" w:rsidRPr="006A77A9">
        <w:rPr>
          <w:rFonts w:asciiTheme="minorHAnsi" w:hAnsiTheme="minorHAnsi" w:cstheme="minorHAnsi"/>
          <w:bCs/>
          <w:sz w:val="21"/>
          <w:szCs w:val="21"/>
        </w:rPr>
        <w:t>7</w:t>
      </w:r>
      <w:r w:rsidRPr="006A77A9">
        <w:rPr>
          <w:rFonts w:asciiTheme="minorHAnsi" w:hAnsiTheme="minorHAnsi" w:cstheme="minorHAnsi"/>
          <w:bCs/>
          <w:sz w:val="21"/>
          <w:szCs w:val="21"/>
        </w:rPr>
        <w:t>.1, consideradas a natureza e a gravidade da infração cometida e sem prejuízo da responsabilidade civil e criminal que seus atos ensejarem.</w:t>
      </w:r>
    </w:p>
    <w:p w:rsidR="00B54F74" w:rsidRPr="006A77A9" w:rsidRDefault="00B54F74" w:rsidP="00E20941">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t>A critério da Contratante e nos termos do art. 87, § 2º, da Lei nº 8.666/93, as sanções previstas nas alíneas “</w:t>
      </w:r>
      <w:r w:rsidR="00E15C04" w:rsidRPr="006A77A9">
        <w:rPr>
          <w:rFonts w:asciiTheme="minorHAnsi" w:hAnsiTheme="minorHAnsi" w:cstheme="minorHAnsi"/>
          <w:bCs/>
          <w:sz w:val="21"/>
          <w:szCs w:val="21"/>
        </w:rPr>
        <w:t>f</w:t>
      </w:r>
      <w:r w:rsidRPr="006A77A9">
        <w:rPr>
          <w:rFonts w:asciiTheme="minorHAnsi" w:hAnsiTheme="minorHAnsi" w:cstheme="minorHAnsi"/>
          <w:bCs/>
          <w:sz w:val="21"/>
          <w:szCs w:val="21"/>
        </w:rPr>
        <w:t>”</w:t>
      </w:r>
      <w:r w:rsidR="00E15C04" w:rsidRPr="006A77A9">
        <w:rPr>
          <w:rFonts w:asciiTheme="minorHAnsi" w:hAnsiTheme="minorHAnsi" w:cstheme="minorHAnsi"/>
          <w:bCs/>
          <w:sz w:val="21"/>
          <w:szCs w:val="21"/>
        </w:rPr>
        <w:t xml:space="preserve"> e “g”</w:t>
      </w:r>
      <w:r w:rsidRPr="006A77A9">
        <w:rPr>
          <w:rFonts w:asciiTheme="minorHAnsi" w:hAnsiTheme="minorHAnsi" w:cstheme="minorHAnsi"/>
          <w:bCs/>
          <w:sz w:val="21"/>
          <w:szCs w:val="21"/>
        </w:rPr>
        <w:t xml:space="preserve"> </w:t>
      </w:r>
      <w:r w:rsidR="00B13798" w:rsidRPr="006A77A9">
        <w:rPr>
          <w:rFonts w:asciiTheme="minorHAnsi" w:hAnsiTheme="minorHAnsi" w:cstheme="minorHAnsi"/>
          <w:bCs/>
          <w:sz w:val="21"/>
          <w:szCs w:val="21"/>
        </w:rPr>
        <w:t xml:space="preserve">no subitem </w:t>
      </w:r>
      <w:r w:rsidR="005B6DE1" w:rsidRPr="006A77A9">
        <w:rPr>
          <w:rFonts w:asciiTheme="minorHAnsi" w:hAnsiTheme="minorHAnsi" w:cstheme="minorHAnsi"/>
          <w:bCs/>
          <w:sz w:val="21"/>
          <w:szCs w:val="21"/>
        </w:rPr>
        <w:t>1</w:t>
      </w:r>
      <w:r w:rsidR="00E15C04" w:rsidRPr="006A77A9">
        <w:rPr>
          <w:rFonts w:asciiTheme="minorHAnsi" w:hAnsiTheme="minorHAnsi" w:cstheme="minorHAnsi"/>
          <w:bCs/>
          <w:sz w:val="21"/>
          <w:szCs w:val="21"/>
        </w:rPr>
        <w:t>7</w:t>
      </w:r>
      <w:r w:rsidR="00B13798" w:rsidRPr="006A77A9">
        <w:rPr>
          <w:rFonts w:asciiTheme="minorHAnsi" w:hAnsiTheme="minorHAnsi" w:cstheme="minorHAnsi"/>
          <w:bCs/>
          <w:sz w:val="21"/>
          <w:szCs w:val="21"/>
        </w:rPr>
        <w:t xml:space="preserve">.1 </w:t>
      </w:r>
      <w:r w:rsidRPr="006A77A9">
        <w:rPr>
          <w:rFonts w:asciiTheme="minorHAnsi" w:hAnsiTheme="minorHAnsi" w:cstheme="minorHAnsi"/>
          <w:bCs/>
          <w:sz w:val="21"/>
          <w:szCs w:val="21"/>
        </w:rPr>
        <w:t>poderão ser aplicadas cumulativamente com quaisquer das multas previstas nas alíneas “b” a “</w:t>
      </w:r>
      <w:r w:rsidR="00E15C04" w:rsidRPr="006A77A9">
        <w:rPr>
          <w:rFonts w:asciiTheme="minorHAnsi" w:hAnsiTheme="minorHAnsi" w:cstheme="minorHAnsi"/>
          <w:bCs/>
          <w:sz w:val="21"/>
          <w:szCs w:val="21"/>
        </w:rPr>
        <w:t>e</w:t>
      </w:r>
      <w:r w:rsidRPr="006A77A9">
        <w:rPr>
          <w:rFonts w:asciiTheme="minorHAnsi" w:hAnsiTheme="minorHAnsi" w:cstheme="minorHAnsi"/>
          <w:bCs/>
          <w:sz w:val="21"/>
          <w:szCs w:val="21"/>
        </w:rPr>
        <w:t>”</w:t>
      </w:r>
      <w:r w:rsidR="00B13798" w:rsidRPr="006A77A9">
        <w:rPr>
          <w:rFonts w:asciiTheme="minorHAnsi" w:hAnsiTheme="minorHAnsi" w:cstheme="minorHAnsi"/>
          <w:bCs/>
          <w:sz w:val="21"/>
          <w:szCs w:val="21"/>
        </w:rPr>
        <w:t xml:space="preserve"> do mesmo subitem</w:t>
      </w:r>
      <w:r w:rsidRPr="006A77A9">
        <w:rPr>
          <w:rFonts w:asciiTheme="minorHAnsi" w:hAnsiTheme="minorHAnsi" w:cstheme="minorHAnsi"/>
          <w:bCs/>
          <w:sz w:val="21"/>
          <w:szCs w:val="21"/>
        </w:rPr>
        <w:t>.</w:t>
      </w:r>
    </w:p>
    <w:p w:rsidR="00B54F74" w:rsidRPr="006A77A9" w:rsidRDefault="00B54F74" w:rsidP="00E20941">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t>As multas previstas, caso sejam aplicadas, serão descontadas por ocasião de pagamentos futuros ou serão pagas por meio de Documento de Arrecadação Municipal (DAM) pela futura Contratada no prazo que o despacho de sua aplicação determinar.</w:t>
      </w:r>
    </w:p>
    <w:p w:rsidR="00B54F74" w:rsidRPr="006A77A9" w:rsidRDefault="00B54F74" w:rsidP="00E20941">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t>As sanções fixadas serão aplicadas nos autos do processo de gestão do Contrato, no qual será assegurado à futura Contratada o contraditório e a ampla defesa.</w:t>
      </w:r>
    </w:p>
    <w:p w:rsidR="00B54F74" w:rsidRPr="006A77A9" w:rsidRDefault="00B54F74" w:rsidP="00E20941">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t>O atraso, para efeito de cálculo de multa, será contado em dias corridos, a partir do dia seguinte ao do vencimento do prazo de entrega dos produtos, se dia de expediente normal no órgão ou entidade interessada, ou do primeiro dia útil seguinte.</w:t>
      </w:r>
    </w:p>
    <w:p w:rsidR="00B54F74" w:rsidRPr="006A77A9" w:rsidRDefault="00B54F74" w:rsidP="00E20941">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hAnsiTheme="minorHAnsi" w:cstheme="minorHAnsi"/>
          <w:bCs/>
          <w:sz w:val="21"/>
          <w:szCs w:val="21"/>
        </w:rPr>
        <w:t>Decorridos 30 (trinta) dias de atraso injustificado na entrega dos produtos, a Nota de Empenho ou Contrato deverá ser cancelada ou rescindido, exceto se houver justificado interesse público</w:t>
      </w:r>
      <w:r w:rsidRPr="006A77A9">
        <w:rPr>
          <w:rFonts w:asciiTheme="minorHAnsi" w:eastAsia="Calibri" w:hAnsiTheme="minorHAnsi"/>
          <w:sz w:val="21"/>
          <w:szCs w:val="21"/>
        </w:rPr>
        <w:t xml:space="preserve"> em manter a avença, hipótese em que será aplicada multa.</w:t>
      </w:r>
    </w:p>
    <w:p w:rsidR="00B54F74" w:rsidRPr="006A77A9" w:rsidRDefault="00B54F74" w:rsidP="006212BE">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eastAsia="Calibri" w:hAnsiTheme="minorHAnsi"/>
          <w:sz w:val="21"/>
          <w:szCs w:val="21"/>
        </w:rPr>
        <w:t>A suspensão e o impedimento são sanções administrativas que temporariamente obstam a participação em licitação e a contratação, sendo aplicadas nos seguintes prazos e hipóteses:</w:t>
      </w:r>
    </w:p>
    <w:p w:rsidR="00B54F74" w:rsidRPr="006A77A9" w:rsidRDefault="00B54F74" w:rsidP="00967AB2">
      <w:pPr>
        <w:pStyle w:val="PargrafodaLista"/>
        <w:numPr>
          <w:ilvl w:val="2"/>
          <w:numId w:val="16"/>
        </w:numPr>
        <w:autoSpaceDE w:val="0"/>
        <w:autoSpaceDN w:val="0"/>
        <w:adjustRightInd w:val="0"/>
        <w:spacing w:after="50"/>
        <w:ind w:left="709" w:hanging="283"/>
        <w:jc w:val="both"/>
        <w:rPr>
          <w:rFonts w:asciiTheme="minorHAnsi" w:eastAsia="Calibri" w:hAnsiTheme="minorHAnsi"/>
          <w:sz w:val="21"/>
          <w:szCs w:val="21"/>
        </w:rPr>
      </w:pPr>
      <w:r w:rsidRPr="006A77A9">
        <w:rPr>
          <w:rFonts w:asciiTheme="minorHAnsi" w:eastAsia="Calibri" w:hAnsiTheme="minorHAnsi"/>
          <w:sz w:val="21"/>
          <w:szCs w:val="21"/>
        </w:rPr>
        <w:t>Por até 30 (trinta) dias, quando, vencido o prazo da Advertência, a Contratada permanecer inadimplente;</w:t>
      </w:r>
    </w:p>
    <w:p w:rsidR="00B54F74" w:rsidRPr="006A77A9" w:rsidRDefault="00B54F74" w:rsidP="00B13798">
      <w:pPr>
        <w:pStyle w:val="PargrafodaLista"/>
        <w:numPr>
          <w:ilvl w:val="2"/>
          <w:numId w:val="16"/>
        </w:numPr>
        <w:autoSpaceDE w:val="0"/>
        <w:autoSpaceDN w:val="0"/>
        <w:adjustRightInd w:val="0"/>
        <w:spacing w:after="50"/>
        <w:ind w:left="709" w:hanging="283"/>
        <w:jc w:val="both"/>
        <w:rPr>
          <w:rFonts w:asciiTheme="minorHAnsi" w:hAnsiTheme="minorHAnsi"/>
          <w:sz w:val="21"/>
          <w:szCs w:val="21"/>
        </w:rPr>
      </w:pPr>
      <w:r w:rsidRPr="006A77A9">
        <w:rPr>
          <w:rFonts w:asciiTheme="minorHAnsi" w:hAnsiTheme="minorHAnsi"/>
          <w:sz w:val="21"/>
          <w:szCs w:val="21"/>
        </w:rPr>
        <w:t>Por até 01 (um) ano, quando a Contratada falhar ou fraudar na execução do Contrato, comportar-se de modo inidôneo, fizer declaração falsa ou cometer fraude fiscal; e</w:t>
      </w:r>
    </w:p>
    <w:p w:rsidR="00B54F74" w:rsidRPr="006A77A9" w:rsidRDefault="00B54F74" w:rsidP="00B54F74">
      <w:pPr>
        <w:pStyle w:val="PargrafodaLista"/>
        <w:numPr>
          <w:ilvl w:val="2"/>
          <w:numId w:val="16"/>
        </w:numPr>
        <w:autoSpaceDE w:val="0"/>
        <w:autoSpaceDN w:val="0"/>
        <w:adjustRightInd w:val="0"/>
        <w:spacing w:after="50"/>
        <w:ind w:left="709" w:hanging="283"/>
        <w:jc w:val="both"/>
        <w:rPr>
          <w:rFonts w:asciiTheme="minorHAnsi" w:hAnsiTheme="minorHAnsi"/>
          <w:sz w:val="21"/>
          <w:szCs w:val="21"/>
        </w:rPr>
      </w:pPr>
      <w:r w:rsidRPr="006A77A9">
        <w:rPr>
          <w:rFonts w:asciiTheme="minorHAnsi" w:hAnsiTheme="minorHAnsi"/>
          <w:sz w:val="21"/>
          <w:szCs w:val="21"/>
        </w:rPr>
        <w:t>Por até 02 (dois) anos, quando a Contratada:</w:t>
      </w:r>
    </w:p>
    <w:p w:rsidR="00B54F74" w:rsidRPr="006A77A9" w:rsidRDefault="00FC41D2" w:rsidP="00B54F74">
      <w:pPr>
        <w:pStyle w:val="Default"/>
        <w:tabs>
          <w:tab w:val="left" w:pos="142"/>
          <w:tab w:val="left" w:pos="426"/>
        </w:tabs>
        <w:ind w:left="720"/>
        <w:jc w:val="both"/>
        <w:rPr>
          <w:rFonts w:asciiTheme="minorHAnsi" w:eastAsia="Calibri" w:hAnsiTheme="minorHAnsi" w:cs="Times New Roman"/>
          <w:sz w:val="21"/>
          <w:szCs w:val="21"/>
        </w:rPr>
      </w:pPr>
      <w:r w:rsidRPr="006A77A9">
        <w:rPr>
          <w:rFonts w:asciiTheme="minorHAnsi" w:eastAsia="Calibri" w:hAnsiTheme="minorHAnsi" w:cs="Times New Roman"/>
          <w:sz w:val="21"/>
          <w:szCs w:val="21"/>
        </w:rPr>
        <w:t>c</w:t>
      </w:r>
      <w:r w:rsidR="00B54F74" w:rsidRPr="006A77A9">
        <w:rPr>
          <w:rFonts w:asciiTheme="minorHAnsi" w:eastAsia="Calibri" w:hAnsiTheme="minorHAnsi" w:cs="Times New Roman"/>
          <w:sz w:val="21"/>
          <w:szCs w:val="21"/>
        </w:rPr>
        <w:t>.1) Praticar atos ilegais ou imorais visando frustrar os objetivos da contratação; ou</w:t>
      </w:r>
    </w:p>
    <w:p w:rsidR="00B54F74" w:rsidRPr="006A77A9" w:rsidRDefault="00FC41D2" w:rsidP="007053D9">
      <w:pPr>
        <w:pStyle w:val="Default"/>
        <w:tabs>
          <w:tab w:val="left" w:pos="142"/>
          <w:tab w:val="left" w:pos="426"/>
        </w:tabs>
        <w:ind w:left="720"/>
        <w:jc w:val="both"/>
        <w:rPr>
          <w:rFonts w:asciiTheme="minorHAnsi" w:eastAsia="Calibri" w:hAnsiTheme="minorHAnsi" w:cs="Times New Roman"/>
          <w:sz w:val="21"/>
          <w:szCs w:val="21"/>
        </w:rPr>
      </w:pPr>
      <w:r w:rsidRPr="006A77A9">
        <w:rPr>
          <w:rFonts w:asciiTheme="minorHAnsi" w:eastAsia="Calibri" w:hAnsiTheme="minorHAnsi" w:cs="Times New Roman"/>
          <w:sz w:val="21"/>
          <w:szCs w:val="21"/>
        </w:rPr>
        <w:t>c</w:t>
      </w:r>
      <w:r w:rsidR="00B54F74" w:rsidRPr="006A77A9">
        <w:rPr>
          <w:rFonts w:asciiTheme="minorHAnsi" w:eastAsia="Calibri" w:hAnsiTheme="minorHAnsi" w:cs="Times New Roman"/>
          <w:sz w:val="21"/>
          <w:szCs w:val="21"/>
        </w:rPr>
        <w:t>.2) For mult</w:t>
      </w:r>
      <w:r w:rsidR="007053D9" w:rsidRPr="006A77A9">
        <w:rPr>
          <w:rFonts w:asciiTheme="minorHAnsi" w:eastAsia="Calibri" w:hAnsiTheme="minorHAnsi" w:cs="Times New Roman"/>
          <w:sz w:val="21"/>
          <w:szCs w:val="21"/>
        </w:rPr>
        <w:t>ada, e não efetuar o pagamento.</w:t>
      </w:r>
    </w:p>
    <w:p w:rsidR="00B54F74" w:rsidRPr="006A77A9" w:rsidRDefault="00B54F74" w:rsidP="00F922E3">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eastAsia="Calibri" w:hAnsiTheme="minorHAnsi"/>
          <w:sz w:val="21"/>
          <w:szCs w:val="21"/>
        </w:rPr>
        <w:t xml:space="preserve">O prazo previsto no item </w:t>
      </w:r>
      <w:r w:rsidR="005B6DE1" w:rsidRPr="006A77A9">
        <w:rPr>
          <w:rFonts w:asciiTheme="minorHAnsi" w:eastAsia="Calibri" w:hAnsiTheme="minorHAnsi"/>
          <w:sz w:val="21"/>
          <w:szCs w:val="21"/>
        </w:rPr>
        <w:t>1</w:t>
      </w:r>
      <w:r w:rsidR="00E15C04" w:rsidRPr="006A77A9">
        <w:rPr>
          <w:rFonts w:asciiTheme="minorHAnsi" w:eastAsia="Calibri" w:hAnsiTheme="minorHAnsi"/>
          <w:sz w:val="21"/>
          <w:szCs w:val="21"/>
        </w:rPr>
        <w:t>7</w:t>
      </w:r>
      <w:r w:rsidR="00B13798" w:rsidRPr="006A77A9">
        <w:rPr>
          <w:rFonts w:asciiTheme="minorHAnsi" w:eastAsia="Calibri" w:hAnsiTheme="minorHAnsi"/>
          <w:sz w:val="21"/>
          <w:szCs w:val="21"/>
        </w:rPr>
        <w:t>.</w:t>
      </w:r>
      <w:r w:rsidR="00967AB2" w:rsidRPr="006A77A9">
        <w:rPr>
          <w:rFonts w:asciiTheme="minorHAnsi" w:eastAsia="Calibri" w:hAnsiTheme="minorHAnsi"/>
          <w:sz w:val="21"/>
          <w:szCs w:val="21"/>
        </w:rPr>
        <w:t>8, alínea “c</w:t>
      </w:r>
      <w:r w:rsidRPr="006A77A9">
        <w:rPr>
          <w:rFonts w:asciiTheme="minorHAnsi" w:eastAsia="Calibri" w:hAnsiTheme="minorHAnsi"/>
          <w:sz w:val="21"/>
          <w:szCs w:val="21"/>
        </w:rPr>
        <w:t>”, poderá ser aumentado em até 5 (cinco) anos.</w:t>
      </w:r>
    </w:p>
    <w:p w:rsidR="00B54F74" w:rsidRPr="006A77A9" w:rsidRDefault="00B54F74" w:rsidP="00F922E3">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eastAsia="Calibri" w:hAnsiTheme="minorHAnsi"/>
          <w:sz w:val="21"/>
          <w:szCs w:val="21"/>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54F74" w:rsidRPr="006A77A9" w:rsidRDefault="00B54F74" w:rsidP="00F922E3">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eastAsia="Calibri" w:hAnsiTheme="minorHAnsi"/>
          <w:sz w:val="21"/>
          <w:szCs w:val="21"/>
        </w:rPr>
        <w:t>A declaração de inidoneidade para licitar ou contratar será aplicada à vista dos motivos informados na instrução processual, podendo a reabilitação ser requerida após 2 (dois) anos de sua aplicação.</w:t>
      </w:r>
    </w:p>
    <w:p w:rsidR="00B54F74" w:rsidRPr="006A77A9" w:rsidRDefault="00B54F74" w:rsidP="00F922E3">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eastAsia="Calibri" w:hAnsiTheme="minorHAnsi"/>
          <w:sz w:val="21"/>
          <w:szCs w:val="21"/>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B54F74" w:rsidRDefault="00B54F74" w:rsidP="00F922E3">
      <w:pPr>
        <w:pStyle w:val="PargrafodaLista"/>
        <w:numPr>
          <w:ilvl w:val="1"/>
          <w:numId w:val="4"/>
        </w:numPr>
        <w:tabs>
          <w:tab w:val="left" w:pos="567"/>
        </w:tabs>
        <w:spacing w:after="60"/>
        <w:ind w:left="391" w:hanging="391"/>
        <w:jc w:val="both"/>
        <w:rPr>
          <w:rFonts w:asciiTheme="minorHAnsi" w:hAnsiTheme="minorHAnsi"/>
          <w:bCs/>
          <w:sz w:val="21"/>
          <w:szCs w:val="21"/>
        </w:rPr>
      </w:pPr>
      <w:r w:rsidRPr="006A77A9">
        <w:rPr>
          <w:rFonts w:asciiTheme="minorHAnsi" w:eastAsia="Calibri" w:hAnsiTheme="minorHAnsi"/>
          <w:sz w:val="21"/>
          <w:szCs w:val="21"/>
        </w:rPr>
        <w:t>As</w:t>
      </w:r>
      <w:r w:rsidRPr="006A77A9">
        <w:rPr>
          <w:rFonts w:asciiTheme="minorHAnsi" w:hAnsiTheme="minorHAnsi"/>
          <w:bCs/>
          <w:sz w:val="21"/>
          <w:szCs w:val="21"/>
        </w:rPr>
        <w:t xml:space="preserve"> sanções </w:t>
      </w:r>
      <w:r w:rsidRPr="006A77A9">
        <w:rPr>
          <w:rFonts w:asciiTheme="minorHAnsi" w:eastAsia="Calibri" w:hAnsiTheme="minorHAnsi"/>
          <w:sz w:val="21"/>
          <w:szCs w:val="21"/>
        </w:rPr>
        <w:t>administrativas</w:t>
      </w:r>
      <w:r w:rsidRPr="006A77A9">
        <w:rPr>
          <w:rFonts w:asciiTheme="minorHAnsi" w:hAnsiTheme="minorHAnsi"/>
          <w:bCs/>
          <w:sz w:val="21"/>
          <w:szCs w:val="21"/>
        </w:rPr>
        <w:t xml:space="preserve"> serão registradas no SICAF. </w:t>
      </w:r>
    </w:p>
    <w:p w:rsidR="00AC3BF1" w:rsidRPr="006A77A9" w:rsidRDefault="00AC3BF1" w:rsidP="00AC3BF1">
      <w:pPr>
        <w:pStyle w:val="PargrafodaLista"/>
        <w:tabs>
          <w:tab w:val="left" w:pos="567"/>
        </w:tabs>
        <w:spacing w:after="60"/>
        <w:ind w:left="391"/>
        <w:jc w:val="both"/>
        <w:rPr>
          <w:rFonts w:asciiTheme="minorHAnsi" w:hAnsiTheme="minorHAnsi"/>
          <w:bCs/>
          <w:sz w:val="21"/>
          <w:szCs w:val="21"/>
        </w:rPr>
      </w:pPr>
    </w:p>
    <w:p w:rsidR="00B54F74" w:rsidRPr="006A77A9" w:rsidRDefault="00B54F74" w:rsidP="00977421">
      <w:pPr>
        <w:pStyle w:val="PargrafodaLista"/>
        <w:numPr>
          <w:ilvl w:val="0"/>
          <w:numId w:val="4"/>
        </w:numPr>
        <w:pBdr>
          <w:bottom w:val="single" w:sz="4" w:space="1" w:color="auto"/>
        </w:pBdr>
        <w:tabs>
          <w:tab w:val="left" w:pos="284"/>
        </w:tabs>
        <w:spacing w:after="60"/>
        <w:jc w:val="both"/>
        <w:rPr>
          <w:rFonts w:asciiTheme="minorHAnsi" w:hAnsiTheme="minorHAnsi"/>
          <w:b/>
          <w:bCs/>
          <w:sz w:val="21"/>
          <w:szCs w:val="21"/>
        </w:rPr>
      </w:pPr>
      <w:r w:rsidRPr="006A77A9">
        <w:rPr>
          <w:rFonts w:asciiTheme="minorHAnsi" w:hAnsiTheme="minorHAnsi"/>
          <w:b/>
          <w:sz w:val="21"/>
          <w:szCs w:val="21"/>
        </w:rPr>
        <w:t>DISPOSIÇÕES GERAIS/INFORMAÇÕES COMPLEMENTARES</w:t>
      </w:r>
    </w:p>
    <w:p w:rsidR="00B54F74" w:rsidRPr="006A77A9" w:rsidRDefault="00B54F74" w:rsidP="007A4F9C">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O Setor Técnico competente auxiliará o pregoeiro nos casos de pedidos de esclarecimentos, impugnações e análise de propostas.</w:t>
      </w:r>
    </w:p>
    <w:p w:rsidR="00B54F74" w:rsidRPr="006A77A9" w:rsidRDefault="00B54F74" w:rsidP="00B47BEB">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Eventuais pedidos de informações/esclarecimentos deverão ser encaminhados a Agência Municipal de Regulação de Serviços Delegados - ARSER, através do </w:t>
      </w:r>
      <w:proofErr w:type="spellStart"/>
      <w:r w:rsidRPr="006A77A9">
        <w:rPr>
          <w:rFonts w:asciiTheme="minorHAnsi" w:hAnsiTheme="minorHAnsi"/>
          <w:sz w:val="21"/>
          <w:szCs w:val="21"/>
        </w:rPr>
        <w:t>email</w:t>
      </w:r>
      <w:proofErr w:type="spellEnd"/>
      <w:r w:rsidRPr="006A77A9">
        <w:rPr>
          <w:rFonts w:asciiTheme="minorHAnsi" w:hAnsiTheme="minorHAnsi"/>
          <w:sz w:val="21"/>
          <w:szCs w:val="21"/>
        </w:rPr>
        <w:t xml:space="preserve">: </w:t>
      </w:r>
      <w:r w:rsidR="002876B0" w:rsidRPr="006A77A9">
        <w:rPr>
          <w:rFonts w:asciiTheme="minorHAnsi" w:hAnsiTheme="minorHAnsi"/>
          <w:sz w:val="21"/>
          <w:szCs w:val="21"/>
        </w:rPr>
        <w:t>gerencia.pla</w:t>
      </w:r>
      <w:r w:rsidR="00E40600" w:rsidRPr="006A77A9">
        <w:rPr>
          <w:rFonts w:asciiTheme="minorHAnsi" w:hAnsiTheme="minorHAnsi"/>
          <w:sz w:val="21"/>
          <w:szCs w:val="21"/>
        </w:rPr>
        <w:t>ne</w:t>
      </w:r>
      <w:r w:rsidR="002876B0" w:rsidRPr="006A77A9">
        <w:rPr>
          <w:rFonts w:asciiTheme="minorHAnsi" w:hAnsiTheme="minorHAnsi"/>
          <w:sz w:val="21"/>
          <w:szCs w:val="21"/>
        </w:rPr>
        <w:t>jamento@</w:t>
      </w:r>
      <w:r w:rsidRPr="006A77A9">
        <w:rPr>
          <w:rFonts w:asciiTheme="minorHAnsi" w:hAnsiTheme="minorHAnsi"/>
          <w:sz w:val="21"/>
          <w:szCs w:val="21"/>
        </w:rPr>
        <w:t>maceio.al.gov.br, telefone para contato (82) 3315-</w:t>
      </w:r>
      <w:r w:rsidR="003D362F">
        <w:rPr>
          <w:rFonts w:asciiTheme="minorHAnsi" w:hAnsiTheme="minorHAnsi"/>
          <w:sz w:val="21"/>
          <w:szCs w:val="21"/>
        </w:rPr>
        <w:t>3713/14/15.</w:t>
      </w:r>
    </w:p>
    <w:p w:rsidR="00B54F74" w:rsidRPr="006A77A9" w:rsidRDefault="00B54F74" w:rsidP="00B54F74">
      <w:pPr>
        <w:tabs>
          <w:tab w:val="left" w:pos="284"/>
        </w:tabs>
        <w:jc w:val="center"/>
        <w:rPr>
          <w:rFonts w:asciiTheme="minorHAnsi" w:hAnsiTheme="minorHAnsi"/>
          <w:sz w:val="21"/>
          <w:szCs w:val="21"/>
        </w:rPr>
      </w:pPr>
    </w:p>
    <w:p w:rsidR="00B54F74" w:rsidRPr="006A77A9" w:rsidRDefault="005F730B" w:rsidP="00B54F74">
      <w:pPr>
        <w:tabs>
          <w:tab w:val="left" w:pos="284"/>
        </w:tabs>
        <w:jc w:val="center"/>
        <w:rPr>
          <w:rFonts w:asciiTheme="minorHAnsi" w:hAnsiTheme="minorHAnsi"/>
          <w:sz w:val="21"/>
          <w:szCs w:val="21"/>
        </w:rPr>
      </w:pPr>
      <w:r w:rsidRPr="006A77A9">
        <w:rPr>
          <w:rFonts w:asciiTheme="minorHAnsi" w:hAnsiTheme="minorHAnsi"/>
          <w:sz w:val="21"/>
          <w:szCs w:val="21"/>
        </w:rPr>
        <w:t>Maceió</w:t>
      </w:r>
      <w:r w:rsidR="00707715">
        <w:rPr>
          <w:rFonts w:asciiTheme="minorHAnsi" w:hAnsiTheme="minorHAnsi"/>
          <w:sz w:val="21"/>
          <w:szCs w:val="21"/>
        </w:rPr>
        <w:t>, 06 de setembro de 2019</w:t>
      </w:r>
    </w:p>
    <w:p w:rsidR="00B54F74" w:rsidRPr="006A77A9" w:rsidRDefault="00B54F74" w:rsidP="00B54F74">
      <w:pPr>
        <w:ind w:left="284"/>
        <w:jc w:val="center"/>
        <w:rPr>
          <w:rFonts w:asciiTheme="minorHAnsi" w:hAnsiTheme="minorHAnsi"/>
          <w:sz w:val="21"/>
          <w:szCs w:val="21"/>
        </w:rPr>
      </w:pPr>
    </w:p>
    <w:p w:rsidR="00B54F74" w:rsidRPr="006A77A9" w:rsidRDefault="004E647D" w:rsidP="00B54F74">
      <w:pPr>
        <w:jc w:val="center"/>
        <w:rPr>
          <w:rFonts w:asciiTheme="minorHAnsi" w:hAnsiTheme="minorHAnsi"/>
          <w:sz w:val="21"/>
          <w:szCs w:val="21"/>
        </w:rPr>
      </w:pPr>
      <w:r>
        <w:rPr>
          <w:rFonts w:asciiTheme="minorHAnsi" w:hAnsiTheme="minorHAnsi"/>
          <w:sz w:val="21"/>
          <w:szCs w:val="21"/>
        </w:rPr>
        <w:t>Diego passos Lima</w:t>
      </w:r>
    </w:p>
    <w:p w:rsidR="00D8181F" w:rsidRPr="006A77A9" w:rsidRDefault="00971DFC" w:rsidP="007D05E0">
      <w:pPr>
        <w:jc w:val="center"/>
        <w:rPr>
          <w:rFonts w:asciiTheme="minorHAnsi" w:hAnsiTheme="minorHAnsi"/>
          <w:sz w:val="21"/>
          <w:szCs w:val="21"/>
        </w:rPr>
      </w:pPr>
      <w:r w:rsidRPr="006A77A9">
        <w:rPr>
          <w:rFonts w:asciiTheme="minorHAnsi" w:hAnsiTheme="minorHAnsi"/>
          <w:sz w:val="21"/>
          <w:szCs w:val="21"/>
        </w:rPr>
        <w:t>Gere</w:t>
      </w:r>
      <w:r w:rsidR="00654C4C">
        <w:rPr>
          <w:rFonts w:asciiTheme="minorHAnsi" w:hAnsiTheme="minorHAnsi"/>
          <w:sz w:val="21"/>
          <w:szCs w:val="21"/>
        </w:rPr>
        <w:t>ncia</w:t>
      </w:r>
      <w:r w:rsidR="00B54F74" w:rsidRPr="006A77A9">
        <w:rPr>
          <w:rFonts w:asciiTheme="minorHAnsi" w:hAnsiTheme="minorHAnsi"/>
          <w:sz w:val="21"/>
          <w:szCs w:val="21"/>
        </w:rPr>
        <w:t xml:space="preserve"> de Planejamento e Contratações/ARSER</w:t>
      </w:r>
    </w:p>
    <w:p w:rsidR="00493C17" w:rsidRPr="006A77A9" w:rsidRDefault="00493C17" w:rsidP="00C663D3">
      <w:pPr>
        <w:tabs>
          <w:tab w:val="left" w:pos="5932"/>
        </w:tabs>
        <w:jc w:val="center"/>
        <w:rPr>
          <w:rFonts w:asciiTheme="minorHAnsi" w:hAnsiTheme="minorHAnsi" w:cstheme="minorHAnsi"/>
          <w:b/>
          <w:sz w:val="21"/>
          <w:szCs w:val="21"/>
        </w:rPr>
      </w:pPr>
    </w:p>
    <w:p w:rsidR="008329CB" w:rsidRPr="005A617A" w:rsidRDefault="00155315" w:rsidP="004E647D">
      <w:pPr>
        <w:jc w:val="center"/>
        <w:rPr>
          <w:rFonts w:asciiTheme="minorHAnsi" w:hAnsiTheme="minorHAnsi" w:cstheme="minorHAnsi"/>
          <w:b/>
          <w:sz w:val="22"/>
          <w:szCs w:val="22"/>
        </w:rPr>
      </w:pPr>
      <w:r w:rsidRPr="006A77A9">
        <w:rPr>
          <w:rFonts w:asciiTheme="minorHAnsi" w:hAnsiTheme="minorHAnsi" w:cstheme="minorHAnsi"/>
          <w:b/>
          <w:sz w:val="21"/>
          <w:szCs w:val="21"/>
        </w:rPr>
        <w:br w:type="page"/>
      </w:r>
      <w:r w:rsidR="00776518" w:rsidRPr="005A617A">
        <w:rPr>
          <w:rFonts w:asciiTheme="minorHAnsi" w:hAnsiTheme="minorHAnsi" w:cstheme="minorHAnsi"/>
          <w:b/>
          <w:sz w:val="22"/>
          <w:szCs w:val="22"/>
        </w:rPr>
        <w:lastRenderedPageBreak/>
        <w:t>A</w:t>
      </w:r>
      <w:r w:rsidR="00F33B0B" w:rsidRPr="005A617A">
        <w:rPr>
          <w:rFonts w:asciiTheme="minorHAnsi" w:hAnsiTheme="minorHAnsi" w:cstheme="minorHAnsi"/>
          <w:b/>
          <w:sz w:val="22"/>
          <w:szCs w:val="22"/>
        </w:rPr>
        <w:t>NEXO</w:t>
      </w:r>
      <w:r w:rsidR="003F6354" w:rsidRPr="005A617A">
        <w:rPr>
          <w:rFonts w:asciiTheme="minorHAnsi" w:hAnsiTheme="minorHAnsi" w:cstheme="minorHAnsi"/>
          <w:b/>
          <w:sz w:val="22"/>
          <w:szCs w:val="22"/>
        </w:rPr>
        <w:t xml:space="preserve"> A</w:t>
      </w:r>
      <w:r w:rsidR="004E647D">
        <w:rPr>
          <w:rFonts w:asciiTheme="minorHAnsi" w:hAnsiTheme="minorHAnsi" w:cstheme="minorHAnsi"/>
          <w:b/>
          <w:sz w:val="22"/>
          <w:szCs w:val="22"/>
        </w:rPr>
        <w:t xml:space="preserve">- </w:t>
      </w:r>
      <w:r w:rsidR="00342BFD" w:rsidRPr="005A617A">
        <w:rPr>
          <w:rFonts w:asciiTheme="minorHAnsi" w:hAnsiTheme="minorHAnsi" w:cstheme="minorHAnsi"/>
          <w:b/>
          <w:sz w:val="22"/>
          <w:szCs w:val="22"/>
        </w:rPr>
        <w:t>DESCRIÇÃO E QUANTITATIVOS GERAL DOS SERVIÇOS</w:t>
      </w:r>
    </w:p>
    <w:p w:rsidR="00EF052D" w:rsidRPr="005A617A" w:rsidRDefault="00EF052D" w:rsidP="008329CB">
      <w:pPr>
        <w:tabs>
          <w:tab w:val="left" w:pos="142"/>
        </w:tabs>
        <w:jc w:val="center"/>
        <w:rPr>
          <w:rFonts w:asciiTheme="minorHAnsi" w:hAnsiTheme="minorHAnsi" w:cstheme="minorHAnsi"/>
          <w:b/>
          <w:sz w:val="22"/>
          <w:szCs w:val="22"/>
        </w:rPr>
      </w:pPr>
    </w:p>
    <w:tbl>
      <w:tblPr>
        <w:tblStyle w:val="Tabelacomgrade"/>
        <w:tblW w:w="0" w:type="auto"/>
        <w:jc w:val="center"/>
        <w:tblLook w:val="04A0" w:firstRow="1" w:lastRow="0" w:firstColumn="1" w:lastColumn="0" w:noHBand="0" w:noVBand="1"/>
      </w:tblPr>
      <w:tblGrid>
        <w:gridCol w:w="846"/>
        <w:gridCol w:w="5479"/>
        <w:gridCol w:w="1892"/>
      </w:tblGrid>
      <w:tr w:rsidR="004E647D" w:rsidRPr="005A617A" w:rsidTr="004E647D">
        <w:trPr>
          <w:jc w:val="center"/>
        </w:trPr>
        <w:tc>
          <w:tcPr>
            <w:tcW w:w="8217" w:type="dxa"/>
            <w:gridSpan w:val="3"/>
            <w:shd w:val="clear" w:color="auto" w:fill="D9D9D9" w:themeFill="background1" w:themeFillShade="D9"/>
          </w:tcPr>
          <w:p w:rsidR="004E647D" w:rsidRPr="005A617A" w:rsidRDefault="004E647D" w:rsidP="0034439C">
            <w:pPr>
              <w:tabs>
                <w:tab w:val="left" w:pos="142"/>
              </w:tabs>
              <w:jc w:val="center"/>
              <w:rPr>
                <w:rFonts w:asciiTheme="minorHAnsi" w:hAnsiTheme="minorHAnsi" w:cstheme="minorHAnsi"/>
                <w:b/>
                <w:sz w:val="22"/>
                <w:szCs w:val="22"/>
              </w:rPr>
            </w:pPr>
            <w:r>
              <w:rPr>
                <w:rFonts w:asciiTheme="minorHAnsi" w:hAnsiTheme="minorHAnsi" w:cstheme="minorHAnsi"/>
                <w:b/>
                <w:sz w:val="22"/>
                <w:szCs w:val="22"/>
              </w:rPr>
              <w:t>GRUPO ÚNICO</w:t>
            </w:r>
          </w:p>
        </w:tc>
      </w:tr>
      <w:tr w:rsidR="00F30D4D" w:rsidRPr="005A617A" w:rsidTr="0036054A">
        <w:trPr>
          <w:jc w:val="center"/>
        </w:trPr>
        <w:tc>
          <w:tcPr>
            <w:tcW w:w="846" w:type="dxa"/>
          </w:tcPr>
          <w:p w:rsidR="00F30D4D" w:rsidRPr="005A617A" w:rsidRDefault="00F30D4D" w:rsidP="0079532E">
            <w:pPr>
              <w:tabs>
                <w:tab w:val="left" w:pos="142"/>
              </w:tabs>
              <w:jc w:val="both"/>
              <w:rPr>
                <w:rFonts w:asciiTheme="minorHAnsi" w:hAnsiTheme="minorHAnsi" w:cstheme="minorHAnsi"/>
                <w:b/>
                <w:sz w:val="22"/>
                <w:szCs w:val="22"/>
              </w:rPr>
            </w:pPr>
            <w:r w:rsidRPr="005A617A">
              <w:rPr>
                <w:rFonts w:asciiTheme="minorHAnsi" w:hAnsiTheme="minorHAnsi" w:cstheme="minorHAnsi"/>
                <w:b/>
                <w:sz w:val="22"/>
                <w:szCs w:val="22"/>
              </w:rPr>
              <w:t>ITEM</w:t>
            </w:r>
          </w:p>
        </w:tc>
        <w:tc>
          <w:tcPr>
            <w:tcW w:w="5479" w:type="dxa"/>
          </w:tcPr>
          <w:p w:rsidR="00F30D4D" w:rsidRPr="005A617A" w:rsidRDefault="00F30D4D" w:rsidP="0034439C">
            <w:pPr>
              <w:tabs>
                <w:tab w:val="left" w:pos="142"/>
              </w:tabs>
              <w:jc w:val="center"/>
              <w:rPr>
                <w:rFonts w:asciiTheme="minorHAnsi" w:hAnsiTheme="minorHAnsi" w:cstheme="minorHAnsi"/>
                <w:b/>
                <w:sz w:val="22"/>
                <w:szCs w:val="22"/>
              </w:rPr>
            </w:pPr>
            <w:r w:rsidRPr="005A617A">
              <w:rPr>
                <w:rFonts w:asciiTheme="minorHAnsi" w:hAnsiTheme="minorHAnsi" w:cstheme="minorHAnsi"/>
                <w:b/>
                <w:sz w:val="22"/>
                <w:szCs w:val="22"/>
              </w:rPr>
              <w:t>DESCRIÇÃO DOS SERVIÇOS</w:t>
            </w:r>
          </w:p>
        </w:tc>
        <w:tc>
          <w:tcPr>
            <w:tcW w:w="1892" w:type="dxa"/>
          </w:tcPr>
          <w:p w:rsidR="00F30D4D" w:rsidRPr="005A617A" w:rsidRDefault="00F30D4D" w:rsidP="0034439C">
            <w:pPr>
              <w:tabs>
                <w:tab w:val="left" w:pos="142"/>
              </w:tabs>
              <w:jc w:val="center"/>
              <w:rPr>
                <w:rFonts w:asciiTheme="minorHAnsi" w:hAnsiTheme="minorHAnsi" w:cstheme="minorHAnsi"/>
                <w:b/>
                <w:bCs/>
                <w:color w:val="000000"/>
                <w:sz w:val="22"/>
                <w:szCs w:val="22"/>
              </w:rPr>
            </w:pPr>
            <w:r w:rsidRPr="005A617A">
              <w:rPr>
                <w:rFonts w:asciiTheme="minorHAnsi" w:hAnsiTheme="minorHAnsi" w:cstheme="minorHAnsi"/>
                <w:b/>
                <w:sz w:val="22"/>
                <w:szCs w:val="22"/>
              </w:rPr>
              <w:t>QUANT.</w:t>
            </w:r>
          </w:p>
        </w:tc>
      </w:tr>
      <w:tr w:rsidR="00F30D4D" w:rsidRPr="005A617A" w:rsidTr="0036054A">
        <w:trPr>
          <w:jc w:val="center"/>
        </w:trPr>
        <w:tc>
          <w:tcPr>
            <w:tcW w:w="846" w:type="dxa"/>
          </w:tcPr>
          <w:p w:rsidR="0036054A" w:rsidRDefault="0036054A" w:rsidP="00F30D4D">
            <w:pPr>
              <w:tabs>
                <w:tab w:val="left" w:pos="142"/>
              </w:tabs>
              <w:jc w:val="center"/>
              <w:rPr>
                <w:rFonts w:asciiTheme="minorHAnsi" w:hAnsiTheme="minorHAnsi" w:cstheme="minorHAnsi"/>
                <w:sz w:val="22"/>
                <w:szCs w:val="22"/>
              </w:rPr>
            </w:pPr>
          </w:p>
          <w:p w:rsidR="00F30D4D" w:rsidRPr="005A617A" w:rsidRDefault="00F30D4D" w:rsidP="00F30D4D">
            <w:pPr>
              <w:tabs>
                <w:tab w:val="left" w:pos="142"/>
              </w:tabs>
              <w:jc w:val="center"/>
              <w:rPr>
                <w:rFonts w:asciiTheme="minorHAnsi" w:hAnsiTheme="minorHAnsi" w:cstheme="minorHAnsi"/>
                <w:sz w:val="22"/>
                <w:szCs w:val="22"/>
              </w:rPr>
            </w:pPr>
            <w:r w:rsidRPr="005A617A">
              <w:rPr>
                <w:rFonts w:asciiTheme="minorHAnsi" w:hAnsiTheme="minorHAnsi" w:cstheme="minorHAnsi"/>
                <w:sz w:val="22"/>
                <w:szCs w:val="22"/>
              </w:rPr>
              <w:t>01</w:t>
            </w:r>
          </w:p>
        </w:tc>
        <w:tc>
          <w:tcPr>
            <w:tcW w:w="5479" w:type="dxa"/>
            <w:vAlign w:val="center"/>
          </w:tcPr>
          <w:p w:rsidR="0036054A" w:rsidRDefault="0036054A" w:rsidP="00F30D4D">
            <w:pPr>
              <w:jc w:val="both"/>
              <w:rPr>
                <w:rFonts w:asciiTheme="minorHAnsi" w:hAnsiTheme="minorHAnsi" w:cstheme="minorHAnsi"/>
                <w:color w:val="000000"/>
                <w:sz w:val="22"/>
                <w:szCs w:val="22"/>
              </w:rPr>
            </w:pPr>
          </w:p>
          <w:p w:rsidR="00F30D4D" w:rsidRDefault="00F30D4D" w:rsidP="00F30D4D">
            <w:pPr>
              <w:jc w:val="both"/>
              <w:rPr>
                <w:rFonts w:asciiTheme="minorHAnsi" w:hAnsiTheme="minorHAnsi" w:cstheme="minorHAnsi"/>
                <w:color w:val="000000"/>
                <w:sz w:val="22"/>
                <w:szCs w:val="22"/>
              </w:rPr>
            </w:pPr>
            <w:r w:rsidRPr="005A617A">
              <w:rPr>
                <w:rFonts w:asciiTheme="minorHAnsi" w:hAnsiTheme="minorHAnsi" w:cstheme="minorHAnsi"/>
                <w:color w:val="000000"/>
                <w:sz w:val="22"/>
                <w:szCs w:val="22"/>
              </w:rPr>
              <w:t>Limpeza de canos de ligação de esgoto por ponto</w:t>
            </w:r>
          </w:p>
          <w:p w:rsidR="004E647D" w:rsidRDefault="004E647D" w:rsidP="00F30D4D">
            <w:pPr>
              <w:jc w:val="both"/>
              <w:rPr>
                <w:rFonts w:asciiTheme="minorHAnsi" w:hAnsiTheme="minorHAnsi" w:cstheme="minorHAnsi"/>
                <w:color w:val="000000"/>
                <w:sz w:val="22"/>
                <w:szCs w:val="22"/>
              </w:rPr>
            </w:pPr>
            <w:r w:rsidRPr="004E647D">
              <w:rPr>
                <w:rFonts w:asciiTheme="minorHAnsi" w:hAnsiTheme="minorHAnsi" w:cstheme="minorHAnsi"/>
                <w:b/>
                <w:bCs/>
                <w:sz w:val="22"/>
                <w:szCs w:val="22"/>
              </w:rPr>
              <w:t>CATSER</w:t>
            </w:r>
            <w:r>
              <w:rPr>
                <w:rFonts w:asciiTheme="minorHAnsi" w:hAnsiTheme="minorHAnsi" w:cstheme="minorHAnsi"/>
                <w:sz w:val="22"/>
                <w:szCs w:val="22"/>
              </w:rPr>
              <w:t>:</w:t>
            </w:r>
            <w:r>
              <w:rPr>
                <w:rFonts w:ascii="Raleway" w:hAnsi="Raleway"/>
                <w:b/>
                <w:bCs/>
                <w:color w:val="55774C"/>
                <w:sz w:val="19"/>
                <w:szCs w:val="19"/>
                <w:shd w:val="clear" w:color="auto" w:fill="FFFFFF"/>
              </w:rPr>
              <w:t xml:space="preserve"> 16527</w:t>
            </w:r>
          </w:p>
          <w:p w:rsidR="0036054A" w:rsidRPr="005A617A" w:rsidRDefault="0036054A" w:rsidP="00F30D4D">
            <w:pPr>
              <w:jc w:val="both"/>
              <w:rPr>
                <w:rFonts w:asciiTheme="minorHAnsi" w:hAnsiTheme="minorHAnsi" w:cstheme="minorHAnsi"/>
                <w:color w:val="000000"/>
                <w:sz w:val="22"/>
                <w:szCs w:val="22"/>
              </w:rPr>
            </w:pPr>
          </w:p>
        </w:tc>
        <w:tc>
          <w:tcPr>
            <w:tcW w:w="1892" w:type="dxa"/>
          </w:tcPr>
          <w:p w:rsidR="00F30D4D" w:rsidRPr="005A617A" w:rsidRDefault="00F30D4D" w:rsidP="00F30D4D">
            <w:pPr>
              <w:jc w:val="center"/>
              <w:rPr>
                <w:rFonts w:asciiTheme="minorHAnsi" w:hAnsiTheme="minorHAnsi" w:cstheme="minorHAnsi"/>
                <w:sz w:val="22"/>
                <w:szCs w:val="22"/>
              </w:rPr>
            </w:pPr>
          </w:p>
        </w:tc>
      </w:tr>
      <w:tr w:rsidR="00F30D4D" w:rsidRPr="005A617A" w:rsidTr="004E647D">
        <w:trPr>
          <w:trHeight w:val="1023"/>
          <w:jc w:val="center"/>
        </w:trPr>
        <w:tc>
          <w:tcPr>
            <w:tcW w:w="846" w:type="dxa"/>
          </w:tcPr>
          <w:p w:rsidR="0036054A" w:rsidRDefault="0036054A" w:rsidP="00F30D4D">
            <w:pPr>
              <w:tabs>
                <w:tab w:val="left" w:pos="142"/>
              </w:tabs>
              <w:jc w:val="center"/>
              <w:rPr>
                <w:rFonts w:asciiTheme="minorHAnsi" w:hAnsiTheme="minorHAnsi" w:cstheme="minorHAnsi"/>
                <w:sz w:val="22"/>
                <w:szCs w:val="22"/>
              </w:rPr>
            </w:pPr>
          </w:p>
          <w:p w:rsidR="00F30D4D" w:rsidRPr="005A617A" w:rsidRDefault="00F30D4D" w:rsidP="00F30D4D">
            <w:pPr>
              <w:tabs>
                <w:tab w:val="left" w:pos="142"/>
              </w:tabs>
              <w:jc w:val="center"/>
              <w:rPr>
                <w:rFonts w:asciiTheme="minorHAnsi" w:hAnsiTheme="minorHAnsi" w:cstheme="minorHAnsi"/>
                <w:sz w:val="22"/>
                <w:szCs w:val="22"/>
              </w:rPr>
            </w:pPr>
            <w:r w:rsidRPr="005A617A">
              <w:rPr>
                <w:rFonts w:asciiTheme="minorHAnsi" w:hAnsiTheme="minorHAnsi" w:cstheme="minorHAnsi"/>
                <w:sz w:val="22"/>
                <w:szCs w:val="22"/>
              </w:rPr>
              <w:t>02</w:t>
            </w:r>
          </w:p>
        </w:tc>
        <w:tc>
          <w:tcPr>
            <w:tcW w:w="5479" w:type="dxa"/>
          </w:tcPr>
          <w:p w:rsidR="0036054A" w:rsidRDefault="0036054A" w:rsidP="00F30D4D">
            <w:pPr>
              <w:tabs>
                <w:tab w:val="left" w:pos="142"/>
              </w:tabs>
              <w:jc w:val="both"/>
              <w:rPr>
                <w:rFonts w:asciiTheme="minorHAnsi" w:hAnsiTheme="minorHAnsi" w:cstheme="minorHAnsi"/>
                <w:color w:val="000000"/>
                <w:sz w:val="22"/>
                <w:szCs w:val="22"/>
              </w:rPr>
            </w:pPr>
          </w:p>
          <w:p w:rsidR="00F30D4D" w:rsidRDefault="00F30D4D" w:rsidP="00F30D4D">
            <w:pPr>
              <w:tabs>
                <w:tab w:val="left" w:pos="142"/>
              </w:tabs>
              <w:jc w:val="both"/>
              <w:rPr>
                <w:rFonts w:asciiTheme="minorHAnsi" w:hAnsiTheme="minorHAnsi" w:cstheme="minorHAnsi"/>
                <w:color w:val="000000"/>
                <w:sz w:val="22"/>
                <w:szCs w:val="22"/>
              </w:rPr>
            </w:pPr>
            <w:r w:rsidRPr="005A617A">
              <w:rPr>
                <w:rFonts w:asciiTheme="minorHAnsi" w:hAnsiTheme="minorHAnsi" w:cstheme="minorHAnsi"/>
                <w:color w:val="000000"/>
                <w:sz w:val="22"/>
                <w:szCs w:val="22"/>
              </w:rPr>
              <w:t>Limpeza de caixa de gordura</w:t>
            </w:r>
          </w:p>
          <w:p w:rsidR="004E647D" w:rsidRDefault="004E647D" w:rsidP="00F30D4D">
            <w:pPr>
              <w:tabs>
                <w:tab w:val="left" w:pos="142"/>
              </w:tabs>
              <w:jc w:val="both"/>
              <w:rPr>
                <w:rFonts w:asciiTheme="minorHAnsi" w:hAnsiTheme="minorHAnsi" w:cstheme="minorHAnsi"/>
                <w:color w:val="000000"/>
                <w:sz w:val="22"/>
                <w:szCs w:val="22"/>
              </w:rPr>
            </w:pPr>
            <w:r w:rsidRPr="004E647D">
              <w:rPr>
                <w:rFonts w:asciiTheme="minorHAnsi" w:hAnsiTheme="minorHAnsi" w:cstheme="minorHAnsi"/>
                <w:b/>
                <w:bCs/>
                <w:sz w:val="22"/>
                <w:szCs w:val="22"/>
              </w:rPr>
              <w:t>CATSER</w:t>
            </w:r>
            <w:r>
              <w:rPr>
                <w:rFonts w:asciiTheme="minorHAnsi" w:hAnsiTheme="minorHAnsi" w:cstheme="minorHAnsi"/>
                <w:sz w:val="22"/>
                <w:szCs w:val="22"/>
              </w:rPr>
              <w:t>:</w:t>
            </w:r>
            <w:r>
              <w:rPr>
                <w:rFonts w:ascii="Raleway" w:hAnsi="Raleway"/>
                <w:b/>
                <w:bCs/>
                <w:color w:val="55774C"/>
                <w:sz w:val="19"/>
                <w:szCs w:val="19"/>
                <w:shd w:val="clear" w:color="auto" w:fill="FFFFFF"/>
              </w:rPr>
              <w:t xml:space="preserve"> 16527</w:t>
            </w:r>
          </w:p>
          <w:p w:rsidR="0036054A" w:rsidRPr="005A617A" w:rsidRDefault="0036054A" w:rsidP="00F30D4D">
            <w:pPr>
              <w:tabs>
                <w:tab w:val="left" w:pos="142"/>
              </w:tabs>
              <w:jc w:val="both"/>
              <w:rPr>
                <w:rFonts w:asciiTheme="minorHAnsi" w:hAnsiTheme="minorHAnsi" w:cstheme="minorHAnsi"/>
                <w:sz w:val="22"/>
                <w:szCs w:val="22"/>
              </w:rPr>
            </w:pPr>
          </w:p>
        </w:tc>
        <w:tc>
          <w:tcPr>
            <w:tcW w:w="1892" w:type="dxa"/>
          </w:tcPr>
          <w:p w:rsidR="00F30D4D" w:rsidRPr="005A617A" w:rsidRDefault="00F30D4D" w:rsidP="00F30D4D">
            <w:pPr>
              <w:jc w:val="center"/>
              <w:rPr>
                <w:rFonts w:asciiTheme="minorHAnsi" w:hAnsiTheme="minorHAnsi" w:cstheme="minorHAnsi"/>
                <w:sz w:val="22"/>
                <w:szCs w:val="22"/>
              </w:rPr>
            </w:pPr>
          </w:p>
        </w:tc>
      </w:tr>
      <w:tr w:rsidR="00F30D4D" w:rsidRPr="005A617A" w:rsidTr="0036054A">
        <w:trPr>
          <w:jc w:val="center"/>
        </w:trPr>
        <w:tc>
          <w:tcPr>
            <w:tcW w:w="846" w:type="dxa"/>
          </w:tcPr>
          <w:p w:rsidR="0036054A" w:rsidRDefault="0036054A" w:rsidP="00F30D4D">
            <w:pPr>
              <w:tabs>
                <w:tab w:val="left" w:pos="142"/>
              </w:tabs>
              <w:jc w:val="center"/>
              <w:rPr>
                <w:rFonts w:asciiTheme="minorHAnsi" w:hAnsiTheme="minorHAnsi" w:cstheme="minorHAnsi"/>
                <w:sz w:val="22"/>
                <w:szCs w:val="22"/>
              </w:rPr>
            </w:pPr>
          </w:p>
          <w:p w:rsidR="00F30D4D" w:rsidRPr="005A617A" w:rsidRDefault="00F30D4D" w:rsidP="00F30D4D">
            <w:pPr>
              <w:tabs>
                <w:tab w:val="left" w:pos="142"/>
              </w:tabs>
              <w:jc w:val="center"/>
              <w:rPr>
                <w:rFonts w:asciiTheme="minorHAnsi" w:hAnsiTheme="minorHAnsi" w:cstheme="minorHAnsi"/>
                <w:sz w:val="22"/>
                <w:szCs w:val="22"/>
              </w:rPr>
            </w:pPr>
            <w:r w:rsidRPr="005A617A">
              <w:rPr>
                <w:rFonts w:asciiTheme="minorHAnsi" w:hAnsiTheme="minorHAnsi" w:cstheme="minorHAnsi"/>
                <w:sz w:val="22"/>
                <w:szCs w:val="22"/>
              </w:rPr>
              <w:t>03</w:t>
            </w:r>
          </w:p>
        </w:tc>
        <w:tc>
          <w:tcPr>
            <w:tcW w:w="5479" w:type="dxa"/>
          </w:tcPr>
          <w:p w:rsidR="0036054A" w:rsidRDefault="0036054A" w:rsidP="00F30D4D">
            <w:pPr>
              <w:autoSpaceDE w:val="0"/>
              <w:autoSpaceDN w:val="0"/>
              <w:adjustRightInd w:val="0"/>
              <w:jc w:val="both"/>
              <w:rPr>
                <w:rFonts w:asciiTheme="minorHAnsi" w:hAnsiTheme="minorHAnsi" w:cstheme="minorHAnsi"/>
                <w:color w:val="000000"/>
                <w:sz w:val="22"/>
                <w:szCs w:val="22"/>
              </w:rPr>
            </w:pPr>
          </w:p>
          <w:p w:rsidR="00F30D4D" w:rsidRDefault="00F30D4D" w:rsidP="00F30D4D">
            <w:pPr>
              <w:autoSpaceDE w:val="0"/>
              <w:autoSpaceDN w:val="0"/>
              <w:adjustRightInd w:val="0"/>
              <w:jc w:val="both"/>
              <w:rPr>
                <w:rFonts w:asciiTheme="minorHAnsi" w:hAnsiTheme="minorHAnsi" w:cstheme="minorHAnsi"/>
                <w:color w:val="000000"/>
                <w:sz w:val="22"/>
                <w:szCs w:val="22"/>
              </w:rPr>
            </w:pPr>
            <w:r w:rsidRPr="005A617A">
              <w:rPr>
                <w:rFonts w:asciiTheme="minorHAnsi" w:hAnsiTheme="minorHAnsi" w:cstheme="minorHAnsi"/>
                <w:color w:val="000000"/>
                <w:sz w:val="22"/>
                <w:szCs w:val="22"/>
              </w:rPr>
              <w:t>Limpeza de fossa séptica e sumidouro através de caminhão tanque, ano modelo mínimo: 2010/2010 de capacidade mínima de 08 (oito) mil litros com mecanismo de sucção (</w:t>
            </w:r>
            <w:proofErr w:type="spellStart"/>
            <w:r w:rsidRPr="005A617A">
              <w:rPr>
                <w:rFonts w:asciiTheme="minorHAnsi" w:hAnsiTheme="minorHAnsi" w:cstheme="minorHAnsi"/>
                <w:color w:val="000000"/>
                <w:sz w:val="22"/>
                <w:szCs w:val="22"/>
              </w:rPr>
              <w:t>auto-vácuo</w:t>
            </w:r>
            <w:proofErr w:type="spellEnd"/>
            <w:r w:rsidRPr="005A617A">
              <w:rPr>
                <w:rFonts w:asciiTheme="minorHAnsi" w:hAnsiTheme="minorHAnsi" w:cstheme="minorHAnsi"/>
                <w:color w:val="000000"/>
                <w:sz w:val="22"/>
                <w:szCs w:val="22"/>
              </w:rPr>
              <w:t>).</w:t>
            </w:r>
          </w:p>
          <w:p w:rsidR="004E647D" w:rsidRPr="005A617A" w:rsidRDefault="004E647D" w:rsidP="00F30D4D">
            <w:pPr>
              <w:autoSpaceDE w:val="0"/>
              <w:autoSpaceDN w:val="0"/>
              <w:adjustRightInd w:val="0"/>
              <w:jc w:val="both"/>
              <w:rPr>
                <w:rFonts w:asciiTheme="minorHAnsi" w:eastAsia="Calibri" w:hAnsiTheme="minorHAnsi" w:cstheme="minorHAnsi"/>
                <w:sz w:val="22"/>
                <w:szCs w:val="22"/>
              </w:rPr>
            </w:pPr>
            <w:r w:rsidRPr="004E647D">
              <w:rPr>
                <w:rFonts w:asciiTheme="minorHAnsi" w:hAnsiTheme="minorHAnsi" w:cstheme="minorHAnsi"/>
                <w:b/>
                <w:bCs/>
                <w:sz w:val="22"/>
                <w:szCs w:val="22"/>
              </w:rPr>
              <w:t>CATSER</w:t>
            </w:r>
            <w:r>
              <w:rPr>
                <w:rFonts w:asciiTheme="minorHAnsi" w:hAnsiTheme="minorHAnsi" w:cstheme="minorHAnsi"/>
                <w:sz w:val="22"/>
                <w:szCs w:val="22"/>
              </w:rPr>
              <w:t xml:space="preserve">: </w:t>
            </w:r>
            <w:r>
              <w:rPr>
                <w:rFonts w:ascii="Raleway" w:hAnsi="Raleway"/>
                <w:b/>
                <w:bCs/>
                <w:color w:val="55774C"/>
                <w:sz w:val="19"/>
                <w:szCs w:val="19"/>
                <w:shd w:val="clear" w:color="auto" w:fill="FFFFFF"/>
              </w:rPr>
              <w:t>16527</w:t>
            </w:r>
          </w:p>
        </w:tc>
        <w:tc>
          <w:tcPr>
            <w:tcW w:w="1892" w:type="dxa"/>
          </w:tcPr>
          <w:p w:rsidR="00F30D4D" w:rsidRPr="005A617A" w:rsidRDefault="00F30D4D" w:rsidP="00F30D4D">
            <w:pPr>
              <w:jc w:val="center"/>
              <w:rPr>
                <w:rFonts w:asciiTheme="minorHAnsi" w:hAnsiTheme="minorHAnsi" w:cstheme="minorHAnsi"/>
                <w:sz w:val="22"/>
                <w:szCs w:val="22"/>
              </w:rPr>
            </w:pPr>
          </w:p>
          <w:p w:rsidR="00F30D4D" w:rsidRPr="005A617A" w:rsidRDefault="00F30D4D" w:rsidP="00F30D4D">
            <w:pPr>
              <w:jc w:val="center"/>
              <w:rPr>
                <w:rFonts w:asciiTheme="minorHAnsi" w:hAnsiTheme="minorHAnsi" w:cstheme="minorHAnsi"/>
                <w:sz w:val="22"/>
                <w:szCs w:val="22"/>
              </w:rPr>
            </w:pPr>
          </w:p>
        </w:tc>
      </w:tr>
    </w:tbl>
    <w:p w:rsidR="00C663D3" w:rsidRDefault="00C663D3" w:rsidP="009739A9">
      <w:pPr>
        <w:autoSpaceDE w:val="0"/>
        <w:autoSpaceDN w:val="0"/>
        <w:adjustRightInd w:val="0"/>
        <w:spacing w:before="120"/>
        <w:rPr>
          <w:rFonts w:asciiTheme="minorHAnsi" w:eastAsia="Calibri" w:hAnsiTheme="minorHAnsi" w:cs="Times"/>
          <w:sz w:val="22"/>
          <w:szCs w:val="22"/>
        </w:rPr>
      </w:pPr>
    </w:p>
    <w:p w:rsidR="005864DC" w:rsidRDefault="004E647D" w:rsidP="004E647D">
      <w:pPr>
        <w:tabs>
          <w:tab w:val="left" w:pos="5429"/>
        </w:tabs>
        <w:autoSpaceDE w:val="0"/>
        <w:autoSpaceDN w:val="0"/>
        <w:adjustRightInd w:val="0"/>
        <w:spacing w:before="120"/>
        <w:rPr>
          <w:rFonts w:asciiTheme="minorHAnsi" w:eastAsia="Calibri" w:hAnsiTheme="minorHAnsi" w:cs="Times"/>
          <w:sz w:val="22"/>
          <w:szCs w:val="22"/>
        </w:rPr>
      </w:pPr>
      <w:r>
        <w:rPr>
          <w:rFonts w:asciiTheme="minorHAnsi" w:eastAsia="Calibri" w:hAnsiTheme="minorHAnsi" w:cs="Times"/>
          <w:sz w:val="22"/>
          <w:szCs w:val="22"/>
        </w:rPr>
        <w:tab/>
      </w: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p>
    <w:p w:rsidR="00A00EC9" w:rsidRPr="00005C38" w:rsidRDefault="00A00EC9" w:rsidP="004E647D">
      <w:pPr>
        <w:tabs>
          <w:tab w:val="left" w:pos="5932"/>
        </w:tabs>
        <w:jc w:val="center"/>
        <w:rPr>
          <w:rFonts w:asciiTheme="minorHAnsi" w:hAnsiTheme="minorHAnsi" w:cs="Arial"/>
          <w:b/>
          <w:sz w:val="22"/>
          <w:szCs w:val="22"/>
        </w:rPr>
      </w:pPr>
      <w:r>
        <w:rPr>
          <w:rFonts w:asciiTheme="minorHAnsi" w:hAnsiTheme="minorHAnsi" w:cstheme="minorHAnsi"/>
          <w:b/>
          <w:sz w:val="22"/>
          <w:szCs w:val="22"/>
        </w:rPr>
        <w:lastRenderedPageBreak/>
        <w:t>ANEXO B</w:t>
      </w:r>
      <w:r w:rsidR="004E647D">
        <w:rPr>
          <w:rFonts w:asciiTheme="minorHAnsi" w:hAnsiTheme="minorHAnsi" w:cstheme="minorHAnsi"/>
          <w:b/>
          <w:sz w:val="22"/>
          <w:szCs w:val="22"/>
        </w:rPr>
        <w:t xml:space="preserve">- </w:t>
      </w:r>
      <w:r w:rsidR="00C40B12">
        <w:rPr>
          <w:rFonts w:asciiTheme="minorHAnsi" w:hAnsiTheme="minorHAnsi" w:cs="Arial"/>
          <w:b/>
          <w:sz w:val="22"/>
          <w:szCs w:val="22"/>
        </w:rPr>
        <w:t xml:space="preserve">QUANTIDADE </w:t>
      </w:r>
      <w:r>
        <w:rPr>
          <w:rFonts w:asciiTheme="minorHAnsi" w:hAnsiTheme="minorHAnsi" w:cs="Arial"/>
          <w:b/>
          <w:sz w:val="22"/>
          <w:szCs w:val="22"/>
        </w:rPr>
        <w:t>DOS SERVIÇOS</w:t>
      </w:r>
      <w:r w:rsidRPr="00005C38">
        <w:rPr>
          <w:rFonts w:asciiTheme="minorHAnsi" w:hAnsiTheme="minorHAnsi" w:cs="Arial"/>
          <w:b/>
          <w:sz w:val="22"/>
          <w:szCs w:val="22"/>
        </w:rPr>
        <w:t xml:space="preserve"> </w:t>
      </w:r>
      <w:r w:rsidR="00C40B12">
        <w:rPr>
          <w:rFonts w:asciiTheme="minorHAnsi" w:hAnsiTheme="minorHAnsi" w:cs="Arial"/>
          <w:b/>
          <w:sz w:val="22"/>
          <w:szCs w:val="22"/>
        </w:rPr>
        <w:t>POR ÓRGÃOS</w:t>
      </w:r>
    </w:p>
    <w:p w:rsidR="00A00EC9" w:rsidRPr="00005C38" w:rsidRDefault="00A00EC9" w:rsidP="00A00EC9">
      <w:pPr>
        <w:rPr>
          <w:rFonts w:asciiTheme="minorHAnsi" w:hAnsiTheme="minorHAnsi"/>
          <w:sz w:val="22"/>
          <w:szCs w:val="22"/>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5"/>
        <w:gridCol w:w="891"/>
        <w:gridCol w:w="891"/>
        <w:gridCol w:w="891"/>
      </w:tblGrid>
      <w:tr w:rsidR="00A00EC9" w:rsidRPr="00005C38" w:rsidTr="00EE6611">
        <w:trPr>
          <w:trHeight w:val="288"/>
          <w:jc w:val="center"/>
        </w:trPr>
        <w:tc>
          <w:tcPr>
            <w:tcW w:w="5945" w:type="dxa"/>
            <w:shd w:val="clear" w:color="000000" w:fill="D9D9D9"/>
            <w:noWrap/>
            <w:vAlign w:val="center"/>
            <w:hideMark/>
          </w:tcPr>
          <w:p w:rsidR="00A00EC9" w:rsidRDefault="00A00EC9" w:rsidP="00EE6611">
            <w:pPr>
              <w:jc w:val="both"/>
              <w:rPr>
                <w:rFonts w:asciiTheme="minorHAnsi" w:hAnsiTheme="minorHAnsi"/>
                <w:b/>
                <w:bCs/>
                <w:sz w:val="22"/>
                <w:szCs w:val="22"/>
              </w:rPr>
            </w:pPr>
          </w:p>
          <w:p w:rsidR="00A00EC9" w:rsidRDefault="00A00EC9" w:rsidP="00EE6611">
            <w:pPr>
              <w:jc w:val="both"/>
              <w:rPr>
                <w:rFonts w:asciiTheme="minorHAnsi" w:hAnsiTheme="minorHAnsi"/>
                <w:b/>
                <w:bCs/>
                <w:sz w:val="22"/>
                <w:szCs w:val="22"/>
              </w:rPr>
            </w:pPr>
          </w:p>
          <w:p w:rsidR="00A00EC9" w:rsidRDefault="00A00EC9" w:rsidP="00EE6611">
            <w:pPr>
              <w:jc w:val="both"/>
              <w:rPr>
                <w:rFonts w:asciiTheme="minorHAnsi" w:hAnsiTheme="minorHAnsi"/>
                <w:b/>
                <w:bCs/>
                <w:sz w:val="22"/>
                <w:szCs w:val="22"/>
              </w:rPr>
            </w:pPr>
          </w:p>
          <w:p w:rsidR="00A00EC9" w:rsidRDefault="00A00EC9" w:rsidP="00EE6611">
            <w:pPr>
              <w:jc w:val="both"/>
              <w:rPr>
                <w:rFonts w:asciiTheme="minorHAnsi" w:hAnsiTheme="minorHAnsi"/>
                <w:b/>
                <w:bCs/>
                <w:sz w:val="22"/>
                <w:szCs w:val="22"/>
              </w:rPr>
            </w:pPr>
          </w:p>
          <w:p w:rsidR="00A00EC9" w:rsidRPr="00005C38" w:rsidRDefault="00A00EC9" w:rsidP="00EE6611">
            <w:pPr>
              <w:jc w:val="center"/>
              <w:rPr>
                <w:rFonts w:asciiTheme="minorHAnsi" w:hAnsiTheme="minorHAnsi"/>
                <w:b/>
                <w:bCs/>
                <w:sz w:val="22"/>
                <w:szCs w:val="22"/>
              </w:rPr>
            </w:pPr>
            <w:r w:rsidRPr="00005C38">
              <w:rPr>
                <w:rFonts w:asciiTheme="minorHAnsi" w:hAnsiTheme="minorHAnsi"/>
                <w:b/>
                <w:bCs/>
                <w:sz w:val="22"/>
                <w:szCs w:val="22"/>
              </w:rPr>
              <w:t>ÓRGÃO GERENCIADOR</w:t>
            </w:r>
          </w:p>
        </w:tc>
        <w:tc>
          <w:tcPr>
            <w:tcW w:w="891" w:type="dxa"/>
            <w:shd w:val="clear" w:color="000000" w:fill="D9D9D9"/>
          </w:tcPr>
          <w:p w:rsidR="00A00EC9" w:rsidRPr="001A0E8B" w:rsidRDefault="00A00EC9" w:rsidP="00EE6611">
            <w:pPr>
              <w:jc w:val="both"/>
              <w:rPr>
                <w:rFonts w:asciiTheme="minorHAnsi" w:hAnsiTheme="minorHAnsi"/>
                <w:b/>
                <w:bCs/>
                <w:sz w:val="22"/>
                <w:szCs w:val="22"/>
              </w:rPr>
            </w:pPr>
            <w:r w:rsidRPr="001A0E8B">
              <w:rPr>
                <w:rFonts w:asciiTheme="minorHAnsi" w:hAnsiTheme="minorHAnsi"/>
                <w:b/>
                <w:bCs/>
                <w:sz w:val="22"/>
                <w:szCs w:val="22"/>
              </w:rPr>
              <w:t>Limpeza de canos</w:t>
            </w:r>
          </w:p>
        </w:tc>
        <w:tc>
          <w:tcPr>
            <w:tcW w:w="891" w:type="dxa"/>
            <w:shd w:val="clear" w:color="000000" w:fill="D9D9D9"/>
          </w:tcPr>
          <w:p w:rsidR="00A00EC9" w:rsidRPr="001A0E8B" w:rsidRDefault="00A00EC9" w:rsidP="00EE6611">
            <w:pPr>
              <w:jc w:val="both"/>
              <w:rPr>
                <w:rFonts w:asciiTheme="minorHAnsi" w:hAnsiTheme="minorHAnsi"/>
                <w:b/>
                <w:bCs/>
                <w:sz w:val="22"/>
                <w:szCs w:val="22"/>
              </w:rPr>
            </w:pPr>
            <w:r w:rsidRPr="001A0E8B">
              <w:rPr>
                <w:rFonts w:asciiTheme="minorHAnsi" w:hAnsiTheme="minorHAnsi"/>
                <w:b/>
                <w:bCs/>
                <w:sz w:val="22"/>
                <w:szCs w:val="22"/>
              </w:rPr>
              <w:t>Limpeza de caixa de gordura</w:t>
            </w:r>
          </w:p>
        </w:tc>
        <w:tc>
          <w:tcPr>
            <w:tcW w:w="891" w:type="dxa"/>
            <w:shd w:val="clear" w:color="000000" w:fill="D9D9D9"/>
          </w:tcPr>
          <w:p w:rsidR="00A00EC9" w:rsidRPr="00005C38" w:rsidRDefault="00A00EC9" w:rsidP="00EE6611">
            <w:pPr>
              <w:jc w:val="both"/>
              <w:rPr>
                <w:rFonts w:asciiTheme="minorHAnsi" w:hAnsiTheme="minorHAnsi"/>
                <w:b/>
                <w:bCs/>
                <w:sz w:val="22"/>
                <w:szCs w:val="22"/>
              </w:rPr>
            </w:pPr>
            <w:r w:rsidRPr="001A0E8B">
              <w:rPr>
                <w:rFonts w:asciiTheme="minorHAnsi" w:hAnsiTheme="minorHAnsi"/>
                <w:b/>
                <w:bCs/>
                <w:sz w:val="22"/>
                <w:szCs w:val="22"/>
              </w:rPr>
              <w:t>Limpeza de fossa</w:t>
            </w:r>
          </w:p>
        </w:tc>
      </w:tr>
      <w:tr w:rsidR="00A00EC9" w:rsidRPr="00005C38" w:rsidTr="00EE6611">
        <w:trPr>
          <w:trHeight w:val="288"/>
          <w:jc w:val="center"/>
        </w:trPr>
        <w:tc>
          <w:tcPr>
            <w:tcW w:w="5945" w:type="dxa"/>
            <w:shd w:val="clear" w:color="auto" w:fill="auto"/>
            <w:vAlign w:val="bottom"/>
            <w:hideMark/>
          </w:tcPr>
          <w:p w:rsidR="00A00EC9" w:rsidRPr="00005C38" w:rsidRDefault="00A00EC9" w:rsidP="00EE6611">
            <w:pPr>
              <w:pStyle w:val="Pa1"/>
              <w:jc w:val="both"/>
              <w:rPr>
                <w:rFonts w:asciiTheme="minorHAnsi" w:hAnsiTheme="minorHAnsi" w:cstheme="minorHAnsi"/>
                <w:b/>
                <w:sz w:val="22"/>
                <w:szCs w:val="22"/>
              </w:rPr>
            </w:pPr>
            <w:r w:rsidRPr="00005C38">
              <w:rPr>
                <w:rStyle w:val="A5"/>
                <w:rFonts w:asciiTheme="minorHAnsi" w:hAnsiTheme="minorHAnsi" w:cstheme="minorHAnsi"/>
                <w:b w:val="0"/>
                <w:sz w:val="22"/>
                <w:szCs w:val="22"/>
              </w:rPr>
              <w:t>AGÊNCIA MUNICIPAL DE REGULAÇÃO DE SERVIÇOS DELEGADOS (ARSER)</w:t>
            </w:r>
          </w:p>
        </w:tc>
        <w:tc>
          <w:tcPr>
            <w:tcW w:w="891" w:type="dxa"/>
          </w:tcPr>
          <w:p w:rsidR="00F268B2" w:rsidRDefault="00F268B2" w:rsidP="00F268B2">
            <w:pPr>
              <w:jc w:val="center"/>
              <w:rPr>
                <w:rFonts w:ascii="Calibri" w:hAnsi="Calibri" w:cs="Calibri"/>
                <w:color w:val="000000"/>
                <w:sz w:val="22"/>
                <w:szCs w:val="22"/>
              </w:rPr>
            </w:pPr>
            <w:r>
              <w:rPr>
                <w:rFonts w:ascii="Calibri" w:hAnsi="Calibri" w:cs="Calibri"/>
                <w:color w:val="000000"/>
                <w:sz w:val="22"/>
                <w:szCs w:val="22"/>
              </w:rPr>
              <w:t>100</w:t>
            </w:r>
          </w:p>
          <w:p w:rsidR="00A00EC9" w:rsidRPr="00CB1A0C" w:rsidRDefault="00A00EC9" w:rsidP="00EE6611">
            <w:pPr>
              <w:jc w:val="center"/>
              <w:rPr>
                <w:rFonts w:asciiTheme="minorHAnsi" w:hAnsiTheme="minorHAnsi"/>
                <w:bCs/>
                <w:sz w:val="22"/>
                <w:szCs w:val="22"/>
              </w:rPr>
            </w:pPr>
          </w:p>
        </w:tc>
        <w:tc>
          <w:tcPr>
            <w:tcW w:w="891" w:type="dxa"/>
          </w:tcPr>
          <w:p w:rsidR="00F268B2" w:rsidRDefault="00F268B2" w:rsidP="00F268B2">
            <w:pPr>
              <w:jc w:val="center"/>
              <w:rPr>
                <w:rFonts w:ascii="Calibri" w:hAnsi="Calibri" w:cs="Calibri"/>
                <w:color w:val="000000"/>
                <w:sz w:val="22"/>
                <w:szCs w:val="22"/>
              </w:rPr>
            </w:pPr>
            <w:r>
              <w:rPr>
                <w:rFonts w:ascii="Calibri" w:hAnsi="Calibri" w:cs="Calibri"/>
                <w:color w:val="000000"/>
                <w:sz w:val="22"/>
                <w:szCs w:val="22"/>
              </w:rPr>
              <w:t>50</w:t>
            </w:r>
          </w:p>
          <w:p w:rsidR="00A00EC9" w:rsidRPr="00CB1A0C" w:rsidRDefault="00A00EC9" w:rsidP="00EE6611">
            <w:pPr>
              <w:jc w:val="center"/>
              <w:rPr>
                <w:rFonts w:asciiTheme="minorHAnsi" w:hAnsiTheme="minorHAnsi"/>
                <w:bCs/>
                <w:sz w:val="22"/>
                <w:szCs w:val="22"/>
              </w:rPr>
            </w:pPr>
          </w:p>
        </w:tc>
        <w:tc>
          <w:tcPr>
            <w:tcW w:w="891" w:type="dxa"/>
          </w:tcPr>
          <w:p w:rsidR="00A00EC9" w:rsidRPr="00005C38" w:rsidRDefault="00F12ACF" w:rsidP="00EE6611">
            <w:pPr>
              <w:jc w:val="center"/>
              <w:rPr>
                <w:rFonts w:asciiTheme="minorHAnsi" w:hAnsiTheme="minorHAnsi"/>
                <w:b/>
                <w:bCs/>
                <w:sz w:val="22"/>
                <w:szCs w:val="22"/>
              </w:rPr>
            </w:pPr>
            <w:r>
              <w:rPr>
                <w:rFonts w:asciiTheme="minorHAnsi" w:hAnsiTheme="minorHAnsi"/>
                <w:b/>
                <w:bCs/>
                <w:sz w:val="22"/>
                <w:szCs w:val="22"/>
              </w:rPr>
              <w:t>0</w:t>
            </w:r>
          </w:p>
        </w:tc>
      </w:tr>
      <w:tr w:rsidR="00A00EC9" w:rsidRPr="00005C38" w:rsidTr="00EE6611">
        <w:trPr>
          <w:trHeight w:val="288"/>
          <w:jc w:val="center"/>
        </w:trPr>
        <w:tc>
          <w:tcPr>
            <w:tcW w:w="5945" w:type="dxa"/>
            <w:shd w:val="clear" w:color="auto" w:fill="D9D9D9" w:themeFill="background1" w:themeFillShade="D9"/>
            <w:vAlign w:val="center"/>
            <w:hideMark/>
          </w:tcPr>
          <w:p w:rsidR="00A00EC9" w:rsidRPr="00A00EC9" w:rsidRDefault="00A00EC9" w:rsidP="00EE6611">
            <w:pPr>
              <w:jc w:val="center"/>
              <w:rPr>
                <w:rFonts w:asciiTheme="minorHAnsi" w:hAnsiTheme="minorHAnsi"/>
                <w:b/>
                <w:bCs/>
                <w:sz w:val="22"/>
                <w:szCs w:val="22"/>
                <w:highlight w:val="lightGray"/>
              </w:rPr>
            </w:pPr>
            <w:r w:rsidRPr="00A00EC9">
              <w:rPr>
                <w:rFonts w:asciiTheme="minorHAnsi" w:hAnsiTheme="minorHAnsi"/>
                <w:b/>
                <w:bCs/>
                <w:sz w:val="22"/>
                <w:szCs w:val="22"/>
                <w:highlight w:val="lightGray"/>
              </w:rPr>
              <w:t>Órgãos Participantes</w:t>
            </w:r>
          </w:p>
        </w:tc>
        <w:tc>
          <w:tcPr>
            <w:tcW w:w="891" w:type="dxa"/>
            <w:shd w:val="clear" w:color="auto" w:fill="D9D9D9" w:themeFill="background1" w:themeFillShade="D9"/>
          </w:tcPr>
          <w:p w:rsidR="00A00EC9" w:rsidRPr="00005C38" w:rsidRDefault="00A00EC9" w:rsidP="00EE6611">
            <w:pPr>
              <w:jc w:val="center"/>
              <w:rPr>
                <w:rFonts w:asciiTheme="minorHAnsi" w:hAnsiTheme="minorHAnsi"/>
                <w:b/>
                <w:bCs/>
                <w:sz w:val="22"/>
                <w:szCs w:val="22"/>
              </w:rPr>
            </w:pPr>
          </w:p>
        </w:tc>
        <w:tc>
          <w:tcPr>
            <w:tcW w:w="891" w:type="dxa"/>
            <w:shd w:val="clear" w:color="auto" w:fill="D9D9D9" w:themeFill="background1" w:themeFillShade="D9"/>
          </w:tcPr>
          <w:p w:rsidR="00A00EC9" w:rsidRPr="00005C38" w:rsidRDefault="00A00EC9" w:rsidP="00EE6611">
            <w:pPr>
              <w:jc w:val="center"/>
              <w:rPr>
                <w:rFonts w:asciiTheme="minorHAnsi" w:hAnsiTheme="minorHAnsi"/>
                <w:b/>
                <w:bCs/>
                <w:sz w:val="22"/>
                <w:szCs w:val="22"/>
              </w:rPr>
            </w:pPr>
          </w:p>
        </w:tc>
        <w:tc>
          <w:tcPr>
            <w:tcW w:w="891" w:type="dxa"/>
            <w:shd w:val="clear" w:color="auto" w:fill="D9D9D9" w:themeFill="background1" w:themeFillShade="D9"/>
          </w:tcPr>
          <w:p w:rsidR="00A00EC9" w:rsidRPr="00005C38" w:rsidRDefault="00A00EC9" w:rsidP="00EE6611">
            <w:pPr>
              <w:jc w:val="center"/>
              <w:rPr>
                <w:rFonts w:asciiTheme="minorHAnsi" w:hAnsiTheme="minorHAnsi"/>
                <w:b/>
                <w:bCs/>
                <w:sz w:val="22"/>
                <w:szCs w:val="22"/>
              </w:rPr>
            </w:pPr>
          </w:p>
        </w:tc>
      </w:tr>
      <w:tr w:rsidR="00A00EC9" w:rsidRPr="00005C38" w:rsidTr="00EE6611">
        <w:trPr>
          <w:trHeight w:val="288"/>
          <w:jc w:val="center"/>
        </w:trPr>
        <w:tc>
          <w:tcPr>
            <w:tcW w:w="5945" w:type="dxa"/>
            <w:shd w:val="clear" w:color="auto" w:fill="auto"/>
            <w:vAlign w:val="bottom"/>
            <w:hideMark/>
          </w:tcPr>
          <w:p w:rsidR="00A00EC9" w:rsidRPr="00A00EC9" w:rsidRDefault="00A00EC9" w:rsidP="00EE6611">
            <w:pPr>
              <w:jc w:val="both"/>
              <w:rPr>
                <w:bCs/>
                <w:color w:val="000000"/>
              </w:rPr>
            </w:pPr>
            <w:r w:rsidRPr="00A00EC9">
              <w:rPr>
                <w:rFonts w:asciiTheme="minorHAnsi" w:hAnsiTheme="minorHAnsi"/>
                <w:color w:val="000000"/>
                <w:sz w:val="22"/>
                <w:szCs w:val="22"/>
              </w:rPr>
              <w:t>PROCURADORIA GERAL DO MUNICÍPIO - PGM</w:t>
            </w: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4</w:t>
            </w:r>
          </w:p>
          <w:p w:rsidR="00A00EC9" w:rsidRPr="00005C38" w:rsidRDefault="00A00EC9" w:rsidP="00EE6611">
            <w:pPr>
              <w:jc w:val="center"/>
              <w:rPr>
                <w:rFonts w:asciiTheme="minorHAnsi" w:hAnsiTheme="minorHAnsi"/>
                <w:color w:val="000000"/>
                <w:sz w:val="22"/>
                <w:szCs w:val="22"/>
              </w:rPr>
            </w:pP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2</w:t>
            </w:r>
          </w:p>
          <w:p w:rsidR="00A00EC9" w:rsidRPr="00005C38" w:rsidRDefault="00A00EC9" w:rsidP="00EE6611">
            <w:pPr>
              <w:jc w:val="center"/>
              <w:rPr>
                <w:rFonts w:asciiTheme="minorHAnsi" w:hAnsiTheme="minorHAnsi"/>
                <w:color w:val="000000"/>
                <w:sz w:val="22"/>
                <w:szCs w:val="22"/>
              </w:rPr>
            </w:pPr>
          </w:p>
        </w:tc>
        <w:tc>
          <w:tcPr>
            <w:tcW w:w="891" w:type="dxa"/>
          </w:tcPr>
          <w:p w:rsidR="00A00EC9" w:rsidRPr="00F12ACF" w:rsidRDefault="00F12ACF" w:rsidP="00EE6611">
            <w:pPr>
              <w:jc w:val="center"/>
              <w:rPr>
                <w:rFonts w:ascii="Calibri" w:hAnsi="Calibri" w:cs="Calibri"/>
                <w:color w:val="000000"/>
                <w:sz w:val="22"/>
                <w:szCs w:val="22"/>
              </w:rPr>
            </w:pPr>
            <w:r>
              <w:rPr>
                <w:rFonts w:ascii="Calibri" w:hAnsi="Calibri" w:cs="Calibri"/>
                <w:color w:val="000000"/>
                <w:sz w:val="22"/>
                <w:szCs w:val="22"/>
              </w:rPr>
              <w:t>0</w:t>
            </w:r>
          </w:p>
        </w:tc>
      </w:tr>
      <w:tr w:rsidR="00A00EC9" w:rsidRPr="00005C38" w:rsidTr="00EE6611">
        <w:trPr>
          <w:trHeight w:val="288"/>
          <w:jc w:val="center"/>
        </w:trPr>
        <w:tc>
          <w:tcPr>
            <w:tcW w:w="5945" w:type="dxa"/>
            <w:shd w:val="clear" w:color="auto" w:fill="auto"/>
            <w:vAlign w:val="center"/>
            <w:hideMark/>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SECRETARIA MUNICIPAL DE ASSISTÊNCIA SOCIAL - SEMAS</w:t>
            </w: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490</w:t>
            </w:r>
          </w:p>
          <w:p w:rsidR="00A00EC9" w:rsidRPr="00005C38" w:rsidRDefault="00A00EC9" w:rsidP="00EE6611">
            <w:pPr>
              <w:jc w:val="center"/>
              <w:rPr>
                <w:rFonts w:asciiTheme="minorHAnsi" w:hAnsiTheme="minorHAnsi"/>
                <w:color w:val="000000"/>
                <w:sz w:val="22"/>
                <w:szCs w:val="22"/>
              </w:rPr>
            </w:pP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490</w:t>
            </w:r>
          </w:p>
          <w:p w:rsidR="00A00EC9" w:rsidRPr="00005C38" w:rsidRDefault="00A00EC9" w:rsidP="00EE6611">
            <w:pPr>
              <w:jc w:val="center"/>
              <w:rPr>
                <w:rFonts w:asciiTheme="minorHAnsi" w:hAnsiTheme="minorHAnsi"/>
                <w:color w:val="000000"/>
                <w:sz w:val="22"/>
                <w:szCs w:val="22"/>
              </w:rPr>
            </w:pP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490</w:t>
            </w:r>
          </w:p>
          <w:p w:rsidR="00A00EC9" w:rsidRPr="00005C38" w:rsidRDefault="00A00EC9" w:rsidP="00EE6611">
            <w:pPr>
              <w:jc w:val="center"/>
              <w:rPr>
                <w:rFonts w:asciiTheme="minorHAnsi" w:hAnsiTheme="minorHAnsi"/>
                <w:color w:val="000000"/>
                <w:sz w:val="22"/>
                <w:szCs w:val="22"/>
              </w:rPr>
            </w:pPr>
          </w:p>
        </w:tc>
      </w:tr>
      <w:tr w:rsidR="00A00EC9" w:rsidRPr="00005C38" w:rsidTr="00EE6611">
        <w:trPr>
          <w:trHeight w:val="288"/>
          <w:jc w:val="center"/>
        </w:trPr>
        <w:tc>
          <w:tcPr>
            <w:tcW w:w="5945" w:type="dxa"/>
            <w:shd w:val="clear" w:color="auto" w:fill="auto"/>
            <w:vAlign w:val="center"/>
            <w:hideMark/>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SECRETARIA MUNICIPAL DE DESENVOLVIMENTO TERRITORIAL E MEIO AMBIENTE - SEDET</w:t>
            </w: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17</w:t>
            </w:r>
          </w:p>
          <w:p w:rsidR="00A00EC9" w:rsidRPr="00005C38" w:rsidRDefault="00A00EC9" w:rsidP="00EE6611">
            <w:pPr>
              <w:jc w:val="center"/>
              <w:rPr>
                <w:rFonts w:asciiTheme="minorHAnsi" w:hAnsiTheme="minorHAnsi"/>
                <w:color w:val="000000"/>
                <w:sz w:val="22"/>
                <w:szCs w:val="22"/>
              </w:rPr>
            </w:pP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17</w:t>
            </w:r>
          </w:p>
          <w:p w:rsidR="00A00EC9" w:rsidRPr="00005C38" w:rsidRDefault="00A00EC9" w:rsidP="00EE6611">
            <w:pPr>
              <w:jc w:val="center"/>
              <w:rPr>
                <w:rFonts w:asciiTheme="minorHAnsi" w:hAnsiTheme="minorHAnsi"/>
                <w:color w:val="000000"/>
                <w:sz w:val="22"/>
                <w:szCs w:val="22"/>
              </w:rPr>
            </w:pP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4</w:t>
            </w:r>
          </w:p>
          <w:p w:rsidR="00A00EC9" w:rsidRPr="00005C38" w:rsidRDefault="00A00EC9" w:rsidP="00EE6611">
            <w:pPr>
              <w:jc w:val="center"/>
              <w:rPr>
                <w:rFonts w:asciiTheme="minorHAnsi" w:hAnsiTheme="minorHAnsi"/>
                <w:color w:val="000000"/>
                <w:sz w:val="22"/>
                <w:szCs w:val="22"/>
              </w:rPr>
            </w:pPr>
          </w:p>
        </w:tc>
      </w:tr>
      <w:tr w:rsidR="00A00EC9" w:rsidRPr="00005C38" w:rsidTr="00EE6611">
        <w:trPr>
          <w:trHeight w:val="288"/>
          <w:jc w:val="center"/>
        </w:trPr>
        <w:tc>
          <w:tcPr>
            <w:tcW w:w="5945" w:type="dxa"/>
            <w:shd w:val="clear" w:color="auto" w:fill="auto"/>
            <w:vAlign w:val="center"/>
            <w:hideMark/>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SECRETARIA MUNICIPAL DE DESENVOLVIMENTO SUSTENTAVEL – SEMDS</w:t>
            </w: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100</w:t>
            </w:r>
          </w:p>
          <w:p w:rsidR="00A00EC9" w:rsidRPr="00005C38" w:rsidRDefault="00A00EC9" w:rsidP="00EE6611">
            <w:pPr>
              <w:jc w:val="center"/>
              <w:rPr>
                <w:rFonts w:asciiTheme="minorHAnsi" w:hAnsiTheme="minorHAnsi"/>
                <w:color w:val="000000"/>
                <w:sz w:val="22"/>
                <w:szCs w:val="22"/>
              </w:rPr>
            </w:pP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100</w:t>
            </w:r>
          </w:p>
          <w:p w:rsidR="00A00EC9" w:rsidRPr="00005C38" w:rsidRDefault="00A00EC9" w:rsidP="00EE6611">
            <w:pPr>
              <w:jc w:val="center"/>
              <w:rPr>
                <w:rFonts w:asciiTheme="minorHAnsi" w:hAnsiTheme="minorHAnsi"/>
                <w:color w:val="000000"/>
                <w:sz w:val="22"/>
                <w:szCs w:val="22"/>
              </w:rPr>
            </w:pP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100</w:t>
            </w:r>
          </w:p>
          <w:p w:rsidR="00A00EC9" w:rsidRPr="00005C38" w:rsidRDefault="00A00EC9" w:rsidP="00EE6611">
            <w:pPr>
              <w:jc w:val="center"/>
              <w:rPr>
                <w:rFonts w:asciiTheme="minorHAnsi" w:hAnsiTheme="minorHAnsi"/>
                <w:color w:val="000000"/>
                <w:sz w:val="22"/>
                <w:szCs w:val="22"/>
              </w:rPr>
            </w:pPr>
          </w:p>
        </w:tc>
      </w:tr>
      <w:tr w:rsidR="00A00EC9" w:rsidRPr="00005C38" w:rsidTr="00EE6611">
        <w:trPr>
          <w:trHeight w:val="288"/>
          <w:jc w:val="center"/>
        </w:trPr>
        <w:tc>
          <w:tcPr>
            <w:tcW w:w="5945" w:type="dxa"/>
            <w:shd w:val="clear" w:color="auto" w:fill="auto"/>
            <w:vAlign w:val="center"/>
            <w:hideMark/>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SECRETARIA MUNICIPAL DE ESPORTE, LAZER E JUVENTUDE - SEMELJ</w:t>
            </w: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10</w:t>
            </w:r>
          </w:p>
          <w:p w:rsidR="00A00EC9" w:rsidRPr="00005C38" w:rsidRDefault="00A00EC9" w:rsidP="00EE6611">
            <w:pPr>
              <w:jc w:val="center"/>
              <w:rPr>
                <w:rFonts w:asciiTheme="minorHAnsi" w:hAnsiTheme="minorHAnsi"/>
                <w:color w:val="000000"/>
                <w:sz w:val="22"/>
                <w:szCs w:val="22"/>
              </w:rPr>
            </w:pP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10</w:t>
            </w:r>
          </w:p>
          <w:p w:rsidR="00A00EC9" w:rsidRPr="00005C38" w:rsidRDefault="00A00EC9" w:rsidP="00EE6611">
            <w:pPr>
              <w:jc w:val="center"/>
              <w:rPr>
                <w:rFonts w:asciiTheme="minorHAnsi" w:hAnsiTheme="minorHAnsi"/>
                <w:color w:val="000000"/>
                <w:sz w:val="22"/>
                <w:szCs w:val="22"/>
              </w:rPr>
            </w:pPr>
          </w:p>
        </w:tc>
        <w:tc>
          <w:tcPr>
            <w:tcW w:w="891" w:type="dxa"/>
          </w:tcPr>
          <w:p w:rsidR="00A00EC9" w:rsidRPr="00005C38" w:rsidRDefault="00F12ACF" w:rsidP="00EE6611">
            <w:pPr>
              <w:jc w:val="center"/>
              <w:rPr>
                <w:rFonts w:asciiTheme="minorHAnsi" w:hAnsiTheme="minorHAnsi"/>
                <w:color w:val="000000"/>
                <w:sz w:val="22"/>
                <w:szCs w:val="22"/>
              </w:rPr>
            </w:pPr>
            <w:r>
              <w:rPr>
                <w:rFonts w:asciiTheme="minorHAnsi" w:hAnsiTheme="minorHAnsi"/>
                <w:color w:val="000000"/>
                <w:sz w:val="22"/>
                <w:szCs w:val="22"/>
              </w:rPr>
              <w:t>15</w:t>
            </w:r>
          </w:p>
        </w:tc>
      </w:tr>
      <w:tr w:rsidR="00A00EC9" w:rsidRPr="00005C38" w:rsidTr="00EE6611">
        <w:trPr>
          <w:trHeight w:val="288"/>
          <w:jc w:val="center"/>
        </w:trPr>
        <w:tc>
          <w:tcPr>
            <w:tcW w:w="5945" w:type="dxa"/>
            <w:shd w:val="clear" w:color="auto" w:fill="auto"/>
            <w:vAlign w:val="center"/>
            <w:hideMark/>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GABINETE DO VICE PREFEITO - GVP</w:t>
            </w: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2</w:t>
            </w:r>
          </w:p>
          <w:p w:rsidR="00A00EC9" w:rsidRPr="00005C38" w:rsidRDefault="00A00EC9" w:rsidP="00EE6611">
            <w:pPr>
              <w:jc w:val="center"/>
              <w:rPr>
                <w:rFonts w:asciiTheme="minorHAnsi" w:hAnsiTheme="minorHAnsi"/>
                <w:color w:val="000000"/>
                <w:sz w:val="22"/>
                <w:szCs w:val="22"/>
              </w:rPr>
            </w:pP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2</w:t>
            </w:r>
          </w:p>
          <w:p w:rsidR="00A00EC9" w:rsidRPr="00005C38" w:rsidRDefault="00A00EC9" w:rsidP="00EE6611">
            <w:pPr>
              <w:jc w:val="center"/>
              <w:rPr>
                <w:rFonts w:asciiTheme="minorHAnsi" w:hAnsiTheme="minorHAnsi"/>
                <w:color w:val="000000"/>
                <w:sz w:val="22"/>
                <w:szCs w:val="22"/>
              </w:rPr>
            </w:pPr>
          </w:p>
        </w:tc>
        <w:tc>
          <w:tcPr>
            <w:tcW w:w="891" w:type="dxa"/>
          </w:tcPr>
          <w:p w:rsidR="00A00EC9" w:rsidRPr="00005C38" w:rsidRDefault="00F12ACF" w:rsidP="00EE6611">
            <w:pPr>
              <w:jc w:val="center"/>
              <w:rPr>
                <w:rFonts w:asciiTheme="minorHAnsi" w:hAnsiTheme="minorHAnsi"/>
                <w:color w:val="000000"/>
                <w:sz w:val="22"/>
                <w:szCs w:val="22"/>
              </w:rPr>
            </w:pPr>
            <w:r>
              <w:rPr>
                <w:rFonts w:asciiTheme="minorHAnsi" w:hAnsiTheme="minorHAnsi"/>
                <w:color w:val="000000"/>
                <w:sz w:val="22"/>
                <w:szCs w:val="22"/>
              </w:rPr>
              <w:t>1</w:t>
            </w:r>
          </w:p>
        </w:tc>
      </w:tr>
      <w:tr w:rsidR="00A00EC9" w:rsidRPr="00005C38" w:rsidTr="00EE6611">
        <w:trPr>
          <w:trHeight w:val="288"/>
          <w:jc w:val="center"/>
        </w:trPr>
        <w:tc>
          <w:tcPr>
            <w:tcW w:w="5945" w:type="dxa"/>
            <w:shd w:val="clear" w:color="auto" w:fill="auto"/>
            <w:vAlign w:val="center"/>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SECRETARIA MUNICIPAL DE INFRAESTRUTURA -SEMINFRA</w:t>
            </w: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4</w:t>
            </w:r>
          </w:p>
          <w:p w:rsidR="00A00EC9" w:rsidRDefault="00A00EC9" w:rsidP="00EE6611">
            <w:pPr>
              <w:jc w:val="center"/>
              <w:rPr>
                <w:rFonts w:asciiTheme="minorHAnsi" w:hAnsiTheme="minorHAnsi"/>
                <w:color w:val="000000"/>
                <w:sz w:val="22"/>
                <w:szCs w:val="22"/>
              </w:rPr>
            </w:pP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4</w:t>
            </w:r>
          </w:p>
          <w:p w:rsidR="00A00EC9" w:rsidRDefault="00A00EC9" w:rsidP="00EE6611">
            <w:pPr>
              <w:jc w:val="center"/>
              <w:rPr>
                <w:rFonts w:asciiTheme="minorHAnsi" w:hAnsiTheme="minorHAnsi"/>
                <w:color w:val="000000"/>
                <w:sz w:val="22"/>
                <w:szCs w:val="22"/>
              </w:rPr>
            </w:pPr>
          </w:p>
        </w:tc>
        <w:tc>
          <w:tcPr>
            <w:tcW w:w="891" w:type="dxa"/>
          </w:tcPr>
          <w:p w:rsidR="00A00EC9" w:rsidRDefault="00F12ACF" w:rsidP="00EE6611">
            <w:pPr>
              <w:jc w:val="center"/>
              <w:rPr>
                <w:rFonts w:asciiTheme="minorHAnsi" w:hAnsiTheme="minorHAnsi"/>
                <w:color w:val="000000"/>
                <w:sz w:val="22"/>
                <w:szCs w:val="22"/>
              </w:rPr>
            </w:pPr>
            <w:r>
              <w:rPr>
                <w:rFonts w:asciiTheme="minorHAnsi" w:hAnsiTheme="minorHAnsi"/>
                <w:color w:val="000000"/>
                <w:sz w:val="22"/>
                <w:szCs w:val="22"/>
              </w:rPr>
              <w:t>8</w:t>
            </w:r>
          </w:p>
        </w:tc>
      </w:tr>
      <w:tr w:rsidR="00A00EC9" w:rsidRPr="00005C38" w:rsidTr="00EE6611">
        <w:trPr>
          <w:trHeight w:val="288"/>
          <w:jc w:val="center"/>
        </w:trPr>
        <w:tc>
          <w:tcPr>
            <w:tcW w:w="5945" w:type="dxa"/>
            <w:shd w:val="clear" w:color="auto" w:fill="auto"/>
            <w:vAlign w:val="center"/>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SECRETARIA MUNICIPAL DE SAÚDE - SMS</w:t>
            </w: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200</w:t>
            </w:r>
          </w:p>
          <w:p w:rsidR="00A00EC9" w:rsidRDefault="00A00EC9" w:rsidP="00EE6611">
            <w:pPr>
              <w:jc w:val="center"/>
              <w:rPr>
                <w:rFonts w:asciiTheme="minorHAnsi" w:hAnsiTheme="minorHAnsi"/>
                <w:color w:val="000000"/>
                <w:sz w:val="22"/>
                <w:szCs w:val="22"/>
              </w:rPr>
            </w:pP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250</w:t>
            </w:r>
          </w:p>
          <w:p w:rsidR="00A00EC9" w:rsidRDefault="00A00EC9" w:rsidP="00EE6611">
            <w:pPr>
              <w:jc w:val="center"/>
              <w:rPr>
                <w:rFonts w:asciiTheme="minorHAnsi" w:hAnsiTheme="minorHAnsi"/>
                <w:color w:val="000000"/>
                <w:sz w:val="22"/>
                <w:szCs w:val="22"/>
              </w:rPr>
            </w:pPr>
          </w:p>
        </w:tc>
        <w:tc>
          <w:tcPr>
            <w:tcW w:w="891" w:type="dxa"/>
          </w:tcPr>
          <w:p w:rsidR="00F12ACF" w:rsidRDefault="00F12ACF" w:rsidP="00F12ACF">
            <w:pPr>
              <w:jc w:val="center"/>
              <w:rPr>
                <w:rFonts w:ascii="Calibri" w:hAnsi="Calibri" w:cs="Calibri"/>
                <w:color w:val="000000"/>
                <w:sz w:val="22"/>
                <w:szCs w:val="22"/>
              </w:rPr>
            </w:pPr>
            <w:r>
              <w:rPr>
                <w:rFonts w:ascii="Calibri" w:hAnsi="Calibri" w:cs="Calibri"/>
                <w:color w:val="000000"/>
                <w:sz w:val="22"/>
                <w:szCs w:val="22"/>
              </w:rPr>
              <w:t>250</w:t>
            </w:r>
          </w:p>
          <w:p w:rsidR="00A00EC9" w:rsidRDefault="00A00EC9" w:rsidP="00EE6611">
            <w:pPr>
              <w:jc w:val="center"/>
              <w:rPr>
                <w:rFonts w:asciiTheme="minorHAnsi" w:hAnsiTheme="minorHAnsi"/>
                <w:color w:val="000000"/>
                <w:sz w:val="22"/>
                <w:szCs w:val="22"/>
              </w:rPr>
            </w:pPr>
          </w:p>
        </w:tc>
      </w:tr>
      <w:tr w:rsidR="00A00EC9" w:rsidRPr="00005C38" w:rsidTr="00EE6611">
        <w:trPr>
          <w:trHeight w:val="288"/>
          <w:jc w:val="center"/>
        </w:trPr>
        <w:tc>
          <w:tcPr>
            <w:tcW w:w="5945" w:type="dxa"/>
            <w:shd w:val="clear" w:color="auto" w:fill="auto"/>
            <w:vAlign w:val="center"/>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INSTITUTO DE PREVIDÊNCIA DOS SERVIDORES PÚBLICOS DO MUNICÍPIO - IPREV</w:t>
            </w:r>
          </w:p>
        </w:tc>
        <w:tc>
          <w:tcPr>
            <w:tcW w:w="891" w:type="dxa"/>
          </w:tcPr>
          <w:p w:rsidR="00F44B4F" w:rsidRDefault="00F44B4F" w:rsidP="00F44B4F">
            <w:pPr>
              <w:jc w:val="center"/>
              <w:rPr>
                <w:rFonts w:ascii="Calibri" w:hAnsi="Calibri" w:cs="Calibri"/>
                <w:color w:val="000000"/>
                <w:sz w:val="22"/>
                <w:szCs w:val="22"/>
              </w:rPr>
            </w:pPr>
            <w:r>
              <w:rPr>
                <w:rFonts w:ascii="Calibri" w:hAnsi="Calibri" w:cs="Calibri"/>
                <w:color w:val="000000"/>
                <w:sz w:val="22"/>
                <w:szCs w:val="22"/>
              </w:rPr>
              <w:t>30</w:t>
            </w:r>
          </w:p>
          <w:p w:rsidR="00A00EC9" w:rsidRDefault="00A00EC9" w:rsidP="00EE6611">
            <w:pPr>
              <w:jc w:val="center"/>
              <w:rPr>
                <w:rFonts w:asciiTheme="minorHAnsi" w:hAnsiTheme="minorHAnsi"/>
                <w:color w:val="000000"/>
                <w:sz w:val="22"/>
                <w:szCs w:val="22"/>
              </w:rPr>
            </w:pPr>
          </w:p>
        </w:tc>
        <w:tc>
          <w:tcPr>
            <w:tcW w:w="891" w:type="dxa"/>
          </w:tcPr>
          <w:p w:rsidR="00F44B4F" w:rsidRDefault="00F44B4F" w:rsidP="00F44B4F">
            <w:pPr>
              <w:jc w:val="center"/>
              <w:rPr>
                <w:rFonts w:ascii="Calibri" w:hAnsi="Calibri" w:cs="Calibri"/>
                <w:color w:val="000000"/>
                <w:sz w:val="22"/>
                <w:szCs w:val="22"/>
              </w:rPr>
            </w:pPr>
            <w:r>
              <w:rPr>
                <w:rFonts w:ascii="Calibri" w:hAnsi="Calibri" w:cs="Calibri"/>
                <w:color w:val="000000"/>
                <w:sz w:val="22"/>
                <w:szCs w:val="22"/>
              </w:rPr>
              <w:t>9</w:t>
            </w:r>
          </w:p>
          <w:p w:rsidR="00A00EC9" w:rsidRDefault="00A00EC9" w:rsidP="00EE6611">
            <w:pPr>
              <w:jc w:val="center"/>
              <w:rPr>
                <w:rFonts w:asciiTheme="minorHAnsi" w:hAnsiTheme="minorHAnsi"/>
                <w:color w:val="000000"/>
                <w:sz w:val="22"/>
                <w:szCs w:val="22"/>
              </w:rPr>
            </w:pPr>
          </w:p>
        </w:tc>
        <w:tc>
          <w:tcPr>
            <w:tcW w:w="891" w:type="dxa"/>
          </w:tcPr>
          <w:p w:rsidR="00F44B4F" w:rsidRDefault="00F44B4F" w:rsidP="00F44B4F">
            <w:pPr>
              <w:jc w:val="center"/>
              <w:rPr>
                <w:rFonts w:ascii="Calibri" w:hAnsi="Calibri" w:cs="Calibri"/>
                <w:color w:val="000000"/>
                <w:sz w:val="22"/>
                <w:szCs w:val="22"/>
              </w:rPr>
            </w:pPr>
            <w:r>
              <w:rPr>
                <w:rFonts w:ascii="Calibri" w:hAnsi="Calibri" w:cs="Calibri"/>
                <w:color w:val="000000"/>
                <w:sz w:val="22"/>
                <w:szCs w:val="22"/>
              </w:rPr>
              <w:t>6</w:t>
            </w:r>
          </w:p>
          <w:p w:rsidR="00A00EC9" w:rsidRDefault="00A00EC9" w:rsidP="00EE6611">
            <w:pPr>
              <w:jc w:val="center"/>
              <w:rPr>
                <w:rFonts w:asciiTheme="minorHAnsi" w:hAnsiTheme="minorHAnsi"/>
                <w:color w:val="000000"/>
                <w:sz w:val="22"/>
                <w:szCs w:val="22"/>
              </w:rPr>
            </w:pPr>
          </w:p>
        </w:tc>
      </w:tr>
      <w:tr w:rsidR="00A00EC9" w:rsidRPr="00005C38" w:rsidTr="00EE6611">
        <w:trPr>
          <w:trHeight w:val="288"/>
          <w:jc w:val="center"/>
        </w:trPr>
        <w:tc>
          <w:tcPr>
            <w:tcW w:w="5945" w:type="dxa"/>
            <w:shd w:val="clear" w:color="auto" w:fill="auto"/>
            <w:vAlign w:val="center"/>
          </w:tcPr>
          <w:p w:rsidR="00A00EC9" w:rsidRPr="00A00EC9" w:rsidRDefault="00A00EC9" w:rsidP="00EE6611">
            <w:pPr>
              <w:jc w:val="both"/>
              <w:rPr>
                <w:rFonts w:asciiTheme="minorHAnsi" w:hAnsiTheme="minorHAnsi"/>
                <w:color w:val="000000"/>
                <w:sz w:val="22"/>
                <w:szCs w:val="22"/>
              </w:rPr>
            </w:pPr>
            <w:r w:rsidRPr="00A00EC9">
              <w:rPr>
                <w:rFonts w:asciiTheme="minorHAnsi" w:hAnsiTheme="minorHAnsi"/>
                <w:color w:val="000000"/>
                <w:sz w:val="22"/>
                <w:szCs w:val="22"/>
              </w:rPr>
              <w:t>SECRETARIA MUNICIPAL DE TRABALHO, ABASTECIMENTO E ECONOMIA SOLIDÁRIA - SEMTABES</w:t>
            </w:r>
          </w:p>
        </w:tc>
        <w:tc>
          <w:tcPr>
            <w:tcW w:w="891" w:type="dxa"/>
          </w:tcPr>
          <w:p w:rsidR="00F44B4F" w:rsidRDefault="00F44B4F" w:rsidP="00F44B4F">
            <w:pPr>
              <w:jc w:val="center"/>
              <w:rPr>
                <w:rFonts w:ascii="Calibri" w:hAnsi="Calibri" w:cs="Calibri"/>
                <w:color w:val="000000"/>
                <w:sz w:val="22"/>
                <w:szCs w:val="22"/>
              </w:rPr>
            </w:pPr>
            <w:r>
              <w:rPr>
                <w:rFonts w:ascii="Calibri" w:hAnsi="Calibri" w:cs="Calibri"/>
                <w:color w:val="000000"/>
                <w:sz w:val="22"/>
                <w:szCs w:val="22"/>
              </w:rPr>
              <w:t>150</w:t>
            </w:r>
          </w:p>
          <w:p w:rsidR="00A00EC9" w:rsidRDefault="00A00EC9" w:rsidP="00EE6611">
            <w:pPr>
              <w:jc w:val="center"/>
              <w:rPr>
                <w:rFonts w:asciiTheme="minorHAnsi" w:hAnsiTheme="minorHAnsi"/>
                <w:color w:val="000000"/>
                <w:sz w:val="22"/>
                <w:szCs w:val="22"/>
              </w:rPr>
            </w:pPr>
          </w:p>
        </w:tc>
        <w:tc>
          <w:tcPr>
            <w:tcW w:w="891" w:type="dxa"/>
          </w:tcPr>
          <w:p w:rsidR="00F44B4F" w:rsidRDefault="00F44B4F" w:rsidP="00F44B4F">
            <w:pPr>
              <w:jc w:val="center"/>
              <w:rPr>
                <w:rFonts w:ascii="Calibri" w:hAnsi="Calibri" w:cs="Calibri"/>
                <w:color w:val="000000"/>
                <w:sz w:val="22"/>
                <w:szCs w:val="22"/>
              </w:rPr>
            </w:pPr>
            <w:r>
              <w:rPr>
                <w:rFonts w:ascii="Calibri" w:hAnsi="Calibri" w:cs="Calibri"/>
                <w:color w:val="000000"/>
                <w:sz w:val="22"/>
                <w:szCs w:val="22"/>
              </w:rPr>
              <w:t>130</w:t>
            </w:r>
          </w:p>
          <w:p w:rsidR="00A00EC9" w:rsidRDefault="00A00EC9" w:rsidP="00EE6611">
            <w:pPr>
              <w:jc w:val="center"/>
              <w:rPr>
                <w:rFonts w:asciiTheme="minorHAnsi" w:hAnsiTheme="minorHAnsi"/>
                <w:color w:val="000000"/>
                <w:sz w:val="22"/>
                <w:szCs w:val="22"/>
              </w:rPr>
            </w:pPr>
          </w:p>
        </w:tc>
        <w:tc>
          <w:tcPr>
            <w:tcW w:w="891" w:type="dxa"/>
          </w:tcPr>
          <w:p w:rsidR="00F44B4F" w:rsidRDefault="00F44B4F" w:rsidP="00F44B4F">
            <w:pPr>
              <w:jc w:val="center"/>
              <w:rPr>
                <w:rFonts w:ascii="Calibri" w:hAnsi="Calibri" w:cs="Calibri"/>
                <w:color w:val="000000"/>
                <w:sz w:val="22"/>
                <w:szCs w:val="22"/>
              </w:rPr>
            </w:pPr>
            <w:r>
              <w:rPr>
                <w:rFonts w:ascii="Calibri" w:hAnsi="Calibri" w:cs="Calibri"/>
                <w:color w:val="000000"/>
                <w:sz w:val="22"/>
                <w:szCs w:val="22"/>
              </w:rPr>
              <w:t>250</w:t>
            </w:r>
          </w:p>
          <w:p w:rsidR="00A00EC9" w:rsidRDefault="00A00EC9" w:rsidP="00EE6611">
            <w:pPr>
              <w:jc w:val="center"/>
              <w:rPr>
                <w:rFonts w:asciiTheme="minorHAnsi" w:hAnsiTheme="minorHAnsi"/>
                <w:color w:val="000000"/>
                <w:sz w:val="22"/>
                <w:szCs w:val="22"/>
              </w:rPr>
            </w:pPr>
          </w:p>
        </w:tc>
      </w:tr>
      <w:tr w:rsidR="00241151" w:rsidRPr="00005C38" w:rsidTr="00EE6611">
        <w:trPr>
          <w:trHeight w:val="288"/>
          <w:jc w:val="center"/>
        </w:trPr>
        <w:tc>
          <w:tcPr>
            <w:tcW w:w="5945" w:type="dxa"/>
            <w:shd w:val="clear" w:color="auto" w:fill="auto"/>
            <w:vAlign w:val="center"/>
          </w:tcPr>
          <w:p w:rsidR="00241151" w:rsidRPr="00A00EC9" w:rsidRDefault="00241151" w:rsidP="00EE6611">
            <w:pPr>
              <w:jc w:val="both"/>
              <w:rPr>
                <w:rFonts w:asciiTheme="minorHAnsi" w:hAnsiTheme="minorHAnsi"/>
                <w:color w:val="000000"/>
                <w:sz w:val="22"/>
                <w:szCs w:val="22"/>
              </w:rPr>
            </w:pPr>
            <w:r>
              <w:rPr>
                <w:rFonts w:asciiTheme="minorHAnsi" w:hAnsiTheme="minorHAnsi"/>
                <w:color w:val="000000"/>
                <w:sz w:val="22"/>
                <w:szCs w:val="22"/>
              </w:rPr>
              <w:t>SMG</w:t>
            </w:r>
          </w:p>
        </w:tc>
        <w:tc>
          <w:tcPr>
            <w:tcW w:w="891" w:type="dxa"/>
          </w:tcPr>
          <w:p w:rsidR="00241151" w:rsidRDefault="00241151" w:rsidP="00F44B4F">
            <w:pPr>
              <w:jc w:val="center"/>
              <w:rPr>
                <w:rFonts w:ascii="Calibri" w:hAnsi="Calibri" w:cs="Calibri"/>
                <w:color w:val="000000"/>
                <w:sz w:val="22"/>
                <w:szCs w:val="22"/>
              </w:rPr>
            </w:pPr>
          </w:p>
        </w:tc>
        <w:tc>
          <w:tcPr>
            <w:tcW w:w="891" w:type="dxa"/>
          </w:tcPr>
          <w:p w:rsidR="00241151" w:rsidRDefault="00241151" w:rsidP="00F44B4F">
            <w:pPr>
              <w:jc w:val="center"/>
              <w:rPr>
                <w:rFonts w:ascii="Calibri" w:hAnsi="Calibri" w:cs="Calibri"/>
                <w:color w:val="000000"/>
                <w:sz w:val="22"/>
                <w:szCs w:val="22"/>
              </w:rPr>
            </w:pPr>
            <w:r>
              <w:rPr>
                <w:rFonts w:ascii="Calibri" w:hAnsi="Calibri" w:cs="Calibri"/>
                <w:color w:val="000000"/>
                <w:sz w:val="22"/>
                <w:szCs w:val="22"/>
              </w:rPr>
              <w:t>24</w:t>
            </w:r>
          </w:p>
        </w:tc>
        <w:tc>
          <w:tcPr>
            <w:tcW w:w="891" w:type="dxa"/>
          </w:tcPr>
          <w:p w:rsidR="00241151" w:rsidRDefault="00241151" w:rsidP="00F44B4F">
            <w:pPr>
              <w:jc w:val="center"/>
              <w:rPr>
                <w:rFonts w:ascii="Calibri" w:hAnsi="Calibri" w:cs="Calibri"/>
                <w:color w:val="000000"/>
                <w:sz w:val="22"/>
                <w:szCs w:val="22"/>
              </w:rPr>
            </w:pPr>
          </w:p>
        </w:tc>
      </w:tr>
      <w:tr w:rsidR="00241151" w:rsidRPr="00005C38" w:rsidTr="00EE6611">
        <w:trPr>
          <w:trHeight w:val="288"/>
          <w:jc w:val="center"/>
        </w:trPr>
        <w:tc>
          <w:tcPr>
            <w:tcW w:w="5945" w:type="dxa"/>
            <w:shd w:val="clear" w:color="auto" w:fill="auto"/>
            <w:vAlign w:val="center"/>
          </w:tcPr>
          <w:p w:rsidR="00241151" w:rsidRPr="00A00EC9" w:rsidRDefault="00241151" w:rsidP="00EE6611">
            <w:pPr>
              <w:jc w:val="both"/>
              <w:rPr>
                <w:rFonts w:asciiTheme="minorHAnsi" w:hAnsiTheme="minorHAnsi"/>
                <w:color w:val="000000"/>
                <w:sz w:val="22"/>
                <w:szCs w:val="22"/>
              </w:rPr>
            </w:pPr>
            <w:r>
              <w:rPr>
                <w:rFonts w:asciiTheme="minorHAnsi" w:hAnsiTheme="minorHAnsi"/>
                <w:color w:val="000000"/>
                <w:sz w:val="22"/>
                <w:szCs w:val="22"/>
              </w:rPr>
              <w:t>SLUM</w:t>
            </w:r>
          </w:p>
        </w:tc>
        <w:tc>
          <w:tcPr>
            <w:tcW w:w="891" w:type="dxa"/>
          </w:tcPr>
          <w:p w:rsidR="00241151" w:rsidRDefault="00241151" w:rsidP="00F44B4F">
            <w:pPr>
              <w:jc w:val="center"/>
              <w:rPr>
                <w:rFonts w:ascii="Calibri" w:hAnsi="Calibri" w:cs="Calibri"/>
                <w:color w:val="000000"/>
                <w:sz w:val="22"/>
                <w:szCs w:val="22"/>
              </w:rPr>
            </w:pPr>
            <w:r>
              <w:rPr>
                <w:rFonts w:ascii="Calibri" w:hAnsi="Calibri" w:cs="Calibri"/>
                <w:color w:val="000000"/>
                <w:sz w:val="22"/>
                <w:szCs w:val="22"/>
              </w:rPr>
              <w:t>10</w:t>
            </w:r>
          </w:p>
        </w:tc>
        <w:tc>
          <w:tcPr>
            <w:tcW w:w="891" w:type="dxa"/>
          </w:tcPr>
          <w:p w:rsidR="00241151" w:rsidRDefault="00241151" w:rsidP="00F44B4F">
            <w:pPr>
              <w:jc w:val="center"/>
              <w:rPr>
                <w:rFonts w:ascii="Calibri" w:hAnsi="Calibri" w:cs="Calibri"/>
                <w:color w:val="000000"/>
                <w:sz w:val="22"/>
                <w:szCs w:val="22"/>
              </w:rPr>
            </w:pPr>
            <w:r>
              <w:rPr>
                <w:rFonts w:ascii="Calibri" w:hAnsi="Calibri" w:cs="Calibri"/>
                <w:color w:val="000000"/>
                <w:sz w:val="22"/>
                <w:szCs w:val="22"/>
              </w:rPr>
              <w:t>10</w:t>
            </w:r>
          </w:p>
        </w:tc>
        <w:tc>
          <w:tcPr>
            <w:tcW w:w="891" w:type="dxa"/>
          </w:tcPr>
          <w:p w:rsidR="00241151" w:rsidRDefault="00241151" w:rsidP="00F44B4F">
            <w:pPr>
              <w:jc w:val="center"/>
              <w:rPr>
                <w:rFonts w:ascii="Calibri" w:hAnsi="Calibri" w:cs="Calibri"/>
                <w:color w:val="000000"/>
                <w:sz w:val="22"/>
                <w:szCs w:val="22"/>
              </w:rPr>
            </w:pPr>
            <w:r>
              <w:rPr>
                <w:rFonts w:ascii="Calibri" w:hAnsi="Calibri" w:cs="Calibri"/>
                <w:color w:val="000000"/>
                <w:sz w:val="22"/>
                <w:szCs w:val="22"/>
              </w:rPr>
              <w:t>15</w:t>
            </w:r>
          </w:p>
        </w:tc>
      </w:tr>
      <w:tr w:rsidR="00241151" w:rsidRPr="00005C38" w:rsidTr="00EE6611">
        <w:trPr>
          <w:trHeight w:val="288"/>
          <w:jc w:val="center"/>
        </w:trPr>
        <w:tc>
          <w:tcPr>
            <w:tcW w:w="5945" w:type="dxa"/>
            <w:shd w:val="clear" w:color="auto" w:fill="auto"/>
            <w:vAlign w:val="center"/>
          </w:tcPr>
          <w:p w:rsidR="00241151" w:rsidRPr="00A00EC9" w:rsidRDefault="00241151" w:rsidP="00EE6611">
            <w:pPr>
              <w:jc w:val="both"/>
              <w:rPr>
                <w:rFonts w:asciiTheme="minorHAnsi" w:hAnsiTheme="minorHAnsi"/>
                <w:color w:val="000000"/>
                <w:sz w:val="22"/>
                <w:szCs w:val="22"/>
              </w:rPr>
            </w:pPr>
            <w:r>
              <w:rPr>
                <w:rFonts w:asciiTheme="minorHAnsi" w:hAnsiTheme="minorHAnsi"/>
                <w:color w:val="000000"/>
                <w:sz w:val="22"/>
                <w:szCs w:val="22"/>
              </w:rPr>
              <w:t>SMTT</w:t>
            </w:r>
          </w:p>
        </w:tc>
        <w:tc>
          <w:tcPr>
            <w:tcW w:w="891" w:type="dxa"/>
          </w:tcPr>
          <w:p w:rsidR="00241151" w:rsidRDefault="00241151" w:rsidP="00F44B4F">
            <w:pPr>
              <w:jc w:val="center"/>
              <w:rPr>
                <w:rFonts w:ascii="Calibri" w:hAnsi="Calibri" w:cs="Calibri"/>
                <w:color w:val="000000"/>
                <w:sz w:val="22"/>
                <w:szCs w:val="22"/>
              </w:rPr>
            </w:pPr>
            <w:r>
              <w:rPr>
                <w:rFonts w:ascii="Calibri" w:hAnsi="Calibri" w:cs="Calibri"/>
                <w:color w:val="000000"/>
                <w:sz w:val="22"/>
                <w:szCs w:val="22"/>
              </w:rPr>
              <w:t>50</w:t>
            </w:r>
          </w:p>
        </w:tc>
        <w:tc>
          <w:tcPr>
            <w:tcW w:w="891" w:type="dxa"/>
          </w:tcPr>
          <w:p w:rsidR="00241151" w:rsidRDefault="00241151" w:rsidP="00F44B4F">
            <w:pPr>
              <w:jc w:val="center"/>
              <w:rPr>
                <w:rFonts w:ascii="Calibri" w:hAnsi="Calibri" w:cs="Calibri"/>
                <w:color w:val="000000"/>
                <w:sz w:val="22"/>
                <w:szCs w:val="22"/>
              </w:rPr>
            </w:pPr>
            <w:r>
              <w:rPr>
                <w:rFonts w:ascii="Calibri" w:hAnsi="Calibri" w:cs="Calibri"/>
                <w:color w:val="000000"/>
                <w:sz w:val="22"/>
                <w:szCs w:val="22"/>
              </w:rPr>
              <w:t>20</w:t>
            </w:r>
          </w:p>
        </w:tc>
        <w:tc>
          <w:tcPr>
            <w:tcW w:w="891" w:type="dxa"/>
          </w:tcPr>
          <w:p w:rsidR="00241151" w:rsidRDefault="00241151" w:rsidP="00F44B4F">
            <w:pPr>
              <w:jc w:val="center"/>
              <w:rPr>
                <w:rFonts w:ascii="Calibri" w:hAnsi="Calibri" w:cs="Calibri"/>
                <w:color w:val="000000"/>
                <w:sz w:val="22"/>
                <w:szCs w:val="22"/>
              </w:rPr>
            </w:pPr>
            <w:r>
              <w:rPr>
                <w:rFonts w:ascii="Calibri" w:hAnsi="Calibri" w:cs="Calibri"/>
                <w:color w:val="000000"/>
                <w:sz w:val="22"/>
                <w:szCs w:val="22"/>
              </w:rPr>
              <w:t>4</w:t>
            </w:r>
          </w:p>
        </w:tc>
      </w:tr>
      <w:tr w:rsidR="00241151" w:rsidRPr="00005C38" w:rsidTr="00EE6611">
        <w:trPr>
          <w:trHeight w:val="288"/>
          <w:jc w:val="center"/>
        </w:trPr>
        <w:tc>
          <w:tcPr>
            <w:tcW w:w="5945" w:type="dxa"/>
            <w:shd w:val="clear" w:color="auto" w:fill="auto"/>
            <w:vAlign w:val="center"/>
          </w:tcPr>
          <w:p w:rsidR="00241151" w:rsidRDefault="00241151" w:rsidP="00EE6611">
            <w:pPr>
              <w:jc w:val="both"/>
              <w:rPr>
                <w:rFonts w:asciiTheme="minorHAnsi" w:hAnsiTheme="minorHAnsi"/>
                <w:color w:val="000000"/>
                <w:sz w:val="22"/>
                <w:szCs w:val="22"/>
              </w:rPr>
            </w:pPr>
            <w:r>
              <w:rPr>
                <w:rFonts w:asciiTheme="minorHAnsi" w:hAnsiTheme="minorHAnsi"/>
                <w:color w:val="000000"/>
                <w:sz w:val="22"/>
                <w:szCs w:val="22"/>
              </w:rPr>
              <w:t>SEMEC</w:t>
            </w:r>
          </w:p>
        </w:tc>
        <w:tc>
          <w:tcPr>
            <w:tcW w:w="891" w:type="dxa"/>
          </w:tcPr>
          <w:p w:rsidR="00241151" w:rsidRDefault="00241151" w:rsidP="00F44B4F">
            <w:pPr>
              <w:jc w:val="center"/>
              <w:rPr>
                <w:rFonts w:ascii="Calibri" w:hAnsi="Calibri" w:cs="Calibri"/>
                <w:color w:val="000000"/>
                <w:sz w:val="22"/>
                <w:szCs w:val="22"/>
              </w:rPr>
            </w:pPr>
            <w:r>
              <w:rPr>
                <w:rFonts w:ascii="Calibri" w:hAnsi="Calibri" w:cs="Calibri"/>
                <w:color w:val="000000"/>
                <w:sz w:val="22"/>
                <w:szCs w:val="22"/>
              </w:rPr>
              <w:t>30</w:t>
            </w:r>
          </w:p>
        </w:tc>
        <w:tc>
          <w:tcPr>
            <w:tcW w:w="891" w:type="dxa"/>
          </w:tcPr>
          <w:p w:rsidR="00241151" w:rsidRDefault="00241151" w:rsidP="00F44B4F">
            <w:pPr>
              <w:jc w:val="center"/>
              <w:rPr>
                <w:rFonts w:ascii="Calibri" w:hAnsi="Calibri" w:cs="Calibri"/>
                <w:color w:val="000000"/>
                <w:sz w:val="22"/>
                <w:szCs w:val="22"/>
              </w:rPr>
            </w:pPr>
            <w:r>
              <w:rPr>
                <w:rFonts w:ascii="Calibri" w:hAnsi="Calibri" w:cs="Calibri"/>
                <w:color w:val="000000"/>
                <w:sz w:val="22"/>
                <w:szCs w:val="22"/>
              </w:rPr>
              <w:t>15</w:t>
            </w:r>
          </w:p>
        </w:tc>
        <w:tc>
          <w:tcPr>
            <w:tcW w:w="891" w:type="dxa"/>
          </w:tcPr>
          <w:p w:rsidR="00241151" w:rsidRDefault="00241151" w:rsidP="00F44B4F">
            <w:pPr>
              <w:jc w:val="center"/>
              <w:rPr>
                <w:rFonts w:ascii="Calibri" w:hAnsi="Calibri" w:cs="Calibri"/>
                <w:color w:val="000000"/>
                <w:sz w:val="22"/>
                <w:szCs w:val="22"/>
              </w:rPr>
            </w:pPr>
            <w:r>
              <w:rPr>
                <w:rFonts w:ascii="Calibri" w:hAnsi="Calibri" w:cs="Calibri"/>
                <w:color w:val="000000"/>
                <w:sz w:val="22"/>
                <w:szCs w:val="22"/>
              </w:rPr>
              <w:t>1</w:t>
            </w:r>
          </w:p>
        </w:tc>
      </w:tr>
    </w:tbl>
    <w:p w:rsidR="00A00EC9" w:rsidRDefault="00A00EC9" w:rsidP="00F83F58">
      <w:pPr>
        <w:tabs>
          <w:tab w:val="left" w:pos="5932"/>
        </w:tabs>
        <w:rPr>
          <w:rFonts w:asciiTheme="minorHAnsi" w:hAnsiTheme="minorHAnsi" w:cstheme="minorHAnsi"/>
          <w:b/>
          <w:sz w:val="22"/>
          <w:szCs w:val="22"/>
        </w:rPr>
      </w:pPr>
    </w:p>
    <w:p w:rsidR="00110448" w:rsidRDefault="00110448" w:rsidP="00F83F58">
      <w:pPr>
        <w:tabs>
          <w:tab w:val="left" w:pos="5932"/>
        </w:tabs>
        <w:rPr>
          <w:rFonts w:asciiTheme="minorHAnsi" w:hAnsiTheme="minorHAnsi" w:cstheme="minorHAnsi"/>
          <w:b/>
          <w:sz w:val="22"/>
          <w:szCs w:val="22"/>
        </w:rPr>
      </w:pPr>
    </w:p>
    <w:p w:rsidR="00110448" w:rsidRDefault="00110448" w:rsidP="00F83F58">
      <w:pPr>
        <w:tabs>
          <w:tab w:val="left" w:pos="5932"/>
        </w:tabs>
        <w:rPr>
          <w:rFonts w:asciiTheme="minorHAnsi" w:hAnsiTheme="minorHAnsi" w:cstheme="minorHAnsi"/>
          <w:b/>
          <w:sz w:val="22"/>
          <w:szCs w:val="22"/>
        </w:rPr>
      </w:pPr>
    </w:p>
    <w:p w:rsidR="004E647D" w:rsidRDefault="004E647D" w:rsidP="00F83F58">
      <w:pPr>
        <w:tabs>
          <w:tab w:val="left" w:pos="5932"/>
        </w:tabs>
        <w:rPr>
          <w:rFonts w:asciiTheme="minorHAnsi" w:hAnsiTheme="minorHAnsi" w:cstheme="minorHAnsi"/>
          <w:b/>
          <w:sz w:val="22"/>
          <w:szCs w:val="22"/>
        </w:rPr>
      </w:pPr>
    </w:p>
    <w:p w:rsidR="004E647D" w:rsidRDefault="004E647D" w:rsidP="00F83F58">
      <w:pPr>
        <w:tabs>
          <w:tab w:val="left" w:pos="5932"/>
        </w:tabs>
        <w:rPr>
          <w:rFonts w:asciiTheme="minorHAnsi" w:hAnsiTheme="minorHAnsi" w:cstheme="minorHAnsi"/>
          <w:b/>
          <w:sz w:val="22"/>
          <w:szCs w:val="22"/>
        </w:rPr>
      </w:pPr>
    </w:p>
    <w:p w:rsidR="004E647D" w:rsidRDefault="004E647D" w:rsidP="00F83F58">
      <w:pPr>
        <w:tabs>
          <w:tab w:val="left" w:pos="5932"/>
        </w:tabs>
        <w:rPr>
          <w:rFonts w:asciiTheme="minorHAnsi" w:hAnsiTheme="minorHAnsi" w:cstheme="minorHAnsi"/>
          <w:b/>
          <w:sz w:val="22"/>
          <w:szCs w:val="22"/>
        </w:rPr>
      </w:pPr>
    </w:p>
    <w:p w:rsidR="004E647D" w:rsidRDefault="004E647D" w:rsidP="00F83F58">
      <w:pPr>
        <w:tabs>
          <w:tab w:val="left" w:pos="5932"/>
        </w:tabs>
        <w:rPr>
          <w:rFonts w:asciiTheme="minorHAnsi" w:hAnsiTheme="minorHAnsi" w:cstheme="minorHAnsi"/>
          <w:b/>
          <w:sz w:val="22"/>
          <w:szCs w:val="22"/>
        </w:rPr>
      </w:pPr>
    </w:p>
    <w:p w:rsidR="004E647D" w:rsidRDefault="004E647D" w:rsidP="00F83F58">
      <w:pPr>
        <w:tabs>
          <w:tab w:val="left" w:pos="5932"/>
        </w:tabs>
        <w:rPr>
          <w:rFonts w:asciiTheme="minorHAnsi" w:hAnsiTheme="minorHAnsi" w:cstheme="minorHAnsi"/>
          <w:b/>
          <w:sz w:val="22"/>
          <w:szCs w:val="22"/>
        </w:rPr>
      </w:pPr>
    </w:p>
    <w:p w:rsidR="00707715" w:rsidRDefault="00707715" w:rsidP="00F83F58">
      <w:pPr>
        <w:tabs>
          <w:tab w:val="left" w:pos="5932"/>
        </w:tabs>
        <w:rPr>
          <w:rFonts w:asciiTheme="minorHAnsi" w:hAnsiTheme="minorHAnsi" w:cstheme="minorHAnsi"/>
          <w:b/>
          <w:sz w:val="22"/>
          <w:szCs w:val="22"/>
        </w:rPr>
      </w:pPr>
    </w:p>
    <w:p w:rsidR="00707715" w:rsidRDefault="00707715" w:rsidP="00F83F58">
      <w:pPr>
        <w:tabs>
          <w:tab w:val="left" w:pos="5932"/>
        </w:tabs>
        <w:rPr>
          <w:rFonts w:asciiTheme="minorHAnsi" w:hAnsiTheme="minorHAnsi" w:cstheme="minorHAnsi"/>
          <w:b/>
          <w:sz w:val="22"/>
          <w:szCs w:val="22"/>
        </w:rPr>
      </w:pPr>
    </w:p>
    <w:p w:rsidR="00707715" w:rsidRDefault="00707715" w:rsidP="00F83F58">
      <w:pPr>
        <w:tabs>
          <w:tab w:val="left" w:pos="5932"/>
        </w:tabs>
        <w:rPr>
          <w:rFonts w:asciiTheme="minorHAnsi" w:hAnsiTheme="minorHAnsi" w:cstheme="minorHAnsi"/>
          <w:b/>
          <w:sz w:val="22"/>
          <w:szCs w:val="22"/>
        </w:rPr>
      </w:pPr>
    </w:p>
    <w:p w:rsidR="004E647D" w:rsidRDefault="004E647D" w:rsidP="00F83F58">
      <w:pPr>
        <w:tabs>
          <w:tab w:val="left" w:pos="5932"/>
        </w:tabs>
        <w:rPr>
          <w:rFonts w:asciiTheme="minorHAnsi" w:hAnsiTheme="minorHAnsi" w:cstheme="minorHAnsi"/>
          <w:b/>
          <w:sz w:val="22"/>
          <w:szCs w:val="22"/>
        </w:rPr>
      </w:pPr>
    </w:p>
    <w:p w:rsidR="004E647D" w:rsidRDefault="004E647D" w:rsidP="00F83F58">
      <w:pPr>
        <w:tabs>
          <w:tab w:val="left" w:pos="5932"/>
        </w:tabs>
        <w:rPr>
          <w:rFonts w:asciiTheme="minorHAnsi" w:hAnsiTheme="minorHAnsi" w:cstheme="minorHAnsi"/>
          <w:b/>
          <w:sz w:val="22"/>
          <w:szCs w:val="22"/>
        </w:rPr>
      </w:pPr>
    </w:p>
    <w:p w:rsidR="001A0E8B" w:rsidRDefault="001A0E8B" w:rsidP="004E647D">
      <w:pPr>
        <w:tabs>
          <w:tab w:val="left" w:pos="5932"/>
        </w:tabs>
        <w:jc w:val="center"/>
        <w:rPr>
          <w:rFonts w:asciiTheme="minorHAnsi" w:hAnsiTheme="minorHAnsi" w:cs="Arial"/>
          <w:b/>
          <w:sz w:val="22"/>
          <w:szCs w:val="22"/>
        </w:rPr>
      </w:pPr>
      <w:r>
        <w:rPr>
          <w:rFonts w:asciiTheme="minorHAnsi" w:hAnsiTheme="minorHAnsi" w:cstheme="minorHAnsi"/>
          <w:b/>
          <w:sz w:val="22"/>
          <w:szCs w:val="22"/>
        </w:rPr>
        <w:lastRenderedPageBreak/>
        <w:t>A</w:t>
      </w:r>
      <w:r w:rsidRPr="000329A0">
        <w:rPr>
          <w:rFonts w:asciiTheme="minorHAnsi" w:hAnsiTheme="minorHAnsi" w:cstheme="minorHAnsi"/>
          <w:b/>
          <w:sz w:val="22"/>
          <w:szCs w:val="22"/>
        </w:rPr>
        <w:t>NEXO</w:t>
      </w:r>
      <w:r w:rsidR="00A00EC9">
        <w:rPr>
          <w:rFonts w:asciiTheme="minorHAnsi" w:hAnsiTheme="minorHAnsi" w:cstheme="minorHAnsi"/>
          <w:b/>
          <w:sz w:val="22"/>
          <w:szCs w:val="22"/>
        </w:rPr>
        <w:t xml:space="preserve"> C</w:t>
      </w:r>
      <w:r w:rsidR="004E647D">
        <w:rPr>
          <w:rFonts w:asciiTheme="minorHAnsi" w:hAnsiTheme="minorHAnsi" w:cstheme="minorHAnsi"/>
          <w:b/>
          <w:sz w:val="22"/>
          <w:szCs w:val="22"/>
        </w:rPr>
        <w:t xml:space="preserve">- </w:t>
      </w:r>
      <w:r w:rsidRPr="00AC53FB">
        <w:rPr>
          <w:rFonts w:asciiTheme="minorHAnsi" w:hAnsiTheme="minorHAnsi"/>
          <w:b/>
          <w:sz w:val="22"/>
          <w:szCs w:val="22"/>
        </w:rPr>
        <w:t xml:space="preserve"> LOCAL DE EXECUÇÃO DOS SERVIÇOS</w:t>
      </w:r>
    </w:p>
    <w:p w:rsidR="001A0E8B" w:rsidRDefault="001A0E8B" w:rsidP="00C663D3">
      <w:pPr>
        <w:tabs>
          <w:tab w:val="left" w:pos="5932"/>
        </w:tabs>
        <w:jc w:val="center"/>
        <w:rPr>
          <w:rFonts w:asciiTheme="minorHAnsi" w:hAnsiTheme="minorHAnsi" w:cstheme="minorHAnsi"/>
          <w:b/>
          <w:sz w:val="22"/>
          <w:szCs w:val="22"/>
        </w:rPr>
      </w:pPr>
    </w:p>
    <w:tbl>
      <w:tblPr>
        <w:tblW w:w="97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132"/>
        <w:gridCol w:w="8204"/>
      </w:tblGrid>
      <w:tr w:rsidR="005F60B4" w:rsidRPr="006A77A9" w:rsidTr="00157874">
        <w:trPr>
          <w:trHeight w:val="523"/>
        </w:trPr>
        <w:tc>
          <w:tcPr>
            <w:tcW w:w="1556" w:type="dxa"/>
            <w:gridSpan w:val="2"/>
            <w:shd w:val="clear" w:color="auto" w:fill="auto"/>
            <w:vAlign w:val="center"/>
          </w:tcPr>
          <w:p w:rsidR="005F60B4" w:rsidRPr="006A77A9" w:rsidRDefault="005F60B4" w:rsidP="00F318FA">
            <w:pPr>
              <w:jc w:val="center"/>
              <w:rPr>
                <w:rFonts w:asciiTheme="minorHAnsi" w:hAnsiTheme="minorHAnsi" w:cstheme="minorHAnsi"/>
                <w:b/>
                <w:sz w:val="19"/>
                <w:szCs w:val="19"/>
              </w:rPr>
            </w:pPr>
            <w:r w:rsidRPr="006A77A9">
              <w:rPr>
                <w:rFonts w:asciiTheme="minorHAnsi" w:hAnsiTheme="minorHAnsi" w:cstheme="minorHAnsi"/>
                <w:b/>
                <w:sz w:val="19"/>
                <w:szCs w:val="19"/>
              </w:rPr>
              <w:t>ÓRGÃO GERENCIADOR</w:t>
            </w:r>
          </w:p>
        </w:tc>
        <w:tc>
          <w:tcPr>
            <w:tcW w:w="8204" w:type="dxa"/>
            <w:shd w:val="clear" w:color="auto" w:fill="auto"/>
            <w:vAlign w:val="center"/>
          </w:tcPr>
          <w:p w:rsidR="005F60B4" w:rsidRPr="006A77A9" w:rsidRDefault="005F60B4" w:rsidP="00F318FA">
            <w:pPr>
              <w:jc w:val="center"/>
              <w:rPr>
                <w:rFonts w:asciiTheme="minorHAnsi" w:hAnsiTheme="minorHAnsi" w:cstheme="minorHAnsi"/>
                <w:b/>
                <w:sz w:val="19"/>
                <w:szCs w:val="19"/>
              </w:rPr>
            </w:pPr>
            <w:r w:rsidRPr="006A77A9">
              <w:rPr>
                <w:rFonts w:asciiTheme="minorHAnsi" w:hAnsiTheme="minorHAnsi" w:cstheme="minorHAnsi"/>
                <w:b/>
                <w:sz w:val="19"/>
                <w:szCs w:val="19"/>
              </w:rPr>
              <w:t>ENDEREÇO</w:t>
            </w:r>
          </w:p>
        </w:tc>
      </w:tr>
      <w:tr w:rsidR="005F60B4" w:rsidRPr="006A77A9" w:rsidTr="00157874">
        <w:trPr>
          <w:trHeight w:val="127"/>
        </w:trPr>
        <w:tc>
          <w:tcPr>
            <w:tcW w:w="9760" w:type="dxa"/>
            <w:gridSpan w:val="3"/>
            <w:shd w:val="clear" w:color="auto" w:fill="auto"/>
            <w:vAlign w:val="center"/>
          </w:tcPr>
          <w:p w:rsidR="005F60B4" w:rsidRPr="006A77A9" w:rsidRDefault="005F60B4" w:rsidP="00F318FA">
            <w:pPr>
              <w:rPr>
                <w:rFonts w:asciiTheme="minorHAnsi" w:hAnsiTheme="minorHAnsi" w:cstheme="minorHAnsi"/>
                <w:b/>
                <w:sz w:val="19"/>
                <w:szCs w:val="19"/>
              </w:rPr>
            </w:pPr>
          </w:p>
        </w:tc>
      </w:tr>
      <w:tr w:rsidR="005F60B4" w:rsidRPr="006A77A9" w:rsidTr="00157874">
        <w:trPr>
          <w:trHeight w:val="256"/>
        </w:trPr>
        <w:tc>
          <w:tcPr>
            <w:tcW w:w="424" w:type="dxa"/>
            <w:shd w:val="clear" w:color="auto" w:fill="auto"/>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w:t>
            </w:r>
          </w:p>
        </w:tc>
        <w:tc>
          <w:tcPr>
            <w:tcW w:w="1132" w:type="dxa"/>
            <w:shd w:val="clear" w:color="auto" w:fill="auto"/>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ARSER</w:t>
            </w:r>
          </w:p>
          <w:p w:rsidR="005F60B4" w:rsidRPr="006A77A9" w:rsidRDefault="005F60B4" w:rsidP="00F318FA">
            <w:pPr>
              <w:jc w:val="both"/>
              <w:rPr>
                <w:rFonts w:asciiTheme="minorHAnsi" w:hAnsiTheme="minorHAnsi" w:cstheme="minorHAnsi"/>
                <w:sz w:val="19"/>
                <w:szCs w:val="19"/>
              </w:rPr>
            </w:pPr>
          </w:p>
        </w:tc>
        <w:tc>
          <w:tcPr>
            <w:tcW w:w="8204" w:type="dxa"/>
            <w:shd w:val="clear" w:color="auto" w:fill="auto"/>
          </w:tcPr>
          <w:p w:rsidR="005F60B4" w:rsidRPr="008B1B5E" w:rsidRDefault="008B1B5E" w:rsidP="00F318FA">
            <w:pPr>
              <w:jc w:val="both"/>
              <w:rPr>
                <w:rFonts w:asciiTheme="minorHAnsi" w:hAnsiTheme="minorHAnsi" w:cstheme="minorHAnsi"/>
                <w:color w:val="000000" w:themeColor="text1"/>
                <w:sz w:val="22"/>
                <w:szCs w:val="22"/>
              </w:rPr>
            </w:pPr>
            <w:r w:rsidRPr="008B1B5E">
              <w:rPr>
                <w:rFonts w:asciiTheme="minorHAnsi" w:hAnsiTheme="minorHAnsi" w:cstheme="minorHAnsi"/>
                <w:color w:val="333333"/>
                <w:sz w:val="22"/>
                <w:szCs w:val="22"/>
                <w:shd w:val="clear" w:color="auto" w:fill="FFFFFF"/>
              </w:rPr>
              <w:t>Rua Eng. Roberto Gonçalves Menezes, 71, Centro, Maceió – AL CEP:57020-680 (82) 3315-3713 / 3714 / 3715</w:t>
            </w:r>
          </w:p>
        </w:tc>
      </w:tr>
      <w:tr w:rsidR="005F60B4" w:rsidRPr="006A77A9" w:rsidTr="00157874">
        <w:trPr>
          <w:trHeight w:val="352"/>
        </w:trPr>
        <w:tc>
          <w:tcPr>
            <w:tcW w:w="1556" w:type="dxa"/>
            <w:gridSpan w:val="2"/>
            <w:shd w:val="clear" w:color="auto" w:fill="auto"/>
            <w:vAlign w:val="center"/>
          </w:tcPr>
          <w:p w:rsidR="005F60B4" w:rsidRPr="006A77A9" w:rsidRDefault="005F60B4" w:rsidP="00F318FA">
            <w:pPr>
              <w:jc w:val="center"/>
              <w:rPr>
                <w:rFonts w:asciiTheme="minorHAnsi" w:hAnsiTheme="minorHAnsi" w:cstheme="minorHAnsi"/>
                <w:b/>
                <w:sz w:val="19"/>
                <w:szCs w:val="19"/>
              </w:rPr>
            </w:pPr>
            <w:r w:rsidRPr="006A77A9">
              <w:rPr>
                <w:rFonts w:asciiTheme="minorHAnsi" w:hAnsiTheme="minorHAnsi" w:cstheme="minorHAnsi"/>
                <w:b/>
                <w:sz w:val="19"/>
                <w:szCs w:val="19"/>
              </w:rPr>
              <w:t>ÓRGÃOS PARTICIPANTES</w:t>
            </w:r>
          </w:p>
        </w:tc>
        <w:tc>
          <w:tcPr>
            <w:tcW w:w="8204" w:type="dxa"/>
            <w:shd w:val="clear" w:color="auto" w:fill="auto"/>
            <w:vAlign w:val="center"/>
          </w:tcPr>
          <w:p w:rsidR="005F60B4" w:rsidRPr="006A77A9" w:rsidRDefault="005F60B4" w:rsidP="00F318FA">
            <w:pPr>
              <w:jc w:val="center"/>
              <w:rPr>
                <w:rFonts w:asciiTheme="minorHAnsi" w:hAnsiTheme="minorHAnsi" w:cstheme="minorHAnsi"/>
                <w:b/>
                <w:color w:val="000000" w:themeColor="text1"/>
                <w:sz w:val="19"/>
                <w:szCs w:val="19"/>
              </w:rPr>
            </w:pPr>
          </w:p>
          <w:p w:rsidR="005F60B4" w:rsidRPr="006A77A9" w:rsidRDefault="005F60B4" w:rsidP="00F318FA">
            <w:pPr>
              <w:jc w:val="center"/>
              <w:rPr>
                <w:rFonts w:asciiTheme="minorHAnsi" w:hAnsiTheme="minorHAnsi" w:cstheme="minorHAnsi"/>
                <w:b/>
                <w:color w:val="000000" w:themeColor="text1"/>
                <w:sz w:val="19"/>
                <w:szCs w:val="19"/>
              </w:rPr>
            </w:pPr>
            <w:r w:rsidRPr="006A77A9">
              <w:rPr>
                <w:rFonts w:asciiTheme="minorHAnsi" w:hAnsiTheme="minorHAnsi" w:cstheme="minorHAnsi"/>
                <w:b/>
                <w:color w:val="000000" w:themeColor="text1"/>
                <w:sz w:val="19"/>
                <w:szCs w:val="19"/>
              </w:rPr>
              <w:t>ENDEREÇOS:</w:t>
            </w:r>
          </w:p>
        </w:tc>
      </w:tr>
      <w:tr w:rsidR="005F60B4" w:rsidRPr="006A77A9" w:rsidTr="00157874">
        <w:trPr>
          <w:trHeight w:val="352"/>
        </w:trPr>
        <w:tc>
          <w:tcPr>
            <w:tcW w:w="424"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005108" w:rsidP="00F318FA">
            <w:pPr>
              <w:jc w:val="both"/>
              <w:rPr>
                <w:rFonts w:asciiTheme="minorHAnsi" w:hAnsiTheme="minorHAnsi" w:cstheme="minorHAnsi"/>
                <w:sz w:val="19"/>
                <w:szCs w:val="19"/>
              </w:rPr>
            </w:pPr>
            <w:r>
              <w:rPr>
                <w:rFonts w:asciiTheme="minorHAnsi" w:hAnsiTheme="minorHAnsi" w:cstheme="minorHAnsi"/>
                <w:sz w:val="19"/>
                <w:szCs w:val="19"/>
              </w:rPr>
              <w:t>2</w:t>
            </w:r>
          </w:p>
        </w:tc>
        <w:tc>
          <w:tcPr>
            <w:tcW w:w="1132"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SEMELJ</w:t>
            </w: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Vila Olímpica: Av. Alice Karoline, 43, Cidade Universitária // 3354-1265</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Sede administrativa: </w:t>
            </w:r>
            <w:r w:rsidR="00C91612" w:rsidRPr="001A579B">
              <w:rPr>
                <w:rFonts w:ascii="Calibri" w:hAnsi="Calibri" w:cs="Calibri"/>
                <w:color w:val="000000"/>
                <w:sz w:val="22"/>
                <w:szCs w:val="22"/>
                <w:shd w:val="clear" w:color="auto" w:fill="FFFFFF"/>
              </w:rPr>
              <w:t>Rua Sá e Albuquerque, 235, Jaraguá</w:t>
            </w:r>
            <w:r w:rsidR="00C91612" w:rsidRPr="001A579B">
              <w:rPr>
                <w:rStyle w:val="apple-converted-space"/>
                <w:rFonts w:ascii="Calibri" w:hAnsi="Calibri" w:cs="Calibri"/>
                <w:color w:val="000000"/>
                <w:sz w:val="22"/>
                <w:szCs w:val="22"/>
                <w:shd w:val="clear" w:color="auto" w:fill="FFFFFF"/>
              </w:rPr>
              <w:t> </w:t>
            </w:r>
            <w:r w:rsidR="00C91612" w:rsidRPr="006A77A9">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 3315 2751 |</w:t>
            </w:r>
          </w:p>
        </w:tc>
      </w:tr>
      <w:tr w:rsidR="005F60B4" w:rsidRPr="006A77A9" w:rsidTr="00157874">
        <w:trPr>
          <w:trHeight w:val="352"/>
        </w:trPr>
        <w:tc>
          <w:tcPr>
            <w:tcW w:w="424" w:type="dxa"/>
            <w:shd w:val="clear" w:color="auto" w:fill="auto"/>
          </w:tcPr>
          <w:p w:rsidR="005F60B4" w:rsidRPr="006A77A9" w:rsidRDefault="00005108" w:rsidP="00F318FA">
            <w:pPr>
              <w:jc w:val="both"/>
              <w:rPr>
                <w:rFonts w:asciiTheme="minorHAnsi" w:hAnsiTheme="minorHAnsi" w:cstheme="minorHAnsi"/>
                <w:sz w:val="19"/>
                <w:szCs w:val="19"/>
              </w:rPr>
            </w:pPr>
            <w:r>
              <w:rPr>
                <w:rFonts w:asciiTheme="minorHAnsi" w:hAnsiTheme="minorHAnsi" w:cstheme="minorHAnsi"/>
                <w:sz w:val="19"/>
                <w:szCs w:val="19"/>
              </w:rPr>
              <w:t>3</w:t>
            </w:r>
          </w:p>
        </w:tc>
        <w:tc>
          <w:tcPr>
            <w:tcW w:w="1132" w:type="dxa"/>
            <w:shd w:val="clear" w:color="auto" w:fill="auto"/>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SEMEC</w:t>
            </w: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Pedro Monteiro, nº 47, Centro - Maceió/AL</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57020-380</w:t>
            </w:r>
          </w:p>
        </w:tc>
      </w:tr>
      <w:tr w:rsidR="005F60B4" w:rsidRPr="006A77A9" w:rsidTr="00157874">
        <w:trPr>
          <w:trHeight w:val="352"/>
        </w:trPr>
        <w:tc>
          <w:tcPr>
            <w:tcW w:w="424"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005108" w:rsidP="00F318FA">
            <w:pPr>
              <w:jc w:val="both"/>
              <w:rPr>
                <w:rFonts w:asciiTheme="minorHAnsi" w:hAnsiTheme="minorHAnsi" w:cstheme="minorHAnsi"/>
                <w:sz w:val="19"/>
                <w:szCs w:val="19"/>
              </w:rPr>
            </w:pPr>
            <w:r>
              <w:rPr>
                <w:rFonts w:asciiTheme="minorHAnsi" w:hAnsiTheme="minorHAnsi" w:cstheme="minorHAnsi"/>
                <w:sz w:val="19"/>
                <w:szCs w:val="19"/>
              </w:rPr>
              <w:t>4</w:t>
            </w:r>
          </w:p>
        </w:tc>
        <w:tc>
          <w:tcPr>
            <w:tcW w:w="1132"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SEMINFRA</w:t>
            </w: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do Imperador, 307, Centro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57023-060 // Fones: (82) 3315-5005 /3536</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Eliete </w:t>
            </w:r>
            <w:proofErr w:type="spellStart"/>
            <w:r w:rsidRPr="006A77A9">
              <w:rPr>
                <w:rFonts w:asciiTheme="minorHAnsi" w:hAnsiTheme="minorHAnsi" w:cstheme="minorHAnsi"/>
                <w:color w:val="000000" w:themeColor="text1"/>
                <w:sz w:val="19"/>
                <w:szCs w:val="19"/>
                <w:shd w:val="clear" w:color="auto" w:fill="FFFFFF"/>
              </w:rPr>
              <w:t>Rolemberg</w:t>
            </w:r>
            <w:proofErr w:type="spellEnd"/>
            <w:r w:rsidRPr="006A77A9">
              <w:rPr>
                <w:rFonts w:asciiTheme="minorHAnsi" w:hAnsiTheme="minorHAnsi" w:cstheme="minorHAnsi"/>
                <w:color w:val="000000" w:themeColor="text1"/>
                <w:sz w:val="19"/>
                <w:szCs w:val="19"/>
                <w:shd w:val="clear" w:color="auto" w:fill="FFFFFF"/>
              </w:rPr>
              <w:t xml:space="preserve"> de Figueiredo, BR 316, s/n, Fazenda Catolé – Santos Dumont</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Arcênio Fortes, 442 – Pinheiro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Sementeira, s/n – Vergel do Lago</w:t>
            </w:r>
          </w:p>
        </w:tc>
      </w:tr>
      <w:tr w:rsidR="005F60B4" w:rsidRPr="006A77A9" w:rsidTr="00157874">
        <w:trPr>
          <w:trHeight w:val="352"/>
        </w:trPr>
        <w:tc>
          <w:tcPr>
            <w:tcW w:w="424"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005108" w:rsidP="00F318FA">
            <w:pPr>
              <w:jc w:val="both"/>
              <w:rPr>
                <w:rFonts w:asciiTheme="minorHAnsi" w:hAnsiTheme="minorHAnsi" w:cstheme="minorHAnsi"/>
                <w:sz w:val="19"/>
                <w:szCs w:val="19"/>
              </w:rPr>
            </w:pPr>
            <w:r>
              <w:rPr>
                <w:rFonts w:asciiTheme="minorHAnsi" w:hAnsiTheme="minorHAnsi" w:cstheme="minorHAnsi"/>
                <w:sz w:val="19"/>
                <w:szCs w:val="19"/>
              </w:rPr>
              <w:t>5</w:t>
            </w:r>
          </w:p>
        </w:tc>
        <w:tc>
          <w:tcPr>
            <w:tcW w:w="1132"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SEMDS</w:t>
            </w: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SEDE. Rua Marquês de Abrantes, s/n, Bebedouro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57018-655 // Fones: (82) 3315-4735 /4736 Parque Municipal: 3358-6232</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DEFESA CIVIL.</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CEMITÉRIOS.</w:t>
            </w:r>
          </w:p>
        </w:tc>
      </w:tr>
      <w:tr w:rsidR="005F60B4" w:rsidRPr="006A77A9" w:rsidTr="00157874">
        <w:trPr>
          <w:trHeight w:val="352"/>
        </w:trPr>
        <w:tc>
          <w:tcPr>
            <w:tcW w:w="424" w:type="dxa"/>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005108" w:rsidP="00F318FA">
            <w:pPr>
              <w:jc w:val="both"/>
              <w:rPr>
                <w:rFonts w:asciiTheme="minorHAnsi" w:hAnsiTheme="minorHAnsi" w:cstheme="minorHAnsi"/>
                <w:sz w:val="19"/>
                <w:szCs w:val="19"/>
              </w:rPr>
            </w:pPr>
            <w:r>
              <w:rPr>
                <w:rFonts w:asciiTheme="minorHAnsi" w:hAnsiTheme="minorHAnsi" w:cstheme="minorHAnsi"/>
                <w:sz w:val="19"/>
                <w:szCs w:val="19"/>
              </w:rPr>
              <w:t>6</w:t>
            </w:r>
          </w:p>
        </w:tc>
        <w:tc>
          <w:tcPr>
            <w:tcW w:w="1132" w:type="dxa"/>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r w:rsidRPr="006A77A9">
              <w:rPr>
                <w:rFonts w:asciiTheme="minorHAnsi" w:hAnsiTheme="minorHAnsi" w:cstheme="minorHAnsi"/>
                <w:color w:val="000000" w:themeColor="text1"/>
                <w:sz w:val="19"/>
                <w:szCs w:val="19"/>
              </w:rPr>
              <w:t>PGM</w:t>
            </w: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Dr. Pedro Monteiro, 291, Centro.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57020-380 | Telefones: 3327-4902 / 3327-7409 / 3327-1588 / 3327-1447</w:t>
            </w:r>
          </w:p>
        </w:tc>
      </w:tr>
      <w:tr w:rsidR="005F60B4" w:rsidRPr="006A77A9" w:rsidTr="00157874">
        <w:trPr>
          <w:trHeight w:val="352"/>
        </w:trPr>
        <w:tc>
          <w:tcPr>
            <w:tcW w:w="424" w:type="dxa"/>
            <w:shd w:val="clear" w:color="auto" w:fill="auto"/>
          </w:tcPr>
          <w:p w:rsidR="005F60B4" w:rsidRPr="006A77A9" w:rsidRDefault="00005108" w:rsidP="00F318FA">
            <w:pPr>
              <w:jc w:val="both"/>
              <w:rPr>
                <w:rFonts w:asciiTheme="minorHAnsi" w:hAnsiTheme="minorHAnsi" w:cstheme="minorHAnsi"/>
                <w:sz w:val="19"/>
                <w:szCs w:val="19"/>
              </w:rPr>
            </w:pPr>
            <w:r>
              <w:rPr>
                <w:rFonts w:asciiTheme="minorHAnsi" w:hAnsiTheme="minorHAnsi" w:cstheme="minorHAnsi"/>
                <w:sz w:val="19"/>
                <w:szCs w:val="19"/>
              </w:rPr>
              <w:t>7</w:t>
            </w:r>
          </w:p>
        </w:tc>
        <w:tc>
          <w:tcPr>
            <w:tcW w:w="1132" w:type="dxa"/>
            <w:shd w:val="clear" w:color="auto" w:fill="auto"/>
          </w:tcPr>
          <w:p w:rsidR="005F60B4" w:rsidRPr="006A77A9" w:rsidRDefault="005F60B4" w:rsidP="00F318FA">
            <w:pPr>
              <w:jc w:val="both"/>
              <w:rPr>
                <w:rFonts w:asciiTheme="minorHAnsi" w:hAnsiTheme="minorHAnsi" w:cstheme="minorHAnsi"/>
                <w:color w:val="000000" w:themeColor="text1"/>
                <w:sz w:val="19"/>
                <w:szCs w:val="19"/>
              </w:rPr>
            </w:pPr>
            <w:r w:rsidRPr="006A77A9">
              <w:rPr>
                <w:rFonts w:asciiTheme="minorHAnsi" w:hAnsiTheme="minorHAnsi" w:cstheme="minorHAnsi"/>
                <w:color w:val="000000" w:themeColor="text1"/>
                <w:sz w:val="19"/>
                <w:szCs w:val="19"/>
              </w:rPr>
              <w:t>SEDET</w:t>
            </w: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de Anadia, 85, Centro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57020-630 // Fone: (82) 3315-6260</w:t>
            </w:r>
          </w:p>
        </w:tc>
      </w:tr>
      <w:tr w:rsidR="005F60B4" w:rsidRPr="006A77A9" w:rsidTr="00157874">
        <w:trPr>
          <w:trHeight w:val="352"/>
        </w:trPr>
        <w:tc>
          <w:tcPr>
            <w:tcW w:w="424" w:type="dxa"/>
            <w:shd w:val="clear" w:color="auto" w:fill="auto"/>
          </w:tcPr>
          <w:p w:rsidR="005F60B4" w:rsidRPr="006A77A9" w:rsidRDefault="00005108" w:rsidP="00F318FA">
            <w:pPr>
              <w:jc w:val="both"/>
              <w:rPr>
                <w:rFonts w:asciiTheme="minorHAnsi" w:hAnsiTheme="minorHAnsi" w:cstheme="minorHAnsi"/>
                <w:sz w:val="19"/>
                <w:szCs w:val="19"/>
              </w:rPr>
            </w:pPr>
            <w:r>
              <w:rPr>
                <w:rFonts w:asciiTheme="minorHAnsi" w:hAnsiTheme="minorHAnsi" w:cstheme="minorHAnsi"/>
                <w:sz w:val="19"/>
                <w:szCs w:val="19"/>
              </w:rPr>
              <w:t>8</w:t>
            </w:r>
          </w:p>
        </w:tc>
        <w:tc>
          <w:tcPr>
            <w:tcW w:w="1132" w:type="dxa"/>
            <w:shd w:val="clear" w:color="auto" w:fill="auto"/>
          </w:tcPr>
          <w:p w:rsidR="005F60B4" w:rsidRPr="006A77A9" w:rsidRDefault="005F60B4" w:rsidP="00F318FA">
            <w:pPr>
              <w:jc w:val="both"/>
              <w:rPr>
                <w:rFonts w:asciiTheme="minorHAnsi" w:hAnsiTheme="minorHAnsi" w:cstheme="minorHAnsi"/>
                <w:color w:val="000000" w:themeColor="text1"/>
                <w:sz w:val="19"/>
                <w:szCs w:val="19"/>
              </w:rPr>
            </w:pPr>
            <w:r w:rsidRPr="006A77A9">
              <w:rPr>
                <w:rFonts w:asciiTheme="minorHAnsi" w:hAnsiTheme="minorHAnsi" w:cstheme="minorHAnsi"/>
                <w:color w:val="000000" w:themeColor="text1"/>
                <w:sz w:val="19"/>
                <w:szCs w:val="19"/>
              </w:rPr>
              <w:t>GVP</w:t>
            </w: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Jornalista Lafaiete Belo, 47, Poço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57025-690 // Fones: (82) 3315-2124 / 3315-2125</w:t>
            </w:r>
          </w:p>
        </w:tc>
      </w:tr>
      <w:tr w:rsidR="00740810" w:rsidRPr="007C1E72" w:rsidTr="00157874">
        <w:trPr>
          <w:trHeight w:val="352"/>
        </w:trPr>
        <w:tc>
          <w:tcPr>
            <w:tcW w:w="424" w:type="dxa"/>
            <w:shd w:val="clear" w:color="auto" w:fill="auto"/>
          </w:tcPr>
          <w:p w:rsidR="00740810" w:rsidRPr="007C1E72" w:rsidRDefault="009910FA" w:rsidP="00F318FA">
            <w:pPr>
              <w:jc w:val="both"/>
              <w:rPr>
                <w:rFonts w:asciiTheme="minorHAnsi" w:hAnsiTheme="minorHAnsi" w:cstheme="minorHAnsi"/>
                <w:sz w:val="19"/>
                <w:szCs w:val="19"/>
              </w:rPr>
            </w:pPr>
            <w:r w:rsidRPr="007C1E72">
              <w:rPr>
                <w:rFonts w:asciiTheme="minorHAnsi" w:hAnsiTheme="minorHAnsi" w:cstheme="minorHAnsi"/>
                <w:sz w:val="19"/>
                <w:szCs w:val="19"/>
              </w:rPr>
              <w:t>9</w:t>
            </w:r>
          </w:p>
        </w:tc>
        <w:tc>
          <w:tcPr>
            <w:tcW w:w="1132" w:type="dxa"/>
            <w:shd w:val="clear" w:color="auto" w:fill="auto"/>
          </w:tcPr>
          <w:p w:rsidR="00740810" w:rsidRPr="007C1E72" w:rsidRDefault="00740810" w:rsidP="00F318FA">
            <w:pPr>
              <w:jc w:val="both"/>
              <w:rPr>
                <w:rFonts w:asciiTheme="minorHAnsi" w:hAnsiTheme="minorHAnsi" w:cstheme="minorHAnsi"/>
                <w:color w:val="000000" w:themeColor="text1"/>
                <w:sz w:val="19"/>
                <w:szCs w:val="19"/>
              </w:rPr>
            </w:pPr>
            <w:r w:rsidRPr="007C1E72">
              <w:rPr>
                <w:rFonts w:asciiTheme="minorHAnsi" w:hAnsiTheme="minorHAnsi" w:cstheme="minorHAnsi"/>
                <w:color w:val="000000" w:themeColor="text1"/>
                <w:sz w:val="19"/>
                <w:szCs w:val="19"/>
              </w:rPr>
              <w:t>SMG</w:t>
            </w:r>
          </w:p>
        </w:tc>
        <w:tc>
          <w:tcPr>
            <w:tcW w:w="8204" w:type="dxa"/>
            <w:shd w:val="clear" w:color="auto" w:fill="auto"/>
          </w:tcPr>
          <w:p w:rsidR="00740810" w:rsidRPr="007C1E72" w:rsidRDefault="007C1E72" w:rsidP="00F318FA">
            <w:pPr>
              <w:jc w:val="both"/>
              <w:rPr>
                <w:rFonts w:asciiTheme="minorHAnsi" w:hAnsiTheme="minorHAnsi" w:cstheme="minorHAnsi"/>
                <w:color w:val="000000" w:themeColor="text1"/>
                <w:sz w:val="19"/>
                <w:szCs w:val="19"/>
                <w:shd w:val="clear" w:color="auto" w:fill="FFFFFF"/>
              </w:rPr>
            </w:pPr>
            <w:r w:rsidRPr="007C1E72">
              <w:rPr>
                <w:rFonts w:asciiTheme="minorHAnsi" w:hAnsiTheme="minorHAnsi" w:cstheme="minorHAnsi"/>
                <w:color w:val="000000" w:themeColor="text1"/>
                <w:sz w:val="20"/>
                <w:szCs w:val="20"/>
                <w:shd w:val="clear" w:color="auto" w:fill="FFFFFF"/>
              </w:rPr>
              <w:t xml:space="preserve">Rua Desembargador Almeida Guimarães, 87, </w:t>
            </w:r>
            <w:proofErr w:type="spellStart"/>
            <w:r w:rsidRPr="007C1E72">
              <w:rPr>
                <w:rFonts w:asciiTheme="minorHAnsi" w:hAnsiTheme="minorHAnsi" w:cstheme="minorHAnsi"/>
                <w:color w:val="000000" w:themeColor="text1"/>
                <w:sz w:val="20"/>
                <w:szCs w:val="20"/>
                <w:shd w:val="clear" w:color="auto" w:fill="FFFFFF"/>
              </w:rPr>
              <w:t>Pajuçara</w:t>
            </w:r>
            <w:proofErr w:type="spellEnd"/>
            <w:r w:rsidRPr="007C1E72">
              <w:rPr>
                <w:rFonts w:asciiTheme="minorHAnsi" w:hAnsiTheme="minorHAnsi" w:cstheme="minorHAnsi"/>
                <w:color w:val="000000" w:themeColor="text1"/>
                <w:sz w:val="20"/>
                <w:szCs w:val="20"/>
                <w:shd w:val="clear" w:color="auto" w:fill="FFFFFF"/>
              </w:rPr>
              <w:t>, Maceió - AL </w:t>
            </w:r>
            <w:r w:rsidRPr="007C1E72">
              <w:rPr>
                <w:rFonts w:asciiTheme="minorHAnsi" w:hAnsiTheme="minorHAnsi" w:cstheme="minorHAnsi"/>
                <w:color w:val="000000" w:themeColor="text1"/>
                <w:sz w:val="20"/>
                <w:szCs w:val="20"/>
              </w:rPr>
              <w:br/>
            </w:r>
            <w:r w:rsidRPr="007C1E72">
              <w:rPr>
                <w:rFonts w:asciiTheme="minorHAnsi" w:hAnsiTheme="minorHAnsi" w:cstheme="minorHAnsi"/>
                <w:color w:val="000000" w:themeColor="text1"/>
                <w:sz w:val="20"/>
                <w:szCs w:val="20"/>
                <w:shd w:val="clear" w:color="auto" w:fill="FFFFFF"/>
              </w:rPr>
              <w:t>CEP: 57030-16. Fones: (82) 3315-5042 / 3787</w:t>
            </w:r>
          </w:p>
        </w:tc>
      </w:tr>
      <w:tr w:rsidR="00740810" w:rsidRPr="006A77A9" w:rsidTr="00157874">
        <w:trPr>
          <w:trHeight w:val="352"/>
        </w:trPr>
        <w:tc>
          <w:tcPr>
            <w:tcW w:w="424" w:type="dxa"/>
            <w:shd w:val="clear" w:color="auto" w:fill="auto"/>
          </w:tcPr>
          <w:p w:rsidR="00740810" w:rsidRPr="007C1E72" w:rsidRDefault="009910FA" w:rsidP="00F318FA">
            <w:pPr>
              <w:jc w:val="both"/>
              <w:rPr>
                <w:rFonts w:asciiTheme="minorHAnsi" w:hAnsiTheme="minorHAnsi" w:cstheme="minorHAnsi"/>
                <w:sz w:val="19"/>
                <w:szCs w:val="19"/>
              </w:rPr>
            </w:pPr>
            <w:r w:rsidRPr="007C1E72">
              <w:rPr>
                <w:rFonts w:asciiTheme="minorHAnsi" w:hAnsiTheme="minorHAnsi" w:cstheme="minorHAnsi"/>
                <w:sz w:val="19"/>
                <w:szCs w:val="19"/>
              </w:rPr>
              <w:t>10</w:t>
            </w:r>
          </w:p>
        </w:tc>
        <w:tc>
          <w:tcPr>
            <w:tcW w:w="1132" w:type="dxa"/>
            <w:shd w:val="clear" w:color="auto" w:fill="auto"/>
          </w:tcPr>
          <w:p w:rsidR="00740810" w:rsidRPr="007C1E72" w:rsidRDefault="00740810" w:rsidP="00F318FA">
            <w:pPr>
              <w:jc w:val="both"/>
              <w:rPr>
                <w:rFonts w:asciiTheme="minorHAnsi" w:hAnsiTheme="minorHAnsi" w:cstheme="minorHAnsi"/>
                <w:color w:val="000000" w:themeColor="text1"/>
                <w:sz w:val="19"/>
                <w:szCs w:val="19"/>
              </w:rPr>
            </w:pPr>
            <w:r w:rsidRPr="007C1E72">
              <w:rPr>
                <w:rFonts w:asciiTheme="minorHAnsi" w:hAnsiTheme="minorHAnsi" w:cstheme="minorHAnsi"/>
                <w:color w:val="000000" w:themeColor="text1"/>
                <w:sz w:val="19"/>
                <w:szCs w:val="19"/>
              </w:rPr>
              <w:t>SLUM</w:t>
            </w:r>
          </w:p>
        </w:tc>
        <w:tc>
          <w:tcPr>
            <w:tcW w:w="8204" w:type="dxa"/>
            <w:shd w:val="clear" w:color="auto" w:fill="auto"/>
          </w:tcPr>
          <w:p w:rsidR="00740810" w:rsidRPr="006A77A9" w:rsidRDefault="007C1E72" w:rsidP="00F318FA">
            <w:pPr>
              <w:jc w:val="both"/>
              <w:rPr>
                <w:rFonts w:asciiTheme="minorHAnsi" w:hAnsiTheme="minorHAnsi" w:cstheme="minorHAnsi"/>
                <w:color w:val="000000" w:themeColor="text1"/>
                <w:sz w:val="19"/>
                <w:szCs w:val="19"/>
                <w:shd w:val="clear" w:color="auto" w:fill="FFFFFF"/>
              </w:rPr>
            </w:pPr>
            <w:r w:rsidRPr="007C1E72">
              <w:rPr>
                <w:rFonts w:asciiTheme="minorHAnsi" w:hAnsiTheme="minorHAnsi" w:cstheme="minorHAnsi"/>
                <w:color w:val="000000" w:themeColor="text1"/>
                <w:sz w:val="20"/>
                <w:szCs w:val="20"/>
                <w:shd w:val="clear" w:color="auto" w:fill="FFFFFF"/>
              </w:rPr>
              <w:t>Praça Ciro Acioly, 96, Ponta Grossa </w:t>
            </w:r>
            <w:r w:rsidRPr="007C1E72">
              <w:rPr>
                <w:rFonts w:asciiTheme="minorHAnsi" w:hAnsiTheme="minorHAnsi" w:cstheme="minorHAnsi"/>
                <w:color w:val="000000" w:themeColor="text1"/>
                <w:sz w:val="20"/>
                <w:szCs w:val="20"/>
              </w:rPr>
              <w:br/>
            </w:r>
            <w:r w:rsidRPr="007C1E72">
              <w:rPr>
                <w:rFonts w:asciiTheme="minorHAnsi" w:hAnsiTheme="minorHAnsi" w:cstheme="minorHAnsi"/>
                <w:color w:val="000000" w:themeColor="text1"/>
                <w:sz w:val="20"/>
                <w:szCs w:val="20"/>
                <w:shd w:val="clear" w:color="auto" w:fill="FFFFFF"/>
              </w:rPr>
              <w:t>CEP 57014-710 // Fone: (82) 3315-2600 // Disque Limpeza 0800 082 2600</w:t>
            </w:r>
          </w:p>
        </w:tc>
      </w:tr>
      <w:tr w:rsidR="005F60B4" w:rsidRPr="006A77A9" w:rsidTr="00157874">
        <w:trPr>
          <w:trHeight w:val="352"/>
        </w:trPr>
        <w:tc>
          <w:tcPr>
            <w:tcW w:w="424"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9910FA" w:rsidP="00F318FA">
            <w:pPr>
              <w:jc w:val="both"/>
              <w:rPr>
                <w:rFonts w:asciiTheme="minorHAnsi" w:hAnsiTheme="minorHAnsi" w:cstheme="minorHAnsi"/>
                <w:sz w:val="19"/>
                <w:szCs w:val="19"/>
              </w:rPr>
            </w:pPr>
            <w:r>
              <w:rPr>
                <w:rFonts w:asciiTheme="minorHAnsi" w:hAnsiTheme="minorHAnsi" w:cstheme="minorHAnsi"/>
                <w:sz w:val="19"/>
                <w:szCs w:val="19"/>
              </w:rPr>
              <w:t>11</w:t>
            </w:r>
          </w:p>
        </w:tc>
        <w:tc>
          <w:tcPr>
            <w:tcW w:w="1132" w:type="dxa"/>
            <w:vMerge w:val="restart"/>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r w:rsidRPr="006A77A9">
              <w:rPr>
                <w:rFonts w:asciiTheme="minorHAnsi" w:hAnsiTheme="minorHAnsi" w:cstheme="minorHAnsi"/>
                <w:color w:val="000000" w:themeColor="text1"/>
                <w:sz w:val="19"/>
                <w:szCs w:val="19"/>
              </w:rPr>
              <w:t>SEMTABES</w:t>
            </w: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Parque Rio Branco, 71, Levada. Mercado do Artesanato.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Dr</w:t>
            </w:r>
            <w:proofErr w:type="spellEnd"/>
            <w:r w:rsidRPr="006A77A9">
              <w:rPr>
                <w:rFonts w:asciiTheme="minorHAnsi" w:hAnsiTheme="minorHAnsi" w:cstheme="minorHAnsi"/>
                <w:color w:val="000000" w:themeColor="text1"/>
                <w:sz w:val="19"/>
                <w:szCs w:val="19"/>
                <w:shd w:val="clear" w:color="auto" w:fill="FFFFFF"/>
              </w:rPr>
              <w:t xml:space="preserve"> Antônio Nunes Leite, Bebedouro. Mercado do Bebedouro.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Caxeu</w:t>
            </w:r>
            <w:proofErr w:type="spellEnd"/>
            <w:r w:rsidRPr="006A77A9">
              <w:rPr>
                <w:rFonts w:asciiTheme="minorHAnsi" w:hAnsiTheme="minorHAnsi" w:cstheme="minorHAnsi"/>
                <w:color w:val="000000" w:themeColor="text1"/>
                <w:sz w:val="19"/>
                <w:szCs w:val="19"/>
                <w:shd w:val="clear" w:color="auto" w:fill="FFFFFF"/>
              </w:rPr>
              <w:t>, Benedito Bentes. Mercado do Benedito Bentes.</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de Praia, Fernão Velho. Mercado de Fernão Velho.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José, Jacintinho. Mercado do Jacintinho 1.</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José, Jacintinho. Mercado do Jacintinho 2.</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Comendador Leão, Jaraguá. Mercado do Jaraguá.</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Parque Rio Branco, Levada. Mercado da Produção.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Luíza </w:t>
            </w:r>
            <w:proofErr w:type="spellStart"/>
            <w:r w:rsidRPr="006A77A9">
              <w:rPr>
                <w:rFonts w:asciiTheme="minorHAnsi" w:hAnsiTheme="minorHAnsi" w:cstheme="minorHAnsi"/>
                <w:color w:val="000000" w:themeColor="text1"/>
                <w:sz w:val="19"/>
                <w:szCs w:val="19"/>
                <w:shd w:val="clear" w:color="auto" w:fill="FFFFFF"/>
              </w:rPr>
              <w:t>Suruagy</w:t>
            </w:r>
            <w:proofErr w:type="spellEnd"/>
            <w:r w:rsidRPr="006A77A9">
              <w:rPr>
                <w:rFonts w:asciiTheme="minorHAnsi" w:hAnsiTheme="minorHAnsi" w:cstheme="minorHAnsi"/>
                <w:color w:val="000000" w:themeColor="text1"/>
                <w:sz w:val="19"/>
                <w:szCs w:val="19"/>
                <w:shd w:val="clear" w:color="auto" w:fill="FFFFFF"/>
              </w:rPr>
              <w:t>, Levada. Mercado Popular.</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Maceió, Tabuleiro dos Martins. Mercado do Tabuleiro.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Na Rua do Livramento, Centro. Shopping Popular.</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Maceió, Tabuleiro dos Martins. Feirinha do Tabuleiro.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Ernesto Gomes Maranhão, </w:t>
            </w:r>
            <w:proofErr w:type="spellStart"/>
            <w:r w:rsidRPr="006A77A9">
              <w:rPr>
                <w:rFonts w:asciiTheme="minorHAnsi" w:hAnsiTheme="minorHAnsi" w:cstheme="minorHAnsi"/>
                <w:color w:val="000000" w:themeColor="text1"/>
                <w:sz w:val="19"/>
                <w:szCs w:val="19"/>
                <w:shd w:val="clear" w:color="auto" w:fill="FFFFFF"/>
              </w:rPr>
              <w:t>Jatiúca</w:t>
            </w:r>
            <w:proofErr w:type="spellEnd"/>
            <w:r w:rsidRPr="006A77A9">
              <w:rPr>
                <w:rFonts w:asciiTheme="minorHAnsi" w:hAnsiTheme="minorHAnsi" w:cstheme="minorHAnsi"/>
                <w:color w:val="000000" w:themeColor="text1"/>
                <w:sz w:val="19"/>
                <w:szCs w:val="19"/>
                <w:shd w:val="clear" w:color="auto" w:fill="FFFFFF"/>
              </w:rPr>
              <w:t xml:space="preserve">. Feirinha da </w:t>
            </w:r>
            <w:proofErr w:type="spellStart"/>
            <w:r w:rsidRPr="006A77A9">
              <w:rPr>
                <w:rFonts w:asciiTheme="minorHAnsi" w:hAnsiTheme="minorHAnsi" w:cstheme="minorHAnsi"/>
                <w:color w:val="000000" w:themeColor="text1"/>
                <w:sz w:val="19"/>
                <w:szCs w:val="19"/>
                <w:shd w:val="clear" w:color="auto" w:fill="FFFFFF"/>
              </w:rPr>
              <w:t>Jatiuca</w:t>
            </w:r>
            <w:proofErr w:type="spellEnd"/>
            <w:r w:rsidRPr="006A77A9">
              <w:rPr>
                <w:rFonts w:asciiTheme="minorHAnsi" w:hAnsiTheme="minorHAnsi" w:cstheme="minorHAnsi"/>
                <w:color w:val="000000" w:themeColor="text1"/>
                <w:sz w:val="19"/>
                <w:szCs w:val="19"/>
                <w:shd w:val="clear" w:color="auto" w:fill="FFFFFF"/>
              </w:rPr>
              <w:t>.</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Barão de Anadia, 85, centro. Sede </w:t>
            </w:r>
            <w:proofErr w:type="spellStart"/>
            <w:r w:rsidRPr="006A77A9">
              <w:rPr>
                <w:rFonts w:asciiTheme="minorHAnsi" w:hAnsiTheme="minorHAnsi" w:cstheme="minorHAnsi"/>
                <w:color w:val="000000" w:themeColor="text1"/>
                <w:sz w:val="19"/>
                <w:szCs w:val="19"/>
                <w:shd w:val="clear" w:color="auto" w:fill="FFFFFF"/>
              </w:rPr>
              <w:t>Semtabes</w:t>
            </w:r>
            <w:proofErr w:type="spellEnd"/>
            <w:r w:rsidRPr="006A77A9">
              <w:rPr>
                <w:rFonts w:asciiTheme="minorHAnsi" w:hAnsiTheme="minorHAnsi" w:cstheme="minorHAnsi"/>
                <w:color w:val="000000" w:themeColor="text1"/>
                <w:sz w:val="19"/>
                <w:szCs w:val="19"/>
                <w:shd w:val="clear" w:color="auto" w:fill="FFFFFF"/>
              </w:rPr>
              <w:t>.</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Barão de Anadia, 73, centro. Sede 2 </w:t>
            </w:r>
            <w:proofErr w:type="spellStart"/>
            <w:r w:rsidRPr="006A77A9">
              <w:rPr>
                <w:rFonts w:asciiTheme="minorHAnsi" w:hAnsiTheme="minorHAnsi" w:cstheme="minorHAnsi"/>
                <w:color w:val="000000" w:themeColor="text1"/>
                <w:sz w:val="19"/>
                <w:szCs w:val="19"/>
                <w:shd w:val="clear" w:color="auto" w:fill="FFFFFF"/>
              </w:rPr>
              <w:t>Semtabes</w:t>
            </w:r>
            <w:proofErr w:type="spellEnd"/>
            <w:r w:rsidRPr="006A77A9">
              <w:rPr>
                <w:rFonts w:asciiTheme="minorHAnsi" w:hAnsiTheme="minorHAnsi" w:cstheme="minorHAnsi"/>
                <w:color w:val="000000" w:themeColor="text1"/>
                <w:sz w:val="19"/>
                <w:szCs w:val="19"/>
                <w:shd w:val="clear" w:color="auto" w:fill="FFFFFF"/>
              </w:rPr>
              <w:t>.</w:t>
            </w:r>
          </w:p>
        </w:tc>
      </w:tr>
      <w:tr w:rsidR="005F60B4" w:rsidRPr="006A77A9" w:rsidTr="00157874">
        <w:trPr>
          <w:trHeight w:val="352"/>
        </w:trPr>
        <w:tc>
          <w:tcPr>
            <w:tcW w:w="424"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w:t>
            </w:r>
            <w:r w:rsidR="009910FA">
              <w:rPr>
                <w:rFonts w:asciiTheme="minorHAnsi" w:hAnsiTheme="minorHAnsi" w:cstheme="minorHAnsi"/>
                <w:sz w:val="19"/>
                <w:szCs w:val="19"/>
              </w:rPr>
              <w:t>2</w:t>
            </w:r>
          </w:p>
        </w:tc>
        <w:tc>
          <w:tcPr>
            <w:tcW w:w="1132" w:type="dxa"/>
            <w:vMerge w:val="restart"/>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p>
          <w:p w:rsidR="005F60B4" w:rsidRPr="006A77A9" w:rsidRDefault="005F60B4" w:rsidP="00F318FA">
            <w:pPr>
              <w:jc w:val="both"/>
              <w:rPr>
                <w:rFonts w:asciiTheme="minorHAnsi" w:hAnsiTheme="minorHAnsi" w:cstheme="minorHAnsi"/>
                <w:color w:val="000000" w:themeColor="text1"/>
                <w:sz w:val="19"/>
                <w:szCs w:val="19"/>
              </w:rPr>
            </w:pPr>
            <w:r w:rsidRPr="006A77A9">
              <w:rPr>
                <w:rFonts w:asciiTheme="minorHAnsi" w:hAnsiTheme="minorHAnsi" w:cstheme="minorHAnsi"/>
                <w:color w:val="000000" w:themeColor="text1"/>
                <w:sz w:val="19"/>
                <w:szCs w:val="19"/>
              </w:rPr>
              <w:t>IPREV</w:t>
            </w: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Comendador Palmeira, 502, Farol</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57051-150 // Fone: (82) 3315-3276 / (82) 3315-4122</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color w:val="000000" w:themeColor="text1"/>
                <w:sz w:val="19"/>
                <w:szCs w:val="19"/>
              </w:rPr>
            </w:pP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Dias Cabral, Centro, Maceió. </w:t>
            </w:r>
          </w:p>
        </w:tc>
      </w:tr>
      <w:tr w:rsidR="005F60B4" w:rsidRPr="006A77A9" w:rsidTr="00157874">
        <w:trPr>
          <w:trHeight w:val="352"/>
        </w:trPr>
        <w:tc>
          <w:tcPr>
            <w:tcW w:w="424" w:type="dxa"/>
            <w:shd w:val="clear" w:color="auto" w:fill="auto"/>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w:t>
            </w:r>
            <w:r w:rsidR="009910FA">
              <w:rPr>
                <w:rFonts w:asciiTheme="minorHAnsi" w:hAnsiTheme="minorHAnsi" w:cstheme="minorHAnsi"/>
                <w:sz w:val="19"/>
                <w:szCs w:val="19"/>
              </w:rPr>
              <w:t>3</w:t>
            </w:r>
          </w:p>
        </w:tc>
        <w:tc>
          <w:tcPr>
            <w:tcW w:w="1132" w:type="dxa"/>
            <w:shd w:val="clear" w:color="auto" w:fill="auto"/>
          </w:tcPr>
          <w:p w:rsidR="005F60B4" w:rsidRPr="006A77A9" w:rsidRDefault="005F60B4" w:rsidP="00F318FA">
            <w:pPr>
              <w:jc w:val="both"/>
              <w:rPr>
                <w:rFonts w:asciiTheme="minorHAnsi" w:hAnsiTheme="minorHAnsi" w:cstheme="minorHAnsi"/>
                <w:color w:val="000000" w:themeColor="text1"/>
                <w:sz w:val="19"/>
                <w:szCs w:val="19"/>
              </w:rPr>
            </w:pPr>
            <w:r w:rsidRPr="006A77A9">
              <w:rPr>
                <w:rFonts w:asciiTheme="minorHAnsi" w:hAnsiTheme="minorHAnsi" w:cstheme="minorHAnsi"/>
                <w:color w:val="000000" w:themeColor="text1"/>
                <w:sz w:val="19"/>
                <w:szCs w:val="19"/>
              </w:rPr>
              <w:t>SMTT</w:t>
            </w:r>
          </w:p>
        </w:tc>
        <w:tc>
          <w:tcPr>
            <w:tcW w:w="8204" w:type="dxa"/>
            <w:shd w:val="clear" w:color="auto" w:fill="auto"/>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Durval de Góes Monteiro, 829, KM 10, Tabuleiro do Martins</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57061-000 // Fone: (82) 3315-3571</w:t>
            </w:r>
          </w:p>
        </w:tc>
      </w:tr>
      <w:tr w:rsidR="005F60B4" w:rsidRPr="006A77A9" w:rsidTr="00157874">
        <w:trPr>
          <w:trHeight w:val="352"/>
        </w:trPr>
        <w:tc>
          <w:tcPr>
            <w:tcW w:w="424"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w:t>
            </w:r>
            <w:r w:rsidR="009910FA">
              <w:rPr>
                <w:rFonts w:asciiTheme="minorHAnsi" w:hAnsiTheme="minorHAnsi" w:cstheme="minorHAnsi"/>
                <w:sz w:val="19"/>
                <w:szCs w:val="19"/>
              </w:rPr>
              <w:t>4</w:t>
            </w:r>
          </w:p>
        </w:tc>
        <w:tc>
          <w:tcPr>
            <w:tcW w:w="1132" w:type="dxa"/>
            <w:vMerge w:val="restart"/>
            <w:shd w:val="clear" w:color="auto" w:fill="auto"/>
          </w:tcPr>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r w:rsidRPr="006A77A9">
              <w:rPr>
                <w:rFonts w:asciiTheme="minorHAnsi" w:hAnsiTheme="minorHAnsi" w:cstheme="minorHAnsi"/>
                <w:sz w:val="19"/>
                <w:szCs w:val="19"/>
              </w:rPr>
              <w:t>SEMAS</w:t>
            </w: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Raul Ramos, nº 11 Poço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Marquês de Pombal, 32 Vergel</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Lima Rocha,814 Pinheiro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Marquês de Abrantes s/n Bebedouro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Dom Avelar Brandão, nº 375.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E Loteamento Iguaçu  Feitosa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Padre Luiz Américo Galvão ,nº 287 Cruz das Almas</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Paulo nº 02 Tabuleiro dos Martins</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Graciliano Ramos nº 1153,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xml:space="preserve"> E-03 Cidade Universitária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Benedito Bentes II, Rua c-08,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- 08 nº 527</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Benedito Bentes I, Avenida </w:t>
            </w:r>
            <w:proofErr w:type="spellStart"/>
            <w:r w:rsidRPr="006A77A9">
              <w:rPr>
                <w:rFonts w:asciiTheme="minorHAnsi" w:hAnsiTheme="minorHAnsi" w:cstheme="minorHAnsi"/>
                <w:color w:val="000000" w:themeColor="text1"/>
                <w:sz w:val="19"/>
                <w:szCs w:val="19"/>
                <w:shd w:val="clear" w:color="auto" w:fill="FFFFFF"/>
              </w:rPr>
              <w:t>Pratagy</w:t>
            </w:r>
            <w:proofErr w:type="spellEnd"/>
            <w:r w:rsidRPr="006A77A9">
              <w:rPr>
                <w:rFonts w:asciiTheme="minorHAnsi" w:hAnsiTheme="minorHAnsi" w:cstheme="minorHAnsi"/>
                <w:color w:val="000000" w:themeColor="text1"/>
                <w:sz w:val="19"/>
                <w:szCs w:val="19"/>
                <w:shd w:val="clear" w:color="auto" w:fill="FFFFFF"/>
              </w:rPr>
              <w:t xml:space="preserve">,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A-6, nº 351 Benedito Bentes</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Antônio Gerbase,83. Farol</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Antônio </w:t>
            </w:r>
            <w:proofErr w:type="spellStart"/>
            <w:r w:rsidRPr="006A77A9">
              <w:rPr>
                <w:rFonts w:asciiTheme="minorHAnsi" w:hAnsiTheme="minorHAnsi" w:cstheme="minorHAnsi"/>
                <w:color w:val="000000" w:themeColor="text1"/>
                <w:sz w:val="19"/>
                <w:szCs w:val="19"/>
                <w:shd w:val="clear" w:color="auto" w:fill="FFFFFF"/>
              </w:rPr>
              <w:t>Gerbase</w:t>
            </w:r>
            <w:proofErr w:type="spellEnd"/>
            <w:r w:rsidRPr="006A77A9">
              <w:rPr>
                <w:rFonts w:asciiTheme="minorHAnsi" w:hAnsiTheme="minorHAnsi" w:cstheme="minorHAnsi"/>
                <w:color w:val="000000" w:themeColor="text1"/>
                <w:sz w:val="19"/>
                <w:szCs w:val="19"/>
                <w:shd w:val="clear" w:color="auto" w:fill="FFFFFF"/>
              </w:rPr>
              <w:t>, nº 106 Farol (</w:t>
            </w:r>
            <w:proofErr w:type="spellStart"/>
            <w:r w:rsidRPr="006A77A9">
              <w:rPr>
                <w:rFonts w:asciiTheme="minorHAnsi" w:hAnsiTheme="minorHAnsi" w:cstheme="minorHAnsi"/>
                <w:color w:val="000000" w:themeColor="text1"/>
                <w:sz w:val="19"/>
                <w:szCs w:val="19"/>
                <w:shd w:val="clear" w:color="auto" w:fill="FFFFFF"/>
              </w:rPr>
              <w:t>Pitanguinha</w:t>
            </w:r>
            <w:proofErr w:type="spellEnd"/>
            <w:r w:rsidRPr="006A77A9">
              <w:rPr>
                <w:rFonts w:asciiTheme="minorHAnsi" w:hAnsiTheme="minorHAnsi" w:cstheme="minorHAnsi"/>
                <w:color w:val="000000" w:themeColor="text1"/>
                <w:sz w:val="19"/>
                <w:szCs w:val="19"/>
                <w:shd w:val="clear" w:color="auto" w:fill="FFFFFF"/>
              </w:rPr>
              <w:t>)</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Francisco Silva, nº 65 Farol</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Jose Miguel nº366 Farol</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Hilda Felix de Oliveira nº 600 Santa Lúcia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Comendador Leão, S/N Poço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Ladeira Rosalvo Ribeiro </w:t>
            </w:r>
            <w:r w:rsidRPr="006A77A9">
              <w:rPr>
                <w:rFonts w:asciiTheme="minorHAnsi" w:hAnsiTheme="minorHAnsi" w:cstheme="minorHAnsi"/>
                <w:color w:val="000000" w:themeColor="text1"/>
                <w:sz w:val="19"/>
                <w:szCs w:val="19"/>
                <w:shd w:val="clear" w:color="auto" w:fill="FFFFFF"/>
              </w:rPr>
              <w:br/>
              <w:t>Nº 87 Centro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AUGUSTO RIBEIRO, 62, JATIÚCA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Santos Pacheco ,nº 342 Prado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Belmiro Amorim, nº 346 Santa Lúcia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Cidade </w:t>
            </w:r>
            <w:proofErr w:type="spellStart"/>
            <w:r w:rsidRPr="006A77A9">
              <w:rPr>
                <w:rFonts w:asciiTheme="minorHAnsi" w:hAnsiTheme="minorHAnsi" w:cstheme="minorHAnsi"/>
                <w:color w:val="000000" w:themeColor="text1"/>
                <w:sz w:val="19"/>
                <w:szCs w:val="19"/>
                <w:shd w:val="clear" w:color="auto" w:fill="FFFFFF"/>
              </w:rPr>
              <w:t>SorrisoII</w:t>
            </w:r>
            <w:proofErr w:type="spellEnd"/>
            <w:r w:rsidRPr="006A77A9">
              <w:rPr>
                <w:rFonts w:asciiTheme="minorHAnsi" w:hAnsiTheme="minorHAnsi" w:cstheme="minorHAnsi"/>
                <w:color w:val="000000" w:themeColor="text1"/>
                <w:sz w:val="19"/>
                <w:szCs w:val="19"/>
                <w:shd w:val="clear" w:color="auto" w:fill="FFFFFF"/>
              </w:rPr>
              <w:t xml:space="preserve">, Rua P, </w:t>
            </w:r>
            <w:proofErr w:type="spellStart"/>
            <w:r w:rsidRPr="006A77A9">
              <w:rPr>
                <w:rFonts w:asciiTheme="minorHAnsi" w:hAnsiTheme="minorHAnsi" w:cstheme="minorHAnsi"/>
                <w:color w:val="000000" w:themeColor="text1"/>
                <w:sz w:val="19"/>
                <w:szCs w:val="19"/>
                <w:shd w:val="clear" w:color="auto" w:fill="FFFFFF"/>
              </w:rPr>
              <w:t>Qd-E</w:t>
            </w:r>
            <w:proofErr w:type="spellEnd"/>
            <w:r w:rsidRPr="006A77A9">
              <w:rPr>
                <w:rFonts w:asciiTheme="minorHAnsi" w:hAnsiTheme="minorHAnsi" w:cstheme="minorHAnsi"/>
                <w:color w:val="000000" w:themeColor="text1"/>
                <w:sz w:val="19"/>
                <w:szCs w:val="19"/>
                <w:shd w:val="clear" w:color="auto" w:fill="FFFFFF"/>
              </w:rPr>
              <w:t>, lote 01 Benedito Bentes</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Raul Ramos, nº 01 Poço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da Paz, nº 994 Jaraguá</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Tomás Espindola , nº 86 Farol</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proofErr w:type="spellStart"/>
            <w:r w:rsidRPr="006A77A9">
              <w:rPr>
                <w:rFonts w:asciiTheme="minorHAnsi" w:hAnsiTheme="minorHAnsi" w:cstheme="minorHAnsi"/>
                <w:color w:val="000000" w:themeColor="text1"/>
                <w:sz w:val="19"/>
                <w:szCs w:val="19"/>
                <w:shd w:val="clear" w:color="auto" w:fill="FFFFFF"/>
              </w:rPr>
              <w:t>Av.Amazonas</w:t>
            </w:r>
            <w:proofErr w:type="spellEnd"/>
            <w:r w:rsidRPr="006A77A9">
              <w:rPr>
                <w:rFonts w:asciiTheme="minorHAnsi" w:hAnsiTheme="minorHAnsi" w:cstheme="minorHAnsi"/>
                <w:color w:val="000000" w:themeColor="text1"/>
                <w:sz w:val="19"/>
                <w:szCs w:val="19"/>
                <w:shd w:val="clear" w:color="auto" w:fill="FFFFFF"/>
              </w:rPr>
              <w:t xml:space="preserve"> , nº 90 Prado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Campus Universitário UFAL, s/n-Rodovia BR 104 km 14 Tabuleiro dos Martins</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de Atalaia, nº 753 Poço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Oldemburgo</w:t>
            </w:r>
            <w:proofErr w:type="spellEnd"/>
            <w:r w:rsidRPr="006A77A9">
              <w:rPr>
                <w:rFonts w:asciiTheme="minorHAnsi" w:hAnsiTheme="minorHAnsi" w:cstheme="minorHAnsi"/>
                <w:color w:val="000000" w:themeColor="text1"/>
                <w:sz w:val="19"/>
                <w:szCs w:val="19"/>
                <w:shd w:val="clear" w:color="auto" w:fill="FFFFFF"/>
              </w:rPr>
              <w:t xml:space="preserve"> da Silva </w:t>
            </w:r>
            <w:proofErr w:type="spellStart"/>
            <w:r w:rsidRPr="006A77A9">
              <w:rPr>
                <w:rFonts w:asciiTheme="minorHAnsi" w:hAnsiTheme="minorHAnsi" w:cstheme="minorHAnsi"/>
                <w:color w:val="000000" w:themeColor="text1"/>
                <w:sz w:val="19"/>
                <w:szCs w:val="19"/>
                <w:shd w:val="clear" w:color="auto" w:fill="FFFFFF"/>
              </w:rPr>
              <w:t>Paranhos,nº</w:t>
            </w:r>
            <w:proofErr w:type="spellEnd"/>
            <w:r w:rsidRPr="006A77A9">
              <w:rPr>
                <w:rFonts w:asciiTheme="minorHAnsi" w:hAnsiTheme="minorHAnsi" w:cstheme="minorHAnsi"/>
                <w:color w:val="000000" w:themeColor="text1"/>
                <w:sz w:val="19"/>
                <w:szCs w:val="19"/>
                <w:shd w:val="clear" w:color="auto" w:fill="FFFFFF"/>
              </w:rPr>
              <w:t xml:space="preserve"> 597 Farol</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COMENDADOR LEAO, 1383 Poço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Marquês de Abrantes s/n Bebedouro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Salustiano,310. São Jorge</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General Hermes, 1752. Bom Parto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das Flores s/n Ponta Grossa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Conjunto Residencial Cidade Sorriso I Benedito Bentes</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Conjunto Residencial Osman Loureiro,242, lote 10,Qd-C1. Clima Bom</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Av. Alice Caroline, 43.Vila Olímpica </w:t>
            </w:r>
            <w:proofErr w:type="spellStart"/>
            <w:r w:rsidRPr="006A77A9">
              <w:rPr>
                <w:rFonts w:asciiTheme="minorHAnsi" w:hAnsiTheme="minorHAnsi" w:cstheme="minorHAnsi"/>
                <w:color w:val="000000" w:themeColor="text1"/>
                <w:sz w:val="19"/>
                <w:szCs w:val="19"/>
                <w:shd w:val="clear" w:color="auto" w:fill="FFFFFF"/>
              </w:rPr>
              <w:t>Lauthenay</w:t>
            </w:r>
            <w:proofErr w:type="spellEnd"/>
            <w:r w:rsidRPr="006A77A9">
              <w:rPr>
                <w:rFonts w:asciiTheme="minorHAnsi" w:hAnsiTheme="minorHAnsi" w:cstheme="minorHAnsi"/>
                <w:color w:val="000000" w:themeColor="text1"/>
                <w:sz w:val="19"/>
                <w:szCs w:val="19"/>
                <w:shd w:val="clear" w:color="auto" w:fill="FFFFFF"/>
              </w:rPr>
              <w:t xml:space="preserve"> Perdigão Cidade Universitária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João Ulisses Marques, 112. Prado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São José, 37. Fernão Velho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Rua Conego Tobias s/n </w:t>
            </w:r>
            <w:proofErr w:type="spellStart"/>
            <w:r w:rsidRPr="006A77A9">
              <w:rPr>
                <w:rFonts w:asciiTheme="minorHAnsi" w:hAnsiTheme="minorHAnsi" w:cstheme="minorHAnsi"/>
                <w:color w:val="000000"/>
                <w:sz w:val="19"/>
                <w:szCs w:val="19"/>
              </w:rPr>
              <w:t>Pitanguinha</w:t>
            </w:r>
            <w:proofErr w:type="spellEnd"/>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Roldão de Siqueira Fortes,710 Santos Dumont</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Conjunto Selma Bandeira, s/n, </w:t>
            </w:r>
            <w:proofErr w:type="spellStart"/>
            <w:r w:rsidRPr="006A77A9">
              <w:rPr>
                <w:rFonts w:asciiTheme="minorHAnsi" w:hAnsiTheme="minorHAnsi" w:cstheme="minorHAnsi"/>
                <w:color w:val="000000"/>
                <w:sz w:val="19"/>
                <w:szCs w:val="19"/>
              </w:rPr>
              <w:t>Qd</w:t>
            </w:r>
            <w:proofErr w:type="spellEnd"/>
            <w:r w:rsidRPr="006A77A9">
              <w:rPr>
                <w:rFonts w:asciiTheme="minorHAnsi" w:hAnsiTheme="minorHAnsi" w:cstheme="minorHAnsi"/>
                <w:color w:val="000000"/>
                <w:sz w:val="19"/>
                <w:szCs w:val="19"/>
              </w:rPr>
              <w:t>-T Benedito Bentes</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Jarbas Andrade,119,COHAB Jacintinho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José Jorge de M. Gonçalves s/n- Conj. Jacintinho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Agnelo Barbosa ,527. Prado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Novo </w:t>
            </w:r>
            <w:proofErr w:type="spellStart"/>
            <w:r w:rsidRPr="006A77A9">
              <w:rPr>
                <w:rFonts w:asciiTheme="minorHAnsi" w:hAnsiTheme="minorHAnsi" w:cstheme="minorHAnsi"/>
                <w:color w:val="000000"/>
                <w:sz w:val="19"/>
                <w:szCs w:val="19"/>
              </w:rPr>
              <w:t>Lot</w:t>
            </w:r>
            <w:proofErr w:type="spellEnd"/>
            <w:r w:rsidRPr="006A77A9">
              <w:rPr>
                <w:rFonts w:asciiTheme="minorHAnsi" w:hAnsiTheme="minorHAnsi" w:cstheme="minorHAnsi"/>
                <w:color w:val="000000"/>
                <w:sz w:val="19"/>
                <w:szCs w:val="19"/>
              </w:rPr>
              <w:t>. Rio Novo RIO NOVO </w:t>
            </w:r>
          </w:p>
        </w:tc>
      </w:tr>
      <w:tr w:rsidR="005F60B4" w:rsidRPr="006A77A9" w:rsidTr="00157874">
        <w:trPr>
          <w:trHeight w:val="352"/>
        </w:trPr>
        <w:tc>
          <w:tcPr>
            <w:tcW w:w="424" w:type="dxa"/>
            <w:vMerge w:val="restart"/>
            <w:shd w:val="clear" w:color="auto" w:fill="auto"/>
          </w:tcPr>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5F60B4" w:rsidP="00F318FA">
            <w:pPr>
              <w:jc w:val="both"/>
              <w:rPr>
                <w:rFonts w:asciiTheme="minorHAnsi" w:hAnsiTheme="minorHAnsi" w:cstheme="minorHAnsi"/>
                <w:sz w:val="19"/>
                <w:szCs w:val="19"/>
              </w:rPr>
            </w:pPr>
          </w:p>
          <w:p w:rsidR="005F60B4" w:rsidRPr="006A77A9" w:rsidRDefault="00005108" w:rsidP="00F318FA">
            <w:pPr>
              <w:jc w:val="both"/>
              <w:rPr>
                <w:rFonts w:asciiTheme="minorHAnsi" w:hAnsiTheme="minorHAnsi" w:cstheme="minorHAnsi"/>
                <w:sz w:val="19"/>
                <w:szCs w:val="19"/>
              </w:rPr>
            </w:pPr>
            <w:r>
              <w:rPr>
                <w:rFonts w:asciiTheme="minorHAnsi" w:hAnsiTheme="minorHAnsi" w:cstheme="minorHAnsi"/>
                <w:sz w:val="19"/>
                <w:szCs w:val="19"/>
              </w:rPr>
              <w:t>1</w:t>
            </w:r>
            <w:r w:rsidR="009910FA">
              <w:rPr>
                <w:rFonts w:asciiTheme="minorHAnsi" w:hAnsiTheme="minorHAnsi" w:cstheme="minorHAnsi"/>
                <w:sz w:val="19"/>
                <w:szCs w:val="19"/>
              </w:rPr>
              <w:t>5</w:t>
            </w:r>
          </w:p>
        </w:tc>
        <w:tc>
          <w:tcPr>
            <w:tcW w:w="1132" w:type="dxa"/>
            <w:vMerge w:val="restart"/>
            <w:shd w:val="clear" w:color="auto" w:fill="auto"/>
          </w:tcPr>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p>
          <w:p w:rsidR="005F60B4" w:rsidRPr="006A77A9" w:rsidRDefault="005F60B4" w:rsidP="00F318FA">
            <w:pPr>
              <w:jc w:val="both"/>
              <w:rPr>
                <w:rFonts w:asciiTheme="minorHAnsi" w:hAnsiTheme="minorHAnsi" w:cstheme="minorHAnsi"/>
                <w:sz w:val="19"/>
                <w:szCs w:val="19"/>
                <w:highlight w:val="yellow"/>
              </w:rPr>
            </w:pPr>
            <w:r w:rsidRPr="006A77A9">
              <w:rPr>
                <w:rFonts w:asciiTheme="minorHAnsi" w:hAnsiTheme="minorHAnsi" w:cstheme="minorHAnsi"/>
                <w:sz w:val="19"/>
                <w:szCs w:val="19"/>
              </w:rPr>
              <w:t>SMS</w:t>
            </w:r>
          </w:p>
        </w:tc>
        <w:tc>
          <w:tcPr>
            <w:tcW w:w="8204" w:type="dxa"/>
            <w:shd w:val="clear" w:color="auto" w:fill="auto"/>
            <w:vAlign w:val="center"/>
          </w:tcPr>
          <w:p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sz w:val="19"/>
                <w:szCs w:val="19"/>
              </w:rPr>
              <w:t>SEDE SECRETARIA MUNICIPAL DE SAÚDE</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CEREST</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ZOONOSE</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SEDE DO 1° DISTRITO</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COVISA – VIGILÂNCIA SANITARIA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SEDE DO 2° DISTRITO SANITÁRIO</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FARMÁCIA POPULAR</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PATRIMÔNIO/ SERVIÇOS GERAIS</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SEDE DO 3°DISTRITO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SEDE DO 4° DISTRITO</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SEDE DO 5° DISTRITO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ALMOXARIFADO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ARQUIVO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GARAGEM</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PAM SALGADINHO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 xml:space="preserve">UNIDADE DE </w:t>
            </w:r>
            <w:proofErr w:type="spellStart"/>
            <w:r w:rsidRPr="006A77A9">
              <w:rPr>
                <w:rFonts w:asciiTheme="minorHAnsi" w:hAnsiTheme="minorHAnsi" w:cstheme="minorHAnsi"/>
                <w:sz w:val="19"/>
                <w:szCs w:val="19"/>
              </w:rPr>
              <w:t>SAúDE</w:t>
            </w:r>
            <w:proofErr w:type="spellEnd"/>
            <w:r w:rsidRPr="006A77A9">
              <w:rPr>
                <w:rFonts w:asciiTheme="minorHAnsi" w:hAnsiTheme="minorHAnsi" w:cstheme="minorHAnsi"/>
                <w:sz w:val="19"/>
                <w:szCs w:val="19"/>
              </w:rPr>
              <w:t xml:space="preserve"> DA FAMÍLIA REGINALDO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CAPS DR. ROSTAN SILVESTRE</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OSVALDO BRANDÃO VILELA</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CAPS DR. ROSTAN SILVESTRE</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 xml:space="preserve">UNIDADE DE SAÚDE OSVALDO BRANDÃO VILELA </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REFERÊRENCIA EM SAÚDE DR. DIÓGENES JUCÁ BERNARDES (2° Centro)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2° DISTRITO SANITARIO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REFERÊNCIA DE SAÚDE ROLAND SIMON</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FAMILIA JARDIM SÃO FRANCISCO</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PROF. DURVAL CORTEZ</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FAMÍLIA – CAIC – VIRGEM DOS POBRES</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TARCISO PALMEIRA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FAMÍLIA HELVIO AUTO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MODULO ODONTOLÓGICO RUI PALMEIRA</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UPA TRAPICHE</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FAMÍLIA SÃO VICENTE DE PAULA</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DA SAÚDE DA FAMÍLIA SÃO JOSÉ – CANÃA CNES 2005638</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FAMÍLIA OURO PRETO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FAMÍLIA OURO PRETO CNES 2005778</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FAMILIA PAULO OLIVEIRA COSTA – CESMAC</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PITANGUINHA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lang w:val="en-US"/>
              </w:rPr>
            </w:pPr>
            <w:r w:rsidRPr="006A77A9">
              <w:rPr>
                <w:rFonts w:asciiTheme="minorHAnsi" w:hAnsiTheme="minorHAnsi" w:cstheme="minorHAnsi"/>
                <w:sz w:val="19"/>
                <w:szCs w:val="19"/>
                <w:lang w:val="en-US"/>
              </w:rPr>
              <w:t xml:space="preserve"> CAPS AD. DR. EVERALDO MOREIRA</w:t>
            </w:r>
            <w:r w:rsidRPr="006A77A9">
              <w:rPr>
                <w:rFonts w:asciiTheme="minorHAnsi" w:hAnsiTheme="minorHAnsi" w:cstheme="minorHAnsi"/>
                <w:sz w:val="19"/>
                <w:szCs w:val="19"/>
                <w:lang w:val="en-US"/>
              </w:rPr>
              <w:tab/>
            </w:r>
            <w:r w:rsidRPr="006A77A9">
              <w:rPr>
                <w:rFonts w:asciiTheme="minorHAnsi" w:hAnsiTheme="minorHAnsi" w:cstheme="minorHAnsi"/>
                <w:sz w:val="19"/>
                <w:szCs w:val="19"/>
                <w:lang w:val="en-US"/>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PAM BEBEDOURO</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JOÃO SAMPAIO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CAPS SADI FEITOSA CARVALHO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EDVALDO SILVA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CLAUDIO MEDEIROS</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SAÚDE GERALDO MELO</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BERNARDES NETO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AMACOPH</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JOSÉ GUEDES DE FARIAS – ZEZITO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ARAÚJO SILVA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VILA EMATER II</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JOSÉ TENÓRIO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CAPS ENFERMEIRA NORACI PEDROSA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JOÃO PAULO II</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SAÚDE FELICIO NAPOLEÃO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DR. PAULO LEAL</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WALDOMIRO ALENCAR</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JOSÉ M. DE VASCONCELOS NETO - SÃO JORGE</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NOVO MUNDO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CAPS DR. LUIZ DA ROCHA CERQUEIRA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JOÃO MOREIRA (GROTA DO MOREIRA)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w:t>
            </w:r>
            <w:r w:rsidR="00740810">
              <w:rPr>
                <w:rFonts w:asciiTheme="minorHAnsi" w:hAnsiTheme="minorHAnsi" w:cstheme="minorHAnsi"/>
                <w:sz w:val="19"/>
                <w:szCs w:val="19"/>
              </w:rPr>
              <w:t>NIDA</w:t>
            </w:r>
            <w:r w:rsidRPr="006A77A9">
              <w:rPr>
                <w:rFonts w:asciiTheme="minorHAnsi" w:hAnsiTheme="minorHAnsi" w:cstheme="minorHAnsi"/>
                <w:sz w:val="19"/>
                <w:szCs w:val="19"/>
              </w:rPr>
              <w:t>D</w:t>
            </w:r>
            <w:r w:rsidR="00740810">
              <w:rPr>
                <w:rFonts w:asciiTheme="minorHAnsi" w:hAnsiTheme="minorHAnsi" w:cstheme="minorHAnsi"/>
                <w:sz w:val="19"/>
                <w:szCs w:val="19"/>
              </w:rPr>
              <w:t>E</w:t>
            </w:r>
            <w:r w:rsidRPr="006A77A9">
              <w:rPr>
                <w:rFonts w:asciiTheme="minorHAnsi" w:hAnsiTheme="minorHAnsi" w:cstheme="minorHAnsi"/>
                <w:sz w:val="19"/>
                <w:szCs w:val="19"/>
              </w:rPr>
              <w:t xml:space="preserve"> GOVERNADOR DIVALDO SURUAGY – FAT</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CAIC B. BENTES</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FREI DAMIÃO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HAMILTON FALCÃO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CARLA NOGUEIRA – SELMA BANDEIRA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BASICA DE SAÚDE A ARTHUR RAMOS/ CEO RAFAEL DE MATOS</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06 – UNIDADE SAÚDE ALIOMAR DE ALMEIDA LINS PASSAREDO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ROBSON CAVALCANTE DE MELO – FREITAS NETO</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FAMÍLIA DÍDIMO OTTO KUMMER – CARMINHA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CEO II RAFAEL BASTOS</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UPA BENEDITO BENTES 24 H ROOSEVELT FALCÃO CAVALCANTE</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TEREZA BARBOSA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GRACILIANO RAMOS</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GALBA NOVAES</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FAMÍLIA VILLAGE CAMPESTRE I</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IB GATTO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DR. DJALMA LOUREIRO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PIMENTEL AMORIM</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ROSANE COLLOR</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JOÃO MACARIO</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VILLAGE CASPESTRE II</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DENISSON MENEZES</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VEREADOR SÉRGIO QUINTELLA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BÁSICA DE SAÚDE JORGE DUARTE QUINTELA CAVALCANTE</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BÁSICA DE SAÚDE DR. WALTER DE MOURA LIMA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PESCARIA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FAMILIA GUAXUMA</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FAMÍLIA LOURENÇA DE CARVALHO – RIACHO DOCE</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DR. JORGE DAVID NASSER</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DA SAÚDE SÃO FRANCISCO DE PAULA</w:t>
            </w:r>
            <w:r w:rsidRPr="006A77A9">
              <w:rPr>
                <w:rFonts w:asciiTheme="minorHAnsi" w:hAnsiTheme="minorHAnsi" w:cstheme="minorHAnsi"/>
                <w:sz w:val="19"/>
                <w:szCs w:val="19"/>
              </w:rPr>
              <w:tab/>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MARIA CONCEIÇÃO FONSECA PARANHOS</w:t>
            </w:r>
          </w:p>
        </w:tc>
      </w:tr>
      <w:tr w:rsidR="005F60B4" w:rsidRPr="006A77A9" w:rsidTr="00157874">
        <w:trPr>
          <w:trHeight w:val="352"/>
        </w:trPr>
        <w:tc>
          <w:tcPr>
            <w:tcW w:w="424" w:type="dxa"/>
            <w:vMerge/>
            <w:shd w:val="clear" w:color="auto" w:fill="auto"/>
          </w:tcPr>
          <w:p w:rsidR="005F60B4" w:rsidRPr="006A77A9" w:rsidRDefault="005F60B4" w:rsidP="00F318FA">
            <w:pPr>
              <w:jc w:val="both"/>
              <w:rPr>
                <w:rFonts w:asciiTheme="minorHAnsi" w:hAnsiTheme="minorHAnsi" w:cstheme="minorHAnsi"/>
                <w:sz w:val="19"/>
                <w:szCs w:val="19"/>
              </w:rPr>
            </w:pPr>
          </w:p>
        </w:tc>
        <w:tc>
          <w:tcPr>
            <w:tcW w:w="1132" w:type="dxa"/>
            <w:vMerge/>
            <w:shd w:val="clear" w:color="auto" w:fill="auto"/>
          </w:tcPr>
          <w:p w:rsidR="005F60B4" w:rsidRPr="006A77A9" w:rsidRDefault="005F60B4" w:rsidP="00F318FA">
            <w:pPr>
              <w:jc w:val="both"/>
              <w:rPr>
                <w:rFonts w:asciiTheme="minorHAnsi" w:hAnsiTheme="minorHAnsi" w:cstheme="minorHAnsi"/>
                <w:sz w:val="19"/>
                <w:szCs w:val="19"/>
                <w:highlight w:val="yellow"/>
              </w:rPr>
            </w:pPr>
          </w:p>
        </w:tc>
        <w:tc>
          <w:tcPr>
            <w:tcW w:w="8204" w:type="dxa"/>
            <w:shd w:val="clear" w:color="auto" w:fill="auto"/>
            <w:vAlign w:val="center"/>
          </w:tcPr>
          <w:p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DOCENTE ASSISTENCIAL JOSÉ LAGES FILHO UNIT</w:t>
            </w:r>
          </w:p>
        </w:tc>
      </w:tr>
    </w:tbl>
    <w:p w:rsidR="001A0E8B" w:rsidRPr="008019FC" w:rsidRDefault="001A0E8B" w:rsidP="00EA6FFE">
      <w:pPr>
        <w:tabs>
          <w:tab w:val="left" w:pos="5932"/>
        </w:tabs>
        <w:jc w:val="center"/>
        <w:rPr>
          <w:rFonts w:asciiTheme="minorHAnsi" w:hAnsiTheme="minorHAnsi" w:cstheme="minorHAnsi"/>
          <w:b/>
          <w:sz w:val="20"/>
          <w:szCs w:val="20"/>
        </w:rPr>
      </w:pPr>
    </w:p>
    <w:sectPr w:rsidR="001A0E8B" w:rsidRPr="008019FC"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874" w:rsidRDefault="00157874" w:rsidP="00A42815">
      <w:r>
        <w:separator/>
      </w:r>
    </w:p>
  </w:endnote>
  <w:endnote w:type="continuationSeparator" w:id="0">
    <w:p w:rsidR="00157874" w:rsidRDefault="00157874"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Raleway">
    <w:altName w:val="Trebuchet M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9877"/>
      <w:docPartObj>
        <w:docPartGallery w:val="Page Numbers (Bottom of Page)"/>
        <w:docPartUnique/>
      </w:docPartObj>
    </w:sdtPr>
    <w:sdtEndPr>
      <w:rPr>
        <w:rFonts w:asciiTheme="minorHAnsi" w:hAnsiTheme="minorHAnsi"/>
        <w:sz w:val="22"/>
        <w:szCs w:val="22"/>
      </w:rPr>
    </w:sdtEndPr>
    <w:sdtContent>
      <w:p w:rsidR="00157874" w:rsidRPr="0040288C" w:rsidRDefault="00157874">
        <w:pPr>
          <w:pStyle w:val="Rodap"/>
          <w:jc w:val="right"/>
          <w:rPr>
            <w:rFonts w:asciiTheme="minorHAnsi" w:hAnsiTheme="minorHAnsi"/>
            <w:sz w:val="22"/>
            <w:szCs w:val="22"/>
          </w:rPr>
        </w:pPr>
        <w:r w:rsidRPr="0040288C">
          <w:rPr>
            <w:rFonts w:asciiTheme="minorHAnsi" w:hAnsiTheme="minorHAnsi"/>
            <w:sz w:val="22"/>
            <w:szCs w:val="22"/>
          </w:rPr>
          <w:fldChar w:fldCharType="begin"/>
        </w:r>
        <w:r w:rsidRPr="0040288C">
          <w:rPr>
            <w:rFonts w:asciiTheme="minorHAnsi" w:hAnsiTheme="minorHAnsi"/>
            <w:sz w:val="22"/>
            <w:szCs w:val="22"/>
          </w:rPr>
          <w:instrText xml:space="preserve"> PAGE   \* MERGEFORMAT </w:instrText>
        </w:r>
        <w:r w:rsidRPr="0040288C">
          <w:rPr>
            <w:rFonts w:asciiTheme="minorHAnsi" w:hAnsiTheme="minorHAnsi"/>
            <w:sz w:val="22"/>
            <w:szCs w:val="22"/>
          </w:rPr>
          <w:fldChar w:fldCharType="separate"/>
        </w:r>
        <w:r>
          <w:rPr>
            <w:rFonts w:asciiTheme="minorHAnsi" w:hAnsiTheme="minorHAnsi"/>
            <w:noProof/>
            <w:sz w:val="22"/>
            <w:szCs w:val="22"/>
          </w:rPr>
          <w:t>20</w:t>
        </w:r>
        <w:r w:rsidRPr="0040288C">
          <w:rPr>
            <w:rFonts w:asciiTheme="minorHAnsi" w:hAnsiTheme="minorHAnsi"/>
            <w:noProof/>
            <w:sz w:val="22"/>
            <w:szCs w:val="22"/>
          </w:rPr>
          <w:fldChar w:fldCharType="end"/>
        </w:r>
      </w:p>
    </w:sdtContent>
  </w:sdt>
  <w:p w:rsidR="00157874" w:rsidRDefault="001578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874" w:rsidRDefault="00157874" w:rsidP="00A42815">
      <w:r>
        <w:separator/>
      </w:r>
    </w:p>
  </w:footnote>
  <w:footnote w:type="continuationSeparator" w:id="0">
    <w:p w:rsidR="00157874" w:rsidRDefault="00157874"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874" w:rsidRDefault="00157874" w:rsidP="000505C4">
    <w:pPr>
      <w:pStyle w:val="Cabealho"/>
      <w:jc w:val="center"/>
    </w:pPr>
    <w:r>
      <w:rPr>
        <w:noProof/>
      </w:rPr>
      <w:drawing>
        <wp:inline distT="0" distB="0" distL="0" distR="0" wp14:anchorId="039AFB4E" wp14:editId="6BA79EA6">
          <wp:extent cx="3609975" cy="933450"/>
          <wp:effectExtent l="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57874" w:rsidRDefault="00157874" w:rsidP="006F55F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0F0"/>
    <w:multiLevelType w:val="hybridMultilevel"/>
    <w:tmpl w:val="20AA88C2"/>
    <w:lvl w:ilvl="0" w:tplc="BD76E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D364EF"/>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0752F3"/>
    <w:multiLevelType w:val="hybridMultilevel"/>
    <w:tmpl w:val="E43A09B6"/>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6" w15:restartNumberingAfterBreak="0">
    <w:nsid w:val="15EE0D75"/>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674"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0"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5" w15:restartNumberingAfterBreak="0">
    <w:nsid w:val="1F74502C"/>
    <w:multiLevelType w:val="hybridMultilevel"/>
    <w:tmpl w:val="F3F491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221C4691"/>
    <w:multiLevelType w:val="hybridMultilevel"/>
    <w:tmpl w:val="C1E4BA4A"/>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9"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2F5636C4"/>
    <w:multiLevelType w:val="hybridMultilevel"/>
    <w:tmpl w:val="443AD20E"/>
    <w:lvl w:ilvl="0" w:tplc="15362CD4">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17D49C4"/>
    <w:multiLevelType w:val="hybridMultilevel"/>
    <w:tmpl w:val="27B839DE"/>
    <w:lvl w:ilvl="0" w:tplc="437AF306">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1395B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32"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4"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8"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376F1A"/>
    <w:multiLevelType w:val="hybridMultilevel"/>
    <w:tmpl w:val="EF10D0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0B77916"/>
    <w:multiLevelType w:val="hybridMultilevel"/>
    <w:tmpl w:val="EB4EB8C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1">
      <w:start w:val="1"/>
      <w:numFmt w:val="decimal"/>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764ACF"/>
    <w:multiLevelType w:val="multilevel"/>
    <w:tmpl w:val="A1CC7A8C"/>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asciiTheme="minorHAnsi" w:hAnsiTheme="minorHAnsi"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1383"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121838"/>
    <w:multiLevelType w:val="hybridMultilevel"/>
    <w:tmpl w:val="9ED838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0"/>
  </w:num>
  <w:num w:numId="3">
    <w:abstractNumId w:val="3"/>
  </w:num>
  <w:num w:numId="4">
    <w:abstractNumId w:val="45"/>
  </w:num>
  <w:num w:numId="5">
    <w:abstractNumId w:val="26"/>
  </w:num>
  <w:num w:numId="6">
    <w:abstractNumId w:val="33"/>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3"/>
  </w:num>
  <w:num w:numId="10">
    <w:abstractNumId w:val="9"/>
  </w:num>
  <w:num w:numId="11">
    <w:abstractNumId w:val="19"/>
  </w:num>
  <w:num w:numId="12">
    <w:abstractNumId w:val="48"/>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0"/>
  </w:num>
  <w:num w:numId="18">
    <w:abstractNumId w:val="4"/>
  </w:num>
  <w:num w:numId="19">
    <w:abstractNumId w:val="11"/>
  </w:num>
  <w:num w:numId="20">
    <w:abstractNumId w:val="14"/>
  </w:num>
  <w:num w:numId="21">
    <w:abstractNumId w:val="16"/>
  </w:num>
  <w:num w:numId="22">
    <w:abstractNumId w:val="42"/>
  </w:num>
  <w:num w:numId="23">
    <w:abstractNumId w:val="32"/>
  </w:num>
  <w:num w:numId="24">
    <w:abstractNumId w:val="24"/>
  </w:num>
  <w:num w:numId="25">
    <w:abstractNumId w:val="13"/>
  </w:num>
  <w:num w:numId="26">
    <w:abstractNumId w:val="38"/>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34"/>
  </w:num>
  <w:num w:numId="32">
    <w:abstractNumId w:val="39"/>
  </w:num>
  <w:num w:numId="33">
    <w:abstractNumId w:val="36"/>
  </w:num>
  <w:num w:numId="34">
    <w:abstractNumId w:val="7"/>
  </w:num>
  <w:num w:numId="35">
    <w:abstractNumId w:val="12"/>
  </w:num>
  <w:num w:numId="36">
    <w:abstractNumId w:val="25"/>
  </w:num>
  <w:num w:numId="37">
    <w:abstractNumId w:val="21"/>
  </w:num>
  <w:num w:numId="38">
    <w:abstractNumId w:val="30"/>
  </w:num>
  <w:num w:numId="39">
    <w:abstractNumId w:val="15"/>
  </w:num>
  <w:num w:numId="40">
    <w:abstractNumId w:val="1"/>
  </w:num>
  <w:num w:numId="41">
    <w:abstractNumId w:val="0"/>
  </w:num>
  <w:num w:numId="42">
    <w:abstractNumId w:val="18"/>
  </w:num>
  <w:num w:numId="43">
    <w:abstractNumId w:val="5"/>
  </w:num>
  <w:num w:numId="44">
    <w:abstractNumId w:val="47"/>
  </w:num>
  <w:num w:numId="45">
    <w:abstractNumId w:val="41"/>
  </w:num>
  <w:num w:numId="46">
    <w:abstractNumId w:val="43"/>
  </w:num>
  <w:num w:numId="47">
    <w:abstractNumId w:val="40"/>
  </w:num>
  <w:num w:numId="48">
    <w:abstractNumId w:val="6"/>
  </w:num>
  <w:num w:numId="49">
    <w:abstractNumId w:val="44"/>
  </w:num>
  <w:num w:numId="5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15"/>
    <w:rsid w:val="00000BC9"/>
    <w:rsid w:val="00000E1E"/>
    <w:rsid w:val="0000121D"/>
    <w:rsid w:val="00001DD6"/>
    <w:rsid w:val="00005108"/>
    <w:rsid w:val="00005C38"/>
    <w:rsid w:val="00006263"/>
    <w:rsid w:val="0000747E"/>
    <w:rsid w:val="00011D1A"/>
    <w:rsid w:val="00014485"/>
    <w:rsid w:val="000150A9"/>
    <w:rsid w:val="000163C2"/>
    <w:rsid w:val="00016CE8"/>
    <w:rsid w:val="00021C61"/>
    <w:rsid w:val="00022180"/>
    <w:rsid w:val="0002258C"/>
    <w:rsid w:val="000246AA"/>
    <w:rsid w:val="0002546A"/>
    <w:rsid w:val="00025BEC"/>
    <w:rsid w:val="000329A0"/>
    <w:rsid w:val="0003415D"/>
    <w:rsid w:val="000376DB"/>
    <w:rsid w:val="000378FD"/>
    <w:rsid w:val="00046060"/>
    <w:rsid w:val="00046722"/>
    <w:rsid w:val="000468CD"/>
    <w:rsid w:val="00047335"/>
    <w:rsid w:val="0004736B"/>
    <w:rsid w:val="00047BFB"/>
    <w:rsid w:val="000505C4"/>
    <w:rsid w:val="000509AB"/>
    <w:rsid w:val="00050B28"/>
    <w:rsid w:val="000513C3"/>
    <w:rsid w:val="00052C13"/>
    <w:rsid w:val="00053687"/>
    <w:rsid w:val="0005523F"/>
    <w:rsid w:val="00056C77"/>
    <w:rsid w:val="00064E58"/>
    <w:rsid w:val="00064FED"/>
    <w:rsid w:val="00072076"/>
    <w:rsid w:val="00073D9B"/>
    <w:rsid w:val="0007407B"/>
    <w:rsid w:val="000777B5"/>
    <w:rsid w:val="00077ED2"/>
    <w:rsid w:val="00082CE0"/>
    <w:rsid w:val="00082E98"/>
    <w:rsid w:val="000834D4"/>
    <w:rsid w:val="00084C2B"/>
    <w:rsid w:val="000877DF"/>
    <w:rsid w:val="00092ADC"/>
    <w:rsid w:val="00097AB2"/>
    <w:rsid w:val="000A2D1D"/>
    <w:rsid w:val="000A42A6"/>
    <w:rsid w:val="000A5A35"/>
    <w:rsid w:val="000B0A58"/>
    <w:rsid w:val="000B1EC3"/>
    <w:rsid w:val="000B46E6"/>
    <w:rsid w:val="000B5955"/>
    <w:rsid w:val="000B5B40"/>
    <w:rsid w:val="000C0507"/>
    <w:rsid w:val="000C373F"/>
    <w:rsid w:val="000C503E"/>
    <w:rsid w:val="000C68DA"/>
    <w:rsid w:val="000C75FD"/>
    <w:rsid w:val="000D1BD5"/>
    <w:rsid w:val="000D36E6"/>
    <w:rsid w:val="000D6810"/>
    <w:rsid w:val="000E3D84"/>
    <w:rsid w:val="000E6312"/>
    <w:rsid w:val="000E7001"/>
    <w:rsid w:val="000E7CA9"/>
    <w:rsid w:val="000F2AA8"/>
    <w:rsid w:val="000F3BA7"/>
    <w:rsid w:val="000F4005"/>
    <w:rsid w:val="000F6CB5"/>
    <w:rsid w:val="000F7781"/>
    <w:rsid w:val="0010106B"/>
    <w:rsid w:val="001019A4"/>
    <w:rsid w:val="00101E04"/>
    <w:rsid w:val="00103BB5"/>
    <w:rsid w:val="0010662F"/>
    <w:rsid w:val="00110448"/>
    <w:rsid w:val="00110B6B"/>
    <w:rsid w:val="00110C06"/>
    <w:rsid w:val="001112D0"/>
    <w:rsid w:val="001113AC"/>
    <w:rsid w:val="00111C14"/>
    <w:rsid w:val="001146A0"/>
    <w:rsid w:val="001148E9"/>
    <w:rsid w:val="00114F4F"/>
    <w:rsid w:val="001154FA"/>
    <w:rsid w:val="00115FBC"/>
    <w:rsid w:val="001201DD"/>
    <w:rsid w:val="001213A5"/>
    <w:rsid w:val="00121F20"/>
    <w:rsid w:val="00131000"/>
    <w:rsid w:val="00132699"/>
    <w:rsid w:val="00134130"/>
    <w:rsid w:val="0013428A"/>
    <w:rsid w:val="00134F96"/>
    <w:rsid w:val="00137775"/>
    <w:rsid w:val="001440AA"/>
    <w:rsid w:val="00144256"/>
    <w:rsid w:val="00146294"/>
    <w:rsid w:val="00155315"/>
    <w:rsid w:val="00157874"/>
    <w:rsid w:val="00157D90"/>
    <w:rsid w:val="00160448"/>
    <w:rsid w:val="00160542"/>
    <w:rsid w:val="00160FB8"/>
    <w:rsid w:val="00161B12"/>
    <w:rsid w:val="00166593"/>
    <w:rsid w:val="00166730"/>
    <w:rsid w:val="00166D8A"/>
    <w:rsid w:val="001675A3"/>
    <w:rsid w:val="001709FC"/>
    <w:rsid w:val="00171AE5"/>
    <w:rsid w:val="00174A8E"/>
    <w:rsid w:val="001769EF"/>
    <w:rsid w:val="00176B87"/>
    <w:rsid w:val="00176F65"/>
    <w:rsid w:val="0018026A"/>
    <w:rsid w:val="00180E81"/>
    <w:rsid w:val="00182451"/>
    <w:rsid w:val="00185033"/>
    <w:rsid w:val="00185DA5"/>
    <w:rsid w:val="00187344"/>
    <w:rsid w:val="00191B6E"/>
    <w:rsid w:val="00193AE9"/>
    <w:rsid w:val="00194BFF"/>
    <w:rsid w:val="00196BE8"/>
    <w:rsid w:val="001A089B"/>
    <w:rsid w:val="001A0E8B"/>
    <w:rsid w:val="001A101B"/>
    <w:rsid w:val="001A5920"/>
    <w:rsid w:val="001B0291"/>
    <w:rsid w:val="001B06D2"/>
    <w:rsid w:val="001B2B3B"/>
    <w:rsid w:val="001B2E0C"/>
    <w:rsid w:val="001B3904"/>
    <w:rsid w:val="001B4232"/>
    <w:rsid w:val="001B68F8"/>
    <w:rsid w:val="001B7196"/>
    <w:rsid w:val="001C0334"/>
    <w:rsid w:val="001C142F"/>
    <w:rsid w:val="001C2172"/>
    <w:rsid w:val="001C2A12"/>
    <w:rsid w:val="001C301B"/>
    <w:rsid w:val="001D11CC"/>
    <w:rsid w:val="001D1EC3"/>
    <w:rsid w:val="001D1EF0"/>
    <w:rsid w:val="001D227C"/>
    <w:rsid w:val="001D2A4B"/>
    <w:rsid w:val="001E11E5"/>
    <w:rsid w:val="001E12D2"/>
    <w:rsid w:val="001E2749"/>
    <w:rsid w:val="001F2F16"/>
    <w:rsid w:val="001F3086"/>
    <w:rsid w:val="001F58C8"/>
    <w:rsid w:val="00200D64"/>
    <w:rsid w:val="0020222F"/>
    <w:rsid w:val="0020225C"/>
    <w:rsid w:val="00203222"/>
    <w:rsid w:val="00203D34"/>
    <w:rsid w:val="00204AF1"/>
    <w:rsid w:val="00205AD0"/>
    <w:rsid w:val="002072E5"/>
    <w:rsid w:val="0020753E"/>
    <w:rsid w:val="00207724"/>
    <w:rsid w:val="002106B9"/>
    <w:rsid w:val="002117EF"/>
    <w:rsid w:val="00216B61"/>
    <w:rsid w:val="00221637"/>
    <w:rsid w:val="00222F05"/>
    <w:rsid w:val="00223675"/>
    <w:rsid w:val="00224886"/>
    <w:rsid w:val="00225452"/>
    <w:rsid w:val="00225E87"/>
    <w:rsid w:val="00226784"/>
    <w:rsid w:val="00227B57"/>
    <w:rsid w:val="00230DE3"/>
    <w:rsid w:val="0023105C"/>
    <w:rsid w:val="0023168F"/>
    <w:rsid w:val="00233C8E"/>
    <w:rsid w:val="002345F2"/>
    <w:rsid w:val="00237759"/>
    <w:rsid w:val="0024109C"/>
    <w:rsid w:val="00241151"/>
    <w:rsid w:val="00243F3B"/>
    <w:rsid w:val="002511B8"/>
    <w:rsid w:val="00252497"/>
    <w:rsid w:val="00255270"/>
    <w:rsid w:val="002566D6"/>
    <w:rsid w:val="00256A30"/>
    <w:rsid w:val="00257EEC"/>
    <w:rsid w:val="0026396F"/>
    <w:rsid w:val="0026451C"/>
    <w:rsid w:val="002645BA"/>
    <w:rsid w:val="00265A79"/>
    <w:rsid w:val="00272F2B"/>
    <w:rsid w:val="002739BA"/>
    <w:rsid w:val="00273E18"/>
    <w:rsid w:val="00274F97"/>
    <w:rsid w:val="00275998"/>
    <w:rsid w:val="002763E0"/>
    <w:rsid w:val="0027644A"/>
    <w:rsid w:val="00281701"/>
    <w:rsid w:val="00283695"/>
    <w:rsid w:val="0028419D"/>
    <w:rsid w:val="00284529"/>
    <w:rsid w:val="002846EC"/>
    <w:rsid w:val="00286694"/>
    <w:rsid w:val="002876B0"/>
    <w:rsid w:val="0029052E"/>
    <w:rsid w:val="00290660"/>
    <w:rsid w:val="0029138E"/>
    <w:rsid w:val="0029166C"/>
    <w:rsid w:val="00292C0B"/>
    <w:rsid w:val="00294731"/>
    <w:rsid w:val="002959CD"/>
    <w:rsid w:val="00295FEB"/>
    <w:rsid w:val="002A024D"/>
    <w:rsid w:val="002A17BF"/>
    <w:rsid w:val="002A298F"/>
    <w:rsid w:val="002A6737"/>
    <w:rsid w:val="002A7955"/>
    <w:rsid w:val="002B12EA"/>
    <w:rsid w:val="002B19D6"/>
    <w:rsid w:val="002B5DEB"/>
    <w:rsid w:val="002B740E"/>
    <w:rsid w:val="002C0BDF"/>
    <w:rsid w:val="002C17D3"/>
    <w:rsid w:val="002C2F6E"/>
    <w:rsid w:val="002C5007"/>
    <w:rsid w:val="002C6FE7"/>
    <w:rsid w:val="002D094C"/>
    <w:rsid w:val="002D184B"/>
    <w:rsid w:val="002D2537"/>
    <w:rsid w:val="002D2828"/>
    <w:rsid w:val="002D29AB"/>
    <w:rsid w:val="002D4CE2"/>
    <w:rsid w:val="002D6A4B"/>
    <w:rsid w:val="002E4F3D"/>
    <w:rsid w:val="002E6282"/>
    <w:rsid w:val="002F17AA"/>
    <w:rsid w:val="002F3458"/>
    <w:rsid w:val="00300FFA"/>
    <w:rsid w:val="00305263"/>
    <w:rsid w:val="003061C3"/>
    <w:rsid w:val="00306609"/>
    <w:rsid w:val="00311474"/>
    <w:rsid w:val="003124BA"/>
    <w:rsid w:val="00312607"/>
    <w:rsid w:val="00312BEC"/>
    <w:rsid w:val="0031643F"/>
    <w:rsid w:val="00316E6D"/>
    <w:rsid w:val="0032007A"/>
    <w:rsid w:val="00321283"/>
    <w:rsid w:val="00321C23"/>
    <w:rsid w:val="0032393C"/>
    <w:rsid w:val="003245FF"/>
    <w:rsid w:val="00330BE2"/>
    <w:rsid w:val="00330F4B"/>
    <w:rsid w:val="003340D4"/>
    <w:rsid w:val="00334F01"/>
    <w:rsid w:val="003375A5"/>
    <w:rsid w:val="00337A33"/>
    <w:rsid w:val="00340246"/>
    <w:rsid w:val="00342BFD"/>
    <w:rsid w:val="0034348B"/>
    <w:rsid w:val="00343CC3"/>
    <w:rsid w:val="0034439C"/>
    <w:rsid w:val="003464B8"/>
    <w:rsid w:val="0034686D"/>
    <w:rsid w:val="00346DC0"/>
    <w:rsid w:val="00354723"/>
    <w:rsid w:val="00356BDB"/>
    <w:rsid w:val="00357008"/>
    <w:rsid w:val="00357B2B"/>
    <w:rsid w:val="0036054A"/>
    <w:rsid w:val="00360E65"/>
    <w:rsid w:val="0036308C"/>
    <w:rsid w:val="0036398A"/>
    <w:rsid w:val="00364024"/>
    <w:rsid w:val="00365824"/>
    <w:rsid w:val="00366EC5"/>
    <w:rsid w:val="003722DE"/>
    <w:rsid w:val="00372AF1"/>
    <w:rsid w:val="00374181"/>
    <w:rsid w:val="00375B4B"/>
    <w:rsid w:val="003812BF"/>
    <w:rsid w:val="00383EF6"/>
    <w:rsid w:val="00386619"/>
    <w:rsid w:val="0038796D"/>
    <w:rsid w:val="00390D43"/>
    <w:rsid w:val="003917E2"/>
    <w:rsid w:val="00391C5D"/>
    <w:rsid w:val="00392D44"/>
    <w:rsid w:val="00392DC2"/>
    <w:rsid w:val="00393449"/>
    <w:rsid w:val="00396C64"/>
    <w:rsid w:val="00396D48"/>
    <w:rsid w:val="003A1596"/>
    <w:rsid w:val="003A2972"/>
    <w:rsid w:val="003A2E73"/>
    <w:rsid w:val="003A447A"/>
    <w:rsid w:val="003A6A85"/>
    <w:rsid w:val="003A6AAA"/>
    <w:rsid w:val="003A6EC4"/>
    <w:rsid w:val="003B31BF"/>
    <w:rsid w:val="003B6E2A"/>
    <w:rsid w:val="003C24F1"/>
    <w:rsid w:val="003C2DBF"/>
    <w:rsid w:val="003C3B15"/>
    <w:rsid w:val="003C6F03"/>
    <w:rsid w:val="003C78FF"/>
    <w:rsid w:val="003D1361"/>
    <w:rsid w:val="003D362F"/>
    <w:rsid w:val="003D3793"/>
    <w:rsid w:val="003D3BC2"/>
    <w:rsid w:val="003D532F"/>
    <w:rsid w:val="003D6ABD"/>
    <w:rsid w:val="003E2ED9"/>
    <w:rsid w:val="003E38FA"/>
    <w:rsid w:val="003E7E3C"/>
    <w:rsid w:val="003F0B72"/>
    <w:rsid w:val="003F124A"/>
    <w:rsid w:val="003F1CD6"/>
    <w:rsid w:val="003F2172"/>
    <w:rsid w:val="003F372A"/>
    <w:rsid w:val="003F3DDA"/>
    <w:rsid w:val="003F6354"/>
    <w:rsid w:val="003F693F"/>
    <w:rsid w:val="003F722C"/>
    <w:rsid w:val="003F7CBC"/>
    <w:rsid w:val="00400DC9"/>
    <w:rsid w:val="00400E8B"/>
    <w:rsid w:val="0040288C"/>
    <w:rsid w:val="004030B1"/>
    <w:rsid w:val="00403D62"/>
    <w:rsid w:val="004047BC"/>
    <w:rsid w:val="004073BD"/>
    <w:rsid w:val="0041190E"/>
    <w:rsid w:val="004136AC"/>
    <w:rsid w:val="00414607"/>
    <w:rsid w:val="00414BA4"/>
    <w:rsid w:val="004160A8"/>
    <w:rsid w:val="004178CF"/>
    <w:rsid w:val="00421378"/>
    <w:rsid w:val="00422868"/>
    <w:rsid w:val="004233E1"/>
    <w:rsid w:val="004246CE"/>
    <w:rsid w:val="00425E8C"/>
    <w:rsid w:val="00431DCB"/>
    <w:rsid w:val="004322FB"/>
    <w:rsid w:val="00433603"/>
    <w:rsid w:val="00433CE4"/>
    <w:rsid w:val="00434FDF"/>
    <w:rsid w:val="00437136"/>
    <w:rsid w:val="00443E2F"/>
    <w:rsid w:val="0044512E"/>
    <w:rsid w:val="00446B37"/>
    <w:rsid w:val="0045006B"/>
    <w:rsid w:val="0045067A"/>
    <w:rsid w:val="004510C2"/>
    <w:rsid w:val="00452273"/>
    <w:rsid w:val="00452437"/>
    <w:rsid w:val="00452A51"/>
    <w:rsid w:val="00452E43"/>
    <w:rsid w:val="004535C3"/>
    <w:rsid w:val="00456AB5"/>
    <w:rsid w:val="0046083B"/>
    <w:rsid w:val="00460DA6"/>
    <w:rsid w:val="004625D1"/>
    <w:rsid w:val="00465EB8"/>
    <w:rsid w:val="00466F46"/>
    <w:rsid w:val="004726F6"/>
    <w:rsid w:val="00473303"/>
    <w:rsid w:val="00473C6A"/>
    <w:rsid w:val="0047496A"/>
    <w:rsid w:val="00475D01"/>
    <w:rsid w:val="00477705"/>
    <w:rsid w:val="0047774B"/>
    <w:rsid w:val="00480352"/>
    <w:rsid w:val="00482DB4"/>
    <w:rsid w:val="00483611"/>
    <w:rsid w:val="00483747"/>
    <w:rsid w:val="004840CA"/>
    <w:rsid w:val="0048702A"/>
    <w:rsid w:val="00487094"/>
    <w:rsid w:val="00490246"/>
    <w:rsid w:val="00493C17"/>
    <w:rsid w:val="00495A0D"/>
    <w:rsid w:val="004A53D3"/>
    <w:rsid w:val="004A6330"/>
    <w:rsid w:val="004A69E1"/>
    <w:rsid w:val="004A6A27"/>
    <w:rsid w:val="004A7F5D"/>
    <w:rsid w:val="004B035E"/>
    <w:rsid w:val="004B0E2F"/>
    <w:rsid w:val="004B6B79"/>
    <w:rsid w:val="004C4FFE"/>
    <w:rsid w:val="004C5CFA"/>
    <w:rsid w:val="004C67BA"/>
    <w:rsid w:val="004C7196"/>
    <w:rsid w:val="004D0880"/>
    <w:rsid w:val="004D6800"/>
    <w:rsid w:val="004D7780"/>
    <w:rsid w:val="004E0BDF"/>
    <w:rsid w:val="004E2226"/>
    <w:rsid w:val="004E2570"/>
    <w:rsid w:val="004E3AB2"/>
    <w:rsid w:val="004E647D"/>
    <w:rsid w:val="004E66A9"/>
    <w:rsid w:val="004F1351"/>
    <w:rsid w:val="004F1B9E"/>
    <w:rsid w:val="004F1BE2"/>
    <w:rsid w:val="004F2E29"/>
    <w:rsid w:val="005005FE"/>
    <w:rsid w:val="00503345"/>
    <w:rsid w:val="0051035C"/>
    <w:rsid w:val="005108C0"/>
    <w:rsid w:val="00511B87"/>
    <w:rsid w:val="00511B9A"/>
    <w:rsid w:val="00512C2E"/>
    <w:rsid w:val="00513127"/>
    <w:rsid w:val="00513A9F"/>
    <w:rsid w:val="00513FD5"/>
    <w:rsid w:val="00514A7B"/>
    <w:rsid w:val="00514ACC"/>
    <w:rsid w:val="00516F70"/>
    <w:rsid w:val="00520280"/>
    <w:rsid w:val="00520F4B"/>
    <w:rsid w:val="005213F3"/>
    <w:rsid w:val="005217DB"/>
    <w:rsid w:val="0052258F"/>
    <w:rsid w:val="00525681"/>
    <w:rsid w:val="00525848"/>
    <w:rsid w:val="00525D80"/>
    <w:rsid w:val="00527A2F"/>
    <w:rsid w:val="005315C7"/>
    <w:rsid w:val="00532F7E"/>
    <w:rsid w:val="00534783"/>
    <w:rsid w:val="00534D11"/>
    <w:rsid w:val="00536C44"/>
    <w:rsid w:val="005375E0"/>
    <w:rsid w:val="005405C1"/>
    <w:rsid w:val="00541D36"/>
    <w:rsid w:val="00544EAA"/>
    <w:rsid w:val="00545731"/>
    <w:rsid w:val="00547796"/>
    <w:rsid w:val="00551410"/>
    <w:rsid w:val="005548B2"/>
    <w:rsid w:val="005576A2"/>
    <w:rsid w:val="005577B5"/>
    <w:rsid w:val="0056040D"/>
    <w:rsid w:val="00560593"/>
    <w:rsid w:val="00563A3F"/>
    <w:rsid w:val="00564455"/>
    <w:rsid w:val="00564B0D"/>
    <w:rsid w:val="00566466"/>
    <w:rsid w:val="00570454"/>
    <w:rsid w:val="005712F0"/>
    <w:rsid w:val="005731ED"/>
    <w:rsid w:val="005731EE"/>
    <w:rsid w:val="00574914"/>
    <w:rsid w:val="00576661"/>
    <w:rsid w:val="00576667"/>
    <w:rsid w:val="0058123C"/>
    <w:rsid w:val="005818FD"/>
    <w:rsid w:val="00583D7A"/>
    <w:rsid w:val="00585599"/>
    <w:rsid w:val="005864DC"/>
    <w:rsid w:val="00587D50"/>
    <w:rsid w:val="00591DEE"/>
    <w:rsid w:val="005937E7"/>
    <w:rsid w:val="005939C9"/>
    <w:rsid w:val="00593EB0"/>
    <w:rsid w:val="0059710D"/>
    <w:rsid w:val="00597C13"/>
    <w:rsid w:val="005A1ECD"/>
    <w:rsid w:val="005A3785"/>
    <w:rsid w:val="005A3936"/>
    <w:rsid w:val="005A49C8"/>
    <w:rsid w:val="005A5EEF"/>
    <w:rsid w:val="005A617A"/>
    <w:rsid w:val="005B0726"/>
    <w:rsid w:val="005B1C29"/>
    <w:rsid w:val="005B4036"/>
    <w:rsid w:val="005B4FC7"/>
    <w:rsid w:val="005B6DE1"/>
    <w:rsid w:val="005B7B66"/>
    <w:rsid w:val="005D00B8"/>
    <w:rsid w:val="005D0415"/>
    <w:rsid w:val="005D2C60"/>
    <w:rsid w:val="005D3C9C"/>
    <w:rsid w:val="005D52C9"/>
    <w:rsid w:val="005D7D55"/>
    <w:rsid w:val="005D7D80"/>
    <w:rsid w:val="005E051B"/>
    <w:rsid w:val="005E05FD"/>
    <w:rsid w:val="005E1AFD"/>
    <w:rsid w:val="005E2ABC"/>
    <w:rsid w:val="005E3362"/>
    <w:rsid w:val="005E348F"/>
    <w:rsid w:val="005E34DD"/>
    <w:rsid w:val="005E4F14"/>
    <w:rsid w:val="005E4FB8"/>
    <w:rsid w:val="005E64A3"/>
    <w:rsid w:val="005E6539"/>
    <w:rsid w:val="005F10B6"/>
    <w:rsid w:val="005F2F9C"/>
    <w:rsid w:val="005F3025"/>
    <w:rsid w:val="005F4719"/>
    <w:rsid w:val="005F4ADE"/>
    <w:rsid w:val="005F4DBC"/>
    <w:rsid w:val="005F60B4"/>
    <w:rsid w:val="005F65F1"/>
    <w:rsid w:val="005F696B"/>
    <w:rsid w:val="005F730B"/>
    <w:rsid w:val="00600CDB"/>
    <w:rsid w:val="00603A1E"/>
    <w:rsid w:val="0060752B"/>
    <w:rsid w:val="0061059A"/>
    <w:rsid w:val="00613E4D"/>
    <w:rsid w:val="00615133"/>
    <w:rsid w:val="006169DC"/>
    <w:rsid w:val="006212BE"/>
    <w:rsid w:val="006216C7"/>
    <w:rsid w:val="00622890"/>
    <w:rsid w:val="00622CBC"/>
    <w:rsid w:val="00622E65"/>
    <w:rsid w:val="00623095"/>
    <w:rsid w:val="00624B05"/>
    <w:rsid w:val="00624C35"/>
    <w:rsid w:val="0062508A"/>
    <w:rsid w:val="00625A86"/>
    <w:rsid w:val="00625D99"/>
    <w:rsid w:val="00625F22"/>
    <w:rsid w:val="006267A0"/>
    <w:rsid w:val="0062712B"/>
    <w:rsid w:val="00627D59"/>
    <w:rsid w:val="006305C4"/>
    <w:rsid w:val="006314F9"/>
    <w:rsid w:val="00634875"/>
    <w:rsid w:val="00635646"/>
    <w:rsid w:val="0063636B"/>
    <w:rsid w:val="00637087"/>
    <w:rsid w:val="006371C7"/>
    <w:rsid w:val="0064087E"/>
    <w:rsid w:val="00645389"/>
    <w:rsid w:val="006469C1"/>
    <w:rsid w:val="006500A0"/>
    <w:rsid w:val="0065169F"/>
    <w:rsid w:val="00652B2F"/>
    <w:rsid w:val="00654C4C"/>
    <w:rsid w:val="00654D0F"/>
    <w:rsid w:val="00655DAA"/>
    <w:rsid w:val="00664702"/>
    <w:rsid w:val="00665B3D"/>
    <w:rsid w:val="00665E51"/>
    <w:rsid w:val="006664E5"/>
    <w:rsid w:val="00670260"/>
    <w:rsid w:val="00674518"/>
    <w:rsid w:val="00674BF6"/>
    <w:rsid w:val="00675299"/>
    <w:rsid w:val="006754C7"/>
    <w:rsid w:val="0067698D"/>
    <w:rsid w:val="006776A0"/>
    <w:rsid w:val="00677CD2"/>
    <w:rsid w:val="00680EF0"/>
    <w:rsid w:val="0068504F"/>
    <w:rsid w:val="00686113"/>
    <w:rsid w:val="00686B70"/>
    <w:rsid w:val="006876A5"/>
    <w:rsid w:val="006876D0"/>
    <w:rsid w:val="0069206B"/>
    <w:rsid w:val="00694465"/>
    <w:rsid w:val="006946A4"/>
    <w:rsid w:val="0069701B"/>
    <w:rsid w:val="006A5231"/>
    <w:rsid w:val="006A67E7"/>
    <w:rsid w:val="006A695C"/>
    <w:rsid w:val="006A77A9"/>
    <w:rsid w:val="006B0A97"/>
    <w:rsid w:val="006B2BA5"/>
    <w:rsid w:val="006B33B8"/>
    <w:rsid w:val="006B3906"/>
    <w:rsid w:val="006B3B49"/>
    <w:rsid w:val="006B43DD"/>
    <w:rsid w:val="006B4A4C"/>
    <w:rsid w:val="006B7244"/>
    <w:rsid w:val="006C3A10"/>
    <w:rsid w:val="006C4BA8"/>
    <w:rsid w:val="006C5A8E"/>
    <w:rsid w:val="006D1260"/>
    <w:rsid w:val="006D5ADD"/>
    <w:rsid w:val="006D7943"/>
    <w:rsid w:val="006E34F6"/>
    <w:rsid w:val="006E4758"/>
    <w:rsid w:val="006E506B"/>
    <w:rsid w:val="006E5D94"/>
    <w:rsid w:val="006F0B5E"/>
    <w:rsid w:val="006F1433"/>
    <w:rsid w:val="006F1E36"/>
    <w:rsid w:val="006F22DC"/>
    <w:rsid w:val="006F26DA"/>
    <w:rsid w:val="006F55F4"/>
    <w:rsid w:val="006F7E13"/>
    <w:rsid w:val="007012F6"/>
    <w:rsid w:val="00704B41"/>
    <w:rsid w:val="00704B89"/>
    <w:rsid w:val="007053D9"/>
    <w:rsid w:val="00705BC5"/>
    <w:rsid w:val="00706276"/>
    <w:rsid w:val="00706384"/>
    <w:rsid w:val="00707715"/>
    <w:rsid w:val="00707929"/>
    <w:rsid w:val="007102F5"/>
    <w:rsid w:val="00715764"/>
    <w:rsid w:val="007165AC"/>
    <w:rsid w:val="00722EC1"/>
    <w:rsid w:val="00724EDE"/>
    <w:rsid w:val="0072650E"/>
    <w:rsid w:val="00730259"/>
    <w:rsid w:val="00732D44"/>
    <w:rsid w:val="0073470A"/>
    <w:rsid w:val="00740294"/>
    <w:rsid w:val="00740810"/>
    <w:rsid w:val="00742EE5"/>
    <w:rsid w:val="007446EB"/>
    <w:rsid w:val="007472EC"/>
    <w:rsid w:val="007478FC"/>
    <w:rsid w:val="007500D1"/>
    <w:rsid w:val="00750E1B"/>
    <w:rsid w:val="00753B28"/>
    <w:rsid w:val="00754F75"/>
    <w:rsid w:val="007602AB"/>
    <w:rsid w:val="00760477"/>
    <w:rsid w:val="00762092"/>
    <w:rsid w:val="007708AF"/>
    <w:rsid w:val="00772CAF"/>
    <w:rsid w:val="00773B5D"/>
    <w:rsid w:val="00774DBB"/>
    <w:rsid w:val="00775CCD"/>
    <w:rsid w:val="00776518"/>
    <w:rsid w:val="00782163"/>
    <w:rsid w:val="00786A89"/>
    <w:rsid w:val="00787A94"/>
    <w:rsid w:val="00792202"/>
    <w:rsid w:val="00792AE1"/>
    <w:rsid w:val="00792C79"/>
    <w:rsid w:val="0079532E"/>
    <w:rsid w:val="0079747E"/>
    <w:rsid w:val="007A2475"/>
    <w:rsid w:val="007A3FEF"/>
    <w:rsid w:val="007A41A2"/>
    <w:rsid w:val="007A4F74"/>
    <w:rsid w:val="007A4F9C"/>
    <w:rsid w:val="007B465A"/>
    <w:rsid w:val="007B545C"/>
    <w:rsid w:val="007B55F4"/>
    <w:rsid w:val="007B63A1"/>
    <w:rsid w:val="007B7321"/>
    <w:rsid w:val="007B75BD"/>
    <w:rsid w:val="007C04E2"/>
    <w:rsid w:val="007C1E72"/>
    <w:rsid w:val="007C2E6F"/>
    <w:rsid w:val="007C5339"/>
    <w:rsid w:val="007C5FC3"/>
    <w:rsid w:val="007C71C9"/>
    <w:rsid w:val="007C7270"/>
    <w:rsid w:val="007C7558"/>
    <w:rsid w:val="007D02C1"/>
    <w:rsid w:val="007D05E0"/>
    <w:rsid w:val="007D413E"/>
    <w:rsid w:val="007E1025"/>
    <w:rsid w:val="007E12F1"/>
    <w:rsid w:val="007E20D1"/>
    <w:rsid w:val="007E4FB8"/>
    <w:rsid w:val="007E6984"/>
    <w:rsid w:val="007F056E"/>
    <w:rsid w:val="007F1977"/>
    <w:rsid w:val="007F2523"/>
    <w:rsid w:val="007F403B"/>
    <w:rsid w:val="007F66FE"/>
    <w:rsid w:val="007F751C"/>
    <w:rsid w:val="007F7973"/>
    <w:rsid w:val="007F7A58"/>
    <w:rsid w:val="008004EF"/>
    <w:rsid w:val="008019FC"/>
    <w:rsid w:val="00802C05"/>
    <w:rsid w:val="008056F3"/>
    <w:rsid w:val="008101E8"/>
    <w:rsid w:val="008125C1"/>
    <w:rsid w:val="0081366D"/>
    <w:rsid w:val="00813D8E"/>
    <w:rsid w:val="008226A6"/>
    <w:rsid w:val="0082270E"/>
    <w:rsid w:val="00822DC6"/>
    <w:rsid w:val="00823316"/>
    <w:rsid w:val="008317FB"/>
    <w:rsid w:val="00831FAB"/>
    <w:rsid w:val="00832170"/>
    <w:rsid w:val="008329CB"/>
    <w:rsid w:val="00833076"/>
    <w:rsid w:val="00835E61"/>
    <w:rsid w:val="008407A1"/>
    <w:rsid w:val="00843AF1"/>
    <w:rsid w:val="008444AE"/>
    <w:rsid w:val="00844D2E"/>
    <w:rsid w:val="008467E6"/>
    <w:rsid w:val="00846820"/>
    <w:rsid w:val="008471CA"/>
    <w:rsid w:val="0084780E"/>
    <w:rsid w:val="00847A6E"/>
    <w:rsid w:val="008507CE"/>
    <w:rsid w:val="00852EAC"/>
    <w:rsid w:val="00853CFE"/>
    <w:rsid w:val="00854F83"/>
    <w:rsid w:val="00856D26"/>
    <w:rsid w:val="00857229"/>
    <w:rsid w:val="00857B0B"/>
    <w:rsid w:val="00857BD4"/>
    <w:rsid w:val="008614C1"/>
    <w:rsid w:val="00862C47"/>
    <w:rsid w:val="008640B1"/>
    <w:rsid w:val="008655AA"/>
    <w:rsid w:val="00866439"/>
    <w:rsid w:val="00866F3A"/>
    <w:rsid w:val="00870896"/>
    <w:rsid w:val="008719DE"/>
    <w:rsid w:val="00871D41"/>
    <w:rsid w:val="0087349D"/>
    <w:rsid w:val="00873AEC"/>
    <w:rsid w:val="00875AFD"/>
    <w:rsid w:val="0087602F"/>
    <w:rsid w:val="0087649E"/>
    <w:rsid w:val="008764F8"/>
    <w:rsid w:val="008775D8"/>
    <w:rsid w:val="00882866"/>
    <w:rsid w:val="008832E0"/>
    <w:rsid w:val="008837D9"/>
    <w:rsid w:val="00887F9D"/>
    <w:rsid w:val="0089205F"/>
    <w:rsid w:val="008932C5"/>
    <w:rsid w:val="00893312"/>
    <w:rsid w:val="00893FF6"/>
    <w:rsid w:val="00894627"/>
    <w:rsid w:val="008947FF"/>
    <w:rsid w:val="008972AF"/>
    <w:rsid w:val="008A056E"/>
    <w:rsid w:val="008A08CF"/>
    <w:rsid w:val="008A2862"/>
    <w:rsid w:val="008A3EBB"/>
    <w:rsid w:val="008A5059"/>
    <w:rsid w:val="008A6113"/>
    <w:rsid w:val="008A7B83"/>
    <w:rsid w:val="008B1B5E"/>
    <w:rsid w:val="008B1D92"/>
    <w:rsid w:val="008B25DA"/>
    <w:rsid w:val="008B3168"/>
    <w:rsid w:val="008B571F"/>
    <w:rsid w:val="008B786E"/>
    <w:rsid w:val="008C3278"/>
    <w:rsid w:val="008C3C87"/>
    <w:rsid w:val="008C4479"/>
    <w:rsid w:val="008C5ED3"/>
    <w:rsid w:val="008C6F39"/>
    <w:rsid w:val="008D0FD6"/>
    <w:rsid w:val="008D177D"/>
    <w:rsid w:val="008D2B64"/>
    <w:rsid w:val="008D34C5"/>
    <w:rsid w:val="008D35EC"/>
    <w:rsid w:val="008D3A54"/>
    <w:rsid w:val="008D55F7"/>
    <w:rsid w:val="008E4218"/>
    <w:rsid w:val="008E61F9"/>
    <w:rsid w:val="008E6389"/>
    <w:rsid w:val="008F1C18"/>
    <w:rsid w:val="008F2A04"/>
    <w:rsid w:val="008F32C5"/>
    <w:rsid w:val="008F473B"/>
    <w:rsid w:val="008F6B7D"/>
    <w:rsid w:val="00901821"/>
    <w:rsid w:val="0090227B"/>
    <w:rsid w:val="009046F5"/>
    <w:rsid w:val="00912D2F"/>
    <w:rsid w:val="0091303F"/>
    <w:rsid w:val="00913087"/>
    <w:rsid w:val="009139BD"/>
    <w:rsid w:val="00914F55"/>
    <w:rsid w:val="009150E5"/>
    <w:rsid w:val="00920C8F"/>
    <w:rsid w:val="00921D0C"/>
    <w:rsid w:val="00922414"/>
    <w:rsid w:val="0092725E"/>
    <w:rsid w:val="009272A2"/>
    <w:rsid w:val="00927634"/>
    <w:rsid w:val="009330CF"/>
    <w:rsid w:val="0093701A"/>
    <w:rsid w:val="00941512"/>
    <w:rsid w:val="009442E4"/>
    <w:rsid w:val="0094490B"/>
    <w:rsid w:val="00945C31"/>
    <w:rsid w:val="00945E05"/>
    <w:rsid w:val="009467C9"/>
    <w:rsid w:val="0095453E"/>
    <w:rsid w:val="009567AB"/>
    <w:rsid w:val="00957147"/>
    <w:rsid w:val="009579ED"/>
    <w:rsid w:val="0096046F"/>
    <w:rsid w:val="00960D57"/>
    <w:rsid w:val="009622BA"/>
    <w:rsid w:val="00963397"/>
    <w:rsid w:val="009640AF"/>
    <w:rsid w:val="00964796"/>
    <w:rsid w:val="00965852"/>
    <w:rsid w:val="00967AB2"/>
    <w:rsid w:val="00971DFC"/>
    <w:rsid w:val="0097275B"/>
    <w:rsid w:val="009739A9"/>
    <w:rsid w:val="00976424"/>
    <w:rsid w:val="00976D08"/>
    <w:rsid w:val="00977421"/>
    <w:rsid w:val="00977E65"/>
    <w:rsid w:val="009812C4"/>
    <w:rsid w:val="0098518D"/>
    <w:rsid w:val="00985EC0"/>
    <w:rsid w:val="0098724B"/>
    <w:rsid w:val="0099000A"/>
    <w:rsid w:val="009908AA"/>
    <w:rsid w:val="00990AC2"/>
    <w:rsid w:val="009910FA"/>
    <w:rsid w:val="0099205D"/>
    <w:rsid w:val="0099320C"/>
    <w:rsid w:val="00993BFC"/>
    <w:rsid w:val="00994C6A"/>
    <w:rsid w:val="00996066"/>
    <w:rsid w:val="009A06D5"/>
    <w:rsid w:val="009A0E65"/>
    <w:rsid w:val="009A2E60"/>
    <w:rsid w:val="009A4C86"/>
    <w:rsid w:val="009A5098"/>
    <w:rsid w:val="009A5880"/>
    <w:rsid w:val="009B1244"/>
    <w:rsid w:val="009B125C"/>
    <w:rsid w:val="009B2B06"/>
    <w:rsid w:val="009B37AA"/>
    <w:rsid w:val="009B4622"/>
    <w:rsid w:val="009B69CA"/>
    <w:rsid w:val="009B6CFB"/>
    <w:rsid w:val="009C3024"/>
    <w:rsid w:val="009C37F7"/>
    <w:rsid w:val="009C437D"/>
    <w:rsid w:val="009C5578"/>
    <w:rsid w:val="009C5BE3"/>
    <w:rsid w:val="009D370B"/>
    <w:rsid w:val="009D3955"/>
    <w:rsid w:val="009D4803"/>
    <w:rsid w:val="009D4C2F"/>
    <w:rsid w:val="009D7494"/>
    <w:rsid w:val="009E028E"/>
    <w:rsid w:val="009E1AFA"/>
    <w:rsid w:val="009E247C"/>
    <w:rsid w:val="009E3031"/>
    <w:rsid w:val="009E3CB6"/>
    <w:rsid w:val="009E3ED2"/>
    <w:rsid w:val="009F01AE"/>
    <w:rsid w:val="009F6FDC"/>
    <w:rsid w:val="00A00167"/>
    <w:rsid w:val="00A00EC9"/>
    <w:rsid w:val="00A0165D"/>
    <w:rsid w:val="00A03C75"/>
    <w:rsid w:val="00A043A3"/>
    <w:rsid w:val="00A0476D"/>
    <w:rsid w:val="00A06547"/>
    <w:rsid w:val="00A074A6"/>
    <w:rsid w:val="00A07CC5"/>
    <w:rsid w:val="00A11BD8"/>
    <w:rsid w:val="00A12E96"/>
    <w:rsid w:val="00A132F6"/>
    <w:rsid w:val="00A14808"/>
    <w:rsid w:val="00A169E3"/>
    <w:rsid w:val="00A212C8"/>
    <w:rsid w:val="00A21945"/>
    <w:rsid w:val="00A23DC6"/>
    <w:rsid w:val="00A246F7"/>
    <w:rsid w:val="00A253F3"/>
    <w:rsid w:val="00A275A7"/>
    <w:rsid w:val="00A3306B"/>
    <w:rsid w:val="00A351FB"/>
    <w:rsid w:val="00A360AB"/>
    <w:rsid w:val="00A37BBF"/>
    <w:rsid w:val="00A406DB"/>
    <w:rsid w:val="00A42815"/>
    <w:rsid w:val="00A45BA3"/>
    <w:rsid w:val="00A50FC8"/>
    <w:rsid w:val="00A52EA6"/>
    <w:rsid w:val="00A53F5B"/>
    <w:rsid w:val="00A5631F"/>
    <w:rsid w:val="00A5689D"/>
    <w:rsid w:val="00A56BD8"/>
    <w:rsid w:val="00A608F2"/>
    <w:rsid w:val="00A60FFD"/>
    <w:rsid w:val="00A63F71"/>
    <w:rsid w:val="00A64808"/>
    <w:rsid w:val="00A64C36"/>
    <w:rsid w:val="00A66C67"/>
    <w:rsid w:val="00A677A2"/>
    <w:rsid w:val="00A678E2"/>
    <w:rsid w:val="00A67C6A"/>
    <w:rsid w:val="00A67CFD"/>
    <w:rsid w:val="00A67FBC"/>
    <w:rsid w:val="00A71341"/>
    <w:rsid w:val="00A7601D"/>
    <w:rsid w:val="00A76312"/>
    <w:rsid w:val="00A80A11"/>
    <w:rsid w:val="00A83AB3"/>
    <w:rsid w:val="00A85FD6"/>
    <w:rsid w:val="00A871D1"/>
    <w:rsid w:val="00A900EB"/>
    <w:rsid w:val="00A9025C"/>
    <w:rsid w:val="00A906A5"/>
    <w:rsid w:val="00A9098C"/>
    <w:rsid w:val="00A91EBF"/>
    <w:rsid w:val="00A92EF9"/>
    <w:rsid w:val="00A93AEB"/>
    <w:rsid w:val="00A95145"/>
    <w:rsid w:val="00A95F41"/>
    <w:rsid w:val="00A97FDD"/>
    <w:rsid w:val="00AA4FE2"/>
    <w:rsid w:val="00AA5BCF"/>
    <w:rsid w:val="00AA5FE8"/>
    <w:rsid w:val="00AA633D"/>
    <w:rsid w:val="00AB1CCD"/>
    <w:rsid w:val="00AB21E8"/>
    <w:rsid w:val="00AB5612"/>
    <w:rsid w:val="00AB5ED8"/>
    <w:rsid w:val="00AB667B"/>
    <w:rsid w:val="00AB7705"/>
    <w:rsid w:val="00AC1D6C"/>
    <w:rsid w:val="00AC32CC"/>
    <w:rsid w:val="00AC344A"/>
    <w:rsid w:val="00AC3BF1"/>
    <w:rsid w:val="00AC434E"/>
    <w:rsid w:val="00AC53FB"/>
    <w:rsid w:val="00AC5A91"/>
    <w:rsid w:val="00AC6D48"/>
    <w:rsid w:val="00AC6E82"/>
    <w:rsid w:val="00AC77C5"/>
    <w:rsid w:val="00AC783A"/>
    <w:rsid w:val="00AC7DDB"/>
    <w:rsid w:val="00AD0DB3"/>
    <w:rsid w:val="00AD4D94"/>
    <w:rsid w:val="00AD5380"/>
    <w:rsid w:val="00AD5CDD"/>
    <w:rsid w:val="00AE17E8"/>
    <w:rsid w:val="00AE3201"/>
    <w:rsid w:val="00AE345B"/>
    <w:rsid w:val="00AE3B1E"/>
    <w:rsid w:val="00AE3F46"/>
    <w:rsid w:val="00AE5541"/>
    <w:rsid w:val="00AE6E25"/>
    <w:rsid w:val="00AE7385"/>
    <w:rsid w:val="00AE79C0"/>
    <w:rsid w:val="00AF122B"/>
    <w:rsid w:val="00AF1EB5"/>
    <w:rsid w:val="00AF2A41"/>
    <w:rsid w:val="00AF36CA"/>
    <w:rsid w:val="00AF6A2F"/>
    <w:rsid w:val="00AF756F"/>
    <w:rsid w:val="00AF780E"/>
    <w:rsid w:val="00B00B36"/>
    <w:rsid w:val="00B03011"/>
    <w:rsid w:val="00B049CF"/>
    <w:rsid w:val="00B06E69"/>
    <w:rsid w:val="00B07603"/>
    <w:rsid w:val="00B1277F"/>
    <w:rsid w:val="00B12852"/>
    <w:rsid w:val="00B134F8"/>
    <w:rsid w:val="00B13798"/>
    <w:rsid w:val="00B1548D"/>
    <w:rsid w:val="00B16A09"/>
    <w:rsid w:val="00B175EB"/>
    <w:rsid w:val="00B2170F"/>
    <w:rsid w:val="00B23BC3"/>
    <w:rsid w:val="00B24233"/>
    <w:rsid w:val="00B248FD"/>
    <w:rsid w:val="00B24C80"/>
    <w:rsid w:val="00B2524D"/>
    <w:rsid w:val="00B26ACC"/>
    <w:rsid w:val="00B27454"/>
    <w:rsid w:val="00B277BB"/>
    <w:rsid w:val="00B27ED9"/>
    <w:rsid w:val="00B3091B"/>
    <w:rsid w:val="00B31225"/>
    <w:rsid w:val="00B32BBC"/>
    <w:rsid w:val="00B343D8"/>
    <w:rsid w:val="00B4017A"/>
    <w:rsid w:val="00B40204"/>
    <w:rsid w:val="00B40C19"/>
    <w:rsid w:val="00B43545"/>
    <w:rsid w:val="00B44912"/>
    <w:rsid w:val="00B45F00"/>
    <w:rsid w:val="00B47B33"/>
    <w:rsid w:val="00B47BEB"/>
    <w:rsid w:val="00B5069E"/>
    <w:rsid w:val="00B51C30"/>
    <w:rsid w:val="00B54F74"/>
    <w:rsid w:val="00B55941"/>
    <w:rsid w:val="00B63409"/>
    <w:rsid w:val="00B63A48"/>
    <w:rsid w:val="00B641BC"/>
    <w:rsid w:val="00B6448D"/>
    <w:rsid w:val="00B653C1"/>
    <w:rsid w:val="00B659E2"/>
    <w:rsid w:val="00B666A6"/>
    <w:rsid w:val="00B704D2"/>
    <w:rsid w:val="00B72C52"/>
    <w:rsid w:val="00B7309C"/>
    <w:rsid w:val="00B740F5"/>
    <w:rsid w:val="00B744B6"/>
    <w:rsid w:val="00B74766"/>
    <w:rsid w:val="00B80080"/>
    <w:rsid w:val="00B80CCD"/>
    <w:rsid w:val="00B83720"/>
    <w:rsid w:val="00B83951"/>
    <w:rsid w:val="00B87237"/>
    <w:rsid w:val="00B901EC"/>
    <w:rsid w:val="00B91A94"/>
    <w:rsid w:val="00B9376D"/>
    <w:rsid w:val="00B94CF5"/>
    <w:rsid w:val="00B96C06"/>
    <w:rsid w:val="00B96E12"/>
    <w:rsid w:val="00B976BE"/>
    <w:rsid w:val="00BA048F"/>
    <w:rsid w:val="00BA06A9"/>
    <w:rsid w:val="00BA2207"/>
    <w:rsid w:val="00BA3F60"/>
    <w:rsid w:val="00BA461A"/>
    <w:rsid w:val="00BA54E3"/>
    <w:rsid w:val="00BA6A51"/>
    <w:rsid w:val="00BA6F99"/>
    <w:rsid w:val="00BA7194"/>
    <w:rsid w:val="00BB23AB"/>
    <w:rsid w:val="00BB32CA"/>
    <w:rsid w:val="00BC0057"/>
    <w:rsid w:val="00BC1A0C"/>
    <w:rsid w:val="00BC2653"/>
    <w:rsid w:val="00BC6724"/>
    <w:rsid w:val="00BD08D6"/>
    <w:rsid w:val="00BD27D1"/>
    <w:rsid w:val="00BE1FFF"/>
    <w:rsid w:val="00BE2F44"/>
    <w:rsid w:val="00BE2FFD"/>
    <w:rsid w:val="00BE446F"/>
    <w:rsid w:val="00BE7FE4"/>
    <w:rsid w:val="00BF04B9"/>
    <w:rsid w:val="00BF0513"/>
    <w:rsid w:val="00BF22B7"/>
    <w:rsid w:val="00BF3BDB"/>
    <w:rsid w:val="00BF3EFF"/>
    <w:rsid w:val="00BF7E1E"/>
    <w:rsid w:val="00C0022F"/>
    <w:rsid w:val="00C002A5"/>
    <w:rsid w:val="00C017B5"/>
    <w:rsid w:val="00C01BDC"/>
    <w:rsid w:val="00C0437A"/>
    <w:rsid w:val="00C04D58"/>
    <w:rsid w:val="00C06168"/>
    <w:rsid w:val="00C107B7"/>
    <w:rsid w:val="00C11CE5"/>
    <w:rsid w:val="00C121EB"/>
    <w:rsid w:val="00C138DF"/>
    <w:rsid w:val="00C16E91"/>
    <w:rsid w:val="00C2034C"/>
    <w:rsid w:val="00C205F4"/>
    <w:rsid w:val="00C25CB7"/>
    <w:rsid w:val="00C26548"/>
    <w:rsid w:val="00C26EEE"/>
    <w:rsid w:val="00C277B6"/>
    <w:rsid w:val="00C27DA2"/>
    <w:rsid w:val="00C32E3D"/>
    <w:rsid w:val="00C342E5"/>
    <w:rsid w:val="00C34C91"/>
    <w:rsid w:val="00C34E43"/>
    <w:rsid w:val="00C36BD4"/>
    <w:rsid w:val="00C40B12"/>
    <w:rsid w:val="00C41296"/>
    <w:rsid w:val="00C41DD6"/>
    <w:rsid w:val="00C42E61"/>
    <w:rsid w:val="00C46371"/>
    <w:rsid w:val="00C5092B"/>
    <w:rsid w:val="00C54414"/>
    <w:rsid w:val="00C55E13"/>
    <w:rsid w:val="00C62AB4"/>
    <w:rsid w:val="00C62BF3"/>
    <w:rsid w:val="00C6443A"/>
    <w:rsid w:val="00C64792"/>
    <w:rsid w:val="00C65304"/>
    <w:rsid w:val="00C65A83"/>
    <w:rsid w:val="00C662F0"/>
    <w:rsid w:val="00C663D3"/>
    <w:rsid w:val="00C713DB"/>
    <w:rsid w:val="00C7294A"/>
    <w:rsid w:val="00C7485F"/>
    <w:rsid w:val="00C74EEF"/>
    <w:rsid w:val="00C76005"/>
    <w:rsid w:val="00C76997"/>
    <w:rsid w:val="00C779D3"/>
    <w:rsid w:val="00C77CF8"/>
    <w:rsid w:val="00C8064A"/>
    <w:rsid w:val="00C82D1E"/>
    <w:rsid w:val="00C83848"/>
    <w:rsid w:val="00C84B70"/>
    <w:rsid w:val="00C84F4E"/>
    <w:rsid w:val="00C8599F"/>
    <w:rsid w:val="00C866E5"/>
    <w:rsid w:val="00C90D14"/>
    <w:rsid w:val="00C91612"/>
    <w:rsid w:val="00C9167C"/>
    <w:rsid w:val="00C9224E"/>
    <w:rsid w:val="00C93AE5"/>
    <w:rsid w:val="00C93CB9"/>
    <w:rsid w:val="00C94F94"/>
    <w:rsid w:val="00C95185"/>
    <w:rsid w:val="00C9706B"/>
    <w:rsid w:val="00C97E78"/>
    <w:rsid w:val="00CA0BAF"/>
    <w:rsid w:val="00CA4711"/>
    <w:rsid w:val="00CA6E1B"/>
    <w:rsid w:val="00CA6E26"/>
    <w:rsid w:val="00CA76BB"/>
    <w:rsid w:val="00CA7AA2"/>
    <w:rsid w:val="00CB10C1"/>
    <w:rsid w:val="00CB1217"/>
    <w:rsid w:val="00CB1A0C"/>
    <w:rsid w:val="00CB28A7"/>
    <w:rsid w:val="00CB2A67"/>
    <w:rsid w:val="00CB450B"/>
    <w:rsid w:val="00CB4646"/>
    <w:rsid w:val="00CB4B38"/>
    <w:rsid w:val="00CB593B"/>
    <w:rsid w:val="00CB61D6"/>
    <w:rsid w:val="00CB67CE"/>
    <w:rsid w:val="00CB6962"/>
    <w:rsid w:val="00CC5982"/>
    <w:rsid w:val="00CC7142"/>
    <w:rsid w:val="00CD0D11"/>
    <w:rsid w:val="00CD12F1"/>
    <w:rsid w:val="00CD168D"/>
    <w:rsid w:val="00CD3DCE"/>
    <w:rsid w:val="00CD4592"/>
    <w:rsid w:val="00CD7449"/>
    <w:rsid w:val="00CE0C15"/>
    <w:rsid w:val="00CE0C9F"/>
    <w:rsid w:val="00CE1C19"/>
    <w:rsid w:val="00CE2B5E"/>
    <w:rsid w:val="00CE4567"/>
    <w:rsid w:val="00CE5059"/>
    <w:rsid w:val="00CF1628"/>
    <w:rsid w:val="00CF227E"/>
    <w:rsid w:val="00CF691B"/>
    <w:rsid w:val="00CF71AF"/>
    <w:rsid w:val="00D029CE"/>
    <w:rsid w:val="00D03F90"/>
    <w:rsid w:val="00D044C3"/>
    <w:rsid w:val="00D06723"/>
    <w:rsid w:val="00D07206"/>
    <w:rsid w:val="00D073D6"/>
    <w:rsid w:val="00D073F2"/>
    <w:rsid w:val="00D07899"/>
    <w:rsid w:val="00D10B97"/>
    <w:rsid w:val="00D1241C"/>
    <w:rsid w:val="00D1292B"/>
    <w:rsid w:val="00D1294D"/>
    <w:rsid w:val="00D138C5"/>
    <w:rsid w:val="00D13946"/>
    <w:rsid w:val="00D1426F"/>
    <w:rsid w:val="00D14B68"/>
    <w:rsid w:val="00D16815"/>
    <w:rsid w:val="00D2065F"/>
    <w:rsid w:val="00D22030"/>
    <w:rsid w:val="00D249C8"/>
    <w:rsid w:val="00D26403"/>
    <w:rsid w:val="00D2665B"/>
    <w:rsid w:val="00D31FE0"/>
    <w:rsid w:val="00D35338"/>
    <w:rsid w:val="00D35CB6"/>
    <w:rsid w:val="00D37801"/>
    <w:rsid w:val="00D37FA0"/>
    <w:rsid w:val="00D40310"/>
    <w:rsid w:val="00D40403"/>
    <w:rsid w:val="00D4165F"/>
    <w:rsid w:val="00D4176B"/>
    <w:rsid w:val="00D432AC"/>
    <w:rsid w:val="00D4454B"/>
    <w:rsid w:val="00D44CED"/>
    <w:rsid w:val="00D468E7"/>
    <w:rsid w:val="00D46B43"/>
    <w:rsid w:val="00D47D04"/>
    <w:rsid w:val="00D50FAB"/>
    <w:rsid w:val="00D510CB"/>
    <w:rsid w:val="00D517C5"/>
    <w:rsid w:val="00D52051"/>
    <w:rsid w:val="00D538A1"/>
    <w:rsid w:val="00D54327"/>
    <w:rsid w:val="00D55559"/>
    <w:rsid w:val="00D566E3"/>
    <w:rsid w:val="00D56A38"/>
    <w:rsid w:val="00D648AF"/>
    <w:rsid w:val="00D64BE8"/>
    <w:rsid w:val="00D71CAD"/>
    <w:rsid w:val="00D7235B"/>
    <w:rsid w:val="00D72B87"/>
    <w:rsid w:val="00D72BD2"/>
    <w:rsid w:val="00D72FA5"/>
    <w:rsid w:val="00D73E27"/>
    <w:rsid w:val="00D772B4"/>
    <w:rsid w:val="00D8181F"/>
    <w:rsid w:val="00D84429"/>
    <w:rsid w:val="00D8557A"/>
    <w:rsid w:val="00D873F0"/>
    <w:rsid w:val="00D922F6"/>
    <w:rsid w:val="00D925F2"/>
    <w:rsid w:val="00D959C7"/>
    <w:rsid w:val="00D9606D"/>
    <w:rsid w:val="00D96719"/>
    <w:rsid w:val="00D96E4E"/>
    <w:rsid w:val="00DA0A9A"/>
    <w:rsid w:val="00DA0EE5"/>
    <w:rsid w:val="00DA140B"/>
    <w:rsid w:val="00DB0380"/>
    <w:rsid w:val="00DB438C"/>
    <w:rsid w:val="00DB4B7B"/>
    <w:rsid w:val="00DB580C"/>
    <w:rsid w:val="00DB7111"/>
    <w:rsid w:val="00DB7F40"/>
    <w:rsid w:val="00DC06B9"/>
    <w:rsid w:val="00DC238A"/>
    <w:rsid w:val="00DC52D1"/>
    <w:rsid w:val="00DC5C33"/>
    <w:rsid w:val="00DC6954"/>
    <w:rsid w:val="00DC71F2"/>
    <w:rsid w:val="00DC7E32"/>
    <w:rsid w:val="00DD173C"/>
    <w:rsid w:val="00DD3391"/>
    <w:rsid w:val="00DD399A"/>
    <w:rsid w:val="00DD42DB"/>
    <w:rsid w:val="00DD51AE"/>
    <w:rsid w:val="00DD588C"/>
    <w:rsid w:val="00DD6078"/>
    <w:rsid w:val="00DE1CFA"/>
    <w:rsid w:val="00DE2304"/>
    <w:rsid w:val="00DE2BD5"/>
    <w:rsid w:val="00DE4CF4"/>
    <w:rsid w:val="00DE4ECC"/>
    <w:rsid w:val="00DE78A5"/>
    <w:rsid w:val="00DF0E66"/>
    <w:rsid w:val="00DF1BC4"/>
    <w:rsid w:val="00DF3DBD"/>
    <w:rsid w:val="00DF3EEC"/>
    <w:rsid w:val="00E00B98"/>
    <w:rsid w:val="00E0134D"/>
    <w:rsid w:val="00E026A0"/>
    <w:rsid w:val="00E028CC"/>
    <w:rsid w:val="00E04DC2"/>
    <w:rsid w:val="00E06F61"/>
    <w:rsid w:val="00E07C2F"/>
    <w:rsid w:val="00E10958"/>
    <w:rsid w:val="00E119B2"/>
    <w:rsid w:val="00E143E7"/>
    <w:rsid w:val="00E1484A"/>
    <w:rsid w:val="00E14A56"/>
    <w:rsid w:val="00E15C04"/>
    <w:rsid w:val="00E20941"/>
    <w:rsid w:val="00E2596F"/>
    <w:rsid w:val="00E25C96"/>
    <w:rsid w:val="00E25FA5"/>
    <w:rsid w:val="00E26F4F"/>
    <w:rsid w:val="00E2765A"/>
    <w:rsid w:val="00E27E17"/>
    <w:rsid w:val="00E27E70"/>
    <w:rsid w:val="00E3063B"/>
    <w:rsid w:val="00E364D7"/>
    <w:rsid w:val="00E40600"/>
    <w:rsid w:val="00E447A5"/>
    <w:rsid w:val="00E50CC3"/>
    <w:rsid w:val="00E52E50"/>
    <w:rsid w:val="00E55181"/>
    <w:rsid w:val="00E574B8"/>
    <w:rsid w:val="00E57546"/>
    <w:rsid w:val="00E57DFF"/>
    <w:rsid w:val="00E605C0"/>
    <w:rsid w:val="00E61548"/>
    <w:rsid w:val="00E653E0"/>
    <w:rsid w:val="00E709BF"/>
    <w:rsid w:val="00E71ADC"/>
    <w:rsid w:val="00E74C84"/>
    <w:rsid w:val="00E75171"/>
    <w:rsid w:val="00E76B4D"/>
    <w:rsid w:val="00E80C5B"/>
    <w:rsid w:val="00E81DCA"/>
    <w:rsid w:val="00E82154"/>
    <w:rsid w:val="00E87221"/>
    <w:rsid w:val="00E90F2B"/>
    <w:rsid w:val="00E913C1"/>
    <w:rsid w:val="00E925F8"/>
    <w:rsid w:val="00E939E3"/>
    <w:rsid w:val="00E93B21"/>
    <w:rsid w:val="00E940E6"/>
    <w:rsid w:val="00E974CE"/>
    <w:rsid w:val="00EA0421"/>
    <w:rsid w:val="00EA15C6"/>
    <w:rsid w:val="00EA3CA8"/>
    <w:rsid w:val="00EA48D4"/>
    <w:rsid w:val="00EA4C17"/>
    <w:rsid w:val="00EA5867"/>
    <w:rsid w:val="00EA6FFE"/>
    <w:rsid w:val="00EA7366"/>
    <w:rsid w:val="00EB0A4E"/>
    <w:rsid w:val="00EB0F20"/>
    <w:rsid w:val="00EB2EDA"/>
    <w:rsid w:val="00EB2F06"/>
    <w:rsid w:val="00EB45A7"/>
    <w:rsid w:val="00EB67C3"/>
    <w:rsid w:val="00EB690C"/>
    <w:rsid w:val="00EB70D5"/>
    <w:rsid w:val="00EB7C7C"/>
    <w:rsid w:val="00EC065D"/>
    <w:rsid w:val="00EC0766"/>
    <w:rsid w:val="00EC1012"/>
    <w:rsid w:val="00EC28F2"/>
    <w:rsid w:val="00EC2F88"/>
    <w:rsid w:val="00EC7F91"/>
    <w:rsid w:val="00ED05F1"/>
    <w:rsid w:val="00ED1E21"/>
    <w:rsid w:val="00ED21BB"/>
    <w:rsid w:val="00ED2B53"/>
    <w:rsid w:val="00ED3F75"/>
    <w:rsid w:val="00ED4151"/>
    <w:rsid w:val="00ED7452"/>
    <w:rsid w:val="00EE00DB"/>
    <w:rsid w:val="00EE4958"/>
    <w:rsid w:val="00EE504E"/>
    <w:rsid w:val="00EE6611"/>
    <w:rsid w:val="00EE7829"/>
    <w:rsid w:val="00EF052D"/>
    <w:rsid w:val="00EF1472"/>
    <w:rsid w:val="00EF26A6"/>
    <w:rsid w:val="00EF4617"/>
    <w:rsid w:val="00EF4BEF"/>
    <w:rsid w:val="00EF6B3C"/>
    <w:rsid w:val="00EF7A56"/>
    <w:rsid w:val="00F016F7"/>
    <w:rsid w:val="00F017F4"/>
    <w:rsid w:val="00F0285F"/>
    <w:rsid w:val="00F06126"/>
    <w:rsid w:val="00F06E9F"/>
    <w:rsid w:val="00F07C81"/>
    <w:rsid w:val="00F1197E"/>
    <w:rsid w:val="00F12ACF"/>
    <w:rsid w:val="00F12CBE"/>
    <w:rsid w:val="00F12D7D"/>
    <w:rsid w:val="00F135B3"/>
    <w:rsid w:val="00F16F99"/>
    <w:rsid w:val="00F22D5F"/>
    <w:rsid w:val="00F23B71"/>
    <w:rsid w:val="00F24F78"/>
    <w:rsid w:val="00F25A35"/>
    <w:rsid w:val="00F268B2"/>
    <w:rsid w:val="00F26C1E"/>
    <w:rsid w:val="00F30D4D"/>
    <w:rsid w:val="00F318FA"/>
    <w:rsid w:val="00F33B0B"/>
    <w:rsid w:val="00F4115E"/>
    <w:rsid w:val="00F4244B"/>
    <w:rsid w:val="00F4252C"/>
    <w:rsid w:val="00F4470D"/>
    <w:rsid w:val="00F44B4F"/>
    <w:rsid w:val="00F44CB7"/>
    <w:rsid w:val="00F4624C"/>
    <w:rsid w:val="00F47ED3"/>
    <w:rsid w:val="00F51706"/>
    <w:rsid w:val="00F55B8E"/>
    <w:rsid w:val="00F6183C"/>
    <w:rsid w:val="00F61EF0"/>
    <w:rsid w:val="00F62B02"/>
    <w:rsid w:val="00F63605"/>
    <w:rsid w:val="00F636AF"/>
    <w:rsid w:val="00F63A6B"/>
    <w:rsid w:val="00F63D0E"/>
    <w:rsid w:val="00F63F69"/>
    <w:rsid w:val="00F65F05"/>
    <w:rsid w:val="00F67D32"/>
    <w:rsid w:val="00F71AE5"/>
    <w:rsid w:val="00F73808"/>
    <w:rsid w:val="00F757AB"/>
    <w:rsid w:val="00F75FA0"/>
    <w:rsid w:val="00F76DEF"/>
    <w:rsid w:val="00F831DA"/>
    <w:rsid w:val="00F83F58"/>
    <w:rsid w:val="00F84E98"/>
    <w:rsid w:val="00F87B3B"/>
    <w:rsid w:val="00F9125B"/>
    <w:rsid w:val="00F9153F"/>
    <w:rsid w:val="00F9191A"/>
    <w:rsid w:val="00F922E3"/>
    <w:rsid w:val="00F937FA"/>
    <w:rsid w:val="00F95CCC"/>
    <w:rsid w:val="00F968D5"/>
    <w:rsid w:val="00F96E96"/>
    <w:rsid w:val="00F96EEA"/>
    <w:rsid w:val="00FA1FDC"/>
    <w:rsid w:val="00FA26AC"/>
    <w:rsid w:val="00FA3D7D"/>
    <w:rsid w:val="00FA3E3F"/>
    <w:rsid w:val="00FA4259"/>
    <w:rsid w:val="00FA45EC"/>
    <w:rsid w:val="00FA74F0"/>
    <w:rsid w:val="00FA767C"/>
    <w:rsid w:val="00FA78F8"/>
    <w:rsid w:val="00FA7BAF"/>
    <w:rsid w:val="00FB0F5B"/>
    <w:rsid w:val="00FB13CA"/>
    <w:rsid w:val="00FB2BC1"/>
    <w:rsid w:val="00FB4D3C"/>
    <w:rsid w:val="00FB60C4"/>
    <w:rsid w:val="00FC0405"/>
    <w:rsid w:val="00FC347E"/>
    <w:rsid w:val="00FC41D2"/>
    <w:rsid w:val="00FC5485"/>
    <w:rsid w:val="00FC5BFF"/>
    <w:rsid w:val="00FD0DDD"/>
    <w:rsid w:val="00FD4B49"/>
    <w:rsid w:val="00FD5628"/>
    <w:rsid w:val="00FE2095"/>
    <w:rsid w:val="00FE2518"/>
    <w:rsid w:val="00FE37D0"/>
    <w:rsid w:val="00FE6F6D"/>
    <w:rsid w:val="00FE7C95"/>
    <w:rsid w:val="00FF033C"/>
    <w:rsid w:val="00FF2F88"/>
    <w:rsid w:val="00FF3175"/>
    <w:rsid w:val="00FF328A"/>
    <w:rsid w:val="00FF5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574C"/>
  <w15:docId w15:val="{18C3776C-7DE1-471B-BDA6-6B269039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WW-Estilopadro">
    <w:name w:val="WW-Estilo padrão"/>
    <w:rsid w:val="000C373F"/>
    <w:pPr>
      <w:suppressAutoHyphens/>
      <w:spacing w:line="100" w:lineRule="atLeast"/>
    </w:pPr>
    <w:rPr>
      <w:rFonts w:ascii="Times New Roman" w:eastAsia="Times New Roman" w:hAnsi="Times New Roman"/>
      <w:sz w:val="24"/>
      <w:szCs w:val="24"/>
      <w:lang w:eastAsia="zh-CN"/>
    </w:rPr>
  </w:style>
  <w:style w:type="character" w:customStyle="1" w:styleId="apple-converted-space">
    <w:name w:val="apple-converted-space"/>
    <w:basedOn w:val="Fontepargpadro"/>
    <w:rsid w:val="001A0E8B"/>
  </w:style>
  <w:style w:type="character" w:customStyle="1" w:styleId="xdb">
    <w:name w:val="_xdb"/>
    <w:basedOn w:val="Fontepargpadro"/>
    <w:rsid w:val="001A0E8B"/>
  </w:style>
  <w:style w:type="character" w:customStyle="1" w:styleId="xbe">
    <w:name w:val="_xbe"/>
    <w:basedOn w:val="Fontepargpadro"/>
    <w:rsid w:val="001A0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4433332">
      <w:bodyDiv w:val="1"/>
      <w:marLeft w:val="0"/>
      <w:marRight w:val="0"/>
      <w:marTop w:val="0"/>
      <w:marBottom w:val="0"/>
      <w:divBdr>
        <w:top w:val="none" w:sz="0" w:space="0" w:color="auto"/>
        <w:left w:val="none" w:sz="0" w:space="0" w:color="auto"/>
        <w:bottom w:val="none" w:sz="0" w:space="0" w:color="auto"/>
        <w:right w:val="none" w:sz="0" w:space="0" w:color="auto"/>
      </w:divBdr>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67847857">
      <w:bodyDiv w:val="1"/>
      <w:marLeft w:val="0"/>
      <w:marRight w:val="0"/>
      <w:marTop w:val="0"/>
      <w:marBottom w:val="0"/>
      <w:divBdr>
        <w:top w:val="none" w:sz="0" w:space="0" w:color="auto"/>
        <w:left w:val="none" w:sz="0" w:space="0" w:color="auto"/>
        <w:bottom w:val="none" w:sz="0" w:space="0" w:color="auto"/>
        <w:right w:val="none" w:sz="0" w:space="0" w:color="auto"/>
      </w:divBdr>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207226956">
      <w:bodyDiv w:val="1"/>
      <w:marLeft w:val="0"/>
      <w:marRight w:val="0"/>
      <w:marTop w:val="0"/>
      <w:marBottom w:val="0"/>
      <w:divBdr>
        <w:top w:val="none" w:sz="0" w:space="0" w:color="auto"/>
        <w:left w:val="none" w:sz="0" w:space="0" w:color="auto"/>
        <w:bottom w:val="none" w:sz="0" w:space="0" w:color="auto"/>
        <w:right w:val="none" w:sz="0" w:space="0" w:color="auto"/>
      </w:divBdr>
    </w:div>
    <w:div w:id="266666238">
      <w:bodyDiv w:val="1"/>
      <w:marLeft w:val="0"/>
      <w:marRight w:val="0"/>
      <w:marTop w:val="0"/>
      <w:marBottom w:val="0"/>
      <w:divBdr>
        <w:top w:val="none" w:sz="0" w:space="0" w:color="auto"/>
        <w:left w:val="none" w:sz="0" w:space="0" w:color="auto"/>
        <w:bottom w:val="none" w:sz="0" w:space="0" w:color="auto"/>
        <w:right w:val="none" w:sz="0" w:space="0" w:color="auto"/>
      </w:divBdr>
    </w:div>
    <w:div w:id="282617053">
      <w:bodyDiv w:val="1"/>
      <w:marLeft w:val="0"/>
      <w:marRight w:val="0"/>
      <w:marTop w:val="0"/>
      <w:marBottom w:val="0"/>
      <w:divBdr>
        <w:top w:val="none" w:sz="0" w:space="0" w:color="auto"/>
        <w:left w:val="none" w:sz="0" w:space="0" w:color="auto"/>
        <w:bottom w:val="none" w:sz="0" w:space="0" w:color="auto"/>
        <w:right w:val="none" w:sz="0" w:space="0" w:color="auto"/>
      </w:divBdr>
    </w:div>
    <w:div w:id="561403239">
      <w:bodyDiv w:val="1"/>
      <w:marLeft w:val="0"/>
      <w:marRight w:val="0"/>
      <w:marTop w:val="0"/>
      <w:marBottom w:val="0"/>
      <w:divBdr>
        <w:top w:val="none" w:sz="0" w:space="0" w:color="auto"/>
        <w:left w:val="none" w:sz="0" w:space="0" w:color="auto"/>
        <w:bottom w:val="none" w:sz="0" w:space="0" w:color="auto"/>
        <w:right w:val="none" w:sz="0" w:space="0" w:color="auto"/>
      </w:divBdr>
    </w:div>
    <w:div w:id="588319303">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657879696">
      <w:bodyDiv w:val="1"/>
      <w:marLeft w:val="0"/>
      <w:marRight w:val="0"/>
      <w:marTop w:val="0"/>
      <w:marBottom w:val="0"/>
      <w:divBdr>
        <w:top w:val="none" w:sz="0" w:space="0" w:color="auto"/>
        <w:left w:val="none" w:sz="0" w:space="0" w:color="auto"/>
        <w:bottom w:val="none" w:sz="0" w:space="0" w:color="auto"/>
        <w:right w:val="none" w:sz="0" w:space="0" w:color="auto"/>
      </w:divBdr>
    </w:div>
    <w:div w:id="750394693">
      <w:bodyDiv w:val="1"/>
      <w:marLeft w:val="0"/>
      <w:marRight w:val="0"/>
      <w:marTop w:val="0"/>
      <w:marBottom w:val="0"/>
      <w:divBdr>
        <w:top w:val="none" w:sz="0" w:space="0" w:color="auto"/>
        <w:left w:val="none" w:sz="0" w:space="0" w:color="auto"/>
        <w:bottom w:val="none" w:sz="0" w:space="0" w:color="auto"/>
        <w:right w:val="none" w:sz="0" w:space="0" w:color="auto"/>
      </w:divBdr>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784932872">
      <w:bodyDiv w:val="1"/>
      <w:marLeft w:val="0"/>
      <w:marRight w:val="0"/>
      <w:marTop w:val="0"/>
      <w:marBottom w:val="0"/>
      <w:divBdr>
        <w:top w:val="none" w:sz="0" w:space="0" w:color="auto"/>
        <w:left w:val="none" w:sz="0" w:space="0" w:color="auto"/>
        <w:bottom w:val="none" w:sz="0" w:space="0" w:color="auto"/>
        <w:right w:val="none" w:sz="0" w:space="0" w:color="auto"/>
      </w:divBdr>
    </w:div>
    <w:div w:id="817846986">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897742819">
      <w:bodyDiv w:val="1"/>
      <w:marLeft w:val="0"/>
      <w:marRight w:val="0"/>
      <w:marTop w:val="0"/>
      <w:marBottom w:val="0"/>
      <w:divBdr>
        <w:top w:val="none" w:sz="0" w:space="0" w:color="auto"/>
        <w:left w:val="none" w:sz="0" w:space="0" w:color="auto"/>
        <w:bottom w:val="none" w:sz="0" w:space="0" w:color="auto"/>
        <w:right w:val="none" w:sz="0" w:space="0" w:color="auto"/>
      </w:divBdr>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279814">
      <w:bodyDiv w:val="1"/>
      <w:marLeft w:val="0"/>
      <w:marRight w:val="0"/>
      <w:marTop w:val="0"/>
      <w:marBottom w:val="0"/>
      <w:divBdr>
        <w:top w:val="none" w:sz="0" w:space="0" w:color="auto"/>
        <w:left w:val="none" w:sz="0" w:space="0" w:color="auto"/>
        <w:bottom w:val="none" w:sz="0" w:space="0" w:color="auto"/>
        <w:right w:val="none" w:sz="0" w:space="0" w:color="auto"/>
      </w:divBdr>
    </w:div>
    <w:div w:id="1052074384">
      <w:bodyDiv w:val="1"/>
      <w:marLeft w:val="0"/>
      <w:marRight w:val="0"/>
      <w:marTop w:val="0"/>
      <w:marBottom w:val="0"/>
      <w:divBdr>
        <w:top w:val="none" w:sz="0" w:space="0" w:color="auto"/>
        <w:left w:val="none" w:sz="0" w:space="0" w:color="auto"/>
        <w:bottom w:val="none" w:sz="0" w:space="0" w:color="auto"/>
        <w:right w:val="none" w:sz="0" w:space="0" w:color="auto"/>
      </w:divBdr>
    </w:div>
    <w:div w:id="1056244589">
      <w:bodyDiv w:val="1"/>
      <w:marLeft w:val="0"/>
      <w:marRight w:val="0"/>
      <w:marTop w:val="0"/>
      <w:marBottom w:val="0"/>
      <w:divBdr>
        <w:top w:val="none" w:sz="0" w:space="0" w:color="auto"/>
        <w:left w:val="none" w:sz="0" w:space="0" w:color="auto"/>
        <w:bottom w:val="none" w:sz="0" w:space="0" w:color="auto"/>
        <w:right w:val="none" w:sz="0" w:space="0" w:color="auto"/>
      </w:divBdr>
    </w:div>
    <w:div w:id="1075515707">
      <w:bodyDiv w:val="1"/>
      <w:marLeft w:val="0"/>
      <w:marRight w:val="0"/>
      <w:marTop w:val="0"/>
      <w:marBottom w:val="0"/>
      <w:divBdr>
        <w:top w:val="none" w:sz="0" w:space="0" w:color="auto"/>
        <w:left w:val="none" w:sz="0" w:space="0" w:color="auto"/>
        <w:bottom w:val="none" w:sz="0" w:space="0" w:color="auto"/>
        <w:right w:val="none" w:sz="0" w:space="0" w:color="auto"/>
      </w:divBdr>
    </w:div>
    <w:div w:id="1080760871">
      <w:bodyDiv w:val="1"/>
      <w:marLeft w:val="0"/>
      <w:marRight w:val="0"/>
      <w:marTop w:val="0"/>
      <w:marBottom w:val="0"/>
      <w:divBdr>
        <w:top w:val="none" w:sz="0" w:space="0" w:color="auto"/>
        <w:left w:val="none" w:sz="0" w:space="0" w:color="auto"/>
        <w:bottom w:val="none" w:sz="0" w:space="0" w:color="auto"/>
        <w:right w:val="none" w:sz="0" w:space="0" w:color="auto"/>
      </w:divBdr>
    </w:div>
    <w:div w:id="1125932310">
      <w:bodyDiv w:val="1"/>
      <w:marLeft w:val="0"/>
      <w:marRight w:val="0"/>
      <w:marTop w:val="0"/>
      <w:marBottom w:val="0"/>
      <w:divBdr>
        <w:top w:val="none" w:sz="0" w:space="0" w:color="auto"/>
        <w:left w:val="none" w:sz="0" w:space="0" w:color="auto"/>
        <w:bottom w:val="none" w:sz="0" w:space="0" w:color="auto"/>
        <w:right w:val="none" w:sz="0" w:space="0" w:color="auto"/>
      </w:divBdr>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00052938">
      <w:bodyDiv w:val="1"/>
      <w:marLeft w:val="0"/>
      <w:marRight w:val="0"/>
      <w:marTop w:val="0"/>
      <w:marBottom w:val="0"/>
      <w:divBdr>
        <w:top w:val="none" w:sz="0" w:space="0" w:color="auto"/>
        <w:left w:val="none" w:sz="0" w:space="0" w:color="auto"/>
        <w:bottom w:val="none" w:sz="0" w:space="0" w:color="auto"/>
        <w:right w:val="none" w:sz="0" w:space="0" w:color="auto"/>
      </w:divBdr>
    </w:div>
    <w:div w:id="1215435138">
      <w:bodyDiv w:val="1"/>
      <w:marLeft w:val="0"/>
      <w:marRight w:val="0"/>
      <w:marTop w:val="0"/>
      <w:marBottom w:val="0"/>
      <w:divBdr>
        <w:top w:val="none" w:sz="0" w:space="0" w:color="auto"/>
        <w:left w:val="none" w:sz="0" w:space="0" w:color="auto"/>
        <w:bottom w:val="none" w:sz="0" w:space="0" w:color="auto"/>
        <w:right w:val="none" w:sz="0" w:space="0" w:color="auto"/>
      </w:divBdr>
    </w:div>
    <w:div w:id="1234511361">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298485208">
      <w:bodyDiv w:val="1"/>
      <w:marLeft w:val="0"/>
      <w:marRight w:val="0"/>
      <w:marTop w:val="0"/>
      <w:marBottom w:val="0"/>
      <w:divBdr>
        <w:top w:val="none" w:sz="0" w:space="0" w:color="auto"/>
        <w:left w:val="none" w:sz="0" w:space="0" w:color="auto"/>
        <w:bottom w:val="none" w:sz="0" w:space="0" w:color="auto"/>
        <w:right w:val="none" w:sz="0" w:space="0" w:color="auto"/>
      </w:divBdr>
    </w:div>
    <w:div w:id="1312831671">
      <w:bodyDiv w:val="1"/>
      <w:marLeft w:val="0"/>
      <w:marRight w:val="0"/>
      <w:marTop w:val="0"/>
      <w:marBottom w:val="0"/>
      <w:divBdr>
        <w:top w:val="none" w:sz="0" w:space="0" w:color="auto"/>
        <w:left w:val="none" w:sz="0" w:space="0" w:color="auto"/>
        <w:bottom w:val="none" w:sz="0" w:space="0" w:color="auto"/>
        <w:right w:val="none" w:sz="0" w:space="0" w:color="auto"/>
      </w:divBdr>
      <w:divsChild>
        <w:div w:id="211384100">
          <w:marLeft w:val="0"/>
          <w:marRight w:val="0"/>
          <w:marTop w:val="0"/>
          <w:marBottom w:val="0"/>
          <w:divBdr>
            <w:top w:val="none" w:sz="0" w:space="0" w:color="auto"/>
            <w:left w:val="none" w:sz="0" w:space="0" w:color="auto"/>
            <w:bottom w:val="none" w:sz="0" w:space="0" w:color="auto"/>
            <w:right w:val="none" w:sz="0" w:space="0" w:color="auto"/>
          </w:divBdr>
        </w:div>
        <w:div w:id="1376277517">
          <w:marLeft w:val="0"/>
          <w:marRight w:val="0"/>
          <w:marTop w:val="0"/>
          <w:marBottom w:val="0"/>
          <w:divBdr>
            <w:top w:val="none" w:sz="0" w:space="0" w:color="auto"/>
            <w:left w:val="none" w:sz="0" w:space="0" w:color="auto"/>
            <w:bottom w:val="none" w:sz="0" w:space="0" w:color="auto"/>
            <w:right w:val="none" w:sz="0" w:space="0" w:color="auto"/>
          </w:divBdr>
        </w:div>
        <w:div w:id="152531141">
          <w:marLeft w:val="0"/>
          <w:marRight w:val="0"/>
          <w:marTop w:val="0"/>
          <w:marBottom w:val="0"/>
          <w:divBdr>
            <w:top w:val="none" w:sz="0" w:space="0" w:color="auto"/>
            <w:left w:val="none" w:sz="0" w:space="0" w:color="auto"/>
            <w:bottom w:val="none" w:sz="0" w:space="0" w:color="auto"/>
            <w:right w:val="none" w:sz="0" w:space="0" w:color="auto"/>
          </w:divBdr>
        </w:div>
        <w:div w:id="1519391093">
          <w:marLeft w:val="0"/>
          <w:marRight w:val="0"/>
          <w:marTop w:val="0"/>
          <w:marBottom w:val="0"/>
          <w:divBdr>
            <w:top w:val="none" w:sz="0" w:space="0" w:color="auto"/>
            <w:left w:val="none" w:sz="0" w:space="0" w:color="auto"/>
            <w:bottom w:val="none" w:sz="0" w:space="0" w:color="auto"/>
            <w:right w:val="none" w:sz="0" w:space="0" w:color="auto"/>
          </w:divBdr>
        </w:div>
      </w:divsChild>
    </w:div>
    <w:div w:id="1362704799">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424570972">
      <w:bodyDiv w:val="1"/>
      <w:marLeft w:val="0"/>
      <w:marRight w:val="0"/>
      <w:marTop w:val="0"/>
      <w:marBottom w:val="0"/>
      <w:divBdr>
        <w:top w:val="none" w:sz="0" w:space="0" w:color="auto"/>
        <w:left w:val="none" w:sz="0" w:space="0" w:color="auto"/>
        <w:bottom w:val="none" w:sz="0" w:space="0" w:color="auto"/>
        <w:right w:val="none" w:sz="0" w:space="0" w:color="auto"/>
      </w:divBdr>
    </w:div>
    <w:div w:id="1494101145">
      <w:bodyDiv w:val="1"/>
      <w:marLeft w:val="0"/>
      <w:marRight w:val="0"/>
      <w:marTop w:val="0"/>
      <w:marBottom w:val="0"/>
      <w:divBdr>
        <w:top w:val="none" w:sz="0" w:space="0" w:color="auto"/>
        <w:left w:val="none" w:sz="0" w:space="0" w:color="auto"/>
        <w:bottom w:val="none" w:sz="0" w:space="0" w:color="auto"/>
        <w:right w:val="none" w:sz="0" w:space="0" w:color="auto"/>
      </w:divBdr>
    </w:div>
    <w:div w:id="1502311482">
      <w:bodyDiv w:val="1"/>
      <w:marLeft w:val="0"/>
      <w:marRight w:val="0"/>
      <w:marTop w:val="0"/>
      <w:marBottom w:val="0"/>
      <w:divBdr>
        <w:top w:val="none" w:sz="0" w:space="0" w:color="auto"/>
        <w:left w:val="none" w:sz="0" w:space="0" w:color="auto"/>
        <w:bottom w:val="none" w:sz="0" w:space="0" w:color="auto"/>
        <w:right w:val="none" w:sz="0" w:space="0" w:color="auto"/>
      </w:divBdr>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26402696">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562979044">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693993920">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4190651">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04840179">
      <w:bodyDiv w:val="1"/>
      <w:marLeft w:val="0"/>
      <w:marRight w:val="0"/>
      <w:marTop w:val="0"/>
      <w:marBottom w:val="0"/>
      <w:divBdr>
        <w:top w:val="none" w:sz="0" w:space="0" w:color="auto"/>
        <w:left w:val="none" w:sz="0" w:space="0" w:color="auto"/>
        <w:bottom w:val="none" w:sz="0" w:space="0" w:color="auto"/>
        <w:right w:val="none" w:sz="0" w:space="0" w:color="auto"/>
      </w:divBdr>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 w:id="211635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89C03-60E6-47B0-A538-E811F4B1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5609</Words>
  <Characters>30293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35831</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4</cp:revision>
  <cp:lastPrinted>2017-08-30T11:11:00Z</cp:lastPrinted>
  <dcterms:created xsi:type="dcterms:W3CDTF">2019-07-30T15:08:00Z</dcterms:created>
  <dcterms:modified xsi:type="dcterms:W3CDTF">2019-09-06T14:45:00Z</dcterms:modified>
</cp:coreProperties>
</file>