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0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De: </w:t>
      </w:r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</w:t>
      </w:r>
      <w:proofErr w:type="spellStart"/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neide</w:t>
      </w:r>
      <w:proofErr w:type="spellEnd"/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alves</w:t>
      </w:r>
      <w:proofErr w:type="spellEnd"/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&lt;</w:t>
      </w:r>
      <w:r w:rsidRPr="00DE01F6">
        <w:rPr>
          <w:rFonts w:ascii="Arial" w:eastAsia="Times New Roman" w:hAnsi="Arial" w:cs="Arial"/>
          <w:color w:val="005A95"/>
          <w:sz w:val="24"/>
          <w:szCs w:val="24"/>
          <w:lang w:eastAsia="pt-BR"/>
        </w:rPr>
        <w:t>neide@piroex.com.br</w:t>
      </w:r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</w:t>
      </w:r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E0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Para: </w:t>
      </w:r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"Gerencia </w:t>
      </w:r>
      <w:proofErr w:type="spellStart"/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Licitaçoes</w:t>
      </w:r>
      <w:proofErr w:type="spellEnd"/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&lt;</w:t>
      </w:r>
      <w:r w:rsidRPr="00DE01F6">
        <w:rPr>
          <w:rFonts w:ascii="Arial" w:eastAsia="Times New Roman" w:hAnsi="Arial" w:cs="Arial"/>
          <w:color w:val="005A95"/>
          <w:sz w:val="24"/>
          <w:szCs w:val="24"/>
          <w:lang w:eastAsia="pt-BR"/>
        </w:rPr>
        <w:t>gerencia.licitacoes@arser.maceio.al.gov.br</w:t>
      </w:r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</w:t>
      </w:r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E0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Enviadas: </w:t>
      </w:r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Terça-feira, </w:t>
      </w:r>
      <w:r w:rsidRPr="00DE01F6">
        <w:rPr>
          <w:rFonts w:ascii="Arial" w:eastAsia="Times New Roman" w:hAnsi="Arial" w:cs="Arial"/>
          <w:color w:val="005A95"/>
          <w:sz w:val="24"/>
          <w:szCs w:val="24"/>
          <w:lang w:eastAsia="pt-BR"/>
        </w:rPr>
        <w:t>15 de outubro</w:t>
      </w:r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 2019 18:40:55</w:t>
      </w:r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E0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Assunto: </w:t>
      </w:r>
      <w:r w:rsidRPr="00DE01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Solicitação de Esclarecimentos referente ao Pregão Eletrônico nº 147/2019 - CPL/ARSER PIROEX EIRELI- EPP</w:t>
      </w:r>
    </w:p>
    <w:p w:rsidR="00DE01F6" w:rsidRPr="00DE01F6" w:rsidRDefault="00DE01F6" w:rsidP="00DE0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Prezados, boa tarde!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br/>
        <w:t xml:space="preserve">Venho através da empresa </w:t>
      </w:r>
      <w:proofErr w:type="spellStart"/>
      <w:r w:rsidRPr="00DE01F6">
        <w:rPr>
          <w:rFonts w:ascii="Arial" w:eastAsia="Times New Roman" w:hAnsi="Arial" w:cs="Arial"/>
          <w:color w:val="000000"/>
          <w:lang w:eastAsia="pt-BR"/>
        </w:rPr>
        <w:t>Piroex</w:t>
      </w:r>
      <w:proofErr w:type="spellEnd"/>
      <w:r w:rsidRPr="00DE01F6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Pr="00DE01F6">
        <w:rPr>
          <w:rFonts w:ascii="Arial" w:eastAsia="Times New Roman" w:hAnsi="Arial" w:cs="Arial"/>
          <w:color w:val="000000"/>
          <w:lang w:eastAsia="pt-BR"/>
        </w:rPr>
        <w:t>Eireli</w:t>
      </w:r>
      <w:proofErr w:type="spellEnd"/>
      <w:r w:rsidRPr="00DE01F6">
        <w:rPr>
          <w:rFonts w:ascii="Arial" w:eastAsia="Times New Roman" w:hAnsi="Arial" w:cs="Arial"/>
          <w:color w:val="000000"/>
          <w:lang w:eastAsia="pt-BR"/>
        </w:rPr>
        <w:t>- EPP, solicitar os seguintes esclarecimentos: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 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Item 5. DA QUALIFICAÇÃO TÉCNICA DO TERMO DE REFERÊNCIA: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 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b/>
          <w:bCs/>
          <w:color w:val="000000"/>
          <w:lang w:eastAsia="pt-BR"/>
        </w:rPr>
        <w:t>ITEM 5. DA QUALIFICAÇÃO TÉCNICA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5.1. A Contratada deverá indicar 02 (dois) responsáveis técnicos registrados/inscritos na entidade profissional competente, sendo obrigatória a apresentação de cópia da carteira de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proofErr w:type="gramStart"/>
      <w:r w:rsidRPr="00DE01F6">
        <w:rPr>
          <w:rFonts w:ascii="Arial" w:eastAsia="Times New Roman" w:hAnsi="Arial" w:cs="Arial"/>
          <w:color w:val="000000"/>
          <w:lang w:eastAsia="pt-BR"/>
        </w:rPr>
        <w:t>técnico</w:t>
      </w:r>
      <w:proofErr w:type="gramEnd"/>
      <w:r w:rsidRPr="00DE01F6">
        <w:rPr>
          <w:rFonts w:ascii="Arial" w:eastAsia="Times New Roman" w:hAnsi="Arial" w:cs="Arial"/>
          <w:color w:val="000000"/>
          <w:lang w:eastAsia="pt-BR"/>
        </w:rPr>
        <w:t xml:space="preserve"> em pirotécnica/</w:t>
      </w:r>
      <w:proofErr w:type="spellStart"/>
      <w:r w:rsidRPr="00DE01F6">
        <w:rPr>
          <w:rFonts w:ascii="Arial" w:eastAsia="Times New Roman" w:hAnsi="Arial" w:cs="Arial"/>
          <w:color w:val="000000"/>
          <w:lang w:eastAsia="pt-BR"/>
        </w:rPr>
        <w:t>piromusicado</w:t>
      </w:r>
      <w:proofErr w:type="spellEnd"/>
      <w:r w:rsidRPr="00DE01F6">
        <w:rPr>
          <w:rFonts w:ascii="Arial" w:eastAsia="Times New Roman" w:hAnsi="Arial" w:cs="Arial"/>
          <w:color w:val="000000"/>
          <w:lang w:eastAsia="pt-BR"/>
        </w:rPr>
        <w:t xml:space="preserve"> (</w:t>
      </w:r>
      <w:proofErr w:type="spellStart"/>
      <w:r w:rsidRPr="00DE01F6">
        <w:rPr>
          <w:rFonts w:ascii="Arial" w:eastAsia="Times New Roman" w:hAnsi="Arial" w:cs="Arial"/>
          <w:color w:val="000000"/>
          <w:lang w:eastAsia="pt-BR"/>
        </w:rPr>
        <w:t>blaster</w:t>
      </w:r>
      <w:proofErr w:type="spellEnd"/>
      <w:r w:rsidRPr="00DE01F6">
        <w:rPr>
          <w:rFonts w:ascii="Arial" w:eastAsia="Times New Roman" w:hAnsi="Arial" w:cs="Arial"/>
          <w:color w:val="000000"/>
          <w:lang w:eastAsia="pt-BR"/>
        </w:rPr>
        <w:t>) dentro da validade, conforme decreto  federal nº 3.665, de </w:t>
      </w:r>
      <w:r w:rsidRPr="00DE01F6">
        <w:rPr>
          <w:rFonts w:ascii="Arial" w:eastAsia="Times New Roman" w:hAnsi="Arial" w:cs="Arial"/>
          <w:color w:val="005A95"/>
          <w:lang w:eastAsia="pt-BR"/>
        </w:rPr>
        <w:t>10/11/2000</w:t>
      </w:r>
      <w:r w:rsidRPr="00DE01F6">
        <w:rPr>
          <w:rFonts w:ascii="Arial" w:eastAsia="Times New Roman" w:hAnsi="Arial" w:cs="Arial"/>
          <w:color w:val="000000"/>
          <w:lang w:eastAsia="pt-BR"/>
        </w:rPr>
        <w:t>; Esses deverão </w:t>
      </w:r>
      <w:r w:rsidRPr="00DE01F6">
        <w:rPr>
          <w:rFonts w:ascii="Arial" w:eastAsia="Times New Roman" w:hAnsi="Arial" w:cs="Arial"/>
          <w:color w:val="005A95"/>
          <w:lang w:eastAsia="pt-BR"/>
        </w:rPr>
        <w:t>ter</w:t>
      </w:r>
      <w:r w:rsidRPr="00DE01F6">
        <w:rPr>
          <w:rFonts w:ascii="Arial" w:eastAsia="Times New Roman" w:hAnsi="Arial" w:cs="Arial"/>
          <w:color w:val="000000"/>
          <w:lang w:eastAsia="pt-BR"/>
        </w:rPr>
        <w:t> seu vínculo profissional comprovado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proofErr w:type="gramStart"/>
      <w:r w:rsidRPr="00DE01F6">
        <w:rPr>
          <w:rFonts w:ascii="Arial" w:eastAsia="Times New Roman" w:hAnsi="Arial" w:cs="Arial"/>
          <w:color w:val="000000"/>
          <w:lang w:eastAsia="pt-BR"/>
        </w:rPr>
        <w:t>junto</w:t>
      </w:r>
      <w:proofErr w:type="gramEnd"/>
      <w:r w:rsidRPr="00DE01F6">
        <w:rPr>
          <w:rFonts w:ascii="Arial" w:eastAsia="Times New Roman" w:hAnsi="Arial" w:cs="Arial"/>
          <w:color w:val="000000"/>
          <w:lang w:eastAsia="pt-BR"/>
        </w:rPr>
        <w:t xml:space="preserve"> a empresa na data da apresentação comercial.                                                                                                     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Peço para confirmar o número do </w:t>
      </w:r>
      <w:proofErr w:type="gramStart"/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decreto  por</w:t>
      </w:r>
      <w:proofErr w:type="gramEnd"/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gentileza, pois com esse número não foi possível localizar o mesmo.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 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Considerando que o Governo Federal, pelo Decreto nº 2.998, de </w:t>
      </w:r>
      <w:r w:rsidRPr="00DE01F6">
        <w:rPr>
          <w:rFonts w:ascii="Arial" w:eastAsia="Times New Roman" w:hAnsi="Arial" w:cs="Arial"/>
          <w:color w:val="005A95"/>
          <w:lang w:eastAsia="pt-BR"/>
        </w:rPr>
        <w:t>23 de mar</w:t>
      </w:r>
      <w:r w:rsidRPr="00DE01F6">
        <w:rPr>
          <w:rFonts w:ascii="Arial" w:eastAsia="Times New Roman" w:hAnsi="Arial" w:cs="Arial"/>
          <w:color w:val="000000"/>
          <w:lang w:eastAsia="pt-BR"/>
        </w:rPr>
        <w:t>ço de 1999, aprovou a nova redação do Regulamento para Fiscalização de Produtos Controlados (R-105), que tem por finalidade estabelecer as normas necessárias para a correta fiscalização das atividades expendidas por pessoas físicas e jurídicas, que envolvam produtos controlados pelo Exército Brasileiro, e para a sua adequada aplicação foram adotadas as definições para os tipos, atividades, bens, produtos, armas e diversas outras;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Considerando que em seu bojo especificam as atribuições da Secretaria de Segurança Pública, consoante explicitadas no artigo 34, dentre as quais, fornecer o </w:t>
      </w:r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Atestado de Encarregado de Fogo (Blaster);</w:t>
      </w:r>
      <w:r w:rsidRPr="00DE01F6">
        <w:rPr>
          <w:rFonts w:ascii="Arial" w:eastAsia="Times New Roman" w:hAnsi="Arial" w:cs="Arial"/>
          <w:color w:val="000000"/>
          <w:lang w:eastAsia="pt-BR"/>
        </w:rPr>
        <w:t> </w:t>
      </w:r>
      <w:proofErr w:type="gramStart"/>
      <w:r w:rsidRPr="00DE01F6">
        <w:rPr>
          <w:rFonts w:ascii="Arial" w:eastAsia="Times New Roman" w:hAnsi="Arial" w:cs="Arial"/>
          <w:color w:val="000000"/>
          <w:lang w:eastAsia="pt-BR"/>
        </w:rPr>
        <w:t>e  Considerando</w:t>
      </w:r>
      <w:proofErr w:type="gramEnd"/>
      <w:r w:rsidRPr="00DE01F6">
        <w:rPr>
          <w:rFonts w:ascii="Arial" w:eastAsia="Times New Roman" w:hAnsi="Arial" w:cs="Arial"/>
          <w:color w:val="000000"/>
          <w:lang w:eastAsia="pt-BR"/>
        </w:rPr>
        <w:t xml:space="preserve"> que a Resolução nº 5.416, de </w:t>
      </w:r>
      <w:r w:rsidRPr="00DE01F6">
        <w:rPr>
          <w:rFonts w:ascii="Arial" w:eastAsia="Times New Roman" w:hAnsi="Arial" w:cs="Arial"/>
          <w:color w:val="005A95"/>
          <w:lang w:eastAsia="pt-BR"/>
        </w:rPr>
        <w:t>3 de janeiro</w:t>
      </w:r>
      <w:r w:rsidRPr="00DE01F6">
        <w:rPr>
          <w:rFonts w:ascii="Arial" w:eastAsia="Times New Roman" w:hAnsi="Arial" w:cs="Arial"/>
          <w:color w:val="000000"/>
          <w:lang w:eastAsia="pt-BR"/>
        </w:rPr>
        <w:t> de 1980, já dispõe sobre a fiscalização de produtos controlados e sobre a competência da Delegacia Especializada de Armas, Munições e Explosivos - DEAME e das Delegacias de Polícia do interior,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Resolve: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Art. 1º - Entende-se por Blaster o elemento encarregado de organizar e conectar a distribuição e disposição dos explosivos e acessórios empregados no desmonte de rochas, consoante definido no inciso XXXII, do artigo 3º, do R-105, aprovado pelo Decreto nº 2.998/99.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Art. 5º - O Atestado de Encarregado de Fogo será representado pelo documento denominado "Carteira de Blaster ", que será confeccionada de acordo com as Especificações técnicas do Anexo I.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Segue decreto </w:t>
      </w:r>
      <w:proofErr w:type="spellStart"/>
      <w:proofErr w:type="gramStart"/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acima,ao</w:t>
      </w:r>
      <w:proofErr w:type="spellEnd"/>
      <w:proofErr w:type="gramEnd"/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qual seguimos para a obtenção da carteira de Blaster do nosso </w:t>
      </w:r>
      <w:proofErr w:type="spellStart"/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estado,favor</w:t>
      </w:r>
      <w:proofErr w:type="spellEnd"/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esclarecer quanto à solicitação da carteira de técnico em pirotécnica/</w:t>
      </w:r>
      <w:proofErr w:type="spellStart"/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piromusicado</w:t>
      </w:r>
      <w:proofErr w:type="spellEnd"/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(</w:t>
      </w:r>
      <w:proofErr w:type="spellStart"/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blaster</w:t>
      </w:r>
      <w:proofErr w:type="spellEnd"/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)conforme solicitado no item 5.1 por gentileza.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 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5.3. A Contratada deverá apresentar </w:t>
      </w:r>
      <w:r w:rsidRPr="00DE01F6">
        <w:rPr>
          <w:rFonts w:ascii="Arial" w:eastAsia="Times New Roman" w:hAnsi="Arial" w:cs="Arial"/>
          <w:b/>
          <w:bCs/>
          <w:color w:val="000000"/>
          <w:lang w:eastAsia="pt-BR"/>
        </w:rPr>
        <w:t>c</w:t>
      </w:r>
      <w:r w:rsidRPr="00DE01F6">
        <w:rPr>
          <w:rFonts w:ascii="Arial" w:eastAsia="Times New Roman" w:hAnsi="Arial" w:cs="Arial"/>
          <w:color w:val="000000"/>
          <w:lang w:eastAsia="pt-BR"/>
        </w:rPr>
        <w:t>omprovação documental que os “</w:t>
      </w:r>
      <w:proofErr w:type="spellStart"/>
      <w:r w:rsidRPr="00DE01F6">
        <w:rPr>
          <w:rFonts w:ascii="Arial" w:eastAsia="Times New Roman" w:hAnsi="Arial" w:cs="Arial"/>
          <w:color w:val="000000"/>
          <w:lang w:eastAsia="pt-BR"/>
        </w:rPr>
        <w:t>blasters</w:t>
      </w:r>
      <w:proofErr w:type="spellEnd"/>
      <w:r w:rsidRPr="00DE01F6">
        <w:rPr>
          <w:rFonts w:ascii="Arial" w:eastAsia="Times New Roman" w:hAnsi="Arial" w:cs="Arial"/>
          <w:color w:val="000000"/>
          <w:lang w:eastAsia="pt-BR"/>
        </w:rPr>
        <w:t>” responsáveis apresentados são treinados em técnicas de combate a incêndio através de cópia da carteira da brigada de incêndio, dentro do prazo de validade ou que tenha sido emitida a menos de 02 anos do prazo.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Favor esclarecer quanto a essa solicitação, o certificado de Curso de Formação de Brigada de Incêndio é valido como comprovação documental?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b/>
          <w:bCs/>
          <w:color w:val="000000"/>
          <w:lang w:eastAsia="pt-BR"/>
        </w:rPr>
        <w:t>ITEM 9. OBRIGAÇÕES DA CONTRATADA DO TERMO DE REFERÊNCIA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b/>
          <w:bCs/>
          <w:color w:val="000000"/>
          <w:lang w:eastAsia="pt-BR"/>
        </w:rPr>
        <w:t>6) Comprovante de inscrição e de situação cadastral da empresa responsável pelo show pirotécnico com autorização para utilização e emprego: De pirotécnicos de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proofErr w:type="gramStart"/>
      <w:r w:rsidRPr="00DE01F6">
        <w:rPr>
          <w:rFonts w:ascii="Arial" w:eastAsia="Times New Roman" w:hAnsi="Arial" w:cs="Arial"/>
          <w:b/>
          <w:bCs/>
          <w:color w:val="000000"/>
          <w:lang w:eastAsia="pt-BR"/>
        </w:rPr>
        <w:t>uso</w:t>
      </w:r>
      <w:proofErr w:type="gramEnd"/>
      <w:r w:rsidRPr="00DE01F6">
        <w:rPr>
          <w:rFonts w:ascii="Arial" w:eastAsia="Times New Roman" w:hAnsi="Arial" w:cs="Arial"/>
          <w:b/>
          <w:bCs/>
          <w:color w:val="000000"/>
          <w:lang w:eastAsia="pt-BR"/>
        </w:rPr>
        <w:t xml:space="preserve"> permitido; pirotécnicos de uso restrito e pirotécnicos em cenografia, com CERTIFICADO DE REGISTRO expedido pelo Exército Brasileiro.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b/>
          <w:bCs/>
          <w:color w:val="000000"/>
          <w:lang w:eastAsia="pt-BR"/>
        </w:rPr>
        <w:t>Quanto à essa solicitação, estão solicitando 2(dois) documentos ou apenas 1(um), favor especificar detalhadamente por gentileza.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 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color w:val="000000"/>
          <w:lang w:eastAsia="pt-BR"/>
        </w:rPr>
        <w:t> 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Garamond" w:eastAsia="Times New Roman" w:hAnsi="Garamond" w:cs="Calibri"/>
          <w:b/>
          <w:bCs/>
          <w:i/>
          <w:iCs/>
          <w:color w:val="FF0000"/>
          <w:u w:val="single"/>
          <w:lang w:eastAsia="pt-BR"/>
        </w:rPr>
        <w:t>Favor confirmar o recebimento deste.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Garamond" w:eastAsia="Times New Roman" w:hAnsi="Garamond" w:cs="Calibri"/>
          <w:b/>
          <w:bCs/>
          <w:color w:val="000000"/>
          <w:lang w:eastAsia="pt-BR"/>
        </w:rPr>
        <w:t> 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proofErr w:type="spellStart"/>
      <w:r w:rsidRPr="00DE01F6">
        <w:rPr>
          <w:rFonts w:ascii="Garamond" w:eastAsia="Times New Roman" w:hAnsi="Garamond" w:cs="Calibri"/>
          <w:b/>
          <w:bCs/>
          <w:color w:val="000000"/>
          <w:lang w:eastAsia="pt-BR"/>
        </w:rPr>
        <w:t>Att</w:t>
      </w:r>
      <w:proofErr w:type="spellEnd"/>
      <w:r w:rsidRPr="00DE01F6">
        <w:rPr>
          <w:rFonts w:ascii="Garamond" w:eastAsia="Times New Roman" w:hAnsi="Garamond" w:cs="Calibri"/>
          <w:b/>
          <w:bCs/>
          <w:color w:val="000000"/>
          <w:lang w:eastAsia="pt-BR"/>
        </w:rPr>
        <w:t>,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Garamond" w:eastAsia="Times New Roman" w:hAnsi="Garamond" w:cs="Calibri"/>
          <w:b/>
          <w:bCs/>
          <w:color w:val="000000"/>
          <w:lang w:eastAsia="pt-BR"/>
        </w:rPr>
        <w:t> 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Garamond" w:eastAsia="Times New Roman" w:hAnsi="Garamond" w:cs="Calibri"/>
          <w:b/>
          <w:bCs/>
          <w:color w:val="000000"/>
          <w:lang w:eastAsia="pt-BR"/>
        </w:rPr>
        <w:t>Neide Alves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Garamond" w:eastAsia="Times New Roman" w:hAnsi="Garamond" w:cs="Calibri"/>
          <w:b/>
          <w:bCs/>
          <w:color w:val="000000"/>
          <w:lang w:eastAsia="pt-BR"/>
        </w:rPr>
        <w:t>Departamento de Licitações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Calibri" w:eastAsia="Times New Roman" w:hAnsi="Calibri" w:cs="Calibri"/>
          <w:noProof/>
          <w:color w:val="000000"/>
          <w:lang w:eastAsia="pt-BR"/>
        </w:rPr>
        <mc:AlternateContent>
          <mc:Choice Requires="wps">
            <w:drawing>
              <wp:inline distT="0" distB="0" distL="0" distR="0">
                <wp:extent cx="1905000" cy="666750"/>
                <wp:effectExtent l="0" t="0" r="0" b="0"/>
                <wp:docPr id="1" name="Retângulo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E0164" id="Retângulo 1" o:spid="_x0000_s1026" alt="logo" style="width:150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E6xAIAAMYFAAAOAAAAZHJzL2Uyb0RvYy54bWysVFuO0zAU/UdiD5b/M0lKmjbRpKOZpkFI&#10;A4wYWICbOImFYwfbbTogNsNW2BjXTp/DDwLyEdn32uc+zvG9vtl1HG2p0kyKDIdXAUZUlLJiosnw&#10;p4+FN8dIGyIqwqWgGX6iGt8sXr64HvqUTmQreUUVAhCh06HPcGtMn/q+LlvaEX0leyrAWUvVEQNb&#10;1fiVIgOgd9yfBEHsD1JVvZIl1Rqs+ejEC4df17Q07+taU4N4hiE34/7K/df27y+uSdoo0res3KdB&#10;/iKLjjABQY9QOTEEbRT7DapjpZJa1uaqlJ0v65qV1NUA1YTBs2oeW9JTVws0R/fHNun/B1u+2z4o&#10;xCrgDiNBOqDoAzU/f4hmwyUCW0V1Cf3ispG2WUOvU7jz2D8oW67u72X5WSMhly0RDb3VPbR8BDuY&#10;lJJDS0kFWYcWwr/AsBsNaGg9vJUVhCcbI10rd7XqbAxoEto5xp6OjNGdQSUYwySYBgEQW4IvjuPZ&#10;1FHqk/Rwu1favKayQ3aRYQXpOXSyvdfGZkPSwxEbTMiCce5UwcWFAQ6OFogNV63PZuFI/pYEyWq+&#10;mkdeNIlXXhTkuXdbLCMvLsLZNH+VL5d5+N3GDaO0ZVVFhQ1zEFwY/Rmhe+mPUjlKTkvOKgtnU9Kq&#10;WS+5QlsCgi/c53oOntMx/zIN1wSo5VlJ4SQK7iaJV8TzmRcV0dRLZsHcC8LkLomDKIny4rKkeybo&#10;v5eEhgwn08nUsXSW9LPagHVL/MjgxbGOGRgpnHUZnh8PkdRKcCUqR60hjI/rs1bY9E+tALoPRDvB&#10;Wo2O8l/L6gn0qiTICZQHww8WrVRfMRpgkGRYf9kQRTHibwRoPgmjyE4et4mmswls1Llnfe4hogSo&#10;DBuMxuXSjNNq0yvWtBApdI0R8hbeSc2chO0bGrPavy4YFq6S/WCz0+h8706dxu/iFwAAAP//AwBQ&#10;SwMEFAAGAAgAAAAhAPO00GHcAAAABQEAAA8AAABkcnMvZG93bnJldi54bWxMj09Lw0AQxe+C32GZ&#10;ghdpd1WUErMpUhCLCKXpn/M2Oyah2dk0u03it3f0opeBx3u8+b10MbpG9NiF2pOGu5kCgVR4W1Op&#10;Ybd9nc5BhGjImsYTavjCAIvs+io1ifUDbbDPYym4hEJiNFQxtomUoajQmTDzLRJ7n75zJrLsSmk7&#10;M3C5a+S9Uk/SmZr4Q2VaXFZYnPKL0zAU6/6w/XiT69vDytN5dV7m+3etbybjyzOIiGP8C8MPPqND&#10;xkxHfyEbRKOBh8Tfy96DUiyPHFKPCmSWyv/02TcAAAD//wMAUEsBAi0AFAAGAAgAAAAhALaDOJL+&#10;AAAA4QEAABMAAAAAAAAAAAAAAAAAAAAAAFtDb250ZW50X1R5cGVzXS54bWxQSwECLQAUAAYACAAA&#10;ACEAOP0h/9YAAACUAQAACwAAAAAAAAAAAAAAAAAvAQAAX3JlbHMvLnJlbHNQSwECLQAUAAYACAAA&#10;ACEAMPHhOsQCAADGBQAADgAAAAAAAAAAAAAAAAAuAgAAZHJzL2Uyb0RvYy54bWxQSwECLQAUAAYA&#10;CAAAACEA87TQYdwAAAAFAQAADwAAAAAAAAAAAAAAAAAe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proofErr w:type="spellStart"/>
      <w:r w:rsidRPr="00DE01F6">
        <w:rPr>
          <w:rFonts w:ascii="Arial" w:eastAsia="Times New Roman" w:hAnsi="Arial" w:cs="Arial"/>
          <w:b/>
          <w:bCs/>
          <w:i/>
          <w:iCs/>
          <w:color w:val="6B6C5B"/>
          <w:sz w:val="21"/>
          <w:szCs w:val="21"/>
          <w:lang w:eastAsia="pt-BR"/>
        </w:rPr>
        <w:t>Tel</w:t>
      </w:r>
      <w:proofErr w:type="spellEnd"/>
      <w:r w:rsidRPr="00DE01F6">
        <w:rPr>
          <w:rFonts w:ascii="Arial" w:eastAsia="Times New Roman" w:hAnsi="Arial" w:cs="Arial"/>
          <w:b/>
          <w:bCs/>
          <w:i/>
          <w:iCs/>
          <w:color w:val="6B6C5B"/>
          <w:sz w:val="21"/>
          <w:szCs w:val="21"/>
          <w:lang w:eastAsia="pt-BR"/>
        </w:rPr>
        <w:t>: </w:t>
      </w:r>
      <w:hyperlink r:id="rId4" w:history="1">
        <w:r w:rsidRPr="00DE01F6">
          <w:rPr>
            <w:rFonts w:ascii="Arial" w:eastAsia="Times New Roman" w:hAnsi="Arial" w:cs="Arial"/>
            <w:b/>
            <w:bCs/>
            <w:i/>
            <w:iCs/>
            <w:color w:val="005A95"/>
            <w:sz w:val="21"/>
            <w:szCs w:val="21"/>
            <w:u w:val="single"/>
            <w:lang w:eastAsia="pt-BR"/>
          </w:rPr>
          <w:t>(31) 3275-4221</w:t>
        </w:r>
      </w:hyperlink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b/>
          <w:bCs/>
          <w:i/>
          <w:iCs/>
          <w:color w:val="6B6C5B"/>
          <w:sz w:val="21"/>
          <w:szCs w:val="21"/>
          <w:lang w:eastAsia="pt-BR"/>
        </w:rPr>
        <w:t>Av. Bias Fortes, 1437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b/>
          <w:bCs/>
          <w:i/>
          <w:iCs/>
          <w:color w:val="6B6C5B"/>
          <w:sz w:val="21"/>
          <w:szCs w:val="21"/>
          <w:lang w:eastAsia="pt-BR"/>
        </w:rPr>
        <w:t xml:space="preserve">Barro Preto - </w:t>
      </w:r>
      <w:proofErr w:type="spellStart"/>
      <w:r w:rsidRPr="00DE01F6">
        <w:rPr>
          <w:rFonts w:ascii="Arial" w:eastAsia="Times New Roman" w:hAnsi="Arial" w:cs="Arial"/>
          <w:b/>
          <w:bCs/>
          <w:i/>
          <w:iCs/>
          <w:color w:val="6B6C5B"/>
          <w:sz w:val="21"/>
          <w:szCs w:val="21"/>
          <w:lang w:eastAsia="pt-BR"/>
        </w:rPr>
        <w:t>Cep</w:t>
      </w:r>
      <w:proofErr w:type="spellEnd"/>
      <w:r w:rsidRPr="00DE01F6">
        <w:rPr>
          <w:rFonts w:ascii="Arial" w:eastAsia="Times New Roman" w:hAnsi="Arial" w:cs="Arial"/>
          <w:b/>
          <w:bCs/>
          <w:i/>
          <w:iCs/>
          <w:color w:val="6B6C5B"/>
          <w:sz w:val="21"/>
          <w:szCs w:val="21"/>
          <w:lang w:eastAsia="pt-BR"/>
        </w:rPr>
        <w:t xml:space="preserve"> 30170-120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Arial" w:eastAsia="Times New Roman" w:hAnsi="Arial" w:cs="Arial"/>
          <w:b/>
          <w:bCs/>
          <w:i/>
          <w:iCs/>
          <w:color w:val="6B6C5B"/>
          <w:sz w:val="21"/>
          <w:szCs w:val="21"/>
          <w:lang w:eastAsia="pt-BR"/>
        </w:rPr>
        <w:t>Belo Horizonte - MG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E01F6" w:rsidRPr="00DE01F6" w:rsidRDefault="00DE01F6" w:rsidP="00DE0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E01F6">
        <w:rPr>
          <w:rFonts w:ascii="Calibri" w:eastAsia="Times New Roman" w:hAnsi="Calibri" w:cs="Calibri"/>
          <w:color w:val="000000"/>
          <w:lang w:eastAsia="pt-BR"/>
        </w:rPr>
        <w:t> </w:t>
      </w:r>
    </w:p>
    <w:p w:rsidR="00811307" w:rsidRDefault="00811307"/>
    <w:sectPr w:rsidR="00811307" w:rsidSect="00641104">
      <w:pgSz w:w="11907" w:h="16840" w:code="9"/>
      <w:pgMar w:top="1117" w:right="1325" w:bottom="1259" w:left="1701" w:header="284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F6"/>
    <w:rsid w:val="000321B3"/>
    <w:rsid w:val="00641104"/>
    <w:rsid w:val="00811307"/>
    <w:rsid w:val="00DE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19FEC-0770-4CB4-A078-8E131061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DE01F6"/>
  </w:style>
  <w:style w:type="paragraph" w:customStyle="1" w:styleId="default">
    <w:name w:val="default"/>
    <w:basedOn w:val="Normal"/>
    <w:rsid w:val="00DE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E01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allto:(31)%203275-422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Raquel dos Santos Serafim</dc:creator>
  <cp:keywords/>
  <dc:description/>
  <cp:lastModifiedBy>Sandra Raquel dos Santos Serafim</cp:lastModifiedBy>
  <cp:revision>1</cp:revision>
  <cp:lastPrinted>2019-10-16T15:46:00Z</cp:lastPrinted>
  <dcterms:created xsi:type="dcterms:W3CDTF">2019-10-16T15:45:00Z</dcterms:created>
  <dcterms:modified xsi:type="dcterms:W3CDTF">2019-10-16T16:03:00Z</dcterms:modified>
</cp:coreProperties>
</file>