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F7AEF" w:rsidRPr="00B26DB5" w:rsidRDefault="004F7634" w:rsidP="00257BE3">
      <w:pPr>
        <w:spacing w:line="360" w:lineRule="auto"/>
        <w:ind w:left="1416" w:firstLine="708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</w:t>
      </w:r>
      <w:r w:rsidR="00257BE3">
        <w:rPr>
          <w:rFonts w:ascii="Times New Roman" w:hAnsi="Times New Roman" w:cs="Times New Roman"/>
          <w:b/>
        </w:rPr>
        <w:t xml:space="preserve">             </w:t>
      </w:r>
      <w:r w:rsidR="006F7AEF" w:rsidRPr="00B26DB5">
        <w:rPr>
          <w:rFonts w:ascii="Times New Roman" w:hAnsi="Times New Roman" w:cs="Times New Roman"/>
          <w:b/>
        </w:rPr>
        <w:t>TERMO DE REFERÊNCIA</w:t>
      </w:r>
    </w:p>
    <w:p w:rsidR="005266B2" w:rsidRDefault="005266B2" w:rsidP="004F7634">
      <w:pPr>
        <w:spacing w:line="240" w:lineRule="auto"/>
        <w:ind w:left="1701" w:right="1984"/>
        <w:jc w:val="both"/>
        <w:rPr>
          <w:rFonts w:ascii="Times New Roman" w:hAnsi="Times New Roman" w:cs="Times New Roman"/>
          <w:sz w:val="24"/>
          <w:szCs w:val="24"/>
        </w:rPr>
      </w:pPr>
      <w:r w:rsidRPr="00C10506">
        <w:rPr>
          <w:rFonts w:ascii="Times New Roman" w:hAnsi="Times New Roman" w:cs="Times New Roman"/>
          <w:sz w:val="24"/>
          <w:szCs w:val="24"/>
        </w:rPr>
        <w:t xml:space="preserve">Pregão Eletrônico Lei Federal </w:t>
      </w:r>
      <w:proofErr w:type="gramStart"/>
      <w:r w:rsidRPr="00C10506">
        <w:rPr>
          <w:rFonts w:ascii="Times New Roman" w:hAnsi="Times New Roman" w:cs="Times New Roman"/>
          <w:sz w:val="24"/>
          <w:szCs w:val="24"/>
        </w:rPr>
        <w:t>n.º</w:t>
      </w:r>
      <w:proofErr w:type="gramEnd"/>
      <w:r w:rsidRPr="00C10506">
        <w:rPr>
          <w:rFonts w:ascii="Times New Roman" w:hAnsi="Times New Roman" w:cs="Times New Roman"/>
          <w:sz w:val="24"/>
          <w:szCs w:val="24"/>
        </w:rPr>
        <w:t xml:space="preserve"> 10.520, </w:t>
      </w:r>
      <w:r w:rsidR="00FD620A" w:rsidRPr="00C10506">
        <w:rPr>
          <w:rFonts w:ascii="Times New Roman" w:hAnsi="Times New Roman" w:cs="Times New Roman"/>
          <w:sz w:val="24"/>
          <w:szCs w:val="24"/>
        </w:rPr>
        <w:t>de 2002,</w:t>
      </w:r>
      <w:r w:rsidRPr="00C10506">
        <w:rPr>
          <w:rFonts w:ascii="Times New Roman" w:hAnsi="Times New Roman" w:cs="Times New Roman"/>
          <w:sz w:val="24"/>
          <w:szCs w:val="24"/>
        </w:rPr>
        <w:t xml:space="preserve"> </w:t>
      </w:r>
      <w:r w:rsidR="006A2194">
        <w:rPr>
          <w:rFonts w:ascii="Times New Roman" w:hAnsi="Times New Roman" w:cs="Times New Roman"/>
          <w:sz w:val="24"/>
          <w:szCs w:val="24"/>
        </w:rPr>
        <w:t xml:space="preserve">Decreto 10.024/2019, </w:t>
      </w:r>
      <w:r w:rsidRPr="00CE3E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Decreto nº 5.450, de 2005, a Lei 8.078, de 1990, a Lei Complementar n.º 123, de 2006, o Decreto nº 8.538, de 2015 e, subsidiariamente, o </w:t>
      </w:r>
      <w:r w:rsidRPr="00CE3E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§4º do art. 62</w:t>
      </w:r>
      <w:r w:rsidR="00FD620A" w:rsidRPr="00CE3E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Lei nº 8.666, de 1993.</w:t>
      </w:r>
      <w:r w:rsidRPr="00CE3E8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Decreto Federal nº 9.412/2018 </w:t>
      </w:r>
      <w:r w:rsidR="006F7AEF" w:rsidRPr="00CE3E81">
        <w:rPr>
          <w:rFonts w:ascii="Times New Roman" w:hAnsi="Times New Roman" w:cs="Times New Roman"/>
          <w:color w:val="000000" w:themeColor="text1"/>
          <w:sz w:val="24"/>
          <w:szCs w:val="24"/>
        </w:rPr>
        <w:t>Lei Federal nº 8.666/93, cumpre-se apresentar o estudo preliminar denominado “</w:t>
      </w:r>
      <w:r w:rsidR="006F7AEF" w:rsidRPr="00CE3E8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Termo de</w:t>
      </w:r>
      <w:r w:rsidR="006F7AEF" w:rsidRPr="00C10506">
        <w:rPr>
          <w:rFonts w:ascii="Times New Roman" w:hAnsi="Times New Roman" w:cs="Times New Roman"/>
          <w:i/>
          <w:sz w:val="24"/>
          <w:szCs w:val="24"/>
        </w:rPr>
        <w:t xml:space="preserve"> Referência</w:t>
      </w:r>
      <w:r w:rsidR="006F7AEF" w:rsidRPr="00C10506">
        <w:rPr>
          <w:rFonts w:ascii="Times New Roman" w:hAnsi="Times New Roman" w:cs="Times New Roman"/>
          <w:sz w:val="24"/>
          <w:szCs w:val="24"/>
        </w:rPr>
        <w:t>“, com objetivo de reunir elementos necessários e suficientes à caracterização do objeto a ser contratado, fornecendo subsídios para a montagem do plano de licitação e contratação do bem e/ou serviço a ser adquiridos</w:t>
      </w:r>
      <w:r w:rsidR="00D24EA4" w:rsidRPr="00C10506">
        <w:rPr>
          <w:rFonts w:ascii="Times New Roman" w:hAnsi="Times New Roman" w:cs="Times New Roman"/>
          <w:sz w:val="24"/>
          <w:szCs w:val="24"/>
        </w:rPr>
        <w:t xml:space="preserve"> a preços praticados no mercado.</w:t>
      </w:r>
    </w:p>
    <w:p w:rsidR="00D24EA4" w:rsidRPr="00C10506" w:rsidRDefault="00D24EA4" w:rsidP="008E7867">
      <w:pPr>
        <w:spacing w:line="240" w:lineRule="auto"/>
        <w:ind w:right="2268"/>
        <w:jc w:val="both"/>
        <w:rPr>
          <w:rFonts w:ascii="Times New Roman" w:hAnsi="Times New Roman" w:cs="Times New Roman"/>
          <w:sz w:val="24"/>
          <w:szCs w:val="24"/>
        </w:rPr>
      </w:pPr>
    </w:p>
    <w:p w:rsidR="006F7AEF" w:rsidRPr="00257BE3" w:rsidRDefault="006F7AEF" w:rsidP="004F7634">
      <w:pPr>
        <w:pStyle w:val="PargrafodaLista"/>
        <w:numPr>
          <w:ilvl w:val="0"/>
          <w:numId w:val="13"/>
        </w:numPr>
        <w:tabs>
          <w:tab w:val="left" w:pos="284"/>
        </w:tabs>
        <w:spacing w:line="240" w:lineRule="auto"/>
        <w:ind w:left="0" w:right="2266" w:firstLine="0"/>
        <w:jc w:val="both"/>
        <w:rPr>
          <w:rFonts w:ascii="Times New Roman" w:hAnsi="Times New Roman"/>
          <w:sz w:val="24"/>
          <w:szCs w:val="24"/>
        </w:rPr>
      </w:pPr>
      <w:r w:rsidRPr="00257BE3">
        <w:rPr>
          <w:rFonts w:ascii="Times New Roman" w:hAnsi="Times New Roman"/>
          <w:b/>
          <w:sz w:val="24"/>
          <w:szCs w:val="24"/>
        </w:rPr>
        <w:t>OBJETO</w:t>
      </w:r>
    </w:p>
    <w:p w:rsidR="006F7AEF" w:rsidRDefault="006F7AEF" w:rsidP="004F7634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06">
        <w:rPr>
          <w:rFonts w:ascii="Times New Roman" w:hAnsi="Times New Roman" w:cs="Times New Roman"/>
          <w:sz w:val="24"/>
          <w:szCs w:val="24"/>
        </w:rPr>
        <w:t xml:space="preserve">   </w:t>
      </w:r>
      <w:r w:rsidR="004F7634">
        <w:rPr>
          <w:rFonts w:ascii="Times New Roman" w:hAnsi="Times New Roman" w:cs="Times New Roman"/>
          <w:sz w:val="24"/>
          <w:szCs w:val="24"/>
        </w:rPr>
        <w:tab/>
      </w:r>
      <w:r w:rsidRPr="00C10506">
        <w:rPr>
          <w:rFonts w:ascii="Times New Roman" w:hAnsi="Times New Roman" w:cs="Times New Roman"/>
          <w:sz w:val="24"/>
          <w:szCs w:val="24"/>
        </w:rPr>
        <w:t xml:space="preserve">Constitui objeto deste Termo de Referência a aquisição de materiais gráficos personalizados como: Calendário, </w:t>
      </w:r>
      <w:proofErr w:type="spellStart"/>
      <w:r w:rsidRPr="00C10506">
        <w:rPr>
          <w:rFonts w:ascii="Times New Roman" w:hAnsi="Times New Roman" w:cs="Times New Roman"/>
          <w:sz w:val="24"/>
          <w:szCs w:val="24"/>
        </w:rPr>
        <w:t>Molesquine</w:t>
      </w:r>
      <w:proofErr w:type="spellEnd"/>
      <w:r w:rsidRPr="00C10506">
        <w:rPr>
          <w:rFonts w:ascii="Times New Roman" w:hAnsi="Times New Roman" w:cs="Times New Roman"/>
          <w:sz w:val="24"/>
          <w:szCs w:val="24"/>
        </w:rPr>
        <w:t>, Guia de bolso, Book in</w:t>
      </w:r>
      <w:r w:rsidR="00A01A07">
        <w:rPr>
          <w:rFonts w:ascii="Times New Roman" w:hAnsi="Times New Roman" w:cs="Times New Roman"/>
          <w:sz w:val="24"/>
          <w:szCs w:val="24"/>
        </w:rPr>
        <w:t>f</w:t>
      </w:r>
      <w:r w:rsidR="00CC10CB">
        <w:rPr>
          <w:rFonts w:ascii="Times New Roman" w:hAnsi="Times New Roman" w:cs="Times New Roman"/>
          <w:sz w:val="24"/>
          <w:szCs w:val="24"/>
        </w:rPr>
        <w:t>ormativo, Sacolas tradicionais, Panfleto P</w:t>
      </w:r>
      <w:r w:rsidR="00A01A07">
        <w:rPr>
          <w:rFonts w:ascii="Times New Roman" w:hAnsi="Times New Roman" w:cs="Times New Roman"/>
          <w:sz w:val="24"/>
          <w:szCs w:val="24"/>
        </w:rPr>
        <w:t>ersonalizado</w:t>
      </w:r>
      <w:r w:rsidR="00CC10CB">
        <w:rPr>
          <w:rFonts w:ascii="Times New Roman" w:hAnsi="Times New Roman" w:cs="Times New Roman"/>
          <w:sz w:val="24"/>
          <w:szCs w:val="24"/>
        </w:rPr>
        <w:t xml:space="preserve"> e Chaveiros Personalizados</w:t>
      </w:r>
      <w:r w:rsidRPr="00C10506">
        <w:rPr>
          <w:rFonts w:ascii="Times New Roman" w:hAnsi="Times New Roman" w:cs="Times New Roman"/>
          <w:sz w:val="24"/>
          <w:szCs w:val="24"/>
        </w:rPr>
        <w:t xml:space="preserve"> para serem distribuídos gratuitamente durante as ações desta Secretaria</w:t>
      </w:r>
      <w:r w:rsidR="00CE3E81">
        <w:rPr>
          <w:rFonts w:ascii="Times New Roman" w:hAnsi="Times New Roman" w:cs="Times New Roman"/>
          <w:sz w:val="24"/>
          <w:szCs w:val="24"/>
        </w:rPr>
        <w:t>,</w:t>
      </w:r>
      <w:r w:rsidR="00CC10CB">
        <w:rPr>
          <w:rFonts w:ascii="Times New Roman" w:hAnsi="Times New Roman" w:cs="Times New Roman"/>
          <w:sz w:val="24"/>
          <w:szCs w:val="24"/>
        </w:rPr>
        <w:t xml:space="preserve"> nas ações de fomento e divulgação de destino no</w:t>
      </w:r>
      <w:r w:rsidR="00CE3E81">
        <w:rPr>
          <w:rFonts w:ascii="Times New Roman" w:hAnsi="Times New Roman" w:cs="Times New Roman"/>
          <w:sz w:val="24"/>
          <w:szCs w:val="24"/>
        </w:rPr>
        <w:t>s âmbitos</w:t>
      </w:r>
      <w:r w:rsidR="00CC10CB">
        <w:rPr>
          <w:rFonts w:ascii="Times New Roman" w:hAnsi="Times New Roman" w:cs="Times New Roman"/>
          <w:sz w:val="24"/>
          <w:szCs w:val="24"/>
        </w:rPr>
        <w:t xml:space="preserve"> Nacionais e Internacionais.</w:t>
      </w:r>
    </w:p>
    <w:p w:rsidR="00CC60BE" w:rsidRDefault="00CC60BE" w:rsidP="00CC60BE">
      <w:pPr>
        <w:pStyle w:val="PargrafodaLista"/>
        <w:numPr>
          <w:ilvl w:val="0"/>
          <w:numId w:val="13"/>
        </w:numPr>
        <w:tabs>
          <w:tab w:val="left" w:pos="1418"/>
        </w:tabs>
        <w:spacing w:line="360" w:lineRule="auto"/>
        <w:ind w:left="426" w:hanging="426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 w:rsidRPr="00CC60BE"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 xml:space="preserve">ESTUDO TÉCNICO PRELIMINAR </w:t>
      </w:r>
      <w:r>
        <w:rPr>
          <w:rFonts w:ascii="Times New Roman" w:eastAsia="Times New Roman" w:hAnsi="Times New Roman"/>
          <w:b/>
          <w:color w:val="000000" w:themeColor="text1"/>
          <w:sz w:val="24"/>
          <w:szCs w:val="24"/>
        </w:rPr>
        <w:t>DA CONTRATAÇÃO</w:t>
      </w:r>
    </w:p>
    <w:p w:rsidR="00D875E6" w:rsidRDefault="00CC60BE" w:rsidP="000563BB">
      <w:pPr>
        <w:pStyle w:val="PargrafodaLista"/>
        <w:tabs>
          <w:tab w:val="left" w:pos="1418"/>
        </w:tabs>
        <w:spacing w:line="36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O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estudo </w:t>
      </w:r>
      <w:r w:rsidRPr="00CC60BE">
        <w:rPr>
          <w:rFonts w:ascii="Times New Roman" w:eastAsia="Times New Roman" w:hAnsi="Times New Roman"/>
          <w:color w:val="000000" w:themeColor="text1"/>
          <w:sz w:val="24"/>
          <w:szCs w:val="24"/>
        </w:rPr>
        <w:t>técnico preliminar da contratação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>vem ser afirmado neste termo de referência, baseando-se nas informações</w:t>
      </w:r>
      <w:r w:rsid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técnicas</w:t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cedidas pelos setores 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de</w:t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comunicação,</w:t>
      </w:r>
      <w:r w:rsid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marketing e projetos especiais.</w:t>
      </w:r>
    </w:p>
    <w:p w:rsidR="00CC60BE" w:rsidRPr="00D875E6" w:rsidRDefault="00D875E6" w:rsidP="00D875E6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  <w:t>Os referidos setores</w:t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fazem uso dos objetos contratados para fins de distribuições</w:t>
      </w:r>
      <w:r w:rsidR="00CC60BE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gratuita</w:t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com vistas a atender a demanda de</w:t>
      </w:r>
      <w:r w:rsidR="00283663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fomento e promoção do destino da cidade de Maceió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no</w:t>
      </w:r>
      <w:r w:rsidR="003A4B93">
        <w:rPr>
          <w:rFonts w:ascii="Times New Roman" w:hAnsi="Times New Roman" w:cs="Times New Roman"/>
          <w:sz w:val="24"/>
          <w:szCs w:val="24"/>
        </w:rPr>
        <w:t xml:space="preserve"> âmbito Nacional</w:t>
      </w:r>
      <w:r>
        <w:rPr>
          <w:rFonts w:ascii="Times New Roman" w:hAnsi="Times New Roman" w:cs="Times New Roman"/>
          <w:sz w:val="24"/>
          <w:szCs w:val="24"/>
        </w:rPr>
        <w:t xml:space="preserve"> e Internaciona</w:t>
      </w:r>
      <w:r w:rsidR="003A4B93">
        <w:rPr>
          <w:rFonts w:ascii="Times New Roman" w:hAnsi="Times New Roman" w:cs="Times New Roman"/>
          <w:sz w:val="24"/>
          <w:szCs w:val="24"/>
        </w:rPr>
        <w:t>l</w:t>
      </w:r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283663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baseando-se</w:t>
      </w:r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em estatísticas realizadas por meio de ações anteriores</w:t>
      </w:r>
      <w:r w:rsidR="0021752F">
        <w:rPr>
          <w:rFonts w:ascii="Times New Roman" w:eastAsia="Times New Roman" w:hAnsi="Times New Roman"/>
          <w:color w:val="000000" w:themeColor="text1"/>
          <w:sz w:val="24"/>
          <w:szCs w:val="24"/>
        </w:rPr>
        <w:t>,</w:t>
      </w:r>
      <w:r w:rsidR="00283663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="00CC60BE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nas feiras, workshops,</w:t>
      </w:r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="00E02ADC" w:rsidRPr="00D875E6">
        <w:rPr>
          <w:rFonts w:ascii="Times New Roman" w:eastAsia="Times New Roman" w:hAnsi="Times New Roman"/>
          <w:i/>
          <w:color w:val="000000" w:themeColor="text1"/>
          <w:sz w:val="24"/>
          <w:szCs w:val="24"/>
        </w:rPr>
        <w:t>presstris</w:t>
      </w:r>
      <w:proofErr w:type="spellEnd"/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, capacitações</w:t>
      </w:r>
      <w:r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para agentes de turismo e profissionais da área</w:t>
      </w:r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, eventos específicos</w:t>
      </w:r>
      <w:r w:rsidR="005A40AC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sediados em Maceió</w:t>
      </w:r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temporada de cruzeiros no Porto de Maceió, </w:t>
      </w:r>
      <w:r w:rsidR="00E02ADC"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distribuições gratuitas nos centros de atendimento aos turistas pertencentes desta SEMTEL, sendo eles situados no Aeroporto Internacional</w:t>
      </w:r>
      <w:r w:rsidRPr="00D875E6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</w:t>
      </w:r>
      <w:r w:rsidRPr="00D875E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Zumbi dos </w:t>
      </w:r>
      <w:r w:rsidRPr="00D875E6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Palmares</w:t>
      </w:r>
      <w:r w:rsidRPr="00D875E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r w:rsidRPr="00D875E6">
        <w:rPr>
          <w:rFonts w:ascii="Times New Roman" w:hAnsi="Times New Roman" w:cs="Times New Roman"/>
          <w:sz w:val="24"/>
          <w:szCs w:val="24"/>
          <w:shd w:val="clear" w:color="auto" w:fill="FFFFFF"/>
        </w:rPr>
        <w:t>Terminal Rodoviário de Maceió</w:t>
      </w:r>
      <w:r w:rsidRPr="00D875E6">
        <w:rPr>
          <w:rFonts w:ascii="Times New Roman" w:hAnsi="Times New Roman"/>
          <w:sz w:val="24"/>
          <w:szCs w:val="24"/>
          <w:shd w:val="clear" w:color="auto" w:fill="FFFFFF"/>
        </w:rPr>
        <w:t xml:space="preserve">, </w:t>
      </w:r>
      <w:proofErr w:type="spellStart"/>
      <w:r w:rsidRPr="00D875E6">
        <w:rPr>
          <w:rFonts w:ascii="Times New Roman" w:hAnsi="Times New Roman"/>
          <w:sz w:val="24"/>
          <w:szCs w:val="24"/>
          <w:shd w:val="clear" w:color="auto" w:fill="FFFFFF"/>
        </w:rPr>
        <w:t>Cat</w:t>
      </w:r>
      <w:proofErr w:type="spellEnd"/>
      <w:r w:rsidRPr="00D875E6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D875E6">
        <w:rPr>
          <w:rFonts w:ascii="Times New Roman" w:hAnsi="Times New Roman"/>
          <w:sz w:val="24"/>
          <w:szCs w:val="24"/>
          <w:shd w:val="clear" w:color="auto" w:fill="FFFFFF"/>
        </w:rPr>
        <w:t>Pajuçara</w:t>
      </w:r>
      <w:proofErr w:type="spellEnd"/>
      <w:r w:rsidRPr="00D875E6">
        <w:rPr>
          <w:rFonts w:ascii="Times New Roman" w:hAnsi="Times New Roman"/>
          <w:sz w:val="24"/>
          <w:szCs w:val="24"/>
          <w:shd w:val="clear" w:color="auto" w:fill="FFFFFF"/>
        </w:rPr>
        <w:t xml:space="preserve"> e </w:t>
      </w:r>
      <w:proofErr w:type="spellStart"/>
      <w:r w:rsidRPr="00D875E6">
        <w:rPr>
          <w:rFonts w:ascii="Times New Roman" w:hAnsi="Times New Roman"/>
          <w:sz w:val="24"/>
          <w:szCs w:val="24"/>
          <w:shd w:val="clear" w:color="auto" w:fill="FFFFFF"/>
        </w:rPr>
        <w:t>Cat</w:t>
      </w:r>
      <w:proofErr w:type="spellEnd"/>
      <w:r w:rsidRPr="00D875E6">
        <w:rPr>
          <w:rFonts w:ascii="Times New Roman" w:hAnsi="Times New Roman"/>
          <w:sz w:val="24"/>
          <w:szCs w:val="24"/>
          <w:shd w:val="clear" w:color="auto" w:fill="FFFFFF"/>
        </w:rPr>
        <w:t xml:space="preserve"> Móvel – Centro de atendim</w:t>
      </w:r>
      <w:r w:rsidR="00C054EE">
        <w:rPr>
          <w:rFonts w:ascii="Times New Roman" w:hAnsi="Times New Roman"/>
          <w:sz w:val="24"/>
          <w:szCs w:val="24"/>
          <w:shd w:val="clear" w:color="auto" w:fill="FFFFFF"/>
        </w:rPr>
        <w:t>ento itinerante</w:t>
      </w:r>
      <w:r w:rsidR="0021752F">
        <w:rPr>
          <w:rFonts w:ascii="Times New Roman" w:hAnsi="Times New Roman"/>
          <w:sz w:val="24"/>
          <w:szCs w:val="24"/>
          <w:shd w:val="clear" w:color="auto" w:fill="FFFFFF"/>
        </w:rPr>
        <w:t xml:space="preserve"> ao turista,</w:t>
      </w:r>
      <w:r w:rsidRPr="00D875E6">
        <w:rPr>
          <w:rFonts w:ascii="Times New Roman" w:hAnsi="Times New Roman"/>
          <w:sz w:val="24"/>
          <w:szCs w:val="24"/>
          <w:shd w:val="clear" w:color="auto" w:fill="FFFFFF"/>
        </w:rPr>
        <w:t xml:space="preserve"> dentre outros.</w:t>
      </w:r>
    </w:p>
    <w:p w:rsidR="00E02ADC" w:rsidRDefault="00E02ADC" w:rsidP="00CC60BE">
      <w:pPr>
        <w:pStyle w:val="PargrafodaLista"/>
        <w:tabs>
          <w:tab w:val="left" w:pos="1418"/>
        </w:tabs>
        <w:spacing w:line="360" w:lineRule="auto"/>
        <w:ind w:left="426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ab/>
      </w:r>
      <w:r w:rsidR="005A40AC">
        <w:rPr>
          <w:rFonts w:ascii="Times New Roman" w:eastAsia="Times New Roman" w:hAnsi="Times New Roman"/>
          <w:color w:val="000000" w:themeColor="text1"/>
          <w:sz w:val="24"/>
          <w:szCs w:val="24"/>
        </w:rPr>
        <w:t>Segue planilha informativa baseada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no</w:t>
      </w:r>
      <w:r w:rsid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referido</w:t>
      </w:r>
      <w:r w:rsid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s</w:t>
      </w: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levantamento</w:t>
      </w:r>
      <w:r w:rsidR="00D875E6">
        <w:rPr>
          <w:rFonts w:ascii="Times New Roman" w:eastAsia="Times New Roman" w:hAnsi="Times New Roman"/>
          <w:color w:val="000000" w:themeColor="text1"/>
          <w:sz w:val="24"/>
          <w:szCs w:val="24"/>
        </w:rPr>
        <w:t>s setoriais:</w:t>
      </w:r>
    </w:p>
    <w:tbl>
      <w:tblPr>
        <w:tblStyle w:val="Tabelacomgrade"/>
        <w:tblW w:w="9498" w:type="dxa"/>
        <w:tblInd w:w="108" w:type="dxa"/>
        <w:tblLook w:val="04A0" w:firstRow="1" w:lastRow="0" w:firstColumn="1" w:lastColumn="0" w:noHBand="0" w:noVBand="1"/>
      </w:tblPr>
      <w:tblGrid>
        <w:gridCol w:w="6521"/>
        <w:gridCol w:w="2977"/>
      </w:tblGrid>
      <w:tr w:rsidR="005A40AC" w:rsidTr="00C054EE">
        <w:tc>
          <w:tcPr>
            <w:tcW w:w="6521" w:type="dxa"/>
          </w:tcPr>
          <w:p w:rsidR="00D875E6" w:rsidRDefault="005A40AC" w:rsidP="005A40AC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Projeto/Ação</w:t>
            </w:r>
          </w:p>
        </w:tc>
        <w:tc>
          <w:tcPr>
            <w:tcW w:w="2977" w:type="dxa"/>
          </w:tcPr>
          <w:p w:rsidR="00D875E6" w:rsidRDefault="005A40AC" w:rsidP="005A40AC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Quantidade estimada</w:t>
            </w:r>
          </w:p>
        </w:tc>
      </w:tr>
      <w:tr w:rsidR="005A40AC" w:rsidTr="00C054EE">
        <w:tc>
          <w:tcPr>
            <w:tcW w:w="6521" w:type="dxa"/>
          </w:tcPr>
          <w:p w:rsidR="00D875E6" w:rsidRDefault="005A40AC" w:rsidP="005A40AC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D875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Feiras, workshops, </w:t>
            </w:r>
            <w:proofErr w:type="spellStart"/>
            <w:r w:rsidRPr="00D875E6"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>presstris</w:t>
            </w:r>
            <w:proofErr w:type="spellEnd"/>
            <w:r>
              <w:rPr>
                <w:rFonts w:ascii="Times New Roman" w:eastAsia="Times New Roman" w:hAnsi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r w:rsidRPr="00D875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capacitações para agentes de turismo e profissionais da área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:rsidR="00D875E6" w:rsidRDefault="00AC26C4" w:rsidP="00CC60BE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C054E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0</w:t>
            </w:r>
            <w:r w:rsidR="005A40A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.000 unidades </w:t>
            </w:r>
          </w:p>
        </w:tc>
      </w:tr>
      <w:tr w:rsidR="005A40AC" w:rsidTr="00C054EE">
        <w:tc>
          <w:tcPr>
            <w:tcW w:w="6521" w:type="dxa"/>
          </w:tcPr>
          <w:p w:rsidR="00D875E6" w:rsidRDefault="005A40AC" w:rsidP="005A40AC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</w:t>
            </w:r>
            <w:r w:rsidRPr="00D875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ventos específicos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sediados em Maceió. – Ação de Marketing</w:t>
            </w:r>
          </w:p>
        </w:tc>
        <w:tc>
          <w:tcPr>
            <w:tcW w:w="2977" w:type="dxa"/>
          </w:tcPr>
          <w:p w:rsidR="00D875E6" w:rsidRDefault="00C054EE" w:rsidP="00CC60BE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="005A40A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.000 unidades</w:t>
            </w:r>
          </w:p>
        </w:tc>
      </w:tr>
      <w:tr w:rsidR="005A40AC" w:rsidTr="00C054EE">
        <w:tc>
          <w:tcPr>
            <w:tcW w:w="6521" w:type="dxa"/>
          </w:tcPr>
          <w:p w:rsidR="00D875E6" w:rsidRDefault="005A40AC" w:rsidP="005A40AC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T</w:t>
            </w:r>
            <w:r w:rsidRPr="00D875E6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emporada de cruzeiros no Porto de Maceió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- Ação de Marketing</w:t>
            </w:r>
          </w:p>
        </w:tc>
        <w:tc>
          <w:tcPr>
            <w:tcW w:w="2977" w:type="dxa"/>
          </w:tcPr>
          <w:p w:rsidR="00D875E6" w:rsidRDefault="00C054EE" w:rsidP="00CC60BE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10</w:t>
            </w:r>
            <w:r w:rsidR="005A40AC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.000 unidades</w:t>
            </w:r>
          </w:p>
        </w:tc>
      </w:tr>
      <w:tr w:rsidR="005A40AC" w:rsidTr="00C054EE">
        <w:tc>
          <w:tcPr>
            <w:tcW w:w="6521" w:type="dxa"/>
          </w:tcPr>
          <w:p w:rsidR="00D875E6" w:rsidRPr="005A40AC" w:rsidRDefault="005A40AC" w:rsidP="005A40AC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5A40A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Centros de atendimentos aos turistas, sendo eles no Aeroporto Internacional </w:t>
            </w:r>
            <w:r w:rsidRPr="005A40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Zumbi dos Palmares, no Terminal Rodoviário de Maceió, no </w:t>
            </w:r>
            <w:proofErr w:type="spellStart"/>
            <w:r w:rsidRPr="005A40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Cat</w:t>
            </w:r>
            <w:proofErr w:type="spellEnd"/>
            <w:r w:rsidRPr="005A40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40AC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Pajuçara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2977" w:type="dxa"/>
          </w:tcPr>
          <w:p w:rsidR="00D875E6" w:rsidRDefault="00C054EE" w:rsidP="00CC60BE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100.000 unidades</w:t>
            </w:r>
          </w:p>
        </w:tc>
      </w:tr>
      <w:tr w:rsidR="005A40AC" w:rsidTr="00C054EE">
        <w:tc>
          <w:tcPr>
            <w:tcW w:w="6521" w:type="dxa"/>
          </w:tcPr>
          <w:p w:rsidR="00D875E6" w:rsidRDefault="00C054EE" w:rsidP="00C054EE">
            <w:pPr>
              <w:pStyle w:val="PargrafodaLista"/>
              <w:tabs>
                <w:tab w:val="left" w:pos="1418"/>
              </w:tabs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Cat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Móvel - </w:t>
            </w:r>
            <w:r w:rsidRPr="00D875E6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Centro de atendim</w:t>
            </w: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ento itinerante ao turista.</w:t>
            </w:r>
          </w:p>
        </w:tc>
        <w:tc>
          <w:tcPr>
            <w:tcW w:w="2977" w:type="dxa"/>
          </w:tcPr>
          <w:p w:rsidR="00D875E6" w:rsidRDefault="00C054EE" w:rsidP="00CC60BE">
            <w:pPr>
              <w:pStyle w:val="PargrafodaLista"/>
              <w:tabs>
                <w:tab w:val="left" w:pos="1418"/>
              </w:tabs>
              <w:spacing w:line="360" w:lineRule="auto"/>
              <w:ind w:left="0"/>
              <w:jc w:val="both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100.000 unidades</w:t>
            </w:r>
          </w:p>
        </w:tc>
      </w:tr>
    </w:tbl>
    <w:p w:rsidR="00A70938" w:rsidRDefault="00A70938" w:rsidP="00A70938">
      <w:pPr>
        <w:pStyle w:val="PargrafodaLista"/>
        <w:tabs>
          <w:tab w:val="left" w:pos="284"/>
        </w:tabs>
        <w:spacing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:rsidR="006F7AEF" w:rsidRPr="00257BE3" w:rsidRDefault="00257BE3" w:rsidP="004F7634">
      <w:pPr>
        <w:pStyle w:val="PargrafodaLista"/>
        <w:numPr>
          <w:ilvl w:val="0"/>
          <w:numId w:val="13"/>
        </w:numPr>
        <w:tabs>
          <w:tab w:val="left" w:pos="284"/>
        </w:tabs>
        <w:spacing w:line="240" w:lineRule="auto"/>
        <w:ind w:left="0" w:hanging="11"/>
        <w:jc w:val="both"/>
        <w:rPr>
          <w:rFonts w:ascii="Times New Roman" w:hAnsi="Times New Roman"/>
          <w:b/>
          <w:sz w:val="24"/>
          <w:szCs w:val="24"/>
        </w:rPr>
      </w:pPr>
      <w:r w:rsidRPr="00257BE3">
        <w:rPr>
          <w:rFonts w:ascii="Times New Roman" w:hAnsi="Times New Roman"/>
          <w:b/>
          <w:sz w:val="24"/>
          <w:szCs w:val="24"/>
        </w:rPr>
        <w:t xml:space="preserve"> </w:t>
      </w:r>
      <w:r w:rsidR="006F7AEF" w:rsidRPr="00257BE3">
        <w:rPr>
          <w:rFonts w:ascii="Times New Roman" w:hAnsi="Times New Roman"/>
          <w:b/>
          <w:sz w:val="24"/>
          <w:szCs w:val="24"/>
        </w:rPr>
        <w:t>JUSTIFICATIVA</w:t>
      </w:r>
    </w:p>
    <w:p w:rsidR="002E6185" w:rsidRDefault="004F7634" w:rsidP="004F7634">
      <w:pPr>
        <w:tabs>
          <w:tab w:val="left" w:pos="1418"/>
        </w:tabs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7B02DE">
        <w:rPr>
          <w:rFonts w:ascii="Times New Roman" w:hAnsi="Times New Roman" w:cs="Times New Roman"/>
          <w:color w:val="000000"/>
          <w:sz w:val="24"/>
          <w:szCs w:val="24"/>
        </w:rPr>
        <w:t xml:space="preserve">Justifica-se a intenção na aquisição </w:t>
      </w:r>
      <w:r w:rsidR="007B02DE">
        <w:rPr>
          <w:rFonts w:ascii="Times New Roman" w:hAnsi="Times New Roman" w:cs="Times New Roman"/>
          <w:sz w:val="24"/>
          <w:szCs w:val="24"/>
        </w:rPr>
        <w:t>de</w:t>
      </w:r>
      <w:r w:rsidR="006F7AEF" w:rsidRPr="00924259">
        <w:rPr>
          <w:rFonts w:ascii="Times New Roman" w:hAnsi="Times New Roman" w:cs="Times New Roman"/>
          <w:sz w:val="24"/>
          <w:szCs w:val="24"/>
        </w:rPr>
        <w:t>stes materiais personalizados</w:t>
      </w:r>
      <w:r w:rsidR="007B02DE">
        <w:rPr>
          <w:rFonts w:ascii="Times New Roman" w:hAnsi="Times New Roman" w:cs="Times New Roman"/>
          <w:sz w:val="24"/>
          <w:szCs w:val="24"/>
        </w:rPr>
        <w:t>, por serem</w:t>
      </w:r>
      <w:r w:rsidR="006F7AEF" w:rsidRPr="00924259">
        <w:rPr>
          <w:rFonts w:ascii="Times New Roman" w:hAnsi="Times New Roman" w:cs="Times New Roman"/>
          <w:sz w:val="24"/>
          <w:szCs w:val="24"/>
        </w:rPr>
        <w:t xml:space="preserve"> ferramentas importantíssimas para divulgação </w:t>
      </w:r>
      <w:r w:rsidR="00F426C6">
        <w:rPr>
          <w:rFonts w:ascii="Times New Roman" w:hAnsi="Times New Roman" w:cs="Times New Roman"/>
          <w:sz w:val="24"/>
          <w:szCs w:val="24"/>
        </w:rPr>
        <w:t>e fomento</w:t>
      </w:r>
      <w:r w:rsidR="0021752F">
        <w:rPr>
          <w:rFonts w:ascii="Times New Roman" w:hAnsi="Times New Roman" w:cs="Times New Roman"/>
          <w:sz w:val="24"/>
          <w:szCs w:val="24"/>
        </w:rPr>
        <w:t xml:space="preserve"> do destino. S</w:t>
      </w:r>
      <w:r w:rsidR="00924259" w:rsidRPr="00924259">
        <w:rPr>
          <w:rFonts w:ascii="Times New Roman" w:hAnsi="Times New Roman" w:cs="Times New Roman"/>
          <w:sz w:val="24"/>
          <w:szCs w:val="24"/>
        </w:rPr>
        <w:t xml:space="preserve">ão materiais específicos 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 grande importância para esta SEMTEL, pois 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completa a identidade visual que é nosso padrão </w:t>
      </w:r>
      <w:r w:rsidR="00F426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registrado há vários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anos de exercício desta</w:t>
      </w:r>
      <w:r w:rsidR="00F426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secretaria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garantindo credibilidade e seriedade nas </w:t>
      </w:r>
      <w:r w:rsid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diversas 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ações </w:t>
      </w:r>
      <w:r w:rsidR="00F426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que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exercemos juntamente </w:t>
      </w:r>
      <w:r w:rsidR="00F426C6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importantes parceiros</w:t>
      </w:r>
      <w:r w:rsidR="00924259" w:rsidRPr="00924259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na certeza de obtermos relevantes resultados </w:t>
      </w:r>
      <w:r w:rsidR="00924259" w:rsidRPr="00924259">
        <w:rPr>
          <w:rFonts w:ascii="Times New Roman" w:hAnsi="Times New Roman" w:cs="Times New Roman"/>
          <w:sz w:val="24"/>
          <w:szCs w:val="24"/>
        </w:rPr>
        <w:t xml:space="preserve">para a cidade de Maceió. </w:t>
      </w:r>
    </w:p>
    <w:p w:rsidR="009D37DF" w:rsidRDefault="006F7AEF" w:rsidP="004F7634">
      <w:pPr>
        <w:pStyle w:val="PargrafodaLista"/>
        <w:numPr>
          <w:ilvl w:val="0"/>
          <w:numId w:val="13"/>
        </w:numPr>
        <w:tabs>
          <w:tab w:val="left" w:pos="284"/>
        </w:tabs>
        <w:spacing w:after="0" w:line="360" w:lineRule="auto"/>
        <w:ind w:left="0" w:hanging="11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257BE3">
        <w:rPr>
          <w:rFonts w:ascii="Times New Roman" w:eastAsia="Times New Roman" w:hAnsi="Times New Roman"/>
          <w:b/>
          <w:sz w:val="24"/>
          <w:szCs w:val="24"/>
        </w:rPr>
        <w:t xml:space="preserve">FUNDAMENTAÇÃO LEGAL </w:t>
      </w:r>
      <w:r w:rsidR="009D37DF">
        <w:rPr>
          <w:rFonts w:ascii="Times New Roman" w:eastAsia="Times New Roman" w:hAnsi="Times New Roman"/>
          <w:b/>
          <w:sz w:val="24"/>
          <w:szCs w:val="24"/>
        </w:rPr>
        <w:t>– MODALIDADE DE LICITAÇÃO, CRITÉRIO DE JULGAMENTO E MODO DE DISPUTA.</w:t>
      </w:r>
    </w:p>
    <w:p w:rsidR="009D37DF" w:rsidRPr="009D37DF" w:rsidRDefault="009D37DF" w:rsidP="009D37DF">
      <w:pPr>
        <w:pStyle w:val="PargrafodaLista"/>
        <w:spacing w:after="0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F7AEF" w:rsidRPr="000563BB" w:rsidRDefault="006F7AEF" w:rsidP="000563BB">
      <w:pPr>
        <w:pStyle w:val="PargrafodaLista"/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0563BB">
        <w:rPr>
          <w:rFonts w:ascii="Times New Roman" w:hAnsi="Times New Roman"/>
          <w:sz w:val="24"/>
          <w:szCs w:val="24"/>
        </w:rPr>
        <w:t xml:space="preserve">LICITAÇÃO SOB A MODALIDADE PREGÃO, na forma ELETRÔNICA, do tipo “menor preço” </w:t>
      </w:r>
      <w:r w:rsidR="00257BE3" w:rsidRPr="000563BB">
        <w:rPr>
          <w:rFonts w:ascii="Times New Roman" w:hAnsi="Times New Roman"/>
          <w:sz w:val="24"/>
          <w:szCs w:val="24"/>
        </w:rPr>
        <w:t>estimado nos autos</w:t>
      </w:r>
      <w:r w:rsidRPr="000563BB">
        <w:rPr>
          <w:rFonts w:ascii="Times New Roman" w:hAnsi="Times New Roman"/>
          <w:sz w:val="24"/>
          <w:szCs w:val="24"/>
        </w:rPr>
        <w:t>, cujo objeto é a aquisição de material gráfico</w:t>
      </w:r>
      <w:r w:rsidR="00CC10CB" w:rsidRPr="000563BB">
        <w:rPr>
          <w:rFonts w:ascii="Times New Roman" w:hAnsi="Times New Roman"/>
          <w:sz w:val="24"/>
          <w:szCs w:val="24"/>
        </w:rPr>
        <w:t xml:space="preserve"> e brinde personalizado</w:t>
      </w:r>
      <w:r w:rsidRPr="000563BB">
        <w:rPr>
          <w:rFonts w:ascii="Times New Roman" w:hAnsi="Times New Roman"/>
          <w:sz w:val="24"/>
          <w:szCs w:val="24"/>
        </w:rPr>
        <w:t xml:space="preserve">, para satisfazer as ações que serão desenvolvidas por esta SEMTEL. O procedimento licitatório obedecerá a Lei </w:t>
      </w:r>
      <w:proofErr w:type="gramStart"/>
      <w:r w:rsidRPr="000563BB">
        <w:rPr>
          <w:rFonts w:ascii="Times New Roman" w:hAnsi="Times New Roman"/>
          <w:sz w:val="24"/>
          <w:szCs w:val="24"/>
        </w:rPr>
        <w:t>n.º</w:t>
      </w:r>
      <w:proofErr w:type="gramEnd"/>
      <w:r w:rsidRPr="000563BB">
        <w:rPr>
          <w:rFonts w:ascii="Times New Roman" w:hAnsi="Times New Roman"/>
          <w:sz w:val="24"/>
          <w:szCs w:val="24"/>
        </w:rPr>
        <w:t xml:space="preserve"> 10.520, de 2002, o Decreto nº </w:t>
      </w:r>
      <w:r w:rsidR="00B06703">
        <w:rPr>
          <w:rFonts w:ascii="Times New Roman" w:hAnsi="Times New Roman"/>
          <w:sz w:val="24"/>
          <w:szCs w:val="24"/>
        </w:rPr>
        <w:t xml:space="preserve">Decreto 10.024/2019 e Decreto nº </w:t>
      </w:r>
      <w:r w:rsidRPr="000563BB">
        <w:rPr>
          <w:rFonts w:ascii="Times New Roman" w:hAnsi="Times New Roman"/>
          <w:sz w:val="24"/>
          <w:szCs w:val="24"/>
        </w:rPr>
        <w:t xml:space="preserve">5.450, de 2005, a Lei 8.078, de 1990, a Lei Complementar n.º 123, de 2006, o Decreto nº 8.538, de 2015 e, subsidiariamente, o </w:t>
      </w:r>
      <w:r w:rsidRPr="000563BB">
        <w:rPr>
          <w:rFonts w:ascii="Times New Roman" w:eastAsia="Times New Roman" w:hAnsi="Times New Roman"/>
          <w:sz w:val="24"/>
          <w:szCs w:val="24"/>
        </w:rPr>
        <w:t>§4º do art. 62</w:t>
      </w:r>
      <w:r w:rsidRPr="000563BB">
        <w:rPr>
          <w:rFonts w:ascii="Times New Roman" w:hAnsi="Times New Roman"/>
          <w:sz w:val="24"/>
          <w:szCs w:val="24"/>
        </w:rPr>
        <w:t xml:space="preserve"> Lei nº 8.666, de 1993 </w:t>
      </w:r>
      <w:r w:rsidRPr="000563BB">
        <w:rPr>
          <w:rFonts w:ascii="Times New Roman" w:eastAsia="Times New Roman" w:hAnsi="Times New Roman"/>
          <w:sz w:val="24"/>
          <w:szCs w:val="24"/>
        </w:rPr>
        <w:t xml:space="preserve">e também no </w:t>
      </w:r>
      <w:r w:rsidRPr="000563BB">
        <w:rPr>
          <w:rFonts w:ascii="Times New Roman" w:eastAsia="Times New Roman" w:hAnsi="Times New Roman"/>
          <w:sz w:val="24"/>
          <w:szCs w:val="24"/>
        </w:rPr>
        <w:lastRenderedPageBreak/>
        <w:t>Decreto Federal nº</w:t>
      </w:r>
      <w:r w:rsidR="009D37DF" w:rsidRPr="000563BB">
        <w:rPr>
          <w:rFonts w:ascii="Times New Roman" w:eastAsia="Times New Roman" w:hAnsi="Times New Roman"/>
          <w:sz w:val="24"/>
          <w:szCs w:val="24"/>
        </w:rPr>
        <w:t xml:space="preserve"> </w:t>
      </w:r>
      <w:r w:rsidRPr="000563BB">
        <w:rPr>
          <w:rFonts w:ascii="Times New Roman" w:eastAsia="Times New Roman" w:hAnsi="Times New Roman"/>
          <w:sz w:val="24"/>
          <w:szCs w:val="24"/>
        </w:rPr>
        <w:t xml:space="preserve">9.412/2018 que altera significativamente os valores para os serviços e compras regulares. Os objetos com dispensa e inexigibilidade de licitação passaram de R$ 8.000 (oito mil reais) para R$ 17.600,00 (dezessete mil e seiscentos reais). </w:t>
      </w:r>
    </w:p>
    <w:p w:rsidR="00547AEA" w:rsidRPr="00547AEA" w:rsidRDefault="00547AEA" w:rsidP="000563BB">
      <w:pPr>
        <w:pStyle w:val="PargrafodaLista"/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547AEA">
        <w:rPr>
          <w:rFonts w:ascii="Times New Roman" w:hAnsi="Times New Roman"/>
          <w:sz w:val="24"/>
          <w:szCs w:val="24"/>
        </w:rPr>
        <w:t xml:space="preserve">O agrupamento dos itens faz-se necessário </w:t>
      </w:r>
      <w:r>
        <w:rPr>
          <w:rFonts w:ascii="Times New Roman" w:hAnsi="Times New Roman"/>
          <w:sz w:val="24"/>
          <w:szCs w:val="24"/>
        </w:rPr>
        <w:t xml:space="preserve">haja vista a economia de escala, a eficiência na fiscalização de um único contrato e os transtornos que poderiam surgir com </w:t>
      </w:r>
      <w:proofErr w:type="spellStart"/>
      <w:r>
        <w:rPr>
          <w:rFonts w:ascii="Times New Roman" w:hAnsi="Times New Roman"/>
          <w:sz w:val="24"/>
          <w:szCs w:val="24"/>
        </w:rPr>
        <w:t>na</w:t>
      </w:r>
      <w:proofErr w:type="spellEnd"/>
      <w:r>
        <w:rPr>
          <w:rFonts w:ascii="Times New Roman" w:hAnsi="Times New Roman"/>
          <w:sz w:val="24"/>
          <w:szCs w:val="24"/>
        </w:rPr>
        <w:t xml:space="preserve"> existência de duas ou mais empresas para a execução do objeto, bem como o fornecimento de materiais incompatíveis</w:t>
      </w:r>
      <w:r w:rsidR="009D37DF">
        <w:rPr>
          <w:rFonts w:ascii="Times New Roman" w:hAnsi="Times New Roman"/>
          <w:sz w:val="24"/>
          <w:szCs w:val="24"/>
        </w:rPr>
        <w:t>.</w:t>
      </w:r>
    </w:p>
    <w:p w:rsidR="00547AEA" w:rsidRPr="009D37DF" w:rsidRDefault="00547AEA" w:rsidP="000563BB">
      <w:pPr>
        <w:pStyle w:val="PargrafodaLista"/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licitação para a contratação de que trata o objeto deste Termo de Referência em lotes justifica-se, ainda, pela necessidade de preservar a integridade qualitativa do objeto, vez que vários fornecedores poderão implicar a descontinuidade da padronização, bem assim em dificuldades gerenciais e, até mesmo, aumento dos </w:t>
      </w:r>
      <w:r w:rsidR="009D37DF">
        <w:rPr>
          <w:rFonts w:ascii="Times New Roman" w:hAnsi="Times New Roman"/>
          <w:sz w:val="24"/>
          <w:szCs w:val="24"/>
        </w:rPr>
        <w:t>custos, pois a contratação tem a finalidade de formar um todo unitário.</w:t>
      </w:r>
    </w:p>
    <w:p w:rsidR="009D37DF" w:rsidRDefault="009D37DF" w:rsidP="00413BF2">
      <w:pPr>
        <w:pStyle w:val="PargrafodaLista"/>
        <w:numPr>
          <w:ilvl w:val="1"/>
          <w:numId w:val="13"/>
        </w:numPr>
        <w:spacing w:after="0"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9D37DF">
        <w:rPr>
          <w:rFonts w:ascii="Times New Roman" w:eastAsia="Times New Roman" w:hAnsi="Times New Roman"/>
          <w:sz w:val="24"/>
          <w:szCs w:val="24"/>
        </w:rPr>
        <w:t>O pregão eletrônico ocorrerá sob o modo de disputa Aberto/Fechado.</w:t>
      </w:r>
    </w:p>
    <w:p w:rsidR="00044815" w:rsidRDefault="009D37DF" w:rsidP="00413BF2">
      <w:pPr>
        <w:pStyle w:val="PargrafodaLista"/>
        <w:numPr>
          <w:ilvl w:val="1"/>
          <w:numId w:val="13"/>
        </w:numPr>
        <w:spacing w:after="120" w:afterAutospacing="0" w:line="36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 w:rsidRPr="004F7634">
        <w:rPr>
          <w:rFonts w:ascii="Times New Roman" w:eastAsia="Times New Roman" w:hAnsi="Times New Roman"/>
          <w:sz w:val="24"/>
          <w:szCs w:val="24"/>
        </w:rPr>
        <w:t xml:space="preserve">O </w:t>
      </w:r>
      <w:r w:rsidR="00044815">
        <w:rPr>
          <w:rFonts w:ascii="Times New Roman" w:eastAsia="Times New Roman" w:hAnsi="Times New Roman"/>
          <w:sz w:val="24"/>
          <w:szCs w:val="24"/>
        </w:rPr>
        <w:t>critério de julgamento será “menor preço’.</w:t>
      </w:r>
    </w:p>
    <w:p w:rsidR="004F7634" w:rsidRDefault="00413BF2" w:rsidP="00413BF2">
      <w:pPr>
        <w:pStyle w:val="PargrafodaLista"/>
        <w:numPr>
          <w:ilvl w:val="1"/>
          <w:numId w:val="13"/>
        </w:numPr>
        <w:spacing w:after="120" w:afterAutospacing="0" w:line="360" w:lineRule="auto"/>
        <w:contextualSpacing w:val="0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O </w:t>
      </w:r>
      <w:r w:rsidR="009D37DF" w:rsidRPr="004F7634">
        <w:rPr>
          <w:rFonts w:ascii="Times New Roman" w:eastAsia="Times New Roman" w:hAnsi="Times New Roman"/>
          <w:sz w:val="24"/>
          <w:szCs w:val="24"/>
        </w:rPr>
        <w:t xml:space="preserve">valor estimado não será divulgado nos autos, pois este processo licitatório tem como </w:t>
      </w:r>
      <w:proofErr w:type="spellStart"/>
      <w:r w:rsidR="009D37DF" w:rsidRPr="004F7634">
        <w:rPr>
          <w:rFonts w:ascii="Times New Roman" w:eastAsia="Times New Roman" w:hAnsi="Times New Roman"/>
          <w:sz w:val="24"/>
          <w:szCs w:val="24"/>
        </w:rPr>
        <w:t>principio</w:t>
      </w:r>
      <w:proofErr w:type="spellEnd"/>
      <w:r w:rsidR="009D37DF" w:rsidRPr="004F7634">
        <w:rPr>
          <w:rFonts w:ascii="Times New Roman" w:eastAsia="Times New Roman" w:hAnsi="Times New Roman"/>
          <w:sz w:val="24"/>
          <w:szCs w:val="24"/>
        </w:rPr>
        <w:t xml:space="preserve"> a economia institucional e conscientização no uso do recurso público direcionado a esta SEMTEL.</w:t>
      </w:r>
    </w:p>
    <w:p w:rsidR="006F7AEF" w:rsidRPr="00EF3C89" w:rsidRDefault="006F7AEF" w:rsidP="000563BB">
      <w:pPr>
        <w:pStyle w:val="PargrafodaLista"/>
        <w:numPr>
          <w:ilvl w:val="0"/>
          <w:numId w:val="13"/>
        </w:numPr>
        <w:spacing w:after="0" w:afterAutospacing="0" w:line="360" w:lineRule="auto"/>
        <w:ind w:left="374" w:hanging="374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F3C89">
        <w:rPr>
          <w:rFonts w:ascii="Times New Roman" w:eastAsia="Times New Roman" w:hAnsi="Times New Roman"/>
          <w:b/>
          <w:sz w:val="24"/>
          <w:szCs w:val="24"/>
        </w:rPr>
        <w:t>ESPECIFICAÇÕES BÁSICAS DO SERVIÇO</w:t>
      </w:r>
    </w:p>
    <w:p w:rsidR="006F7AEF" w:rsidRPr="00C10506" w:rsidRDefault="006F7AEF" w:rsidP="0031385A">
      <w:pPr>
        <w:spacing w:after="12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10506">
        <w:rPr>
          <w:rFonts w:ascii="Times New Roman" w:eastAsia="Times New Roman" w:hAnsi="Times New Roman" w:cs="Times New Roman"/>
          <w:sz w:val="24"/>
          <w:szCs w:val="24"/>
        </w:rPr>
        <w:t>Segue a descrição dos produtos</w:t>
      </w:r>
      <w:r w:rsidR="002E1B62" w:rsidRPr="00C10506">
        <w:rPr>
          <w:rFonts w:ascii="Times New Roman" w:eastAsia="Times New Roman" w:hAnsi="Times New Roman" w:cs="Times New Roman"/>
          <w:sz w:val="24"/>
          <w:szCs w:val="24"/>
        </w:rPr>
        <w:t xml:space="preserve"> e serviços no anexo I</w:t>
      </w:r>
      <w:r w:rsidRPr="00C10506">
        <w:rPr>
          <w:rFonts w:ascii="Times New Roman" w:eastAsia="Times New Roman" w:hAnsi="Times New Roman" w:cs="Times New Roman"/>
          <w:sz w:val="24"/>
          <w:szCs w:val="24"/>
        </w:rPr>
        <w:t>, os quais terão que se</w:t>
      </w:r>
      <w:r w:rsidR="00413BF2">
        <w:rPr>
          <w:rFonts w:ascii="Times New Roman" w:eastAsia="Times New Roman" w:hAnsi="Times New Roman" w:cs="Times New Roman"/>
          <w:sz w:val="24"/>
          <w:szCs w:val="24"/>
        </w:rPr>
        <w:t>r rigorosamente atendidos e serão</w:t>
      </w:r>
      <w:r w:rsidRPr="00C10506">
        <w:rPr>
          <w:rFonts w:ascii="Times New Roman" w:eastAsia="Times New Roman" w:hAnsi="Times New Roman" w:cs="Times New Roman"/>
          <w:sz w:val="24"/>
          <w:szCs w:val="24"/>
        </w:rPr>
        <w:t xml:space="preserve"> de inteira responsabilidade da empresa contratada.</w:t>
      </w:r>
    </w:p>
    <w:p w:rsidR="00EF3C89" w:rsidRPr="00EF3C89" w:rsidRDefault="006F7AEF" w:rsidP="00413BF2">
      <w:pPr>
        <w:pStyle w:val="PargrafodaLista"/>
        <w:numPr>
          <w:ilvl w:val="0"/>
          <w:numId w:val="13"/>
        </w:numPr>
        <w:spacing w:line="360" w:lineRule="auto"/>
        <w:ind w:left="426" w:hanging="426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EF3C89">
        <w:rPr>
          <w:rFonts w:ascii="Times New Roman" w:eastAsia="Times New Roman" w:hAnsi="Times New Roman"/>
          <w:b/>
          <w:sz w:val="24"/>
          <w:szCs w:val="24"/>
        </w:rPr>
        <w:t>DA CONTRATAÇÃO</w:t>
      </w:r>
    </w:p>
    <w:p w:rsidR="002E1B62" w:rsidRPr="00A70938" w:rsidRDefault="006F7AEF" w:rsidP="00413BF2">
      <w:pPr>
        <w:pStyle w:val="PargrafodaLista"/>
        <w:numPr>
          <w:ilvl w:val="1"/>
          <w:numId w:val="13"/>
        </w:numPr>
        <w:spacing w:line="36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>A contratação será feita através da modalidade Pregão Eletrôni</w:t>
      </w:r>
      <w:r w:rsidR="00ED42C6"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>co</w:t>
      </w:r>
      <w:r w:rsidR="00ED42C6" w:rsidRPr="002E6185">
        <w:rPr>
          <w:rFonts w:ascii="Times New Roman" w:eastAsia="Times New Roman" w:hAnsi="Times New Roman"/>
          <w:color w:val="FF0000"/>
          <w:sz w:val="24"/>
          <w:szCs w:val="24"/>
        </w:rPr>
        <w:t xml:space="preserve"> </w:t>
      </w:r>
      <w:r w:rsidR="00ED42C6"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>fundamentada na Lei Federal n</w:t>
      </w:r>
      <w:r w:rsidRPr="00413BF2">
        <w:rPr>
          <w:rFonts w:ascii="Times New Roman" w:hAnsi="Times New Roman"/>
          <w:color w:val="000000" w:themeColor="text1"/>
          <w:sz w:val="24"/>
          <w:szCs w:val="24"/>
        </w:rPr>
        <w:t>º 10.520, de 2002,</w:t>
      </w:r>
      <w:r w:rsidR="00CE3E81">
        <w:rPr>
          <w:rFonts w:ascii="Times New Roman" w:hAnsi="Times New Roman"/>
          <w:sz w:val="24"/>
          <w:szCs w:val="24"/>
        </w:rPr>
        <w:t xml:space="preserve"> </w:t>
      </w:r>
      <w:r w:rsidR="00413BF2">
        <w:rPr>
          <w:rFonts w:ascii="Times New Roman" w:hAnsi="Times New Roman"/>
          <w:sz w:val="24"/>
          <w:szCs w:val="24"/>
        </w:rPr>
        <w:t>e Decreto nº</w:t>
      </w:r>
      <w:r w:rsidR="00CE3E81">
        <w:rPr>
          <w:rFonts w:ascii="Times New Roman" w:hAnsi="Times New Roman"/>
          <w:sz w:val="24"/>
          <w:szCs w:val="24"/>
        </w:rPr>
        <w:t xml:space="preserve"> </w:t>
      </w:r>
      <w:r w:rsidR="00413BF2">
        <w:rPr>
          <w:rFonts w:ascii="Times New Roman" w:hAnsi="Times New Roman"/>
          <w:sz w:val="24"/>
          <w:szCs w:val="24"/>
        </w:rPr>
        <w:t>10.024/2019</w:t>
      </w:r>
      <w:r w:rsidRPr="00EF3C89">
        <w:rPr>
          <w:rFonts w:ascii="Times New Roman" w:hAnsi="Times New Roman"/>
          <w:sz w:val="24"/>
          <w:szCs w:val="24"/>
        </w:rPr>
        <w:t xml:space="preserve"> </w:t>
      </w:r>
      <w:r w:rsidRPr="00A70938">
        <w:rPr>
          <w:rFonts w:ascii="Times New Roman" w:hAnsi="Times New Roman"/>
          <w:sz w:val="24"/>
          <w:szCs w:val="24"/>
        </w:rPr>
        <w:t xml:space="preserve">o Decreto nº 5.450, de 2005, a Lei 8.078, de 1990, a Lei Complementar </w:t>
      </w:r>
      <w:proofErr w:type="gramStart"/>
      <w:r w:rsidRPr="00A70938">
        <w:rPr>
          <w:rFonts w:ascii="Times New Roman" w:hAnsi="Times New Roman"/>
          <w:sz w:val="24"/>
          <w:szCs w:val="24"/>
        </w:rPr>
        <w:t>n.º</w:t>
      </w:r>
      <w:proofErr w:type="gramEnd"/>
      <w:r w:rsidRPr="00A70938">
        <w:rPr>
          <w:rFonts w:ascii="Times New Roman" w:hAnsi="Times New Roman"/>
          <w:sz w:val="24"/>
          <w:szCs w:val="24"/>
        </w:rPr>
        <w:t xml:space="preserve"> 123, de 2006, o Decreto nº 8.538, de 2015 e, subsidiariamente, o </w:t>
      </w:r>
      <w:r w:rsidRPr="00A70938">
        <w:rPr>
          <w:rFonts w:ascii="Times New Roman" w:eastAsia="Times New Roman" w:hAnsi="Times New Roman"/>
          <w:sz w:val="24"/>
          <w:szCs w:val="24"/>
        </w:rPr>
        <w:t xml:space="preserve">§4º do art. 62 </w:t>
      </w:r>
      <w:r w:rsidRPr="00A70938">
        <w:rPr>
          <w:rFonts w:ascii="Times New Roman" w:hAnsi="Times New Roman"/>
          <w:sz w:val="24"/>
          <w:szCs w:val="24"/>
        </w:rPr>
        <w:t xml:space="preserve">Lei nº 8.666, de 1993 </w:t>
      </w:r>
      <w:r w:rsidRPr="00A70938">
        <w:rPr>
          <w:rFonts w:ascii="Times New Roman" w:eastAsia="Times New Roman" w:hAnsi="Times New Roman"/>
          <w:sz w:val="24"/>
          <w:szCs w:val="24"/>
        </w:rPr>
        <w:t>e também no Decreto Federal nº</w:t>
      </w:r>
      <w:r w:rsidR="00EF3C89" w:rsidRPr="00A709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A70938">
        <w:rPr>
          <w:rFonts w:ascii="Times New Roman" w:eastAsia="Times New Roman" w:hAnsi="Times New Roman"/>
          <w:sz w:val="24"/>
          <w:szCs w:val="24"/>
        </w:rPr>
        <w:t>9.412/2018.</w:t>
      </w:r>
    </w:p>
    <w:p w:rsidR="00413BF2" w:rsidRPr="00413BF2" w:rsidRDefault="00413BF2" w:rsidP="00413BF2">
      <w:pPr>
        <w:pStyle w:val="PargrafodaLista"/>
        <w:numPr>
          <w:ilvl w:val="1"/>
          <w:numId w:val="13"/>
        </w:numPr>
        <w:spacing w:line="360" w:lineRule="auto"/>
        <w:jc w:val="both"/>
        <w:rPr>
          <w:rFonts w:ascii="Times New Roman" w:eastAsia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/>
          <w:color w:val="000000" w:themeColor="text1"/>
          <w:sz w:val="24"/>
          <w:szCs w:val="24"/>
        </w:rPr>
        <w:t>O</w:t>
      </w:r>
      <w:r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contrato </w:t>
      </w:r>
      <w:r w:rsidR="00F44B9D">
        <w:rPr>
          <w:rFonts w:ascii="Times New Roman" w:eastAsia="Times New Roman" w:hAnsi="Times New Roman"/>
          <w:color w:val="000000" w:themeColor="text1"/>
          <w:sz w:val="24"/>
          <w:szCs w:val="24"/>
        </w:rPr>
        <w:t>será</w:t>
      </w:r>
      <w:r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substituído por Nota de empenho</w:t>
      </w:r>
      <w:r w:rsidR="00F44B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de despesa</w:t>
      </w:r>
      <w:r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 conforme previsto no </w:t>
      </w:r>
      <w:r w:rsidR="00F44B9D"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§4º </w:t>
      </w:r>
      <w:r w:rsidR="00F44B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do </w:t>
      </w:r>
      <w:r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artigo 62, </w:t>
      </w:r>
      <w:r w:rsidR="00F44B9D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caput, </w:t>
      </w:r>
      <w:r w:rsidRPr="00413BF2">
        <w:rPr>
          <w:rFonts w:ascii="Times New Roman" w:eastAsia="Times New Roman" w:hAnsi="Times New Roman"/>
          <w:color w:val="000000" w:themeColor="text1"/>
          <w:sz w:val="24"/>
          <w:szCs w:val="24"/>
        </w:rPr>
        <w:t>da Lei Federal nº8.666/93</w:t>
      </w:r>
      <w:r w:rsidR="00F44B9D">
        <w:rPr>
          <w:rFonts w:ascii="Times New Roman" w:eastAsia="Times New Roman" w:hAnsi="Times New Roman"/>
          <w:color w:val="000000" w:themeColor="text1"/>
          <w:sz w:val="24"/>
          <w:szCs w:val="24"/>
        </w:rPr>
        <w:t>.</w:t>
      </w:r>
    </w:p>
    <w:p w:rsidR="006F7AEF" w:rsidRPr="00C10506" w:rsidRDefault="00413BF2" w:rsidP="00EF3C8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7</w:t>
      </w:r>
      <w:r w:rsidR="006F7AEF" w:rsidRPr="00C10506">
        <w:rPr>
          <w:rFonts w:ascii="Times New Roman" w:eastAsia="Times New Roman" w:hAnsi="Times New Roman" w:cs="Times New Roman"/>
          <w:b/>
          <w:sz w:val="24"/>
          <w:szCs w:val="24"/>
        </w:rPr>
        <w:t>. OBRIGAÇÕES DA CONTRATADA</w:t>
      </w:r>
    </w:p>
    <w:p w:rsidR="006F7AEF" w:rsidRPr="00C10506" w:rsidRDefault="006F7AEF" w:rsidP="0031385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8E7867" w:rsidRPr="00413BF2" w:rsidRDefault="006F7AEF" w:rsidP="00413BF2">
      <w:pPr>
        <w:pStyle w:val="PargrafodaLista"/>
        <w:numPr>
          <w:ilvl w:val="1"/>
          <w:numId w:val="20"/>
        </w:num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 w:rsidRPr="00413BF2">
        <w:rPr>
          <w:rFonts w:ascii="Times New Roman" w:eastAsia="Times New Roman" w:hAnsi="Times New Roman"/>
          <w:sz w:val="24"/>
          <w:szCs w:val="24"/>
        </w:rPr>
        <w:t xml:space="preserve">Realizar os serviços, em estrita observância as Cláusulas deste Contrato, Proposta </w:t>
      </w:r>
      <w:r w:rsidR="00EF3C89" w:rsidRPr="00413BF2">
        <w:rPr>
          <w:rFonts w:ascii="Times New Roman" w:eastAsia="Times New Roman" w:hAnsi="Times New Roman"/>
          <w:sz w:val="24"/>
          <w:szCs w:val="24"/>
        </w:rPr>
        <w:t xml:space="preserve">                    </w:t>
      </w:r>
      <w:r w:rsidRPr="00413BF2">
        <w:rPr>
          <w:rFonts w:ascii="Times New Roman" w:eastAsia="Times New Roman" w:hAnsi="Times New Roman"/>
          <w:sz w:val="24"/>
          <w:szCs w:val="24"/>
        </w:rPr>
        <w:t>de Preços da CONTRATADA e especificações constantes do Anexo I deste Contrato Administrativo;</w:t>
      </w:r>
    </w:p>
    <w:p w:rsidR="00EF3C89" w:rsidRDefault="006F7AEF" w:rsidP="00413BF2">
      <w:pPr>
        <w:pStyle w:val="PargrafodaLista"/>
        <w:numPr>
          <w:ilvl w:val="1"/>
          <w:numId w:val="20"/>
        </w:num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 w:rsidRPr="00EF3C89">
        <w:rPr>
          <w:rFonts w:ascii="Times New Roman" w:eastAsia="Times New Roman" w:hAnsi="Times New Roman"/>
          <w:sz w:val="24"/>
          <w:szCs w:val="24"/>
        </w:rPr>
        <w:t>Executar o objeto da contratação, no prazo fixado neste contrato, em estrita observância das previsões constantes no termo de Referência; </w:t>
      </w:r>
    </w:p>
    <w:p w:rsidR="008E7867" w:rsidRPr="00EF3C89" w:rsidRDefault="00413BF2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7.3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>Enviar</w:t>
      </w:r>
      <w:proofErr w:type="gramEnd"/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para a CONTRATANTE uma amostra do produto solicitado, para análise e   aprovação do referido.</w:t>
      </w:r>
    </w:p>
    <w:p w:rsidR="008E7867" w:rsidRPr="00EF3C89" w:rsidRDefault="00413BF2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7.4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Realizar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o serviço solicitado somente após a aprovação da CONTRATANTE.</w:t>
      </w:r>
    </w:p>
    <w:p w:rsidR="00886FE8" w:rsidRDefault="00886FE8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8E7867" w:rsidRPr="00EF3C89" w:rsidRDefault="00413BF2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7.5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Realizar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o serviço tudo de acordo com as especificações e determinações constantes no Anexo I deste Contrato Administrativo, responsabilizando-se inteiramente pela existência de falhas, erros de execução ou inadequação dos serviços; </w:t>
      </w:r>
    </w:p>
    <w:p w:rsidR="00FC0C33" w:rsidRPr="00C10506" w:rsidRDefault="00FC0C33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AEF" w:rsidRPr="00EF3C89" w:rsidRDefault="00413BF2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7.6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F44B9D">
        <w:rPr>
          <w:rFonts w:ascii="Times New Roman" w:eastAsia="Times New Roman" w:hAnsi="Times New Roman"/>
          <w:sz w:val="24"/>
          <w:szCs w:val="24"/>
        </w:rPr>
        <w:t>E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fetuar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a correção e reparação de erros, vícios ou incorreções dos itens objeto da contratação, no prazo de 10 (dez) dias, após efetiva notificação do Gestor do Contrato e Fiscal do Contrato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:rsidR="006F7AEF" w:rsidRPr="00EF3C89" w:rsidRDefault="00F44B9D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7.7</w:t>
      </w:r>
      <w:r w:rsid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Atender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aos requerimentos e solicitações do Fiscal do Contrato, durante a execução do contrato, a fim de adequar ou refazer os trabalhos quando não estiverem sendo executados de acordo com o Projeto Técnico ou especificações do Anexo I deste Contrato Administrativo;</w:t>
      </w:r>
    </w:p>
    <w:p w:rsidR="006F7AEF" w:rsidRDefault="00F44B9D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7.8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Responsabilizar-se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pelos danos causados diretamente à CONTRATANTE ou a terceiros, decorrentes de sua culpa ou dolo, quando da execução dos serviços objeto deste contrato; </w:t>
      </w:r>
    </w:p>
    <w:p w:rsidR="00EF3C89" w:rsidRPr="00EF3C89" w:rsidRDefault="00EF3C89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6F7AEF" w:rsidRPr="00EF3C89" w:rsidRDefault="00F44B9D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7.9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Arcar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com todas as despesas decorrentes da contratação da prestação dos serviços, inclusive locomoção, seguro de acidentes, impostos, contribuições previdenciárias, encargos trabalhistas, comerciais, </w:t>
      </w:r>
      <w:proofErr w:type="spellStart"/>
      <w:r w:rsidR="006F7AEF" w:rsidRPr="00EF3C89">
        <w:rPr>
          <w:rFonts w:ascii="Times New Roman" w:eastAsia="Times New Roman" w:hAnsi="Times New Roman"/>
          <w:sz w:val="24"/>
          <w:szCs w:val="24"/>
        </w:rPr>
        <w:t>fornecer</w:t>
      </w:r>
      <w:proofErr w:type="spell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às suas expensas e fiscalizar o correto uso dos Equipamentos de Proteção Individual – </w:t>
      </w:r>
      <w:proofErr w:type="spellStart"/>
      <w:r w:rsidR="006F7AEF" w:rsidRPr="00EF3C89">
        <w:rPr>
          <w:rFonts w:ascii="Times New Roman" w:eastAsia="Times New Roman" w:hAnsi="Times New Roman"/>
          <w:sz w:val="24"/>
          <w:szCs w:val="24"/>
        </w:rPr>
        <w:t>EPI´s</w:t>
      </w:r>
      <w:proofErr w:type="spellEnd"/>
      <w:r w:rsidR="006F7AEF" w:rsidRPr="00EF3C89">
        <w:rPr>
          <w:rFonts w:ascii="Times New Roman" w:eastAsia="Times New Roman" w:hAnsi="Times New Roman"/>
          <w:sz w:val="24"/>
          <w:szCs w:val="24"/>
        </w:rPr>
        <w:t>, e demais despesas decorrentes da execução dos serviços, sem qualquer relação de solidariedade ou subsidiariedade com a CONTRATANTE; </w:t>
      </w:r>
    </w:p>
    <w:p w:rsidR="006F7AEF" w:rsidRPr="00EF3C89" w:rsidRDefault="00F44B9D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7.10</w:t>
      </w:r>
      <w:r w:rsid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Prestar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>, sempre que solicitado, informações sobre o acompanhamento dos serviços a</w:t>
      </w:r>
    </w:p>
    <w:p w:rsidR="006F7AEF" w:rsidRPr="00EF3C89" w:rsidRDefault="006F7AEF" w:rsidP="00EF3C89">
      <w:pPr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 w:rsidRPr="00EF3C89">
        <w:rPr>
          <w:rFonts w:ascii="Times New Roman" w:eastAsia="Times New Roman" w:hAnsi="Times New Roman"/>
          <w:sz w:val="24"/>
          <w:szCs w:val="24"/>
        </w:rPr>
        <w:t>CONTRATANTE, por requisição do Gestor do Contrato ou Fiscal do Contrato; </w:t>
      </w:r>
    </w:p>
    <w:p w:rsidR="006F7AEF" w:rsidRDefault="00F44B9D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 w:rsidRPr="00473574">
        <w:rPr>
          <w:rFonts w:ascii="Times New Roman" w:eastAsia="Times New Roman" w:hAnsi="Times New Roman"/>
          <w:b/>
          <w:sz w:val="24"/>
          <w:szCs w:val="24"/>
        </w:rPr>
        <w:t>7.11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Solicitar à CONTRATANTE, em tempo hábil, as decisões e providências que ultrapassarem sua competência, possibilitando a adoção das medidas convenientes; </w:t>
      </w:r>
    </w:p>
    <w:p w:rsidR="006F7AEF" w:rsidRPr="00EF3C89" w:rsidRDefault="00F44B9D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lastRenderedPageBreak/>
        <w:t>7.12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Entregar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os documentos que contenham relacionados todos os itens executados no período, incluindo todas as alterações dos projetos e/ou serviços, no ato de entrega dos bens e itens objeto da contratação;</w:t>
      </w:r>
    </w:p>
    <w:p w:rsidR="006F7AEF" w:rsidRPr="00EF3C89" w:rsidRDefault="00F44B9D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7.13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Obter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aprovação dos órgãos competentes e na forma exigida em normas legais vigentes, bem como obter todas as licenças, aprovações e franquias necessárias à execução do objeto da contratação, mediante pagamento dos respectivos emolumentos e as taxas;</w:t>
      </w:r>
    </w:p>
    <w:p w:rsidR="006F7AEF" w:rsidRPr="00EF3C89" w:rsidRDefault="00F44B9D" w:rsidP="00EF3C89">
      <w:pPr>
        <w:tabs>
          <w:tab w:val="left" w:pos="567"/>
        </w:tabs>
        <w:spacing w:after="240"/>
        <w:jc w:val="both"/>
        <w:rPr>
          <w:rFonts w:ascii="Times New Roman" w:eastAsia="Times New Roman" w:hAnsi="Times New Roman"/>
          <w:sz w:val="24"/>
          <w:szCs w:val="24"/>
        </w:rPr>
      </w:pPr>
      <w:r w:rsidRPr="00473574">
        <w:rPr>
          <w:rFonts w:ascii="Times New Roman" w:eastAsia="Times New Roman" w:hAnsi="Times New Roman"/>
          <w:b/>
          <w:sz w:val="24"/>
          <w:szCs w:val="24"/>
        </w:rPr>
        <w:t>7.</w:t>
      </w:r>
      <w:r w:rsidR="00EF3C89" w:rsidRPr="00473574">
        <w:rPr>
          <w:rFonts w:ascii="Times New Roman" w:eastAsia="Times New Roman" w:hAnsi="Times New Roman"/>
          <w:b/>
          <w:sz w:val="24"/>
          <w:szCs w:val="24"/>
        </w:rPr>
        <w:t>14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Comunicar ao Contratante por escrito e no prazo de 48 (quarenta e oito) horas, quaisquer alterações ou acontecimentos por motivo superveniente, que impeçam, mesmo temporariamente, a Contratada de cumprir seus deveres e responsabilidades relativas à execução do Contrato, total ou parcialmente;</w:t>
      </w:r>
    </w:p>
    <w:p w:rsidR="006F7AEF" w:rsidRDefault="00F44B9D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proofErr w:type="gramStart"/>
      <w:r w:rsidRPr="00473574">
        <w:rPr>
          <w:rFonts w:ascii="Times New Roman" w:eastAsia="Times New Roman" w:hAnsi="Times New Roman"/>
          <w:b/>
          <w:sz w:val="24"/>
          <w:szCs w:val="24"/>
        </w:rPr>
        <w:t>7.</w:t>
      </w:r>
      <w:r w:rsidR="00473574" w:rsidRPr="00473574">
        <w:rPr>
          <w:rFonts w:ascii="Times New Roman" w:eastAsia="Times New Roman" w:hAnsi="Times New Roman"/>
          <w:b/>
          <w:sz w:val="24"/>
          <w:szCs w:val="24"/>
        </w:rPr>
        <w:t>15</w:t>
      </w:r>
      <w:r w:rsidR="00EF3C89" w:rsidRPr="00EF3C89">
        <w:rPr>
          <w:rFonts w:ascii="Times New Roman" w:eastAsia="Times New Roman" w:hAnsi="Times New Roman"/>
          <w:sz w:val="24"/>
          <w:szCs w:val="24"/>
        </w:rPr>
        <w:t xml:space="preserve"> 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>Aceitar</w:t>
      </w:r>
      <w:proofErr w:type="gramEnd"/>
      <w:r w:rsidR="006F7AEF" w:rsidRPr="00EF3C89">
        <w:rPr>
          <w:rFonts w:ascii="Times New Roman" w:eastAsia="Times New Roman" w:hAnsi="Times New Roman"/>
          <w:sz w:val="24"/>
          <w:szCs w:val="24"/>
        </w:rPr>
        <w:t>, nas mesmas condições constantes deste Contrato Administrativo, da Proposta de Preços apresentada,</w:t>
      </w:r>
      <w:r w:rsidR="00F22954">
        <w:rPr>
          <w:rFonts w:ascii="Times New Roman" w:eastAsia="Times New Roman" w:hAnsi="Times New Roman"/>
          <w:sz w:val="24"/>
          <w:szCs w:val="24"/>
        </w:rPr>
        <w:t xml:space="preserve"> os acréscimos ou supressões que se</w:t>
      </w:r>
      <w:r w:rsidR="006F7AEF" w:rsidRPr="00EF3C89">
        <w:rPr>
          <w:rFonts w:ascii="Times New Roman" w:eastAsia="Times New Roman" w:hAnsi="Times New Roman"/>
          <w:sz w:val="24"/>
          <w:szCs w:val="24"/>
        </w:rPr>
        <w:t xml:space="preserve"> fizerem necessários até o limite de 25% (vinte e cinco por ce</w:t>
      </w:r>
      <w:r w:rsidR="00403B90">
        <w:rPr>
          <w:rFonts w:ascii="Times New Roman" w:eastAsia="Times New Roman" w:hAnsi="Times New Roman"/>
          <w:sz w:val="24"/>
          <w:szCs w:val="24"/>
        </w:rPr>
        <w:t>nto) do valor total do contrato;</w:t>
      </w:r>
    </w:p>
    <w:p w:rsidR="00F22954" w:rsidRDefault="00F22954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:rsidR="00F22954" w:rsidRPr="00EF3C89" w:rsidRDefault="00F22954" w:rsidP="00EF3C89">
      <w:pPr>
        <w:tabs>
          <w:tab w:val="left" w:pos="567"/>
        </w:tabs>
        <w:spacing w:after="0"/>
        <w:jc w:val="both"/>
        <w:rPr>
          <w:rFonts w:ascii="Times New Roman" w:eastAsia="Times New Roman" w:hAnsi="Times New Roman"/>
          <w:sz w:val="24"/>
          <w:szCs w:val="24"/>
        </w:rPr>
      </w:pPr>
      <w:r w:rsidRPr="00473574">
        <w:rPr>
          <w:rFonts w:ascii="Times New Roman" w:eastAsia="Times New Roman" w:hAnsi="Times New Roman"/>
          <w:b/>
          <w:sz w:val="24"/>
          <w:szCs w:val="24"/>
        </w:rPr>
        <w:t>7.16</w:t>
      </w:r>
      <w:r>
        <w:rPr>
          <w:rFonts w:ascii="Times New Roman" w:eastAsia="Times New Roman" w:hAnsi="Times New Roman"/>
          <w:sz w:val="24"/>
          <w:szCs w:val="24"/>
        </w:rPr>
        <w:t xml:space="preserve"> O prazo para entrega </w:t>
      </w:r>
      <w:r w:rsidR="00403B90">
        <w:rPr>
          <w:rFonts w:ascii="Times New Roman" w:eastAsia="Times New Roman" w:hAnsi="Times New Roman"/>
          <w:sz w:val="24"/>
          <w:szCs w:val="24"/>
        </w:rPr>
        <w:t xml:space="preserve">dos </w:t>
      </w:r>
      <w:r w:rsidR="00322D1D">
        <w:rPr>
          <w:rFonts w:ascii="Times New Roman" w:eastAsia="Times New Roman" w:hAnsi="Times New Roman"/>
          <w:sz w:val="24"/>
          <w:szCs w:val="24"/>
        </w:rPr>
        <w:t>materiais</w:t>
      </w:r>
      <w:r>
        <w:rPr>
          <w:rFonts w:ascii="Times New Roman" w:eastAsia="Times New Roman" w:hAnsi="Times New Roman"/>
          <w:sz w:val="24"/>
          <w:szCs w:val="24"/>
        </w:rPr>
        <w:t xml:space="preserve"> sol</w:t>
      </w:r>
      <w:r w:rsidR="00403B90">
        <w:rPr>
          <w:rFonts w:ascii="Times New Roman" w:eastAsia="Times New Roman" w:hAnsi="Times New Roman"/>
          <w:sz w:val="24"/>
          <w:szCs w:val="24"/>
        </w:rPr>
        <w:t>i</w:t>
      </w:r>
      <w:r>
        <w:rPr>
          <w:rFonts w:ascii="Times New Roman" w:eastAsia="Times New Roman" w:hAnsi="Times New Roman"/>
          <w:sz w:val="24"/>
          <w:szCs w:val="24"/>
        </w:rPr>
        <w:t xml:space="preserve">citados será de </w:t>
      </w:r>
      <w:r w:rsidR="00403B90">
        <w:rPr>
          <w:rFonts w:ascii="Times New Roman" w:eastAsia="Times New Roman" w:hAnsi="Times New Roman"/>
          <w:sz w:val="24"/>
          <w:szCs w:val="24"/>
        </w:rPr>
        <w:t xml:space="preserve">até </w:t>
      </w:r>
      <w:r>
        <w:rPr>
          <w:rFonts w:ascii="Times New Roman" w:eastAsia="Times New Roman" w:hAnsi="Times New Roman"/>
          <w:sz w:val="24"/>
          <w:szCs w:val="24"/>
        </w:rPr>
        <w:t xml:space="preserve">30 dias úteis </w:t>
      </w:r>
      <w:r w:rsidR="00403B90">
        <w:rPr>
          <w:rFonts w:ascii="Times New Roman" w:eastAsia="Times New Roman" w:hAnsi="Times New Roman"/>
          <w:sz w:val="24"/>
          <w:szCs w:val="24"/>
        </w:rPr>
        <w:t xml:space="preserve">após envio da </w:t>
      </w:r>
      <w:r>
        <w:rPr>
          <w:rFonts w:ascii="Times New Roman" w:eastAsia="Times New Roman" w:hAnsi="Times New Roman"/>
          <w:sz w:val="24"/>
          <w:szCs w:val="24"/>
        </w:rPr>
        <w:t xml:space="preserve">arte </w:t>
      </w:r>
      <w:r w:rsidR="00403B90">
        <w:rPr>
          <w:rFonts w:ascii="Times New Roman" w:eastAsia="Times New Roman" w:hAnsi="Times New Roman"/>
          <w:sz w:val="24"/>
          <w:szCs w:val="24"/>
        </w:rPr>
        <w:t xml:space="preserve">final </w:t>
      </w:r>
      <w:r>
        <w:rPr>
          <w:rFonts w:ascii="Times New Roman" w:eastAsia="Times New Roman" w:hAnsi="Times New Roman"/>
          <w:sz w:val="24"/>
          <w:szCs w:val="24"/>
        </w:rPr>
        <w:t>e Nota de empenho.</w:t>
      </w:r>
    </w:p>
    <w:p w:rsidR="00C10506" w:rsidRPr="00C10506" w:rsidRDefault="00C10506" w:rsidP="005F72A9">
      <w:pPr>
        <w:tabs>
          <w:tab w:val="left" w:pos="56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F7AEF" w:rsidRPr="00C10506" w:rsidRDefault="00F44B9D" w:rsidP="0031385A">
      <w:pPr>
        <w:spacing w:after="10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8. </w:t>
      </w:r>
      <w:r w:rsidR="006F7AEF" w:rsidRPr="00C10506">
        <w:rPr>
          <w:rFonts w:ascii="Times New Roman" w:eastAsia="Times New Roman" w:hAnsi="Times New Roman" w:cs="Times New Roman"/>
          <w:b/>
          <w:sz w:val="24"/>
          <w:szCs w:val="24"/>
        </w:rPr>
        <w:t>OBRIGAÇÕES DA CONTRATANTE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.1 -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Proporcionar todas as condições necessárias para que a CONTRATADA possa cumprir o objeto desta contratação;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.2 -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Prestar as informações e os esclarecimentos que venham a ser solicitados pela CONTRATADA por meio de seus funcionários e prepostos e apresentar todos os documentos necessários à execução do objeto do contrato, mediante termo de recebimento e descrição dos documentos fornecidos;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.3 -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Comunicar à CONTRATADA, de imediato, qualquer irregularidade verificada na execução das obras e serviços; 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.4 -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Efetuar o pagamento nas condições estabelecidas neste instrumento; 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.5 -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Acompanhar, fiscalizar e avaliar, rigorosamente, o cumprimento do objeto deste Contrato Administrativo; 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.6 -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Atestar notas fiscais/faturas e efetuar os pagamentos à CONTRATADA; </w:t>
      </w:r>
    </w:p>
    <w:p w:rsidR="006F7AEF" w:rsidRPr="00C10506" w:rsidRDefault="00B42444" w:rsidP="00473574">
      <w:pPr>
        <w:tabs>
          <w:tab w:val="left" w:pos="0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.7 -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Aplicar as sanções administrativas contratuais; </w:t>
      </w:r>
    </w:p>
    <w:p w:rsidR="004F7634" w:rsidRDefault="00B42444" w:rsidP="00473574">
      <w:pPr>
        <w:tabs>
          <w:tab w:val="left" w:pos="0"/>
        </w:tabs>
        <w:spacing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473574">
        <w:rPr>
          <w:rFonts w:ascii="Times New Roman" w:eastAsia="Times New Roman" w:hAnsi="Times New Roman" w:cs="Times New Roman"/>
          <w:b/>
          <w:sz w:val="24"/>
          <w:szCs w:val="24"/>
        </w:rPr>
        <w:t>8</w:t>
      </w:r>
      <w:r w:rsidR="006F7AEF" w:rsidRPr="00473574">
        <w:rPr>
          <w:rFonts w:ascii="Times New Roman" w:eastAsia="Times New Roman" w:hAnsi="Times New Roman" w:cs="Times New Roman"/>
          <w:b/>
          <w:sz w:val="24"/>
          <w:szCs w:val="24"/>
        </w:rPr>
        <w:t>.8 -</w:t>
      </w:r>
      <w:r w:rsidR="006F7AEF" w:rsidRPr="00C10506">
        <w:rPr>
          <w:rFonts w:ascii="Times New Roman" w:eastAsia="Times New Roman" w:hAnsi="Times New Roman" w:cs="Times New Roman"/>
          <w:sz w:val="24"/>
          <w:szCs w:val="24"/>
        </w:rPr>
        <w:t xml:space="preserve"> Notificar a CONTRATADA da aceitação provisória e definitiva do objeto da contratação, após a vistoria e recebimento definitivo por parte do Gestor e do Fiscal do contrato.</w:t>
      </w:r>
    </w:p>
    <w:p w:rsidR="006F7AEF" w:rsidRPr="00C10506" w:rsidRDefault="00F44B9D" w:rsidP="00EF3C89">
      <w:pPr>
        <w:tabs>
          <w:tab w:val="left" w:pos="1418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6F7AEF" w:rsidRPr="00C10506">
        <w:rPr>
          <w:rFonts w:ascii="Times New Roman" w:hAnsi="Times New Roman" w:cs="Times New Roman"/>
          <w:b/>
          <w:sz w:val="24"/>
          <w:szCs w:val="24"/>
        </w:rPr>
        <w:t>. DOTAÇÃO ORÇAMENTÁRIA</w:t>
      </w:r>
    </w:p>
    <w:p w:rsidR="00886FE8" w:rsidRDefault="006F7AEF" w:rsidP="00F32669">
      <w:pPr>
        <w:tabs>
          <w:tab w:val="left" w:pos="1418"/>
          <w:tab w:val="left" w:pos="1560"/>
        </w:tabs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10506">
        <w:rPr>
          <w:rFonts w:ascii="Times New Roman" w:hAnsi="Times New Roman" w:cs="Times New Roman"/>
          <w:sz w:val="24"/>
          <w:szCs w:val="24"/>
        </w:rPr>
        <w:t xml:space="preserve">          As despesas decorrentes da contratação correrão dos recursos da Secretaria Municipal de Turismo, no exercício do ano 201</w:t>
      </w:r>
      <w:r w:rsidR="002E1B62" w:rsidRPr="00C10506">
        <w:rPr>
          <w:rFonts w:ascii="Times New Roman" w:hAnsi="Times New Roman" w:cs="Times New Roman"/>
          <w:sz w:val="24"/>
          <w:szCs w:val="24"/>
        </w:rPr>
        <w:t>9,</w:t>
      </w:r>
      <w:r w:rsidR="00EF3C89">
        <w:rPr>
          <w:rFonts w:ascii="Times New Roman" w:hAnsi="Times New Roman" w:cs="Times New Roman"/>
          <w:sz w:val="24"/>
          <w:szCs w:val="24"/>
        </w:rPr>
        <w:t xml:space="preserve"> </w:t>
      </w:r>
      <w:r w:rsidR="002E1B62" w:rsidRPr="00C10506">
        <w:rPr>
          <w:rFonts w:ascii="Times New Roman" w:hAnsi="Times New Roman" w:cs="Times New Roman"/>
          <w:sz w:val="24"/>
          <w:szCs w:val="24"/>
        </w:rPr>
        <w:t>d</w:t>
      </w:r>
      <w:r w:rsidR="00886FE8">
        <w:rPr>
          <w:rFonts w:ascii="Times New Roman" w:hAnsi="Times New Roman" w:cs="Times New Roman"/>
          <w:sz w:val="24"/>
          <w:szCs w:val="24"/>
        </w:rPr>
        <w:t>e acordo com a seguinte:</w:t>
      </w:r>
    </w:p>
    <w:p w:rsidR="00D2059E" w:rsidRPr="00D2059E" w:rsidRDefault="00D2059E" w:rsidP="002D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59E">
        <w:rPr>
          <w:rFonts w:ascii="Times New Roman" w:hAnsi="Times New Roman" w:cs="Times New Roman"/>
          <w:b/>
          <w:sz w:val="24"/>
          <w:szCs w:val="24"/>
        </w:rPr>
        <w:t xml:space="preserve">Dotação Orçamentária: </w:t>
      </w:r>
      <w:r w:rsidRPr="00D2059E">
        <w:rPr>
          <w:rFonts w:ascii="Times New Roman" w:hAnsi="Times New Roman" w:cs="Times New Roman"/>
          <w:sz w:val="24"/>
          <w:szCs w:val="24"/>
        </w:rPr>
        <w:t>37.002.23.695.0008.001.4109.0009 – Promoção e Divulgação interna e externa do destino Maceió – RA-MCZ.  </w:t>
      </w:r>
    </w:p>
    <w:p w:rsidR="00D2059E" w:rsidRPr="00D2059E" w:rsidRDefault="00D2059E" w:rsidP="002D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59E">
        <w:rPr>
          <w:rFonts w:ascii="Times New Roman" w:hAnsi="Times New Roman" w:cs="Times New Roman"/>
          <w:b/>
          <w:sz w:val="24"/>
          <w:szCs w:val="24"/>
        </w:rPr>
        <w:t>Elemento de Despesa:</w:t>
      </w:r>
      <w:r w:rsidRPr="00D2059E">
        <w:rPr>
          <w:rFonts w:ascii="Times New Roman" w:hAnsi="Times New Roman" w:cs="Times New Roman"/>
          <w:sz w:val="24"/>
          <w:szCs w:val="24"/>
        </w:rPr>
        <w:t xml:space="preserve"> 3.3.90.32.00.00.00.0000 – Material, bens ou serviços para distribuição gratuita;</w:t>
      </w:r>
    </w:p>
    <w:p w:rsidR="00D2059E" w:rsidRPr="00D2059E" w:rsidRDefault="00D2059E" w:rsidP="002D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59E">
        <w:rPr>
          <w:rFonts w:ascii="Times New Roman" w:hAnsi="Times New Roman" w:cs="Times New Roman"/>
          <w:b/>
          <w:sz w:val="24"/>
          <w:szCs w:val="24"/>
        </w:rPr>
        <w:t>Reduzido:</w:t>
      </w:r>
      <w:r w:rsidRPr="00D2059E">
        <w:rPr>
          <w:rFonts w:ascii="Times New Roman" w:hAnsi="Times New Roman" w:cs="Times New Roman"/>
          <w:sz w:val="24"/>
          <w:szCs w:val="24"/>
        </w:rPr>
        <w:t xml:space="preserve"> 370020013;</w:t>
      </w:r>
    </w:p>
    <w:p w:rsidR="009A410C" w:rsidRDefault="00D2059E" w:rsidP="002D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2059E">
        <w:rPr>
          <w:rFonts w:ascii="Times New Roman" w:hAnsi="Times New Roman" w:cs="Times New Roman"/>
          <w:b/>
          <w:sz w:val="24"/>
          <w:szCs w:val="24"/>
        </w:rPr>
        <w:t>Fonte de Recurso:</w:t>
      </w:r>
      <w:r w:rsidRPr="00D2059E">
        <w:rPr>
          <w:rFonts w:ascii="Times New Roman" w:hAnsi="Times New Roman" w:cs="Times New Roman"/>
          <w:sz w:val="24"/>
          <w:szCs w:val="24"/>
        </w:rPr>
        <w:t xml:space="preserve"> 001000000.</w:t>
      </w:r>
    </w:p>
    <w:p w:rsidR="002D1DB5" w:rsidRPr="00D2059E" w:rsidRDefault="002D1DB5" w:rsidP="002D1D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F7AEF" w:rsidRPr="00C10506" w:rsidRDefault="00F44B9D" w:rsidP="00EF3C89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6F7AEF" w:rsidRPr="00C10506">
        <w:rPr>
          <w:rFonts w:ascii="Times New Roman" w:eastAsia="Times New Roman" w:hAnsi="Times New Roman" w:cs="Times New Roman"/>
          <w:b/>
          <w:sz w:val="24"/>
          <w:szCs w:val="24"/>
        </w:rPr>
        <w:t>. PAGAMENTO</w:t>
      </w:r>
    </w:p>
    <w:p w:rsidR="006F7AEF" w:rsidRPr="00C10506" w:rsidRDefault="006F7AEF" w:rsidP="00473574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06">
        <w:rPr>
          <w:rFonts w:ascii="Times New Roman" w:hAnsi="Times New Roman" w:cs="Times New Roman"/>
          <w:sz w:val="24"/>
          <w:szCs w:val="24"/>
        </w:rPr>
        <w:tab/>
      </w:r>
      <w:r w:rsidRPr="00C10506">
        <w:rPr>
          <w:rFonts w:ascii="Times New Roman" w:hAnsi="Times New Roman" w:cs="Times New Roman"/>
          <w:sz w:val="24"/>
          <w:szCs w:val="24"/>
        </w:rPr>
        <w:tab/>
        <w:t>O pagamento será e</w:t>
      </w:r>
      <w:r w:rsidR="002E1B62" w:rsidRPr="00C10506">
        <w:rPr>
          <w:rFonts w:ascii="Times New Roman" w:hAnsi="Times New Roman" w:cs="Times New Roman"/>
          <w:sz w:val="24"/>
          <w:szCs w:val="24"/>
        </w:rPr>
        <w:t xml:space="preserve">fetuado </w:t>
      </w:r>
      <w:r w:rsidR="00B42444">
        <w:rPr>
          <w:rFonts w:ascii="Times New Roman" w:hAnsi="Times New Roman" w:cs="Times New Roman"/>
          <w:sz w:val="24"/>
          <w:szCs w:val="24"/>
        </w:rPr>
        <w:t xml:space="preserve">até 30 dias úteis </w:t>
      </w:r>
      <w:r w:rsidR="002E1B62" w:rsidRPr="00C10506">
        <w:rPr>
          <w:rFonts w:ascii="Times New Roman" w:hAnsi="Times New Roman" w:cs="Times New Roman"/>
          <w:sz w:val="24"/>
          <w:szCs w:val="24"/>
        </w:rPr>
        <w:t xml:space="preserve">após a entrega dos materiais </w:t>
      </w:r>
      <w:r w:rsidR="00B42444">
        <w:rPr>
          <w:rFonts w:ascii="Times New Roman" w:hAnsi="Times New Roman" w:cs="Times New Roman"/>
          <w:sz w:val="24"/>
          <w:szCs w:val="24"/>
        </w:rPr>
        <w:t xml:space="preserve">solicitados </w:t>
      </w:r>
      <w:r w:rsidR="002E1B62" w:rsidRPr="00C10506">
        <w:rPr>
          <w:rFonts w:ascii="Times New Roman" w:hAnsi="Times New Roman" w:cs="Times New Roman"/>
          <w:sz w:val="24"/>
          <w:szCs w:val="24"/>
        </w:rPr>
        <w:t>que serão</w:t>
      </w:r>
      <w:r w:rsidR="00CC10CB">
        <w:rPr>
          <w:rFonts w:ascii="Times New Roman" w:hAnsi="Times New Roman" w:cs="Times New Roman"/>
          <w:sz w:val="24"/>
          <w:szCs w:val="24"/>
        </w:rPr>
        <w:t xml:space="preserve"> </w:t>
      </w:r>
      <w:r w:rsidR="002E1B62" w:rsidRPr="00C10506">
        <w:rPr>
          <w:rFonts w:ascii="Times New Roman" w:hAnsi="Times New Roman" w:cs="Times New Roman"/>
          <w:sz w:val="24"/>
          <w:szCs w:val="24"/>
        </w:rPr>
        <w:t xml:space="preserve">recebidos pela Diretoria de Marketing </w:t>
      </w:r>
      <w:r w:rsidRPr="00C10506">
        <w:rPr>
          <w:rFonts w:ascii="Times New Roman" w:hAnsi="Times New Roman" w:cs="Times New Roman"/>
          <w:sz w:val="24"/>
          <w:szCs w:val="24"/>
        </w:rPr>
        <w:t>junto com Nota</w:t>
      </w:r>
      <w:r w:rsidR="00CC10CB">
        <w:rPr>
          <w:rFonts w:ascii="Times New Roman" w:hAnsi="Times New Roman" w:cs="Times New Roman"/>
          <w:sz w:val="24"/>
          <w:szCs w:val="24"/>
        </w:rPr>
        <w:t xml:space="preserve"> Fiscal, </w:t>
      </w:r>
      <w:r w:rsidR="00B42444">
        <w:rPr>
          <w:rFonts w:ascii="Times New Roman" w:hAnsi="Times New Roman" w:cs="Times New Roman"/>
          <w:sz w:val="24"/>
          <w:szCs w:val="24"/>
        </w:rPr>
        <w:t>n</w:t>
      </w:r>
      <w:r w:rsidR="00CC10CB">
        <w:rPr>
          <w:rFonts w:ascii="Times New Roman" w:hAnsi="Times New Roman" w:cs="Times New Roman"/>
          <w:sz w:val="24"/>
          <w:szCs w:val="24"/>
        </w:rPr>
        <w:t>a</w:t>
      </w:r>
      <w:r w:rsidR="00B42444">
        <w:rPr>
          <w:rFonts w:ascii="Times New Roman" w:hAnsi="Times New Roman" w:cs="Times New Roman"/>
          <w:sz w:val="24"/>
          <w:szCs w:val="24"/>
        </w:rPr>
        <w:t xml:space="preserve"> qual a</w:t>
      </w:r>
      <w:r w:rsidR="00CC10CB">
        <w:rPr>
          <w:rFonts w:ascii="Times New Roman" w:hAnsi="Times New Roman" w:cs="Times New Roman"/>
          <w:sz w:val="24"/>
          <w:szCs w:val="24"/>
        </w:rPr>
        <w:t xml:space="preserve"> mesma será atestada </w:t>
      </w:r>
      <w:r w:rsidR="00B42444">
        <w:rPr>
          <w:rFonts w:ascii="Times New Roman" w:hAnsi="Times New Roman" w:cs="Times New Roman"/>
          <w:sz w:val="24"/>
          <w:szCs w:val="24"/>
        </w:rPr>
        <w:t xml:space="preserve">pelo técnico do setor e </w:t>
      </w:r>
      <w:r w:rsidRPr="00C10506">
        <w:rPr>
          <w:rFonts w:ascii="Times New Roman" w:hAnsi="Times New Roman" w:cs="Times New Roman"/>
          <w:sz w:val="24"/>
          <w:szCs w:val="24"/>
        </w:rPr>
        <w:t>encaminhada para o Setor F</w:t>
      </w:r>
      <w:r w:rsidR="002E1B62" w:rsidRPr="00C10506">
        <w:rPr>
          <w:rFonts w:ascii="Times New Roman" w:hAnsi="Times New Roman" w:cs="Times New Roman"/>
          <w:sz w:val="24"/>
          <w:szCs w:val="24"/>
        </w:rPr>
        <w:t>inanceiro da SEMTEL</w:t>
      </w:r>
      <w:r w:rsidR="00B42444">
        <w:rPr>
          <w:rFonts w:ascii="Times New Roman" w:hAnsi="Times New Roman" w:cs="Times New Roman"/>
          <w:sz w:val="24"/>
          <w:szCs w:val="24"/>
        </w:rPr>
        <w:t xml:space="preserve"> para encaminh</w:t>
      </w:r>
      <w:r w:rsidR="002D1DB5">
        <w:rPr>
          <w:rFonts w:ascii="Times New Roman" w:hAnsi="Times New Roman" w:cs="Times New Roman"/>
          <w:sz w:val="24"/>
          <w:szCs w:val="24"/>
        </w:rPr>
        <w:t>ament</w:t>
      </w:r>
      <w:r w:rsidR="00B42444">
        <w:rPr>
          <w:rFonts w:ascii="Times New Roman" w:hAnsi="Times New Roman" w:cs="Times New Roman"/>
          <w:sz w:val="24"/>
          <w:szCs w:val="24"/>
        </w:rPr>
        <w:t>o dos autos</w:t>
      </w:r>
      <w:r w:rsidR="002D1DB5">
        <w:rPr>
          <w:rFonts w:ascii="Times New Roman" w:hAnsi="Times New Roman" w:cs="Times New Roman"/>
          <w:sz w:val="24"/>
          <w:szCs w:val="24"/>
        </w:rPr>
        <w:t>.</w:t>
      </w:r>
    </w:p>
    <w:p w:rsidR="006F7AEF" w:rsidRPr="00C10506" w:rsidRDefault="00F44B9D" w:rsidP="00EF3C89">
      <w:pPr>
        <w:spacing w:after="1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11</w:t>
      </w:r>
      <w:r w:rsidR="006F7AEF" w:rsidRPr="00C10506">
        <w:rPr>
          <w:rFonts w:ascii="Times New Roman" w:eastAsia="Times New Roman" w:hAnsi="Times New Roman" w:cs="Times New Roman"/>
          <w:b/>
          <w:sz w:val="24"/>
          <w:szCs w:val="24"/>
        </w:rPr>
        <w:t xml:space="preserve">. FISCALIZAÇÃO DO CONTRATO </w:t>
      </w:r>
    </w:p>
    <w:p w:rsidR="00EA236F" w:rsidRPr="00C10506" w:rsidRDefault="006F7AEF" w:rsidP="00473574">
      <w:pPr>
        <w:tabs>
          <w:tab w:val="left" w:pos="141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05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0506">
        <w:rPr>
          <w:rFonts w:ascii="Times New Roman" w:eastAsia="Times New Roman" w:hAnsi="Times New Roman" w:cs="Times New Roman"/>
          <w:sz w:val="24"/>
          <w:szCs w:val="24"/>
        </w:rPr>
        <w:tab/>
      </w:r>
      <w:r w:rsidRPr="00C10506">
        <w:rPr>
          <w:rFonts w:ascii="Times New Roman" w:hAnsi="Times New Roman" w:cs="Times New Roman"/>
          <w:sz w:val="24"/>
          <w:szCs w:val="24"/>
        </w:rPr>
        <w:t>A fiscalização será exerci</w:t>
      </w:r>
      <w:r w:rsidR="002E1B62" w:rsidRPr="00C10506">
        <w:rPr>
          <w:rFonts w:ascii="Times New Roman" w:hAnsi="Times New Roman" w:cs="Times New Roman"/>
          <w:sz w:val="24"/>
          <w:szCs w:val="24"/>
        </w:rPr>
        <w:t xml:space="preserve">da pela Contratante, através da Diretoria de Marketing </w:t>
      </w:r>
      <w:r w:rsidRPr="00C10506">
        <w:rPr>
          <w:rFonts w:ascii="Times New Roman" w:hAnsi="Times New Roman" w:cs="Times New Roman"/>
          <w:sz w:val="24"/>
          <w:szCs w:val="24"/>
        </w:rPr>
        <w:t>com poderes para atestar os relatórios, notas fiscais/faturas e fazer advertências quanto a eventuais faltas, de responsabilidade da Contratada</w:t>
      </w:r>
      <w:r w:rsidR="00EA236F">
        <w:rPr>
          <w:rFonts w:ascii="Times New Roman" w:hAnsi="Times New Roman" w:cs="Times New Roman"/>
          <w:sz w:val="24"/>
          <w:szCs w:val="24"/>
        </w:rPr>
        <w:t>.</w:t>
      </w:r>
    </w:p>
    <w:p w:rsidR="006F7AEF" w:rsidRPr="00C10506" w:rsidRDefault="00F44B9D" w:rsidP="00EF3C8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12</w:t>
      </w:r>
      <w:r w:rsidR="006F7AEF" w:rsidRPr="00C10506">
        <w:rPr>
          <w:rFonts w:ascii="Times New Roman" w:hAnsi="Times New Roman" w:cs="Times New Roman"/>
          <w:b/>
          <w:sz w:val="24"/>
          <w:szCs w:val="24"/>
        </w:rPr>
        <w:t>.</w:t>
      </w:r>
      <w:r w:rsidR="006F7AEF" w:rsidRPr="00C10506">
        <w:rPr>
          <w:rFonts w:ascii="Times New Roman" w:eastAsia="Times New Roman" w:hAnsi="Times New Roman" w:cs="Times New Roman"/>
          <w:b/>
          <w:sz w:val="24"/>
          <w:szCs w:val="24"/>
        </w:rPr>
        <w:t xml:space="preserve"> SANÇÕES POR INADIMPLEMENTO</w:t>
      </w:r>
    </w:p>
    <w:p w:rsidR="00EF3C89" w:rsidRDefault="006F7AEF" w:rsidP="00473574">
      <w:pPr>
        <w:tabs>
          <w:tab w:val="left" w:pos="1418"/>
        </w:tabs>
        <w:spacing w:line="360" w:lineRule="auto"/>
        <w:ind w:firstLine="142"/>
        <w:jc w:val="both"/>
        <w:rPr>
          <w:rFonts w:ascii="Times New Roman" w:hAnsi="Times New Roman" w:cs="Times New Roman"/>
          <w:sz w:val="24"/>
          <w:szCs w:val="24"/>
        </w:rPr>
      </w:pPr>
      <w:r w:rsidRPr="00C10506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73574">
        <w:rPr>
          <w:rFonts w:ascii="Times New Roman" w:hAnsi="Times New Roman" w:cs="Times New Roman"/>
          <w:sz w:val="24"/>
          <w:szCs w:val="24"/>
        </w:rPr>
        <w:tab/>
      </w:r>
      <w:r w:rsidRPr="00C10506">
        <w:rPr>
          <w:rFonts w:ascii="Times New Roman" w:hAnsi="Times New Roman" w:cs="Times New Roman"/>
          <w:sz w:val="24"/>
          <w:szCs w:val="24"/>
        </w:rPr>
        <w:t xml:space="preserve">O atraso injustificado na retirada na Nota de Empenho e na entrega dos serviços sujeitará a contratada a sanções previstas no art. 87 da Lei nº 8.666/93 (advertência, </w:t>
      </w:r>
      <w:r w:rsidR="005266B2" w:rsidRPr="00C10506">
        <w:rPr>
          <w:rFonts w:ascii="Times New Roman" w:hAnsi="Times New Roman" w:cs="Times New Roman"/>
          <w:sz w:val="24"/>
          <w:szCs w:val="24"/>
        </w:rPr>
        <w:t>multa,</w:t>
      </w:r>
      <w:r w:rsidR="00CC10CB">
        <w:rPr>
          <w:rFonts w:ascii="Times New Roman" w:hAnsi="Times New Roman" w:cs="Times New Roman"/>
          <w:sz w:val="24"/>
          <w:szCs w:val="24"/>
        </w:rPr>
        <w:t xml:space="preserve"> </w:t>
      </w:r>
      <w:r w:rsidRPr="00C10506">
        <w:rPr>
          <w:rFonts w:ascii="Times New Roman" w:hAnsi="Times New Roman" w:cs="Times New Roman"/>
          <w:sz w:val="24"/>
          <w:szCs w:val="24"/>
        </w:rPr>
        <w:t>suspensão temporária ou Declaração de Idoneidade).</w:t>
      </w:r>
    </w:p>
    <w:p w:rsidR="0031385A" w:rsidRPr="00F44B9D" w:rsidRDefault="006F7AEF" w:rsidP="00F44B9D">
      <w:pPr>
        <w:pStyle w:val="PargrafodaLista"/>
        <w:numPr>
          <w:ilvl w:val="0"/>
          <w:numId w:val="22"/>
        </w:numPr>
        <w:tabs>
          <w:tab w:val="left" w:pos="426"/>
        </w:tabs>
        <w:spacing w:line="360" w:lineRule="auto"/>
        <w:ind w:hanging="786"/>
        <w:jc w:val="both"/>
        <w:rPr>
          <w:rFonts w:ascii="Times New Roman" w:hAnsi="Times New Roman"/>
          <w:b/>
          <w:sz w:val="24"/>
          <w:szCs w:val="24"/>
        </w:rPr>
      </w:pPr>
      <w:r w:rsidRPr="00F44B9D">
        <w:rPr>
          <w:rFonts w:ascii="Times New Roman" w:hAnsi="Times New Roman"/>
          <w:b/>
          <w:sz w:val="24"/>
          <w:szCs w:val="24"/>
        </w:rPr>
        <w:t>DAS UNIDADES SOLICITANTES</w:t>
      </w:r>
    </w:p>
    <w:p w:rsidR="008E7867" w:rsidRDefault="002E1B62" w:rsidP="008E7867">
      <w:pPr>
        <w:pStyle w:val="PargrafodaLista"/>
        <w:tabs>
          <w:tab w:val="left" w:pos="426"/>
        </w:tabs>
        <w:spacing w:line="360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31385A">
        <w:rPr>
          <w:rFonts w:ascii="Times New Roman" w:hAnsi="Times New Roman"/>
          <w:sz w:val="24"/>
          <w:szCs w:val="24"/>
        </w:rPr>
        <w:t>Diretoria de Marketing– SEMTEL</w:t>
      </w:r>
    </w:p>
    <w:p w:rsidR="00EF3C89" w:rsidRDefault="006F7AEF" w:rsidP="00EF3C89">
      <w:pPr>
        <w:pStyle w:val="PargrafodaLista"/>
        <w:tabs>
          <w:tab w:val="left" w:pos="426"/>
        </w:tabs>
        <w:spacing w:line="360" w:lineRule="auto"/>
        <w:ind w:left="284"/>
        <w:jc w:val="right"/>
        <w:rPr>
          <w:rFonts w:ascii="Times New Roman" w:hAnsi="Times New Roman"/>
          <w:sz w:val="24"/>
          <w:szCs w:val="24"/>
        </w:rPr>
      </w:pPr>
      <w:r w:rsidRPr="00C10506">
        <w:rPr>
          <w:rFonts w:ascii="Times New Roman" w:hAnsi="Times New Roman"/>
          <w:sz w:val="24"/>
          <w:szCs w:val="24"/>
        </w:rPr>
        <w:t xml:space="preserve">Maceió, </w:t>
      </w:r>
      <w:r w:rsidR="00A70938">
        <w:rPr>
          <w:rFonts w:ascii="Times New Roman" w:hAnsi="Times New Roman"/>
          <w:sz w:val="24"/>
          <w:szCs w:val="24"/>
        </w:rPr>
        <w:t>18</w:t>
      </w:r>
      <w:r w:rsidR="009A410C">
        <w:rPr>
          <w:rFonts w:ascii="Times New Roman" w:hAnsi="Times New Roman"/>
          <w:sz w:val="24"/>
          <w:szCs w:val="24"/>
        </w:rPr>
        <w:t xml:space="preserve"> </w:t>
      </w:r>
      <w:r w:rsidR="002E1B62" w:rsidRPr="00C10506">
        <w:rPr>
          <w:rFonts w:ascii="Times New Roman" w:hAnsi="Times New Roman"/>
          <w:sz w:val="24"/>
          <w:szCs w:val="24"/>
        </w:rPr>
        <w:t xml:space="preserve">de </w:t>
      </w:r>
      <w:r w:rsidR="009A410C">
        <w:rPr>
          <w:rFonts w:ascii="Times New Roman" w:hAnsi="Times New Roman"/>
          <w:sz w:val="24"/>
          <w:szCs w:val="24"/>
        </w:rPr>
        <w:t xml:space="preserve">novembro </w:t>
      </w:r>
      <w:r w:rsidRPr="00C10506">
        <w:rPr>
          <w:rFonts w:ascii="Times New Roman" w:hAnsi="Times New Roman"/>
          <w:sz w:val="24"/>
          <w:szCs w:val="24"/>
        </w:rPr>
        <w:t>de 2019.</w:t>
      </w:r>
    </w:p>
    <w:p w:rsidR="00EF3C89" w:rsidRDefault="002E1B62" w:rsidP="00EF3C89">
      <w:pPr>
        <w:pStyle w:val="PargrafodaLista"/>
        <w:tabs>
          <w:tab w:val="left" w:pos="426"/>
        </w:tabs>
        <w:spacing w:line="360" w:lineRule="auto"/>
        <w:ind w:left="284"/>
        <w:rPr>
          <w:rFonts w:ascii="Times New Roman" w:hAnsi="Times New Roman"/>
          <w:sz w:val="24"/>
          <w:szCs w:val="24"/>
        </w:rPr>
      </w:pPr>
      <w:r w:rsidRPr="00C10506">
        <w:rPr>
          <w:rFonts w:ascii="Times New Roman" w:hAnsi="Times New Roman"/>
          <w:sz w:val="24"/>
          <w:szCs w:val="24"/>
        </w:rPr>
        <w:t>R</w:t>
      </w:r>
      <w:r w:rsidR="006F7AEF" w:rsidRPr="00C10506">
        <w:rPr>
          <w:rFonts w:ascii="Times New Roman" w:hAnsi="Times New Roman"/>
          <w:sz w:val="24"/>
          <w:szCs w:val="24"/>
        </w:rPr>
        <w:t>esponsável pela elaboração:</w:t>
      </w:r>
    </w:p>
    <w:p w:rsidR="004F7634" w:rsidRDefault="00EF3C89" w:rsidP="00EF3C89">
      <w:pPr>
        <w:pStyle w:val="PargrafodaLista"/>
        <w:tabs>
          <w:tab w:val="left" w:pos="426"/>
        </w:tabs>
        <w:spacing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4F7634" w:rsidRDefault="004F7634" w:rsidP="00EF3C89">
      <w:pPr>
        <w:pStyle w:val="PargrafodaLista"/>
        <w:tabs>
          <w:tab w:val="left" w:pos="426"/>
        </w:tabs>
        <w:spacing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</w:p>
    <w:p w:rsidR="00EF3C89" w:rsidRDefault="002E1B62" w:rsidP="00EF3C89">
      <w:pPr>
        <w:pStyle w:val="PargrafodaLista"/>
        <w:tabs>
          <w:tab w:val="left" w:pos="426"/>
        </w:tabs>
        <w:spacing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C10506">
        <w:rPr>
          <w:rFonts w:ascii="Times New Roman" w:hAnsi="Times New Roman"/>
          <w:b/>
          <w:sz w:val="24"/>
          <w:szCs w:val="24"/>
        </w:rPr>
        <w:t>Luciana Fonseca Feitosa</w:t>
      </w:r>
    </w:p>
    <w:p w:rsidR="00EF3C89" w:rsidRDefault="002E1B62" w:rsidP="00EF3C89">
      <w:pPr>
        <w:pStyle w:val="PargrafodaLista"/>
        <w:tabs>
          <w:tab w:val="left" w:pos="426"/>
        </w:tabs>
        <w:spacing w:line="240" w:lineRule="auto"/>
        <w:ind w:left="284"/>
        <w:jc w:val="center"/>
        <w:rPr>
          <w:rFonts w:ascii="Times New Roman" w:hAnsi="Times New Roman"/>
          <w:sz w:val="24"/>
          <w:szCs w:val="24"/>
        </w:rPr>
      </w:pPr>
      <w:r w:rsidRPr="00C10506">
        <w:rPr>
          <w:rFonts w:ascii="Times New Roman" w:hAnsi="Times New Roman"/>
          <w:sz w:val="24"/>
          <w:szCs w:val="24"/>
        </w:rPr>
        <w:t>Assessora</w:t>
      </w:r>
    </w:p>
    <w:p w:rsidR="005F72A9" w:rsidRPr="00EF3C89" w:rsidRDefault="002E1B62" w:rsidP="00EF3C89">
      <w:pPr>
        <w:pStyle w:val="PargrafodaLista"/>
        <w:tabs>
          <w:tab w:val="left" w:pos="426"/>
        </w:tabs>
        <w:spacing w:line="240" w:lineRule="auto"/>
        <w:ind w:left="284"/>
        <w:jc w:val="center"/>
        <w:rPr>
          <w:rFonts w:ascii="Times New Roman" w:hAnsi="Times New Roman"/>
          <w:b/>
          <w:sz w:val="24"/>
          <w:szCs w:val="24"/>
        </w:rPr>
      </w:pPr>
      <w:r w:rsidRPr="00C10506">
        <w:rPr>
          <w:rFonts w:ascii="Times New Roman" w:hAnsi="Times New Roman"/>
          <w:sz w:val="24"/>
          <w:szCs w:val="24"/>
        </w:rPr>
        <w:t>SEMTEL</w:t>
      </w:r>
    </w:p>
    <w:p w:rsidR="00B9088B" w:rsidRDefault="004F7634" w:rsidP="004F7634">
      <w:pPr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 xml:space="preserve">                                                                   </w:t>
      </w:r>
      <w:r w:rsidR="00B9088B">
        <w:rPr>
          <w:rFonts w:ascii="Times New Roman" w:eastAsia="Times New Roman" w:hAnsi="Times New Roman" w:cs="Times New Roman"/>
          <w:b/>
          <w:sz w:val="24"/>
        </w:rPr>
        <w:t>ANEXO I</w:t>
      </w:r>
    </w:p>
    <w:p w:rsidR="00B9088B" w:rsidRPr="000B50EC" w:rsidRDefault="00CC10CB" w:rsidP="00CC10CB">
      <w:pPr>
        <w:tabs>
          <w:tab w:val="left" w:pos="519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ab/>
      </w:r>
    </w:p>
    <w:tbl>
      <w:tblPr>
        <w:tblW w:w="10915" w:type="dxa"/>
        <w:tblInd w:w="-102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6096"/>
        <w:gridCol w:w="2099"/>
        <w:gridCol w:w="27"/>
        <w:gridCol w:w="851"/>
        <w:gridCol w:w="992"/>
      </w:tblGrid>
      <w:tr w:rsidR="00CC10CB" w:rsidTr="00CC10CB">
        <w:trPr>
          <w:trHeight w:val="1"/>
        </w:trPr>
        <w:tc>
          <w:tcPr>
            <w:tcW w:w="109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25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LOTE 01 </w:t>
            </w:r>
          </w:p>
        </w:tc>
      </w:tr>
      <w:tr w:rsidR="00B9088B" w:rsidTr="00CC10CB">
        <w:trPr>
          <w:trHeight w:val="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ITEM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SERVIÇOS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Modelo Referência </w:t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QUAN</w:t>
            </w:r>
          </w:p>
        </w:tc>
      </w:tr>
      <w:tr w:rsidR="00B9088B" w:rsidTr="00CC10CB">
        <w:trPr>
          <w:trHeight w:val="67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01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87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Calendário de mesa – modelo único. </w:t>
            </w:r>
          </w:p>
          <w:p w:rsidR="00B9088B" w:rsidRPr="0002753D" w:rsidRDefault="00B9088B" w:rsidP="002579E5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 xml:space="preserve">Base: impresso em 4x0 cores, no papel </w:t>
            </w:r>
            <w:proofErr w:type="spellStart"/>
            <w:r w:rsidRPr="0002753D">
              <w:rPr>
                <w:rFonts w:ascii="Times New Roman" w:hAnsi="Times New Roman"/>
                <w:sz w:val="24"/>
                <w:szCs w:val="24"/>
              </w:rPr>
              <w:t>triplex</w:t>
            </w:r>
            <w:proofErr w:type="spellEnd"/>
            <w:r w:rsidRPr="0002753D">
              <w:rPr>
                <w:rFonts w:ascii="Times New Roman" w:hAnsi="Times New Roman"/>
                <w:sz w:val="24"/>
                <w:szCs w:val="24"/>
              </w:rPr>
              <w:t xml:space="preserve"> 300g.</w:t>
            </w:r>
          </w:p>
          <w:p w:rsidR="00B9088B" w:rsidRPr="0002753D" w:rsidRDefault="00B9088B" w:rsidP="002579E5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>Tamanho: 460x140mm (aberto), com laminação frente e SEM verniz UV reserva</w:t>
            </w:r>
            <w:r w:rsidR="002D1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53D">
              <w:rPr>
                <w:rFonts w:ascii="Times New Roman" w:hAnsi="Times New Roman"/>
                <w:sz w:val="24"/>
                <w:szCs w:val="24"/>
              </w:rPr>
              <w:t>colado, vincado.</w:t>
            </w:r>
          </w:p>
          <w:p w:rsidR="00B9088B" w:rsidRPr="008E7867" w:rsidRDefault="00B9088B" w:rsidP="002579E5">
            <w:pPr>
              <w:pStyle w:val="PargrafodaLista"/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 xml:space="preserve">Lâminas: impressa em 4x4 cores, 10 lâminas diferentes, medindo 140x160mm, no papel </w:t>
            </w:r>
            <w:proofErr w:type="spellStart"/>
            <w:r w:rsidRPr="0002753D">
              <w:rPr>
                <w:rFonts w:ascii="Times New Roman" w:hAnsi="Times New Roman"/>
                <w:sz w:val="24"/>
                <w:szCs w:val="24"/>
              </w:rPr>
              <w:t>couche</w:t>
            </w:r>
            <w:proofErr w:type="spellEnd"/>
            <w:r w:rsidRPr="0002753D">
              <w:rPr>
                <w:rFonts w:ascii="Times New Roman" w:hAnsi="Times New Roman"/>
                <w:sz w:val="24"/>
                <w:szCs w:val="24"/>
              </w:rPr>
              <w:t xml:space="preserve"> fosco 250g, SEM verniz UV reserva</w:t>
            </w:r>
            <w:r w:rsidR="002D1DB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2753D">
              <w:rPr>
                <w:rFonts w:ascii="Times New Roman" w:hAnsi="Times New Roman"/>
                <w:sz w:val="24"/>
                <w:szCs w:val="24"/>
              </w:rPr>
              <w:t>com garras metálicas.</w:t>
            </w:r>
          </w:p>
          <w:p w:rsidR="00B9088B" w:rsidRDefault="00B9088B" w:rsidP="002579E5">
            <w:pPr>
              <w:pStyle w:val="PargrafodaList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>ARTE FORNECIDA PELO CLIENTE.</w:t>
            </w:r>
          </w:p>
          <w:p w:rsidR="00B9088B" w:rsidRPr="0002753D" w:rsidRDefault="00B9088B" w:rsidP="002579E5">
            <w:pPr>
              <w:pStyle w:val="PargrafodaList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B26DB5">
              <w:rPr>
                <w:rFonts w:ascii="Times New Roman" w:hAnsi="Times New Roman" w:cs="Times New Roman"/>
              </w:rPr>
              <w:object w:dxaOrig="2321" w:dyaOrig="1548">
                <v:rect id="rectole0000000000" o:spid="_x0000_i1025" style="width:79.5pt;height:58.5pt" o:ole="" o:preferrelative="t" stroked="f">
                  <v:imagedata r:id="rId8" o:title=""/>
                </v:rect>
                <o:OLEObject Type="Embed" ProgID="StaticMetafile" ShapeID="rectole0000000000" DrawAspect="Content" ObjectID="_1635847399" r:id="rId9"/>
              </w:object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10.000</w:t>
            </w:r>
          </w:p>
        </w:tc>
      </w:tr>
      <w:tr w:rsidR="00B9088B" w:rsidTr="00CC10CB">
        <w:trPr>
          <w:trHeight w:val="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02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Pr="0048748B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zCs w:val="24"/>
                <w:shd w:val="clear" w:color="auto" w:fill="FFFFFF"/>
              </w:rPr>
            </w:pPr>
            <w:proofErr w:type="spellStart"/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zCs w:val="24"/>
                <w:shd w:val="clear" w:color="auto" w:fill="FFFFFF"/>
              </w:rPr>
              <w:t>Molesquine</w:t>
            </w:r>
            <w:proofErr w:type="spellEnd"/>
          </w:p>
          <w:p w:rsidR="00B9088B" w:rsidRPr="0002753D" w:rsidRDefault="00B9088B" w:rsidP="002579E5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 xml:space="preserve">Capa em papelão revestido com 150x210mm, 4x0 cores em papel </w:t>
            </w:r>
            <w:proofErr w:type="spellStart"/>
            <w:r w:rsidRPr="0002753D">
              <w:rPr>
                <w:rFonts w:ascii="Times New Roman" w:hAnsi="Times New Roman"/>
                <w:sz w:val="24"/>
                <w:szCs w:val="24"/>
              </w:rPr>
              <w:t>Couch</w:t>
            </w:r>
            <w:proofErr w:type="spellEnd"/>
            <w:r w:rsidRPr="0002753D">
              <w:rPr>
                <w:rFonts w:ascii="Times New Roman" w:hAnsi="Times New Roman"/>
                <w:sz w:val="24"/>
                <w:szCs w:val="24"/>
              </w:rPr>
              <w:t xml:space="preserve"> 75g. </w:t>
            </w:r>
          </w:p>
          <w:p w:rsidR="00B9088B" w:rsidRPr="0002753D" w:rsidRDefault="00B9088B" w:rsidP="002579E5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>Miolo em pólen 45g. 50 folhas sem impressão, tinta escala</w:t>
            </w:r>
          </w:p>
          <w:p w:rsidR="00B9088B" w:rsidRPr="008E7867" w:rsidRDefault="00B9088B" w:rsidP="002579E5">
            <w:pPr>
              <w:pStyle w:val="PargrafodaLista"/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753D">
              <w:rPr>
                <w:rFonts w:ascii="Times New Roman" w:hAnsi="Times New Roman"/>
                <w:sz w:val="24"/>
                <w:szCs w:val="24"/>
              </w:rPr>
              <w:t>Capa dura, laminação, fita em cetim e elástico.</w:t>
            </w:r>
          </w:p>
          <w:p w:rsidR="00B9088B" w:rsidRDefault="00B9088B" w:rsidP="002579E5">
            <w:pPr>
              <w:pStyle w:val="PargrafodaLista"/>
              <w:spacing w:after="0" w:line="240" w:lineRule="auto"/>
              <w:rPr>
                <w:rFonts w:ascii="Times New Roman" w:eastAsia="Arial" w:hAnsi="Times New Roman"/>
                <w:color w:val="222222"/>
                <w:sz w:val="24"/>
                <w:szCs w:val="24"/>
                <w:shd w:val="clear" w:color="auto" w:fill="FFFFFF"/>
              </w:rPr>
            </w:pPr>
            <w:r w:rsidRPr="0002753D">
              <w:rPr>
                <w:rFonts w:ascii="Times New Roman" w:eastAsia="Arial" w:hAnsi="Times New Roman"/>
                <w:color w:val="222222"/>
                <w:sz w:val="24"/>
                <w:szCs w:val="24"/>
                <w:shd w:val="clear" w:color="auto" w:fill="FFFFFF"/>
              </w:rPr>
              <w:t>ARTE FORNECIDA PELO CLIENTE.</w:t>
            </w:r>
          </w:p>
          <w:p w:rsidR="009A410C" w:rsidRPr="0002753D" w:rsidRDefault="009A410C" w:rsidP="002579E5">
            <w:pPr>
              <w:pStyle w:val="PargrafodaList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086929" cy="1086929"/>
                  <wp:effectExtent l="19050" t="0" r="0" b="0"/>
                  <wp:docPr id="27" name="Imagem 27" descr="Resultado de imagem para MOLESKI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Resultado de imagem para MOLESK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0167" cy="10901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1.000</w:t>
            </w:r>
          </w:p>
        </w:tc>
      </w:tr>
      <w:tr w:rsidR="00B9088B" w:rsidTr="00CC10CB">
        <w:trPr>
          <w:trHeight w:val="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03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Guia de bolso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5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Tam</w:t>
            </w:r>
            <w:r w:rsidR="002D1DB5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a</w:t>
            </w: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nho: 320x680mm, 4x4 cores, Tinta Escala em </w:t>
            </w:r>
            <w:proofErr w:type="spellStart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Couche</w:t>
            </w:r>
            <w:proofErr w:type="spellEnd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Fosco FSC 90g.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5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Prova Digital.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5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Dobra= 6 </w:t>
            </w:r>
            <w:proofErr w:type="gramStart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paralelas ,</w:t>
            </w:r>
            <w:proofErr w:type="gramEnd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</w:t>
            </w:r>
          </w:p>
          <w:p w:rsidR="00B9088B" w:rsidRPr="00DF3D91" w:rsidRDefault="00B9088B" w:rsidP="002579E5">
            <w:pPr>
              <w:pStyle w:val="PargrafodaLista"/>
              <w:numPr>
                <w:ilvl w:val="0"/>
                <w:numId w:val="5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Corte / Vinco </w:t>
            </w:r>
            <w:proofErr w:type="spellStart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Automatica</w:t>
            </w:r>
            <w:proofErr w:type="spellEnd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MK, Faca Corte e Vinco.</w:t>
            </w:r>
          </w:p>
          <w:p w:rsidR="00B9088B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ARTE FORNECIDA PELO CLIENTE.</w:t>
            </w:r>
          </w:p>
          <w:p w:rsidR="00B9088B" w:rsidRPr="00BF1791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noProof/>
              </w:rPr>
              <w:drawing>
                <wp:inline distT="0" distB="0" distL="0" distR="0">
                  <wp:extent cx="1109095" cy="652365"/>
                  <wp:effectExtent l="19050" t="0" r="0" b="0"/>
                  <wp:docPr id="48" name="Imagem 48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3548" cy="65498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25.000</w:t>
            </w:r>
          </w:p>
        </w:tc>
      </w:tr>
      <w:tr w:rsidR="00B9088B" w:rsidTr="00CC10CB">
        <w:trPr>
          <w:trHeight w:val="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04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Book informativo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4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Capa: papel </w:t>
            </w:r>
            <w:proofErr w:type="spellStart"/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couche</w:t>
            </w:r>
            <w:proofErr w:type="spellEnd"/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fosco 250gr com verniz reserva –Frente, </w:t>
            </w:r>
            <w:proofErr w:type="gramStart"/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+</w:t>
            </w:r>
            <w:proofErr w:type="gramEnd"/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Laminação fosca – frente e verso, 4x4 cores. Com medida aberta 4</w:t>
            </w: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50x210mm</w:t>
            </w:r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,</w:t>
            </w:r>
          </w:p>
          <w:p w:rsidR="00B9088B" w:rsidRDefault="00B9088B" w:rsidP="002579E5">
            <w:pPr>
              <w:pStyle w:val="PargrafodaLista"/>
              <w:numPr>
                <w:ilvl w:val="0"/>
                <w:numId w:val="4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Miolo: com 01 Lâminas medindo 45</w:t>
            </w: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0x210mm Aberto </w:t>
            </w:r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sem verniz, 4x4 cores </w:t>
            </w: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+ </w:t>
            </w:r>
            <w:proofErr w:type="gramStart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01 lâmina</w:t>
            </w:r>
            <w:proofErr w:type="gramEnd"/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medindo 420x450mm com verniz reserva frente</w:t>
            </w:r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, 4x4 cores, Material: papel </w:t>
            </w:r>
            <w:proofErr w:type="spellStart"/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couche</w:t>
            </w:r>
            <w:proofErr w:type="spellEnd"/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 fosco 170gr.</w:t>
            </w:r>
          </w:p>
          <w:p w:rsidR="00B9088B" w:rsidRPr="00DF3D91" w:rsidRDefault="00B9088B" w:rsidP="002579E5">
            <w:pPr>
              <w:pStyle w:val="PargrafodaLista"/>
              <w:numPr>
                <w:ilvl w:val="0"/>
                <w:numId w:val="4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 xml:space="preserve">Grampeado a cavalo com dobras </w:t>
            </w:r>
          </w:p>
          <w:p w:rsidR="00EF3C89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ARTE FORNECIDA PELO CLIENT</w:t>
            </w:r>
            <w:r w:rsidR="00EF3C89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E</w:t>
            </w:r>
          </w:p>
          <w:p w:rsidR="00B9088B" w:rsidRPr="00E52A32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8640" w:dyaOrig="42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7.75pt;height:43.5pt" o:ole="">
                  <v:imagedata r:id="rId12" o:title=""/>
                </v:shape>
                <o:OLEObject Type="Embed" ProgID="PBrush" ShapeID="_x0000_i1026" DrawAspect="Content" ObjectID="_1635847400" r:id="rId13"/>
              </w:object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5.000</w:t>
            </w:r>
          </w:p>
        </w:tc>
      </w:tr>
      <w:tr w:rsidR="00B9088B" w:rsidTr="002D1DB5">
        <w:trPr>
          <w:trHeight w:val="1872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05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Pr="0048748B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Sacola tradicional 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6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Sacolas tamanho médio.</w:t>
            </w:r>
          </w:p>
          <w:p w:rsidR="00B9088B" w:rsidRPr="009A410C" w:rsidRDefault="00B9088B" w:rsidP="00B9088B">
            <w:pPr>
              <w:pStyle w:val="PargrafodaLista"/>
              <w:numPr>
                <w:ilvl w:val="0"/>
                <w:numId w:val="6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Com alça em torçal na cor branca e ilhós.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6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Impressa no papel off set 170g, 4x0 cores, medida fechada</w:t>
            </w:r>
          </w:p>
          <w:p w:rsidR="00B9088B" w:rsidRPr="006D01E1" w:rsidRDefault="00B9088B" w:rsidP="002579E5">
            <w:pPr>
              <w:pStyle w:val="PargrafodaLista"/>
              <w:numPr>
                <w:ilvl w:val="0"/>
                <w:numId w:val="6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360x450x120mm, SEM laminação e SEM verniz, colada,</w:t>
            </w:r>
          </w:p>
          <w:p w:rsidR="00B9088B" w:rsidRPr="00DF3D91" w:rsidRDefault="00B9088B" w:rsidP="002579E5">
            <w:pPr>
              <w:pStyle w:val="PargrafodaLista"/>
              <w:numPr>
                <w:ilvl w:val="0"/>
                <w:numId w:val="6"/>
              </w:numPr>
              <w:spacing w:after="0" w:afterAutospacing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6D01E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Pré-impressão CTP.</w:t>
            </w:r>
          </w:p>
          <w:p w:rsidR="00B9088B" w:rsidRPr="00BF1791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 w:rsidRPr="0048748B"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ARTE FORNECIDA PELO CLIENTE.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EF065A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3885" w:dyaOrig="3630">
                <v:shape id="_x0000_i1027" type="#_x0000_t75" style="width:96.75pt;height:90.75pt" o:ole="">
                  <v:imagedata r:id="rId14" o:title=""/>
                </v:shape>
                <o:OLEObject Type="Embed" ProgID="PBrush" ShapeID="_x0000_i1027" DrawAspect="Content" ObjectID="_1635847401" r:id="rId15"/>
              </w:object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10.000</w:t>
            </w:r>
          </w:p>
        </w:tc>
      </w:tr>
      <w:tr w:rsidR="00B9088B" w:rsidTr="00CC10CB">
        <w:trPr>
          <w:trHeight w:val="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06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0" w:line="240" w:lineRule="auto"/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</w:pPr>
            <w:r>
              <w:rPr>
                <w:rFonts w:ascii="Times New Roman" w:eastAsia="Arial" w:hAnsi="Times New Roman" w:cs="Times New Roman"/>
                <w:color w:val="222222"/>
                <w:sz w:val="24"/>
                <w:shd w:val="clear" w:color="auto" w:fill="FFFFFF"/>
              </w:rPr>
              <w:t>Panfleto personalizado:</w:t>
            </w:r>
          </w:p>
          <w:p w:rsidR="00B9088B" w:rsidRPr="0002753D" w:rsidRDefault="00B9088B" w:rsidP="002579E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Folder com 02 dobras</w:t>
            </w:r>
          </w:p>
          <w:p w:rsidR="00B9088B" w:rsidRPr="0002753D" w:rsidRDefault="00B9088B" w:rsidP="002579E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Cor: Frente e Verso</w:t>
            </w: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Acabamento: Sem Verniz</w:t>
            </w: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Tamanho:A4 </w:t>
            </w:r>
          </w:p>
          <w:p w:rsidR="00B9088B" w:rsidRDefault="00B9088B" w:rsidP="002579E5">
            <w:pPr>
              <w:pStyle w:val="PargrafodaLista"/>
              <w:numPr>
                <w:ilvl w:val="0"/>
                <w:numId w:val="12"/>
              </w:num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Tamanho com sangra: 30x21,3 cm</w:t>
            </w: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br/>
            </w:r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Papel: </w:t>
            </w:r>
            <w:proofErr w:type="spellStart"/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Couchê</w:t>
            </w:r>
            <w:proofErr w:type="spellEnd"/>
            <w:r w:rsidRPr="0002753D"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150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  <w:shd w:val="clear" w:color="auto" w:fill="FFFFFF"/>
              </w:rPr>
              <w:t>gr</w:t>
            </w:r>
          </w:p>
          <w:p w:rsidR="00B9088B" w:rsidRPr="002D1DB5" w:rsidRDefault="00B9088B" w:rsidP="002D1DB5">
            <w:pPr>
              <w:pStyle w:val="PargrafodaLista"/>
              <w:spacing w:after="0" w:line="240" w:lineRule="auto"/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</w:pPr>
            <w:r w:rsidRPr="00DF3D91">
              <w:rPr>
                <w:rFonts w:ascii="Times New Roman" w:eastAsia="Arial" w:hAnsi="Times New Roman"/>
                <w:color w:val="222222"/>
                <w:sz w:val="24"/>
                <w:shd w:val="clear" w:color="auto" w:fill="FFFFFF"/>
              </w:rPr>
              <w:t>ARTE FORNECIDA PELO CLIENTE.</w:t>
            </w:r>
          </w:p>
        </w:tc>
        <w:tc>
          <w:tcPr>
            <w:tcW w:w="20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01A07">
              <w:rPr>
                <w:rFonts w:ascii="Times New Roman" w:eastAsia="Times New Roman" w:hAnsi="Times New Roman" w:cs="Times New Roman"/>
                <w:noProof/>
                <w:sz w:val="24"/>
              </w:rPr>
              <w:drawing>
                <wp:inline distT="0" distB="0" distL="0" distR="0">
                  <wp:extent cx="987695" cy="940279"/>
                  <wp:effectExtent l="19050" t="0" r="2905" b="0"/>
                  <wp:docPr id="2" name="Imagem 5" descr="Imagem relacionad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Imagem relacionad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7984" cy="94055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7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B9088B" w:rsidRDefault="00B9088B" w:rsidP="002579E5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5.000</w:t>
            </w:r>
          </w:p>
        </w:tc>
      </w:tr>
      <w:tr w:rsidR="00CC10CB" w:rsidTr="00CC10CB">
        <w:trPr>
          <w:trHeight w:val="1"/>
        </w:trPr>
        <w:tc>
          <w:tcPr>
            <w:tcW w:w="1091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Pr="00CC10CB" w:rsidRDefault="00CC10CB" w:rsidP="002579E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C10C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LOTE 02 </w:t>
            </w:r>
          </w:p>
        </w:tc>
      </w:tr>
      <w:tr w:rsidR="00CC10CB" w:rsidTr="00CC10CB">
        <w:trPr>
          <w:trHeight w:val="1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ITEM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SERVIÇOS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Modelo</w:t>
            </w:r>
          </w:p>
          <w:p w:rsidR="00CC10CB" w:rsidRDefault="00CC10CB" w:rsidP="003004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Referência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QUAN</w:t>
            </w:r>
          </w:p>
        </w:tc>
      </w:tr>
      <w:tr w:rsidR="00CC10CB" w:rsidTr="00CC10CB">
        <w:trPr>
          <w:trHeight w:val="673"/>
        </w:trPr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07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Pr="009A410C" w:rsidRDefault="00CC10CB" w:rsidP="003004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Chaveiro</w:t>
            </w:r>
          </w:p>
          <w:p w:rsidR="00CC10CB" w:rsidRPr="009A410C" w:rsidRDefault="00CC10CB" w:rsidP="003004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10CB" w:rsidRPr="009A410C" w:rsidRDefault="00CC10CB" w:rsidP="0030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Em acrílico cristal de 2mm,</w:t>
            </w:r>
          </w:p>
          <w:p w:rsidR="00CC10CB" w:rsidRPr="009A410C" w:rsidRDefault="00CC10CB" w:rsidP="0030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recortados</w:t>
            </w:r>
            <w:proofErr w:type="gramEnd"/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 laser com impressão 4x4</w:t>
            </w:r>
          </w:p>
          <w:p w:rsidR="00CC10CB" w:rsidRPr="009A410C" w:rsidRDefault="00CC10CB" w:rsidP="0030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cores</w:t>
            </w:r>
            <w:proofErr w:type="gramEnd"/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em formato especial, com aplicação de</w:t>
            </w:r>
            <w:r w:rsidR="00EA236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resina rígida em 1x0 acabamento.</w:t>
            </w:r>
          </w:p>
          <w:p w:rsidR="00CC10CB" w:rsidRPr="009A410C" w:rsidRDefault="00CC10CB" w:rsidP="0030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Com correntinha e argola.</w:t>
            </w:r>
          </w:p>
          <w:p w:rsidR="00CC10CB" w:rsidRPr="009A410C" w:rsidRDefault="00CC10CB" w:rsidP="003004C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A410C">
              <w:rPr>
                <w:rFonts w:ascii="Times New Roman" w:eastAsia="Calibri" w:hAnsi="Times New Roman" w:cs="Times New Roman"/>
                <w:sz w:val="24"/>
                <w:szCs w:val="24"/>
              </w:rPr>
              <w:t>Tamanho: 6x6cm.</w:t>
            </w:r>
          </w:p>
          <w:p w:rsidR="00CC10CB" w:rsidRPr="009A410C" w:rsidRDefault="00CC10CB" w:rsidP="003004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CC10CB" w:rsidRPr="0048748B" w:rsidRDefault="00CC10CB" w:rsidP="003004C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CONFORME MODELO E ARTE FORNECIDOS</w:t>
            </w:r>
            <w:r w:rsidRPr="0048748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PELO CLIENTE.</w:t>
            </w:r>
          </w:p>
        </w:tc>
        <w:tc>
          <w:tcPr>
            <w:tcW w:w="212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10CB" w:rsidRDefault="00CC10CB" w:rsidP="003004C3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10CB" w:rsidRDefault="002D1DB5" w:rsidP="003004C3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6705" w:dyaOrig="9135">
                <v:shape id="_x0000_i1028" type="#_x0000_t75" style="width:96pt;height:130.5pt" o:ole="">
                  <v:imagedata r:id="rId17" o:title=""/>
                </v:shape>
                <o:OLEObject Type="Embed" ProgID="PBrush" ShapeID="_x0000_i1028" DrawAspect="Content" ObjectID="_1635847402" r:id="rId18"/>
              </w:objec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0CB" w:rsidRDefault="00CC10CB" w:rsidP="003004C3">
            <w:pPr>
              <w:spacing w:after="10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>UND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CC10CB" w:rsidRDefault="00CC10CB" w:rsidP="003004C3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1.000</w:t>
            </w:r>
          </w:p>
        </w:tc>
      </w:tr>
    </w:tbl>
    <w:p w:rsidR="000A1C53" w:rsidRDefault="000A1C53" w:rsidP="0087597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0A1C53" w:rsidRDefault="000A1C53" w:rsidP="0087597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87597A" w:rsidRDefault="00A01A07" w:rsidP="0087597A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Responsável pela elaboração: </w:t>
      </w:r>
    </w:p>
    <w:p w:rsidR="0087597A" w:rsidRDefault="0087597A" w:rsidP="0087597A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4"/>
        </w:rPr>
      </w:pPr>
    </w:p>
    <w:p w:rsidR="005F72A9" w:rsidRDefault="005F72A9" w:rsidP="0087597A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4"/>
        </w:rPr>
      </w:pPr>
    </w:p>
    <w:p w:rsidR="005F72A9" w:rsidRDefault="005F72A9" w:rsidP="0087597A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sz w:val="24"/>
        </w:rPr>
      </w:pPr>
    </w:p>
    <w:p w:rsidR="0087597A" w:rsidRDefault="0087597A" w:rsidP="00875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Luciana Fonseca Feitosa</w:t>
      </w:r>
    </w:p>
    <w:p w:rsidR="0087597A" w:rsidRDefault="0087597A" w:rsidP="00875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Assessora</w:t>
      </w:r>
    </w:p>
    <w:p w:rsidR="000B50EC" w:rsidRDefault="0087597A" w:rsidP="00875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SEMTEL</w:t>
      </w:r>
    </w:p>
    <w:p w:rsidR="00A01A07" w:rsidRPr="0087597A" w:rsidRDefault="00A01A07" w:rsidP="008759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sectPr w:rsidR="00A01A07" w:rsidRPr="0087597A" w:rsidSect="004F7634">
      <w:headerReference w:type="default" r:id="rId19"/>
      <w:footerReference w:type="default" r:id="rId20"/>
      <w:pgSz w:w="11906" w:h="16838"/>
      <w:pgMar w:top="2008" w:right="1133" w:bottom="851" w:left="1701" w:header="624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C7B" w:rsidRDefault="00DF4C7B" w:rsidP="002E1B62">
      <w:pPr>
        <w:spacing w:after="0" w:line="240" w:lineRule="auto"/>
      </w:pPr>
      <w:r>
        <w:separator/>
      </w:r>
    </w:p>
  </w:endnote>
  <w:endnote w:type="continuationSeparator" w:id="0">
    <w:p w:rsidR="00DF4C7B" w:rsidRDefault="00DF4C7B" w:rsidP="002E1B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ource Sans Pro">
    <w:altName w:val="Times New Roman"/>
    <w:panose1 w:val="020B0503030403020204"/>
    <w:charset w:val="00"/>
    <w:family w:val="auto"/>
    <w:pitch w:val="default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7BE3" w:rsidRDefault="000509F2" w:rsidP="00257B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Arial Narrow" w:eastAsia="Source Sans Pro" w:hAnsi="Arial Narrow" w:cs="Times New Roman"/>
        <w:b/>
        <w:color w:val="404040" w:themeColor="text1" w:themeTint="BF"/>
        <w:sz w:val="20"/>
        <w:szCs w:val="22"/>
      </w:rPr>
    </w:pPr>
    <w:r>
      <w:rPr>
        <w:rFonts w:ascii="Arial Narrow" w:eastAsia="Source Sans Pro" w:hAnsi="Arial Narrow" w:cs="Times New Roman"/>
        <w:b/>
        <w:color w:val="404040" w:themeColor="text1" w:themeTint="BF"/>
        <w:sz w:val="20"/>
        <w:szCs w:val="22"/>
      </w:rPr>
      <w:tab/>
    </w:r>
  </w:p>
  <w:p w:rsidR="00CD741C" w:rsidRPr="00257BE3" w:rsidRDefault="000509F2" w:rsidP="00257B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Arial Narrow" w:eastAsia="Source Sans Pro" w:hAnsi="Arial Narrow" w:cs="Times New Roman"/>
        <w:b/>
        <w:color w:val="404040" w:themeColor="text1" w:themeTint="BF"/>
        <w:sz w:val="20"/>
        <w:szCs w:val="22"/>
      </w:rPr>
    </w:pPr>
    <w:r w:rsidRPr="0064159C">
      <w:rPr>
        <w:rFonts w:eastAsia="Source Sans Pro"/>
        <w:b/>
        <w:color w:val="000000" w:themeColor="text1"/>
        <w:sz w:val="20"/>
        <w:szCs w:val="22"/>
      </w:rPr>
      <w:t xml:space="preserve">Secretaria Municipal </w:t>
    </w:r>
    <w:r>
      <w:rPr>
        <w:rFonts w:eastAsia="Source Sans Pro"/>
        <w:b/>
        <w:color w:val="000000" w:themeColor="text1"/>
        <w:sz w:val="20"/>
        <w:szCs w:val="22"/>
      </w:rPr>
      <w:t>de</w:t>
    </w:r>
    <w:r w:rsidRPr="0064159C">
      <w:rPr>
        <w:rFonts w:eastAsia="Source Sans Pro"/>
        <w:b/>
        <w:color w:val="000000" w:themeColor="text1"/>
        <w:sz w:val="20"/>
        <w:szCs w:val="22"/>
      </w:rPr>
      <w:t xml:space="preserve"> Turismo</w:t>
    </w:r>
    <w:r w:rsidR="00C75ED6">
      <w:rPr>
        <w:rFonts w:eastAsia="Source Sans Pro"/>
        <w:b/>
        <w:color w:val="000000" w:themeColor="text1"/>
        <w:sz w:val="20"/>
        <w:szCs w:val="22"/>
      </w:rPr>
      <w:t>, Esporte e Lazer</w:t>
    </w:r>
  </w:p>
  <w:p w:rsidR="00CD741C" w:rsidRPr="0064159C" w:rsidRDefault="000509F2" w:rsidP="00257B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Source Sans Pro"/>
        <w:b/>
        <w:color w:val="000000" w:themeColor="text1"/>
        <w:sz w:val="20"/>
        <w:szCs w:val="22"/>
      </w:rPr>
    </w:pPr>
    <w:r w:rsidRPr="0064159C">
      <w:rPr>
        <w:rFonts w:eastAsia="Source Sans Pro"/>
        <w:b/>
        <w:color w:val="000000" w:themeColor="text1"/>
        <w:sz w:val="20"/>
        <w:szCs w:val="22"/>
      </w:rPr>
      <w:t>Av. da Paz, 1422 – Centro. CEP: 57.020-440 – Fone: (82) 3336-3650</w:t>
    </w:r>
  </w:p>
  <w:p w:rsidR="003D677A" w:rsidRPr="00C75ED6" w:rsidRDefault="000509F2" w:rsidP="00257BE3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Source Sans Pro"/>
        <w:b/>
        <w:sz w:val="20"/>
        <w:szCs w:val="22"/>
      </w:rPr>
    </w:pPr>
    <w:r w:rsidRPr="00C75ED6">
      <w:rPr>
        <w:rFonts w:eastAsia="Source Sans Pro"/>
        <w:b/>
        <w:sz w:val="20"/>
        <w:szCs w:val="22"/>
      </w:rPr>
      <w:t>CNPJ: 04.603.063/0001-93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C7B" w:rsidRDefault="00DF4C7B" w:rsidP="002E1B62">
      <w:pPr>
        <w:spacing w:after="0" w:line="240" w:lineRule="auto"/>
      </w:pPr>
      <w:r>
        <w:separator/>
      </w:r>
    </w:p>
  </w:footnote>
  <w:footnote w:type="continuationSeparator" w:id="0">
    <w:p w:rsidR="00DF4C7B" w:rsidRDefault="00DF4C7B" w:rsidP="002E1B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2676" w:rsidRDefault="000509F2" w:rsidP="0024267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b/>
        <w:color w:val="000000"/>
        <w:sz w:val="20"/>
        <w:szCs w:val="20"/>
      </w:rPr>
    </w:pPr>
    <w:r>
      <w:rPr>
        <w:rFonts w:ascii="Verdana" w:eastAsia="Verdana" w:hAnsi="Verdana" w:cs="Verdana"/>
        <w:b/>
        <w:noProof/>
        <w:color w:val="000000"/>
        <w:sz w:val="20"/>
        <w:szCs w:val="2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2363602</wp:posOffset>
          </wp:positionH>
          <wp:positionV relativeFrom="paragraph">
            <wp:posOffset>-57306</wp:posOffset>
          </wp:positionV>
          <wp:extent cx="610679" cy="690113"/>
          <wp:effectExtent l="1905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r="60833"/>
                  <a:stretch>
                    <a:fillRect/>
                  </a:stretch>
                </pic:blipFill>
                <pic:spPr>
                  <a:xfrm>
                    <a:off x="0" y="0"/>
                    <a:ext cx="610679" cy="69011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:rsidR="00242676" w:rsidRDefault="00C9418C" w:rsidP="0024267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b/>
        <w:color w:val="000000"/>
        <w:sz w:val="20"/>
        <w:szCs w:val="20"/>
      </w:rPr>
    </w:pPr>
  </w:p>
  <w:p w:rsidR="00242676" w:rsidRDefault="00C9418C" w:rsidP="0024267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b/>
        <w:color w:val="000000"/>
        <w:sz w:val="20"/>
        <w:szCs w:val="20"/>
      </w:rPr>
    </w:pPr>
  </w:p>
  <w:p w:rsidR="00242676" w:rsidRDefault="00C9418C" w:rsidP="00242676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Verdana" w:eastAsia="Verdana" w:hAnsi="Verdana" w:cs="Verdana"/>
        <w:b/>
        <w:color w:val="000000"/>
        <w:sz w:val="20"/>
        <w:szCs w:val="20"/>
      </w:rPr>
    </w:pPr>
  </w:p>
  <w:p w:rsidR="00242676" w:rsidRPr="0064159C" w:rsidRDefault="000509F2" w:rsidP="00CC10CB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eastAsia="Source Sans Pro"/>
        <w:b/>
        <w:color w:val="000000" w:themeColor="text1"/>
        <w:szCs w:val="28"/>
      </w:rPr>
    </w:pPr>
    <w:r w:rsidRPr="0064159C">
      <w:rPr>
        <w:rFonts w:eastAsia="Source Sans Pro"/>
        <w:b/>
        <w:color w:val="000000" w:themeColor="text1"/>
        <w:szCs w:val="28"/>
      </w:rPr>
      <w:t>Estado de Alagoas</w:t>
    </w:r>
  </w:p>
  <w:p w:rsidR="00242676" w:rsidRPr="0064159C" w:rsidRDefault="000509F2" w:rsidP="00CC10CB">
    <w:pPr>
      <w:pStyle w:val="Normal1"/>
      <w:jc w:val="center"/>
      <w:rPr>
        <w:rFonts w:eastAsia="Source Sans Pro"/>
        <w:b/>
        <w:color w:val="000000" w:themeColor="text1"/>
        <w:szCs w:val="28"/>
      </w:rPr>
    </w:pPr>
    <w:r w:rsidRPr="0064159C">
      <w:rPr>
        <w:rFonts w:eastAsia="Source Sans Pro"/>
        <w:b/>
        <w:color w:val="000000" w:themeColor="text1"/>
        <w:szCs w:val="28"/>
      </w:rPr>
      <w:t>Prefeitura Municipal de Maceió</w:t>
    </w:r>
  </w:p>
  <w:p w:rsidR="003B12B3" w:rsidRDefault="000509F2" w:rsidP="00EF3C89">
    <w:pPr>
      <w:pStyle w:val="Normal1"/>
      <w:jc w:val="center"/>
      <w:rPr>
        <w:rFonts w:eastAsia="Source Sans Pro"/>
        <w:b/>
        <w:color w:val="000000" w:themeColor="text1"/>
        <w:szCs w:val="28"/>
      </w:rPr>
    </w:pPr>
    <w:r w:rsidRPr="0064159C">
      <w:rPr>
        <w:rFonts w:eastAsia="Source Sans Pro"/>
        <w:b/>
        <w:color w:val="000000" w:themeColor="text1"/>
        <w:szCs w:val="28"/>
      </w:rPr>
      <w:t>Secretaria Municipal de Turismo</w:t>
    </w:r>
    <w:r w:rsidR="002E1B62">
      <w:rPr>
        <w:rFonts w:eastAsia="Source Sans Pro"/>
        <w:b/>
        <w:color w:val="000000" w:themeColor="text1"/>
        <w:szCs w:val="28"/>
      </w:rPr>
      <w:t>, Esporte e Lazer</w:t>
    </w:r>
  </w:p>
  <w:p w:rsidR="004F7634" w:rsidRDefault="004F7634" w:rsidP="00EF3C89">
    <w:pPr>
      <w:pStyle w:val="Normal1"/>
      <w:jc w:val="center"/>
      <w:rPr>
        <w:rFonts w:eastAsia="Source Sans Pro"/>
        <w:b/>
        <w:color w:val="000000" w:themeColor="text1"/>
        <w:szCs w:val="28"/>
      </w:rPr>
    </w:pPr>
  </w:p>
  <w:p w:rsidR="004F7634" w:rsidRPr="00EF3C89" w:rsidRDefault="004F7634" w:rsidP="00EF3C89">
    <w:pPr>
      <w:pStyle w:val="Normal1"/>
      <w:jc w:val="center"/>
      <w:rPr>
        <w:rFonts w:eastAsia="Source Sans Pro"/>
        <w:b/>
        <w:color w:val="000000" w:themeColor="text1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374E"/>
    <w:multiLevelType w:val="hybridMultilevel"/>
    <w:tmpl w:val="E6B6710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720F2"/>
    <w:multiLevelType w:val="multilevel"/>
    <w:tmpl w:val="9A02CB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7"/>
      <w:numFmt w:val="decimal"/>
      <w:isLgl/>
      <w:lvlText w:val="%1.%2"/>
      <w:lvlJc w:val="left"/>
      <w:pPr>
        <w:ind w:left="100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1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4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7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40" w:hanging="1800"/>
      </w:pPr>
      <w:rPr>
        <w:rFonts w:hint="default"/>
      </w:rPr>
    </w:lvl>
  </w:abstractNum>
  <w:abstractNum w:abstractNumId="2" w15:restartNumberingAfterBreak="0">
    <w:nsid w:val="0D942440"/>
    <w:multiLevelType w:val="hybridMultilevel"/>
    <w:tmpl w:val="E7EE3F18"/>
    <w:lvl w:ilvl="0" w:tplc="6AE0A906">
      <w:start w:val="5"/>
      <w:numFmt w:val="decimal"/>
      <w:lvlText w:val="%1"/>
      <w:lvlJc w:val="left"/>
      <w:pPr>
        <w:ind w:left="4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85" w:hanging="360"/>
      </w:pPr>
    </w:lvl>
    <w:lvl w:ilvl="2" w:tplc="0416001B" w:tentative="1">
      <w:start w:val="1"/>
      <w:numFmt w:val="lowerRoman"/>
      <w:lvlText w:val="%3."/>
      <w:lvlJc w:val="right"/>
      <w:pPr>
        <w:ind w:left="1905" w:hanging="180"/>
      </w:pPr>
    </w:lvl>
    <w:lvl w:ilvl="3" w:tplc="0416000F" w:tentative="1">
      <w:start w:val="1"/>
      <w:numFmt w:val="decimal"/>
      <w:lvlText w:val="%4."/>
      <w:lvlJc w:val="left"/>
      <w:pPr>
        <w:ind w:left="2625" w:hanging="360"/>
      </w:pPr>
    </w:lvl>
    <w:lvl w:ilvl="4" w:tplc="04160019" w:tentative="1">
      <w:start w:val="1"/>
      <w:numFmt w:val="lowerLetter"/>
      <w:lvlText w:val="%5."/>
      <w:lvlJc w:val="left"/>
      <w:pPr>
        <w:ind w:left="3345" w:hanging="360"/>
      </w:pPr>
    </w:lvl>
    <w:lvl w:ilvl="5" w:tplc="0416001B" w:tentative="1">
      <w:start w:val="1"/>
      <w:numFmt w:val="lowerRoman"/>
      <w:lvlText w:val="%6."/>
      <w:lvlJc w:val="right"/>
      <w:pPr>
        <w:ind w:left="4065" w:hanging="180"/>
      </w:pPr>
    </w:lvl>
    <w:lvl w:ilvl="6" w:tplc="0416000F" w:tentative="1">
      <w:start w:val="1"/>
      <w:numFmt w:val="decimal"/>
      <w:lvlText w:val="%7."/>
      <w:lvlJc w:val="left"/>
      <w:pPr>
        <w:ind w:left="4785" w:hanging="360"/>
      </w:pPr>
    </w:lvl>
    <w:lvl w:ilvl="7" w:tplc="04160019" w:tentative="1">
      <w:start w:val="1"/>
      <w:numFmt w:val="lowerLetter"/>
      <w:lvlText w:val="%8."/>
      <w:lvlJc w:val="left"/>
      <w:pPr>
        <w:ind w:left="5505" w:hanging="360"/>
      </w:pPr>
    </w:lvl>
    <w:lvl w:ilvl="8" w:tplc="0416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3" w15:restartNumberingAfterBreak="0">
    <w:nsid w:val="10AC4AD7"/>
    <w:multiLevelType w:val="hybridMultilevel"/>
    <w:tmpl w:val="B1FA5A0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20776B"/>
    <w:multiLevelType w:val="hybridMultilevel"/>
    <w:tmpl w:val="489E6ABA"/>
    <w:lvl w:ilvl="0" w:tplc="1062CD0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B1C24AE"/>
    <w:multiLevelType w:val="hybridMultilevel"/>
    <w:tmpl w:val="A2C4A15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9D7D55"/>
    <w:multiLevelType w:val="multilevel"/>
    <w:tmpl w:val="FBF6CF42"/>
    <w:lvl w:ilvl="0">
      <w:start w:val="3"/>
      <w:numFmt w:val="decimal"/>
      <w:lvlText w:val="%1."/>
      <w:lvlJc w:val="left"/>
      <w:pPr>
        <w:ind w:left="375" w:hanging="375"/>
      </w:pPr>
      <w:rPr>
        <w:rFonts w:eastAsiaTheme="minorEastAsia"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eastAsiaTheme="minorEastAsia" w:hint="default"/>
        <w:b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eastAsiaTheme="minorEastAsia"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eastAsiaTheme="minorEastAsia"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eastAsiaTheme="minorEastAsia"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eastAsiaTheme="minorEastAsia"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eastAsiaTheme="minorEastAsia"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eastAsiaTheme="minorEastAsia"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eastAsiaTheme="minorEastAsia" w:hint="default"/>
      </w:rPr>
    </w:lvl>
  </w:abstractNum>
  <w:abstractNum w:abstractNumId="7" w15:restartNumberingAfterBreak="0">
    <w:nsid w:val="35246C66"/>
    <w:multiLevelType w:val="multilevel"/>
    <w:tmpl w:val="83F27010"/>
    <w:lvl w:ilvl="0">
      <w:start w:val="6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66C0C4F"/>
    <w:multiLevelType w:val="hybridMultilevel"/>
    <w:tmpl w:val="C45486E8"/>
    <w:lvl w:ilvl="0" w:tplc="F82074AC">
      <w:start w:val="13"/>
      <w:numFmt w:val="decimal"/>
      <w:lvlText w:val="%1."/>
      <w:lvlJc w:val="left"/>
      <w:pPr>
        <w:ind w:left="786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4A376B5F"/>
    <w:multiLevelType w:val="hybridMultilevel"/>
    <w:tmpl w:val="EC2A8EE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9746AB"/>
    <w:multiLevelType w:val="hybridMultilevel"/>
    <w:tmpl w:val="C4A8DEB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0B0E08"/>
    <w:multiLevelType w:val="hybridMultilevel"/>
    <w:tmpl w:val="07FA656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D92D3D"/>
    <w:multiLevelType w:val="multilevel"/>
    <w:tmpl w:val="68B0917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5AC574F5"/>
    <w:multiLevelType w:val="hybridMultilevel"/>
    <w:tmpl w:val="3A02C5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CD92A38"/>
    <w:multiLevelType w:val="hybridMultilevel"/>
    <w:tmpl w:val="D19E14F6"/>
    <w:lvl w:ilvl="0" w:tplc="73261B62">
      <w:start w:val="14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5DE27701"/>
    <w:multiLevelType w:val="hybridMultilevel"/>
    <w:tmpl w:val="C6F2A740"/>
    <w:lvl w:ilvl="0" w:tplc="C360BA04">
      <w:start w:val="13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6829319D"/>
    <w:multiLevelType w:val="multilevel"/>
    <w:tmpl w:val="9E7CA91C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A50666"/>
    <w:multiLevelType w:val="hybridMultilevel"/>
    <w:tmpl w:val="E182D3BC"/>
    <w:lvl w:ilvl="0" w:tplc="6DB054A6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C406AA"/>
    <w:multiLevelType w:val="hybridMultilevel"/>
    <w:tmpl w:val="A3B0187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3CE6B1A"/>
    <w:multiLevelType w:val="hybridMultilevel"/>
    <w:tmpl w:val="115A2428"/>
    <w:lvl w:ilvl="0" w:tplc="29A05116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3EA259D"/>
    <w:multiLevelType w:val="hybridMultilevel"/>
    <w:tmpl w:val="255C83D6"/>
    <w:lvl w:ilvl="0" w:tplc="0416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818BF"/>
    <w:multiLevelType w:val="multilevel"/>
    <w:tmpl w:val="431CDB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818" w:hanging="1110"/>
      </w:pPr>
      <w:rPr>
        <w:rFonts w:eastAsiaTheme="minorEastAsia" w:hint="default"/>
        <w:b/>
      </w:rPr>
    </w:lvl>
    <w:lvl w:ilvl="2">
      <w:start w:val="1"/>
      <w:numFmt w:val="decimal"/>
      <w:isLgl/>
      <w:lvlText w:val="%1.%2.%3"/>
      <w:lvlJc w:val="left"/>
      <w:pPr>
        <w:ind w:left="2166" w:hanging="1110"/>
      </w:pPr>
      <w:rPr>
        <w:rFonts w:eastAsiaTheme="minorEastAsia" w:hint="default"/>
      </w:rPr>
    </w:lvl>
    <w:lvl w:ilvl="3">
      <w:start w:val="1"/>
      <w:numFmt w:val="decimal"/>
      <w:isLgl/>
      <w:lvlText w:val="%1.%2.%3.%4"/>
      <w:lvlJc w:val="left"/>
      <w:pPr>
        <w:ind w:left="2514" w:hanging="1110"/>
      </w:pPr>
      <w:rPr>
        <w:rFonts w:eastAsiaTheme="minorEastAsia" w:hint="default"/>
      </w:rPr>
    </w:lvl>
    <w:lvl w:ilvl="4">
      <w:start w:val="1"/>
      <w:numFmt w:val="decimal"/>
      <w:isLgl/>
      <w:lvlText w:val="%1.%2.%3.%4.%5"/>
      <w:lvlJc w:val="left"/>
      <w:pPr>
        <w:ind w:left="2862" w:hanging="1110"/>
      </w:pPr>
      <w:rPr>
        <w:rFonts w:eastAsiaTheme="minorEastAsia" w:hint="default"/>
      </w:rPr>
    </w:lvl>
    <w:lvl w:ilvl="5">
      <w:start w:val="1"/>
      <w:numFmt w:val="decimal"/>
      <w:isLgl/>
      <w:lvlText w:val="%1.%2.%3.%4.%5.%6"/>
      <w:lvlJc w:val="left"/>
      <w:pPr>
        <w:ind w:left="3210" w:hanging="1110"/>
      </w:pPr>
      <w:rPr>
        <w:rFonts w:eastAsiaTheme="minorEastAsia"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eastAsiaTheme="minorEastAsia"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eastAsiaTheme="minorEastAsia"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eastAsiaTheme="minorEastAsia" w:hint="default"/>
      </w:rPr>
    </w:lvl>
  </w:abstractNum>
  <w:num w:numId="1">
    <w:abstractNumId w:val="4"/>
  </w:num>
  <w:num w:numId="2">
    <w:abstractNumId w:val="19"/>
  </w:num>
  <w:num w:numId="3">
    <w:abstractNumId w:val="8"/>
  </w:num>
  <w:num w:numId="4">
    <w:abstractNumId w:val="13"/>
  </w:num>
  <w:num w:numId="5">
    <w:abstractNumId w:val="11"/>
  </w:num>
  <w:num w:numId="6">
    <w:abstractNumId w:val="5"/>
  </w:num>
  <w:num w:numId="7">
    <w:abstractNumId w:val="20"/>
  </w:num>
  <w:num w:numId="8">
    <w:abstractNumId w:val="3"/>
  </w:num>
  <w:num w:numId="9">
    <w:abstractNumId w:val="9"/>
  </w:num>
  <w:num w:numId="10">
    <w:abstractNumId w:val="10"/>
  </w:num>
  <w:num w:numId="11">
    <w:abstractNumId w:val="0"/>
  </w:num>
  <w:num w:numId="12">
    <w:abstractNumId w:val="18"/>
  </w:num>
  <w:num w:numId="13">
    <w:abstractNumId w:val="21"/>
  </w:num>
  <w:num w:numId="14">
    <w:abstractNumId w:val="17"/>
  </w:num>
  <w:num w:numId="15">
    <w:abstractNumId w:val="6"/>
  </w:num>
  <w:num w:numId="16">
    <w:abstractNumId w:val="1"/>
  </w:num>
  <w:num w:numId="17">
    <w:abstractNumId w:val="12"/>
  </w:num>
  <w:num w:numId="18">
    <w:abstractNumId w:val="7"/>
  </w:num>
  <w:num w:numId="19">
    <w:abstractNumId w:val="2"/>
  </w:num>
  <w:num w:numId="20">
    <w:abstractNumId w:val="16"/>
  </w:num>
  <w:num w:numId="21">
    <w:abstractNumId w:val="14"/>
  </w:num>
  <w:num w:numId="22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7AEF"/>
    <w:rsid w:val="0002753D"/>
    <w:rsid w:val="00044815"/>
    <w:rsid w:val="000509F2"/>
    <w:rsid w:val="000563BB"/>
    <w:rsid w:val="0006229E"/>
    <w:rsid w:val="000967F0"/>
    <w:rsid w:val="000A1C53"/>
    <w:rsid w:val="000B50EC"/>
    <w:rsid w:val="000D7ECA"/>
    <w:rsid w:val="001108FD"/>
    <w:rsid w:val="001A1653"/>
    <w:rsid w:val="001B6B08"/>
    <w:rsid w:val="0021752F"/>
    <w:rsid w:val="00221BCB"/>
    <w:rsid w:val="00257BE3"/>
    <w:rsid w:val="00260BC4"/>
    <w:rsid w:val="00283663"/>
    <w:rsid w:val="002D1DB5"/>
    <w:rsid w:val="002E1B62"/>
    <w:rsid w:val="002E6185"/>
    <w:rsid w:val="0031385A"/>
    <w:rsid w:val="00322D1D"/>
    <w:rsid w:val="00330D31"/>
    <w:rsid w:val="00350002"/>
    <w:rsid w:val="0035454B"/>
    <w:rsid w:val="003A4B93"/>
    <w:rsid w:val="003E01F8"/>
    <w:rsid w:val="00400A94"/>
    <w:rsid w:val="00403B90"/>
    <w:rsid w:val="00413BF2"/>
    <w:rsid w:val="00423610"/>
    <w:rsid w:val="00473574"/>
    <w:rsid w:val="004B0C7D"/>
    <w:rsid w:val="004E56D1"/>
    <w:rsid w:val="004E5FCD"/>
    <w:rsid w:val="004F7634"/>
    <w:rsid w:val="005266B2"/>
    <w:rsid w:val="00547AEA"/>
    <w:rsid w:val="00562326"/>
    <w:rsid w:val="005A40AC"/>
    <w:rsid w:val="005F72A9"/>
    <w:rsid w:val="005F7EDC"/>
    <w:rsid w:val="00624821"/>
    <w:rsid w:val="00652A9F"/>
    <w:rsid w:val="00672715"/>
    <w:rsid w:val="006A2194"/>
    <w:rsid w:val="006C4FAB"/>
    <w:rsid w:val="006F7AEF"/>
    <w:rsid w:val="007B02DE"/>
    <w:rsid w:val="007B4CF3"/>
    <w:rsid w:val="00825AF8"/>
    <w:rsid w:val="0087597A"/>
    <w:rsid w:val="00886FE8"/>
    <w:rsid w:val="008A7FF9"/>
    <w:rsid w:val="008E7867"/>
    <w:rsid w:val="008F5C7D"/>
    <w:rsid w:val="00920AA6"/>
    <w:rsid w:val="00921648"/>
    <w:rsid w:val="00924259"/>
    <w:rsid w:val="0098438A"/>
    <w:rsid w:val="009A410C"/>
    <w:rsid w:val="009D30CA"/>
    <w:rsid w:val="009D37DF"/>
    <w:rsid w:val="009F19F5"/>
    <w:rsid w:val="00A01A07"/>
    <w:rsid w:val="00A12207"/>
    <w:rsid w:val="00A30E88"/>
    <w:rsid w:val="00A70938"/>
    <w:rsid w:val="00A863B5"/>
    <w:rsid w:val="00AC26C4"/>
    <w:rsid w:val="00AE5FF3"/>
    <w:rsid w:val="00B06703"/>
    <w:rsid w:val="00B26DB5"/>
    <w:rsid w:val="00B42444"/>
    <w:rsid w:val="00B42BD9"/>
    <w:rsid w:val="00B61B12"/>
    <w:rsid w:val="00B804E6"/>
    <w:rsid w:val="00B9088B"/>
    <w:rsid w:val="00BF43E4"/>
    <w:rsid w:val="00C054EE"/>
    <w:rsid w:val="00C10506"/>
    <w:rsid w:val="00C75ED6"/>
    <w:rsid w:val="00C8792B"/>
    <w:rsid w:val="00C9418C"/>
    <w:rsid w:val="00CC10CB"/>
    <w:rsid w:val="00CC60BE"/>
    <w:rsid w:val="00CE3E81"/>
    <w:rsid w:val="00CF3886"/>
    <w:rsid w:val="00D058DD"/>
    <w:rsid w:val="00D2059E"/>
    <w:rsid w:val="00D24EA4"/>
    <w:rsid w:val="00D875E6"/>
    <w:rsid w:val="00DD4FA6"/>
    <w:rsid w:val="00DF04A4"/>
    <w:rsid w:val="00DF3D91"/>
    <w:rsid w:val="00DF4C7B"/>
    <w:rsid w:val="00E02ADC"/>
    <w:rsid w:val="00E32F2B"/>
    <w:rsid w:val="00E558F1"/>
    <w:rsid w:val="00E63027"/>
    <w:rsid w:val="00EA236F"/>
    <w:rsid w:val="00EB3FDD"/>
    <w:rsid w:val="00ED42C6"/>
    <w:rsid w:val="00EF065A"/>
    <w:rsid w:val="00EF3C89"/>
    <w:rsid w:val="00F22954"/>
    <w:rsid w:val="00F27D8E"/>
    <w:rsid w:val="00F32669"/>
    <w:rsid w:val="00F426C6"/>
    <w:rsid w:val="00F439D2"/>
    <w:rsid w:val="00F44B9D"/>
    <w:rsid w:val="00FA0EF8"/>
    <w:rsid w:val="00FC0C33"/>
    <w:rsid w:val="00FD62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34770F56-A260-41EF-9E3D-8AE2A97CF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271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6F7AEF"/>
    <w:pPr>
      <w:spacing w:after="0" w:line="240" w:lineRule="auto"/>
    </w:pPr>
    <w:rPr>
      <w:rFonts w:ascii="Arial" w:eastAsia="Arial" w:hAnsi="Arial" w:cs="Arial"/>
      <w:sz w:val="24"/>
      <w:szCs w:val="24"/>
    </w:rPr>
  </w:style>
  <w:style w:type="paragraph" w:styleId="PargrafodaLista">
    <w:name w:val="List Paragraph"/>
    <w:basedOn w:val="Normal"/>
    <w:link w:val="PargrafodaListaChar"/>
    <w:uiPriority w:val="34"/>
    <w:qFormat/>
    <w:rsid w:val="006F7AEF"/>
    <w:pPr>
      <w:spacing w:afterAutospacing="1"/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PargrafodaListaChar">
    <w:name w:val="Parágrafo da Lista Char"/>
    <w:link w:val="PargrafodaLista"/>
    <w:qFormat/>
    <w:locked/>
    <w:rsid w:val="006F7AEF"/>
    <w:rPr>
      <w:rFonts w:ascii="Calibri" w:eastAsia="Calibri" w:hAnsi="Calibri" w:cs="Times New Roman"/>
      <w:lang w:eastAsia="en-US"/>
    </w:rPr>
  </w:style>
  <w:style w:type="paragraph" w:styleId="NormalWeb">
    <w:name w:val="Normal (Web)"/>
    <w:basedOn w:val="Normal"/>
    <w:uiPriority w:val="99"/>
    <w:unhideWhenUsed/>
    <w:rsid w:val="006F7A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6F7AEF"/>
    <w:pPr>
      <w:spacing w:after="0" w:afterAutospacing="1" w:line="240" w:lineRule="auto"/>
      <w:ind w:firstLine="708"/>
    </w:pPr>
    <w:rPr>
      <w:rFonts w:ascii="Times New Roman" w:eastAsia="Times New Roman" w:hAnsi="Times New Roman" w:cs="Times New Roman"/>
      <w:sz w:val="24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rsid w:val="006F7AEF"/>
    <w:rPr>
      <w:rFonts w:ascii="Times New Roman" w:eastAsia="Times New Roman" w:hAnsi="Times New Roman" w:cs="Times New Roman"/>
      <w:sz w:val="24"/>
      <w:szCs w:val="20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F7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F7AEF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semiHidden/>
    <w:unhideWhenUsed/>
    <w:rsid w:val="002E1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2E1B62"/>
  </w:style>
  <w:style w:type="paragraph" w:styleId="Rodap">
    <w:name w:val="footer"/>
    <w:basedOn w:val="Normal"/>
    <w:link w:val="RodapChar"/>
    <w:uiPriority w:val="99"/>
    <w:semiHidden/>
    <w:unhideWhenUsed/>
    <w:rsid w:val="002E1B6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2E1B62"/>
  </w:style>
  <w:style w:type="table" w:styleId="Tabelacomgrade">
    <w:name w:val="Table Grid"/>
    <w:basedOn w:val="Tabelanormal"/>
    <w:uiPriority w:val="59"/>
    <w:rsid w:val="00D875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oleObject" Target="embeddings/oleObject3.bin"/><Relationship Id="rId10" Type="http://schemas.openxmlformats.org/officeDocument/2006/relationships/image" Target="media/image2.jpeg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C6838-C960-444B-8B0B-A0B34155A7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2156</Words>
  <Characters>11648</Characters>
  <Application>Microsoft Office Word</Application>
  <DocSecurity>0</DocSecurity>
  <Lines>97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Mirian</dc:creator>
  <cp:lastModifiedBy>Sandra Raquel dos Santos Serafim</cp:lastModifiedBy>
  <cp:revision>2</cp:revision>
  <cp:lastPrinted>2019-09-12T13:12:00Z</cp:lastPrinted>
  <dcterms:created xsi:type="dcterms:W3CDTF">2019-11-21T16:17:00Z</dcterms:created>
  <dcterms:modified xsi:type="dcterms:W3CDTF">2019-11-21T16:17:00Z</dcterms:modified>
</cp:coreProperties>
</file>