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85" w:rsidRPr="00D3580D" w:rsidRDefault="006D3074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  <w:bookmarkStart w:id="0" w:name="_GoBack"/>
      <w:bookmarkEnd w:id="0"/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6D3074" w:rsidRPr="0097100B" w:rsidRDefault="000B2747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4.95pt;width:430.3pt;height:0;z-index:251658240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>a aquisição de</w:t>
      </w:r>
      <w:r w:rsidR="00612176">
        <w:rPr>
          <w:rFonts w:asciiTheme="majorHAnsi" w:hAnsiTheme="majorHAnsi" w:cs="Tahoma"/>
          <w:iCs/>
        </w:rPr>
        <w:t xml:space="preserve"> licença de antivírus pelo prazo de 36 meses</w:t>
      </w:r>
      <w:r w:rsidRPr="0097100B">
        <w:rPr>
          <w:rFonts w:asciiTheme="majorHAnsi" w:hAnsiTheme="majorHAnsi" w:cs="Tahoma"/>
          <w:iCs/>
        </w:rPr>
        <w:t xml:space="preserve">, 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0B2747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29" type="#_x0000_t32" style="position:absolute;left:0;text-align:left;margin-left:.75pt;margin-top:15.15pt;width:426.85pt;height:0;z-index:251659264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612176" w:rsidRPr="0097100B">
        <w:rPr>
          <w:rFonts w:asciiTheme="majorHAnsi" w:hAnsiTheme="majorHAnsi" w:cs="Tahoma"/>
          <w:iCs/>
        </w:rPr>
        <w:t>aquisição de</w:t>
      </w:r>
      <w:r w:rsidR="00612176">
        <w:rPr>
          <w:rFonts w:asciiTheme="majorHAnsi" w:hAnsiTheme="majorHAnsi" w:cs="Tahoma"/>
          <w:iCs/>
        </w:rPr>
        <w:t xml:space="preserve"> licença de antivírus pelo prazo de 36 meses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0B2747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0" type="#_x0000_t32" style="position:absolute;left:0;text-align:left;margin-left:.75pt;margin-top:16.6pt;width:426.85pt;height:0;z-index:251660288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Tal aquisição justifica-se </w:t>
      </w:r>
      <w:r w:rsidR="0097100B" w:rsidRPr="0097100B">
        <w:rPr>
          <w:rFonts w:asciiTheme="majorHAnsi" w:hAnsiTheme="majorHAnsi" w:cs="Tahoma"/>
          <w:iCs/>
        </w:rPr>
        <w:t xml:space="preserve">com o intuito de </w:t>
      </w:r>
      <w:r w:rsidR="00E34363">
        <w:rPr>
          <w:rFonts w:asciiTheme="majorHAnsi" w:hAnsiTheme="majorHAnsi" w:cs="Tahoma"/>
          <w:iCs/>
        </w:rPr>
        <w:t>pre</w:t>
      </w:r>
      <w:r w:rsidR="00E95ECF">
        <w:rPr>
          <w:rFonts w:asciiTheme="majorHAnsi" w:hAnsiTheme="majorHAnsi" w:cs="Tahoma"/>
          <w:iCs/>
        </w:rPr>
        <w:t>venir nossa rede</w:t>
      </w:r>
      <w:r w:rsidR="00755523">
        <w:rPr>
          <w:rFonts w:asciiTheme="majorHAnsi" w:hAnsiTheme="majorHAnsi" w:cs="Tahoma"/>
          <w:iCs/>
        </w:rPr>
        <w:t xml:space="preserve"> </w:t>
      </w:r>
      <w:r w:rsidR="00294538">
        <w:rPr>
          <w:rFonts w:asciiTheme="majorHAnsi" w:hAnsiTheme="majorHAnsi" w:cs="Tahoma"/>
          <w:iCs/>
        </w:rPr>
        <w:t>de computadores de programas nocivos que podem comprometer os dados financeiros e o funcionamento dos computadores desta superintendência</w:t>
      </w:r>
      <w:r w:rsidR="00B07B67">
        <w:rPr>
          <w:rFonts w:asciiTheme="majorHAnsi" w:hAnsiTheme="majorHAnsi" w:cs="Tahoma"/>
          <w:iCs/>
        </w:rPr>
        <w:t>.</w:t>
      </w:r>
    </w:p>
    <w:p w:rsidR="00D10558" w:rsidRPr="0097100B" w:rsidRDefault="000B2747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1" type="#_x0000_t32" style="position:absolute;left:0;text-align:left;margin-left:.75pt;margin-top:19.2pt;width:422.8pt;height:0;z-index:251661312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</w:t>
      </w:r>
      <w:r w:rsidR="00612176" w:rsidRPr="0097100B">
        <w:rPr>
          <w:rFonts w:asciiTheme="majorHAnsi" w:hAnsiTheme="majorHAnsi" w:cs="Tahoma"/>
          <w:iCs/>
        </w:rPr>
        <w:t>aquisição de</w:t>
      </w:r>
      <w:r w:rsidR="00612176">
        <w:rPr>
          <w:rFonts w:asciiTheme="majorHAnsi" w:hAnsiTheme="majorHAnsi" w:cs="Tahoma"/>
          <w:iCs/>
        </w:rPr>
        <w:t xml:space="preserve"> licença de antivírus pelo prazo de 36 meses</w:t>
      </w:r>
      <w:r w:rsidR="00382805" w:rsidRPr="0097100B">
        <w:rPr>
          <w:rFonts w:asciiTheme="majorHAnsi" w:hAnsiTheme="majorHAnsi" w:cs="Tahoma"/>
          <w:iCs/>
        </w:rPr>
        <w:t>,</w:t>
      </w:r>
      <w:r w:rsidR="000671F7" w:rsidRPr="0097100B">
        <w:rPr>
          <w:rFonts w:asciiTheme="majorHAnsi" w:hAnsiTheme="majorHAnsi" w:cs="Tahoma"/>
          <w:iCs/>
        </w:rPr>
        <w:t xml:space="preserve">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0B2747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2" type="#_x0000_t32" style="position:absolute;left:0;text-align:left;margin-left:.75pt;margin-top:15.5pt;width:430.3pt;height:0;z-index:251662336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612176" w:rsidRPr="0097100B">
        <w:rPr>
          <w:rFonts w:asciiTheme="majorHAnsi" w:hAnsiTheme="majorHAnsi" w:cs="Tahoma"/>
          <w:iCs/>
        </w:rPr>
        <w:t>aquisição de</w:t>
      </w:r>
      <w:r w:rsidR="00612176">
        <w:rPr>
          <w:rFonts w:asciiTheme="majorHAnsi" w:hAnsiTheme="majorHAnsi" w:cs="Tahoma"/>
          <w:iCs/>
        </w:rPr>
        <w:t xml:space="preserve"> licença de antivírus pelo prazo de 36 meses</w:t>
      </w:r>
      <w:r w:rsidR="00755523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DE11F3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755523" w:rsidRDefault="00755523" w:rsidP="00F34347">
      <w:pPr>
        <w:jc w:val="both"/>
        <w:rPr>
          <w:rFonts w:asciiTheme="majorHAnsi" w:hAnsiTheme="majorHAnsi" w:cs="Tahoma"/>
          <w:iCs/>
        </w:rPr>
      </w:pPr>
    </w:p>
    <w:p w:rsidR="00382805" w:rsidRDefault="00382805" w:rsidP="00F34347">
      <w:pPr>
        <w:jc w:val="both"/>
        <w:rPr>
          <w:rFonts w:asciiTheme="majorHAnsi" w:hAnsiTheme="majorHAnsi" w:cs="Tahoma"/>
          <w:iCs/>
        </w:rPr>
      </w:pPr>
    </w:p>
    <w:p w:rsidR="00D3580D" w:rsidRDefault="00D3580D" w:rsidP="00F34347">
      <w:pPr>
        <w:jc w:val="both"/>
        <w:rPr>
          <w:rFonts w:asciiTheme="majorHAnsi" w:hAnsiTheme="majorHAnsi" w:cs="Tahoma"/>
          <w:iCs/>
        </w:rPr>
      </w:pPr>
    </w:p>
    <w:p w:rsidR="00755523" w:rsidRPr="0097100B" w:rsidRDefault="00755523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0B2747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w:pict>
          <v:shape id="_x0000_s1033" type="#_x0000_t32" style="position:absolute;left:0;text-align:left;margin-left:1.35pt;margin-top:15.2pt;width:422.8pt;height:0;z-index:251663360" o:connectortype="straight"/>
        </w:pict>
      </w:r>
      <w:r w:rsidR="00755523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97100B" w:rsidRPr="0097100B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>.1</w:t>
      </w:r>
      <w:r w:rsidR="00612176">
        <w:rPr>
          <w:rFonts w:asciiTheme="majorHAnsi" w:hAnsiTheme="majorHAnsi" w:cs="Tahoma"/>
          <w:iCs/>
        </w:rPr>
        <w:t>.</w:t>
      </w:r>
      <w:r w:rsidR="006D3074" w:rsidRPr="0097100B">
        <w:rPr>
          <w:rFonts w:asciiTheme="majorHAnsi" w:hAnsiTheme="majorHAnsi" w:cs="Tahoma"/>
          <w:iCs/>
        </w:rPr>
        <w:t xml:space="preserve">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612176" w:rsidRPr="0097100B">
        <w:rPr>
          <w:rFonts w:asciiTheme="majorHAnsi" w:hAnsiTheme="majorHAnsi" w:cs="Tahoma"/>
          <w:iCs/>
        </w:rPr>
        <w:t>de</w:t>
      </w:r>
      <w:r w:rsidR="00612176">
        <w:rPr>
          <w:rFonts w:asciiTheme="majorHAnsi" w:hAnsiTheme="majorHAnsi" w:cs="Tahoma"/>
          <w:iCs/>
        </w:rPr>
        <w:t xml:space="preserve"> licença de antivírus pelo prazo de 36 meses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0B2747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4" type="#_x0000_t32" style="position:absolute;left:0;text-align:left;margin-left:1.35pt;margin-top:14.55pt;width:429.7pt;height:0;z-index:251664384" o:connectortype="straight"/>
        </w:pict>
      </w:r>
      <w:r w:rsidR="00755523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12176" w:rsidRDefault="0061217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7.1. </w:t>
      </w:r>
      <w:r w:rsidR="00D10558"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6D3074" w:rsidRPr="0097100B" w:rsidRDefault="007175FA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Aquisição de </w:t>
      </w:r>
      <w:r w:rsidR="00612176">
        <w:rPr>
          <w:rFonts w:asciiTheme="majorHAnsi" w:hAnsiTheme="majorHAnsi" w:cs="Tahoma"/>
          <w:iCs/>
        </w:rPr>
        <w:t>Antivírus</w:t>
      </w:r>
      <w:r w:rsidR="006B069A" w:rsidRPr="0097100B">
        <w:rPr>
          <w:rFonts w:asciiTheme="majorHAnsi" w:hAnsiTheme="majorHAnsi" w:cs="Tahoma"/>
          <w:iCs/>
        </w:rPr>
        <w:t>,</w:t>
      </w:r>
      <w:r w:rsidRPr="0097100B">
        <w:rPr>
          <w:rFonts w:asciiTheme="majorHAnsi" w:hAnsiTheme="majorHAnsi" w:cs="Tahoma"/>
          <w:iCs/>
        </w:rPr>
        <w:t xml:space="preserve"> conforme referência abaixo</w:t>
      </w:r>
      <w:r w:rsidR="00536BD4" w:rsidRPr="0097100B">
        <w:rPr>
          <w:rFonts w:asciiTheme="majorHAnsi" w:hAnsiTheme="majorHAnsi" w:cs="Tahoma"/>
          <w:iCs/>
        </w:rPr>
        <w:t>, para soluci</w:t>
      </w:r>
      <w:r w:rsidR="00D43D06">
        <w:rPr>
          <w:rFonts w:asciiTheme="majorHAnsi" w:hAnsiTheme="majorHAnsi" w:cs="Tahoma"/>
          <w:iCs/>
        </w:rPr>
        <w:t>onar as necessidades desta superintendência</w:t>
      </w:r>
      <w:r w:rsidR="00536BD4" w:rsidRPr="0097100B">
        <w:rPr>
          <w:rFonts w:asciiTheme="majorHAnsi" w:hAnsiTheme="majorHAnsi" w:cs="Tahoma"/>
          <w:iCs/>
        </w:rPr>
        <w:t>.</w:t>
      </w:r>
      <w:r w:rsidR="006B069A" w:rsidRPr="0097100B">
        <w:rPr>
          <w:rFonts w:asciiTheme="majorHAnsi" w:hAnsiTheme="majorHAnsi" w:cs="Tahoma"/>
          <w:iCs/>
        </w:rPr>
        <w:t xml:space="preserve"> </w:t>
      </w:r>
    </w:p>
    <w:p w:rsidR="006B069A" w:rsidRPr="0097100B" w:rsidRDefault="000B2747" w:rsidP="006B069A">
      <w:pPr>
        <w:pStyle w:val="SemEspaamento"/>
        <w:jc w:val="both"/>
        <w:rPr>
          <w:rStyle w:val="Hyperlink"/>
          <w:rFonts w:asciiTheme="majorHAnsi" w:hAnsiTheme="majorHAnsi" w:cs="Tahoma"/>
        </w:rPr>
      </w:pPr>
      <w:r w:rsidRPr="0097100B">
        <w:rPr>
          <w:rFonts w:asciiTheme="majorHAnsi" w:hAnsiTheme="majorHAnsi" w:cs="Tahoma"/>
        </w:rPr>
        <w:fldChar w:fldCharType="begin"/>
      </w:r>
      <w:r w:rsidR="006B069A" w:rsidRPr="0097100B">
        <w:rPr>
          <w:rFonts w:asciiTheme="majorHAnsi" w:hAnsiTheme="majorHAnsi" w:cs="Tahoma"/>
        </w:rPr>
        <w:instrText xml:space="preserve"> HYPERLINK "http://www.aquaclima.com.br/" \l "tab-big" \o "+ informações" </w:instrText>
      </w:r>
      <w:r w:rsidRPr="0097100B">
        <w:rPr>
          <w:rFonts w:asciiTheme="majorHAnsi" w:hAnsiTheme="majorHAnsi" w:cs="Tahoma"/>
        </w:rPr>
        <w:fldChar w:fldCharType="separate"/>
      </w:r>
    </w:p>
    <w:p w:rsidR="0097100B" w:rsidRPr="0097100B" w:rsidRDefault="006B069A" w:rsidP="0097100B">
      <w:pPr>
        <w:pStyle w:val="SemEspaamen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</w:rPr>
        <w:t xml:space="preserve">Item 0.1 </w:t>
      </w:r>
      <w:r w:rsidR="0097100B" w:rsidRPr="0097100B">
        <w:rPr>
          <w:rFonts w:asciiTheme="majorHAnsi" w:hAnsiTheme="majorHAnsi" w:cs="Tahoma"/>
        </w:rPr>
        <w:t>–</w:t>
      </w:r>
      <w:r w:rsidR="00612176" w:rsidRPr="0097100B">
        <w:rPr>
          <w:rFonts w:asciiTheme="majorHAnsi" w:hAnsiTheme="majorHAnsi" w:cs="Tahoma"/>
        </w:rPr>
        <w:t xml:space="preserve"> </w:t>
      </w:r>
      <w:r w:rsidR="00612176">
        <w:rPr>
          <w:rFonts w:asciiTheme="majorHAnsi" w:hAnsiTheme="majorHAnsi" w:cs="Tahoma"/>
          <w:iCs/>
        </w:rPr>
        <w:t>Licença de antivírus pelo prazo de 36 meses</w:t>
      </w:r>
      <w:r w:rsidR="00755523" w:rsidRPr="00D3580D">
        <w:rPr>
          <w:rFonts w:asciiTheme="majorHAnsi" w:hAnsiTheme="majorHAnsi" w:cs="Tahoma"/>
          <w:b/>
          <w:iCs/>
        </w:rPr>
        <w:t>.</w:t>
      </w:r>
    </w:p>
    <w:p w:rsidR="0097100B" w:rsidRPr="0097100B" w:rsidRDefault="0097100B" w:rsidP="0097100B">
      <w:pPr>
        <w:pStyle w:val="SemEspaamento"/>
        <w:jc w:val="both"/>
        <w:rPr>
          <w:rFonts w:asciiTheme="majorHAnsi" w:hAnsiTheme="majorHAnsi" w:cs="Tahoma"/>
          <w:iCs/>
        </w:rPr>
      </w:pPr>
    </w:p>
    <w:tbl>
      <w:tblPr>
        <w:tblW w:w="83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276"/>
        <w:gridCol w:w="5670"/>
      </w:tblGrid>
      <w:tr w:rsidR="00612176" w:rsidTr="002717BB">
        <w:trPr>
          <w:trHeight w:val="390"/>
        </w:trPr>
        <w:tc>
          <w:tcPr>
            <w:tcW w:w="1417" w:type="dxa"/>
          </w:tcPr>
          <w:p w:rsidR="00612176" w:rsidRPr="00D3580D" w:rsidRDefault="00612176" w:rsidP="00612176">
            <w:pPr>
              <w:pStyle w:val="SemEspaamento"/>
              <w:spacing w:before="20" w:after="2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Item</w:t>
            </w:r>
          </w:p>
        </w:tc>
        <w:tc>
          <w:tcPr>
            <w:tcW w:w="1276" w:type="dxa"/>
          </w:tcPr>
          <w:p w:rsidR="00612176" w:rsidRPr="00D3580D" w:rsidRDefault="00612176" w:rsidP="00D3580D">
            <w:pPr>
              <w:pStyle w:val="SemEspaamento"/>
              <w:spacing w:before="20" w:after="2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Quantidade</w:t>
            </w:r>
          </w:p>
        </w:tc>
        <w:tc>
          <w:tcPr>
            <w:tcW w:w="5670" w:type="dxa"/>
          </w:tcPr>
          <w:p w:rsidR="00612176" w:rsidRPr="00D3580D" w:rsidRDefault="00612176" w:rsidP="00612176">
            <w:pPr>
              <w:pStyle w:val="SemEspaamento"/>
              <w:spacing w:before="100" w:beforeAutospacing="1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Descrição</w:t>
            </w:r>
          </w:p>
        </w:tc>
      </w:tr>
      <w:tr w:rsidR="00612176" w:rsidTr="00613984">
        <w:trPr>
          <w:trHeight w:val="285"/>
        </w:trPr>
        <w:tc>
          <w:tcPr>
            <w:tcW w:w="1417" w:type="dxa"/>
          </w:tcPr>
          <w:p w:rsidR="00612176" w:rsidRPr="00D3580D" w:rsidRDefault="00FE6544" w:rsidP="00612176">
            <w:pPr>
              <w:pStyle w:val="SemEspaamento"/>
              <w:spacing w:before="20" w:after="2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612176" w:rsidRPr="00D3580D" w:rsidRDefault="00612176" w:rsidP="00612176">
            <w:pPr>
              <w:pStyle w:val="SemEspaamento"/>
              <w:spacing w:before="20" w:after="2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05</w:t>
            </w:r>
          </w:p>
        </w:tc>
        <w:tc>
          <w:tcPr>
            <w:tcW w:w="5670" w:type="dxa"/>
          </w:tcPr>
          <w:p w:rsidR="00612176" w:rsidRPr="00D3580D" w:rsidRDefault="00612176" w:rsidP="00612176">
            <w:pPr>
              <w:pStyle w:val="SemEspaamento"/>
              <w:spacing w:before="100" w:beforeAutospacing="1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Antivírus para estação de trabalho (compatível com sistemas operacionais: XP, Windows 7, 8 e 10).</w:t>
            </w:r>
          </w:p>
        </w:tc>
      </w:tr>
    </w:tbl>
    <w:p w:rsidR="006B069A" w:rsidRPr="0097100B" w:rsidRDefault="006B069A" w:rsidP="006B069A">
      <w:pPr>
        <w:pStyle w:val="SemEspaamento"/>
        <w:jc w:val="both"/>
        <w:rPr>
          <w:rFonts w:asciiTheme="majorHAnsi" w:hAnsiTheme="majorHAnsi" w:cs="Tahoma"/>
        </w:rPr>
      </w:pPr>
    </w:p>
    <w:p w:rsidR="00243785" w:rsidRPr="0097100B" w:rsidRDefault="000B2747" w:rsidP="004122D2">
      <w:pPr>
        <w:pStyle w:val="SemEspaamento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</w:rPr>
        <w:fldChar w:fldCharType="end"/>
      </w:r>
    </w:p>
    <w:p w:rsidR="007910A1" w:rsidRPr="0097100B" w:rsidRDefault="000B2747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5" type="#_x0000_t32" style="position:absolute;margin-left:1.35pt;margin-top:15.7pt;width:429.7pt;height:0;z-index:251665408" o:connectortype="straight"/>
        </w:pict>
      </w:r>
      <w:r w:rsidR="00755523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243785" w:rsidRPr="0097100B" w:rsidRDefault="00243785" w:rsidP="004122D2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.1. O pagamento</w:t>
      </w:r>
      <w:r w:rsidR="00D43D06" w:rsidRPr="00612176">
        <w:rPr>
          <w:rFonts w:asciiTheme="majorHAnsi" w:hAnsiTheme="majorHAnsi" w:cs="Tahoma"/>
          <w:iCs/>
        </w:rPr>
        <w:t xml:space="preserve"> dos valores da aquisição </w:t>
      </w:r>
      <w:r w:rsidR="002B0EE5" w:rsidRPr="00612176">
        <w:rPr>
          <w:rFonts w:asciiTheme="majorHAnsi" w:hAnsiTheme="majorHAnsi" w:cs="Tahoma"/>
          <w:iCs/>
        </w:rPr>
        <w:t>será efetuado</w:t>
      </w:r>
      <w:r w:rsidR="007910A1" w:rsidRPr="00612176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612176">
        <w:rPr>
          <w:rFonts w:asciiTheme="majorHAnsi" w:hAnsiTheme="majorHAnsi" w:cs="Tahoma"/>
          <w:iCs/>
        </w:rPr>
        <w:t>aquisição do material,</w:t>
      </w:r>
      <w:r w:rsidR="002B0EE5" w:rsidRPr="00612176">
        <w:rPr>
          <w:rFonts w:asciiTheme="majorHAnsi" w:hAnsiTheme="majorHAnsi" w:cs="Tahoma"/>
          <w:iCs/>
        </w:rPr>
        <w:t xml:space="preserve"> </w:t>
      </w:r>
      <w:r w:rsidR="007910A1" w:rsidRPr="00612176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612176">
        <w:rPr>
          <w:rFonts w:asciiTheme="majorHAnsi" w:hAnsiTheme="majorHAnsi" w:cs="Tahoma"/>
          <w:iCs/>
        </w:rPr>
        <w:t>tar a discriminação dos bens adquiridos</w:t>
      </w:r>
      <w:r w:rsidR="007910A1" w:rsidRPr="00612176">
        <w:rPr>
          <w:rFonts w:asciiTheme="majorHAnsi" w:hAnsiTheme="majorHAnsi" w:cs="Tahoma"/>
          <w:iCs/>
        </w:rPr>
        <w:t>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D3580D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8.4</w:t>
      </w:r>
      <w:r w:rsidR="007910A1" w:rsidRPr="00612176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0B2747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6" type="#_x0000_t32" style="position:absolute;margin-left:-.95pt;margin-top:15pt;width:426.8pt;height:0;z-index:251666432" o:connectortype="straight"/>
        </w:pict>
      </w:r>
      <w:r w:rsidR="00755523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</w:t>
      </w:r>
      <w:r w:rsidR="007910A1" w:rsidRPr="00612176">
        <w:rPr>
          <w:rFonts w:asciiTheme="majorHAnsi" w:hAnsiTheme="majorHAnsi" w:cs="Tahoma"/>
          <w:iCs/>
        </w:rPr>
        <w:t>.1. A Contratada deverá assinar o contrato</w:t>
      </w:r>
      <w:r w:rsidR="00D43D06" w:rsidRPr="00612176">
        <w:rPr>
          <w:rFonts w:asciiTheme="majorHAnsi" w:hAnsiTheme="majorHAnsi" w:cs="Tahoma"/>
          <w:iCs/>
        </w:rPr>
        <w:t xml:space="preserve"> (caso haja)</w:t>
      </w:r>
      <w:r w:rsidR="007910A1" w:rsidRPr="00612176">
        <w:rPr>
          <w:rFonts w:asciiTheme="majorHAnsi" w:hAnsiTheme="majorHAnsi" w:cs="Tahoma"/>
          <w:iCs/>
        </w:rPr>
        <w:t xml:space="preserve"> em até 05 (cinco) dias consecutivos </w:t>
      </w:r>
      <w:r w:rsidR="00D43D06" w:rsidRPr="00612176">
        <w:rPr>
          <w:rFonts w:asciiTheme="majorHAnsi" w:hAnsiTheme="majorHAnsi" w:cs="Tahoma"/>
          <w:iCs/>
        </w:rPr>
        <w:t>depois de</w:t>
      </w:r>
      <w:r w:rsidR="007910A1" w:rsidRPr="00612176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9.2</w:t>
      </w:r>
      <w:r w:rsidR="007910A1" w:rsidRPr="00612176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lastRenderedPageBreak/>
        <w:t>9.3.</w:t>
      </w:r>
      <w:r w:rsidR="007910A1" w:rsidRPr="00612176">
        <w:rPr>
          <w:rFonts w:asciiTheme="majorHAnsi" w:hAnsiTheme="majorHAnsi" w:cs="Tahoma"/>
          <w:iCs/>
        </w:rPr>
        <w:t xml:space="preserve"> Fica esclarecido que o Município poderá introduzir no contrato as alterações julgadas necessárias para assegurar maior garantia da prestação dos serviços do objeto, bem como aumentá-lo em seu</w:t>
      </w:r>
      <w:r w:rsidR="003C058B" w:rsidRPr="00612176">
        <w:rPr>
          <w:rFonts w:asciiTheme="majorHAnsi" w:hAnsiTheme="majorHAnsi" w:cs="Tahoma"/>
          <w:iCs/>
        </w:rPr>
        <w:t xml:space="preserve">s quantitativos, mediante Termo </w:t>
      </w:r>
      <w:r w:rsidR="00D43D06" w:rsidRPr="00612176">
        <w:rPr>
          <w:rFonts w:asciiTheme="majorHAnsi" w:hAnsiTheme="majorHAnsi" w:cs="Tahoma"/>
          <w:iCs/>
        </w:rPr>
        <w:t>Aditivo obedecido</w:t>
      </w:r>
      <w:r w:rsidR="007910A1" w:rsidRPr="00612176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9.4.</w:t>
      </w:r>
      <w:r w:rsidR="007910A1" w:rsidRPr="00612176">
        <w:rPr>
          <w:rFonts w:asciiTheme="majorHAnsi" w:hAnsiTheme="majorHAnsi" w:cs="Tahoma"/>
          <w:iCs/>
        </w:rPr>
        <w:t xml:space="preserve"> A prestação dos serviços, objeto deste Termo serão prestados após o atendimento de todas as condições estabelecidas no mesmo e demais documentos que o integrarão.</w:t>
      </w:r>
    </w:p>
    <w:p w:rsidR="007910A1" w:rsidRPr="0097100B" w:rsidRDefault="000B2747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7" type="#_x0000_t32" style="position:absolute;margin-left:3.1pt;margin-top:17.1pt;width:422.75pt;height:0;z-index:251667456" o:connectortype="straight"/>
        </w:pict>
      </w:r>
      <w:r w:rsidR="00755523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D10558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10.3. Bem</w:t>
      </w:r>
      <w:r w:rsidR="007910A1" w:rsidRPr="00612176">
        <w:rPr>
          <w:rFonts w:asciiTheme="majorHAnsi" w:hAnsiTheme="majorHAnsi" w:cs="Tahoma"/>
          <w:iCs/>
        </w:rPr>
        <w:t xml:space="preserve"> como nas cláusulas contratuais, </w:t>
      </w:r>
      <w:r w:rsidR="00D3580D" w:rsidRPr="00612176">
        <w:rPr>
          <w:rFonts w:asciiTheme="majorHAnsi" w:hAnsiTheme="majorHAnsi" w:cs="Tahoma"/>
          <w:iCs/>
        </w:rPr>
        <w:t>implicarão</w:t>
      </w:r>
      <w:r w:rsidR="007910A1" w:rsidRPr="00612176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7910A1" w:rsidRPr="0097100B" w:rsidRDefault="000B2747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8" type="#_x0000_t32" style="position:absolute;margin-left:-.95pt;margin-top:18.1pt;width:430.85pt;height:0;z-index:251668480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1</w:t>
      </w:r>
      <w:r w:rsidRPr="00612176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612176">
        <w:rPr>
          <w:rFonts w:asciiTheme="majorHAnsi" w:hAnsiTheme="majorHAnsi" w:cs="Tahoma"/>
          <w:iCs/>
        </w:rPr>
        <w:t>fraude fiscal garantida</w:t>
      </w:r>
      <w:r w:rsidRPr="00612176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612176">
        <w:rPr>
          <w:rFonts w:asciiTheme="majorHAnsi" w:hAnsiTheme="majorHAnsi" w:cs="Tahoma"/>
          <w:iCs/>
        </w:rPr>
        <w:t>impedido</w:t>
      </w:r>
      <w:r w:rsidRPr="00612176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7910A1" w:rsidRPr="0097100B" w:rsidRDefault="000B2747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9" type="#_x0000_t32" style="position:absolute;margin-left:.2pt;margin-top:17.35pt;width:430.25pt;height:0;z-index:251669504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b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612176">
        <w:rPr>
          <w:rFonts w:asciiTheme="majorHAnsi" w:hAnsiTheme="majorHAnsi" w:cs="Tahoma"/>
          <w:iCs/>
        </w:rPr>
        <w:t>12</w:t>
      </w:r>
      <w:r w:rsidRPr="00612176">
        <w:rPr>
          <w:rFonts w:asciiTheme="majorHAnsi" w:hAnsiTheme="majorHAnsi" w:cs="Tahoma"/>
          <w:iCs/>
        </w:rPr>
        <w:t xml:space="preserve"> (</w:t>
      </w:r>
      <w:r w:rsidR="00243785" w:rsidRPr="00612176">
        <w:rPr>
          <w:rFonts w:asciiTheme="majorHAnsi" w:hAnsiTheme="majorHAnsi" w:cs="Tahoma"/>
          <w:iCs/>
        </w:rPr>
        <w:t>doze</w:t>
      </w:r>
      <w:r w:rsidRPr="00612176">
        <w:rPr>
          <w:rFonts w:asciiTheme="majorHAnsi" w:hAnsiTheme="majorHAnsi" w:cs="Tahoma"/>
          <w:iCs/>
        </w:rPr>
        <w:t xml:space="preserve">) </w:t>
      </w:r>
      <w:r w:rsidR="00243785" w:rsidRPr="00612176">
        <w:rPr>
          <w:rFonts w:asciiTheme="majorHAnsi" w:hAnsiTheme="majorHAnsi" w:cs="Tahoma"/>
          <w:iCs/>
        </w:rPr>
        <w:t>meses</w:t>
      </w:r>
      <w:r w:rsidR="00854487" w:rsidRPr="00612176">
        <w:rPr>
          <w:rFonts w:asciiTheme="majorHAnsi" w:hAnsiTheme="majorHAnsi" w:cs="Tahoma"/>
          <w:iCs/>
        </w:rPr>
        <w:t>, podendo ser prorrogado</w:t>
      </w:r>
      <w:r w:rsidR="00243785" w:rsidRPr="00612176">
        <w:rPr>
          <w:rFonts w:asciiTheme="majorHAnsi" w:hAnsiTheme="majorHAnsi" w:cs="Tahoma"/>
          <w:iCs/>
        </w:rPr>
        <w:t>.</w:t>
      </w:r>
    </w:p>
    <w:p w:rsidR="007910A1" w:rsidRPr="0097100B" w:rsidRDefault="000B2747" w:rsidP="007910A1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40" type="#_x0000_t32" style="position:absolute;margin-left:-3.85pt;margin-top:16.95pt;width:437.2pt;height:.6pt;flip:y;z-index:251670528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243785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 xml:space="preserve">13.1. </w:t>
      </w:r>
      <w:r w:rsidR="007910A1" w:rsidRPr="00612176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612176">
        <w:rPr>
          <w:rFonts w:asciiTheme="majorHAnsi" w:hAnsiTheme="majorHAnsi" w:cs="Tahoma"/>
          <w:iCs/>
        </w:rPr>
        <w:t>pelo elemento despesa</w:t>
      </w:r>
      <w:r w:rsidR="007910A1" w:rsidRPr="00612176">
        <w:rPr>
          <w:rFonts w:asciiTheme="majorHAnsi" w:hAnsiTheme="majorHAnsi" w:cs="Tahoma"/>
          <w:iCs/>
        </w:rPr>
        <w:t xml:space="preserve"> </w:t>
      </w:r>
      <w:r w:rsidR="00854487" w:rsidRPr="00612176">
        <w:rPr>
          <w:rFonts w:asciiTheme="majorHAnsi" w:hAnsiTheme="majorHAnsi" w:cs="Tahoma"/>
          <w:iCs/>
        </w:rPr>
        <w:t>a ser indicada pela Diretoria Administrativa Financeira deste Órgão.</w:t>
      </w: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6D3074" w:rsidRPr="00D3580D" w:rsidRDefault="006D3074" w:rsidP="00F34347">
      <w:pPr>
        <w:jc w:val="both"/>
        <w:rPr>
          <w:rFonts w:asciiTheme="majorHAnsi" w:hAnsiTheme="majorHAnsi" w:cs="Tahoma"/>
          <w:iCs/>
        </w:rPr>
      </w:pPr>
    </w:p>
    <w:sectPr w:rsidR="006D3074" w:rsidRPr="00D3580D" w:rsidSect="00481F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E1" w:rsidRDefault="006971E1" w:rsidP="00D10558">
      <w:pPr>
        <w:spacing w:after="0" w:line="240" w:lineRule="auto"/>
      </w:pPr>
      <w:r>
        <w:separator/>
      </w:r>
    </w:p>
  </w:endnote>
  <w:endnote w:type="continuationSeparator" w:id="0">
    <w:p w:rsidR="006971E1" w:rsidRDefault="006971E1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E1" w:rsidRDefault="006971E1" w:rsidP="00D10558">
      <w:pPr>
        <w:spacing w:after="0" w:line="240" w:lineRule="auto"/>
      </w:pPr>
      <w:r>
        <w:separator/>
      </w:r>
    </w:p>
  </w:footnote>
  <w:footnote w:type="continuationSeparator" w:id="0">
    <w:p w:rsidR="006971E1" w:rsidRDefault="006971E1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5FD3"/>
    <w:multiLevelType w:val="hybridMultilevel"/>
    <w:tmpl w:val="D57482C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D3074"/>
    <w:rsid w:val="00006421"/>
    <w:rsid w:val="00047A8D"/>
    <w:rsid w:val="000671F7"/>
    <w:rsid w:val="000A6F7B"/>
    <w:rsid w:val="000B2747"/>
    <w:rsid w:val="000B539D"/>
    <w:rsid w:val="000B63A8"/>
    <w:rsid w:val="000C6D2D"/>
    <w:rsid w:val="00100A98"/>
    <w:rsid w:val="0015033C"/>
    <w:rsid w:val="00162541"/>
    <w:rsid w:val="001C3D88"/>
    <w:rsid w:val="001D234B"/>
    <w:rsid w:val="001E09EF"/>
    <w:rsid w:val="001E29B4"/>
    <w:rsid w:val="00243785"/>
    <w:rsid w:val="00271406"/>
    <w:rsid w:val="00271FFE"/>
    <w:rsid w:val="00294538"/>
    <w:rsid w:val="002A53BD"/>
    <w:rsid w:val="002B0EE5"/>
    <w:rsid w:val="002E44F8"/>
    <w:rsid w:val="003140DD"/>
    <w:rsid w:val="00382805"/>
    <w:rsid w:val="00383056"/>
    <w:rsid w:val="0038544E"/>
    <w:rsid w:val="0039204F"/>
    <w:rsid w:val="003C058B"/>
    <w:rsid w:val="003D44A9"/>
    <w:rsid w:val="004116C7"/>
    <w:rsid w:val="004122D2"/>
    <w:rsid w:val="00425828"/>
    <w:rsid w:val="00426FD4"/>
    <w:rsid w:val="0044033B"/>
    <w:rsid w:val="00481F19"/>
    <w:rsid w:val="004B562B"/>
    <w:rsid w:val="004C6EF4"/>
    <w:rsid w:val="004F0821"/>
    <w:rsid w:val="005015D3"/>
    <w:rsid w:val="005020BF"/>
    <w:rsid w:val="00536BD4"/>
    <w:rsid w:val="00537A86"/>
    <w:rsid w:val="005725C2"/>
    <w:rsid w:val="005B2F55"/>
    <w:rsid w:val="005D36B3"/>
    <w:rsid w:val="005D481E"/>
    <w:rsid w:val="005D56E3"/>
    <w:rsid w:val="00600CA8"/>
    <w:rsid w:val="00610E77"/>
    <w:rsid w:val="00612176"/>
    <w:rsid w:val="00637B41"/>
    <w:rsid w:val="00662D26"/>
    <w:rsid w:val="0068107F"/>
    <w:rsid w:val="006823A9"/>
    <w:rsid w:val="006971E1"/>
    <w:rsid w:val="006B069A"/>
    <w:rsid w:val="006B2770"/>
    <w:rsid w:val="006D3074"/>
    <w:rsid w:val="006E6212"/>
    <w:rsid w:val="007175FA"/>
    <w:rsid w:val="0074151B"/>
    <w:rsid w:val="00754892"/>
    <w:rsid w:val="00754EEC"/>
    <w:rsid w:val="00755523"/>
    <w:rsid w:val="007910A1"/>
    <w:rsid w:val="007D0667"/>
    <w:rsid w:val="007F42E1"/>
    <w:rsid w:val="007F51A6"/>
    <w:rsid w:val="00850018"/>
    <w:rsid w:val="0085193D"/>
    <w:rsid w:val="00854487"/>
    <w:rsid w:val="00895608"/>
    <w:rsid w:val="008C23C6"/>
    <w:rsid w:val="008C4A40"/>
    <w:rsid w:val="008E0890"/>
    <w:rsid w:val="009207FD"/>
    <w:rsid w:val="009273C1"/>
    <w:rsid w:val="0097100B"/>
    <w:rsid w:val="00973FFE"/>
    <w:rsid w:val="00996E9E"/>
    <w:rsid w:val="009A6465"/>
    <w:rsid w:val="009D01FA"/>
    <w:rsid w:val="009D27D0"/>
    <w:rsid w:val="00A05E2B"/>
    <w:rsid w:val="00A621F6"/>
    <w:rsid w:val="00AA2843"/>
    <w:rsid w:val="00AA6518"/>
    <w:rsid w:val="00B07B67"/>
    <w:rsid w:val="00B279F6"/>
    <w:rsid w:val="00B50B01"/>
    <w:rsid w:val="00B575CB"/>
    <w:rsid w:val="00B71A83"/>
    <w:rsid w:val="00B7451D"/>
    <w:rsid w:val="00B9322E"/>
    <w:rsid w:val="00B95075"/>
    <w:rsid w:val="00BB1E3B"/>
    <w:rsid w:val="00BC6529"/>
    <w:rsid w:val="00C95BD3"/>
    <w:rsid w:val="00D10558"/>
    <w:rsid w:val="00D13B45"/>
    <w:rsid w:val="00D14D7D"/>
    <w:rsid w:val="00D32B88"/>
    <w:rsid w:val="00D3580D"/>
    <w:rsid w:val="00D43D06"/>
    <w:rsid w:val="00D70685"/>
    <w:rsid w:val="00D81D29"/>
    <w:rsid w:val="00D8496B"/>
    <w:rsid w:val="00DA0CDF"/>
    <w:rsid w:val="00DC536D"/>
    <w:rsid w:val="00DE11F3"/>
    <w:rsid w:val="00E34363"/>
    <w:rsid w:val="00E62ACA"/>
    <w:rsid w:val="00E769DE"/>
    <w:rsid w:val="00E95BC5"/>
    <w:rsid w:val="00E95ECF"/>
    <w:rsid w:val="00F34347"/>
    <w:rsid w:val="00F42294"/>
    <w:rsid w:val="00F757AE"/>
    <w:rsid w:val="00F819B4"/>
    <w:rsid w:val="00F95FB8"/>
    <w:rsid w:val="00FD213F"/>
    <w:rsid w:val="00FE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4" type="connector" idref="#_x0000_s1032"/>
        <o:r id="V:Rule15" type="connector" idref="#_x0000_s1031"/>
        <o:r id="V:Rule16" type="connector" idref="#_x0000_s1038"/>
        <o:r id="V:Rule17" type="connector" idref="#_x0000_s1036"/>
        <o:r id="V:Rule18" type="connector" idref="#_x0000_s1040"/>
        <o:r id="V:Rule19" type="connector" idref="#_x0000_s1039"/>
        <o:r id="V:Rule20" type="connector" idref="#_x0000_s1030"/>
        <o:r id="V:Rule21" type="connector" idref="#_x0000_s1035"/>
        <o:r id="V:Rule22" type="connector" idref="#_x0000_s1037"/>
        <o:r id="V:Rule23" type="connector" idref="#_x0000_s1029"/>
        <o:r id="V:Rule24" type="connector" idref="#_x0000_s1034"/>
        <o:r id="V:Rule25" type="connector" idref="#_x0000_s1033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9807-2D90-4ECD-8D90-7D4297BF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sarah</cp:lastModifiedBy>
  <cp:revision>2</cp:revision>
  <cp:lastPrinted>2019-08-06T12:45:00Z</cp:lastPrinted>
  <dcterms:created xsi:type="dcterms:W3CDTF">2019-08-14T12:25:00Z</dcterms:created>
  <dcterms:modified xsi:type="dcterms:W3CDTF">2019-08-14T12:25:00Z</dcterms:modified>
</cp:coreProperties>
</file>