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1F24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0802FA">
        <w:rPr>
          <w:b/>
          <w:bCs/>
          <w:sz w:val="22"/>
          <w:szCs w:val="22"/>
          <w:highlight w:val="yellow"/>
        </w:rPr>
        <w:t>MINUTA DE TERMO DE</w:t>
      </w:r>
      <w:r w:rsidRPr="008001B3">
        <w:rPr>
          <w:b/>
          <w:bCs/>
          <w:sz w:val="22"/>
          <w:szCs w:val="22"/>
        </w:rPr>
        <w:t xml:space="preserve"> CONTRATO Nº ___/2019 </w:t>
      </w:r>
    </w:p>
    <w:p w14:paraId="092D75EF" w14:textId="4C2A6283" w:rsidR="00706E9D" w:rsidRPr="008001B3" w:rsidRDefault="00706E9D" w:rsidP="00706E9D">
      <w:pPr>
        <w:spacing w:before="100" w:beforeAutospacing="1" w:after="100" w:afterAutospacing="1"/>
        <w:ind w:left="4962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 </w:t>
      </w:r>
      <w:r w:rsidRPr="008001B3">
        <w:rPr>
          <w:color w:val="000000"/>
          <w:sz w:val="22"/>
          <w:szCs w:val="22"/>
        </w:rPr>
        <w:t xml:space="preserve">Termo de Contrato de fornecimento de água mineral sem gás, acondicionadas em garrafões com capacidade para 20 litros, que entre si celebram a -______________ e a empresa </w:t>
      </w:r>
      <w:r w:rsidR="000802FA" w:rsidRPr="000802FA">
        <w:rPr>
          <w:b/>
          <w:color w:val="000000"/>
          <w:sz w:val="22"/>
          <w:szCs w:val="22"/>
        </w:rPr>
        <w:t>O AMIGÃO COMÉRCIO DE ALIMENTOS E BEBIDAS LTDA ME</w:t>
      </w:r>
      <w:r w:rsidRPr="000802FA">
        <w:rPr>
          <w:b/>
          <w:color w:val="000000"/>
          <w:sz w:val="22"/>
          <w:szCs w:val="22"/>
        </w:rPr>
        <w:t>,</w:t>
      </w:r>
      <w:r w:rsidRPr="008001B3">
        <w:rPr>
          <w:color w:val="000000"/>
          <w:sz w:val="22"/>
          <w:szCs w:val="22"/>
        </w:rPr>
        <w:t xml:space="preserve"> na forma abaixo</w:t>
      </w:r>
      <w:r w:rsidRPr="008001B3">
        <w:rPr>
          <w:sz w:val="22"/>
          <w:szCs w:val="22"/>
        </w:rPr>
        <w:t>:</w:t>
      </w:r>
    </w:p>
    <w:p w14:paraId="3CCCDEE1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ind w:firstLine="140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001B3">
        <w:rPr>
          <w:color w:val="000000"/>
          <w:sz w:val="22"/>
          <w:szCs w:val="22"/>
        </w:rPr>
        <w:t xml:space="preserve">Pelo presente instrumento de contrato, de um lado o </w:t>
      </w:r>
      <w:r w:rsidRPr="008001B3">
        <w:rPr>
          <w:b/>
          <w:color w:val="000000"/>
          <w:sz w:val="22"/>
          <w:szCs w:val="22"/>
        </w:rPr>
        <w:t>MUNICÍPIO DE MACEIÓ,</w:t>
      </w:r>
      <w:r w:rsidRPr="008001B3">
        <w:rPr>
          <w:color w:val="000000"/>
          <w:sz w:val="22"/>
          <w:szCs w:val="22"/>
        </w:rPr>
        <w:t xml:space="preserve"> pessoa jurídica de direito público, inscrito no CNPJ/MF sob o nº. 12.200.135/0001-80, com sede do Executivo Municipal localizado na </w:t>
      </w:r>
      <w:r w:rsidRPr="008001B3">
        <w:rPr>
          <w:rStyle w:val="object"/>
          <w:bCs/>
          <w:sz w:val="22"/>
          <w:szCs w:val="22"/>
          <w:shd w:val="clear" w:color="auto" w:fill="FFFFFF"/>
        </w:rPr>
        <w:t>Rua Sá e Albuquerque, 235, Jaraguá, nesta Cidade, com o CEP: 57.022-180</w:t>
      </w:r>
      <w:r w:rsidRPr="008001B3">
        <w:rPr>
          <w:bCs/>
          <w:sz w:val="22"/>
          <w:szCs w:val="22"/>
        </w:rPr>
        <w:t xml:space="preserve">, </w:t>
      </w:r>
      <w:r w:rsidRPr="008001B3">
        <w:rPr>
          <w:color w:val="000000"/>
          <w:sz w:val="22"/>
          <w:szCs w:val="22"/>
        </w:rPr>
        <w:t xml:space="preserve">representada neste ato por sua autoridade maior o Senhor Prefeito </w:t>
      </w:r>
      <w:r w:rsidRPr="008001B3">
        <w:rPr>
          <w:b/>
          <w:color w:val="000000"/>
          <w:sz w:val="22"/>
          <w:szCs w:val="22"/>
        </w:rPr>
        <w:t>RUI SOARES PALMEIRA</w:t>
      </w:r>
      <w:r w:rsidRPr="008001B3">
        <w:rPr>
          <w:color w:val="000000"/>
          <w:sz w:val="22"/>
          <w:szCs w:val="22"/>
        </w:rPr>
        <w:t>, brasileiro, advogado, casado, portador do RG nº. 1.146.804 – SSP/AL e CPF nº. 007.483.964-03, domiciliado neste município, doravante denominado de CONTRATANTE</w:t>
      </w:r>
      <w:r w:rsidRPr="008001B3">
        <w:rPr>
          <w:sz w:val="22"/>
          <w:szCs w:val="22"/>
        </w:rPr>
        <w:t xml:space="preserve">, através da(s) seguinte(s) Secretaria(s) como </w:t>
      </w:r>
      <w:r w:rsidRPr="008001B3">
        <w:rPr>
          <w:i/>
          <w:sz w:val="22"/>
          <w:szCs w:val="22"/>
        </w:rPr>
        <w:t>interveniente(s)</w:t>
      </w:r>
      <w:r w:rsidRPr="008001B3">
        <w:rPr>
          <w:sz w:val="22"/>
          <w:szCs w:val="22"/>
        </w:rPr>
        <w:t xml:space="preserve">, </w:t>
      </w:r>
      <w:proofErr w:type="spellStart"/>
      <w:r w:rsidRPr="008001B3">
        <w:rPr>
          <w:rStyle w:val="Forte"/>
          <w:sz w:val="22"/>
          <w:szCs w:val="22"/>
          <w:shd w:val="clear" w:color="auto" w:fill="FFFFFF"/>
        </w:rPr>
        <w:t>xxxxxxxxxxxxxxxxxx</w:t>
      </w:r>
      <w:proofErr w:type="spellEnd"/>
      <w:r w:rsidRPr="008001B3">
        <w:rPr>
          <w:rStyle w:val="Forte"/>
          <w:sz w:val="22"/>
          <w:szCs w:val="22"/>
          <w:shd w:val="clear" w:color="auto" w:fill="FFFFFF"/>
        </w:rPr>
        <w:t xml:space="preserve">, </w:t>
      </w:r>
      <w:r w:rsidRPr="008001B3">
        <w:rPr>
          <w:sz w:val="22"/>
          <w:szCs w:val="22"/>
        </w:rPr>
        <w:t xml:space="preserve">CNPJ/MF sob o nº. </w:t>
      </w:r>
      <w:proofErr w:type="spellStart"/>
      <w:proofErr w:type="gramStart"/>
      <w:r w:rsidRPr="008001B3">
        <w:rPr>
          <w:color w:val="000000"/>
          <w:sz w:val="22"/>
          <w:szCs w:val="22"/>
          <w:shd w:val="clear" w:color="auto" w:fill="FFFFFF"/>
        </w:rPr>
        <w:t>xxxxxxxxxxxxxxxxxxxx</w:t>
      </w:r>
      <w:proofErr w:type="spellEnd"/>
      <w:proofErr w:type="gramEnd"/>
      <w:r w:rsidRPr="008001B3">
        <w:rPr>
          <w:sz w:val="22"/>
          <w:szCs w:val="22"/>
        </w:rPr>
        <w:t xml:space="preserve">, com sede </w:t>
      </w:r>
      <w:proofErr w:type="spellStart"/>
      <w:r w:rsidRPr="008001B3">
        <w:rPr>
          <w:sz w:val="22"/>
          <w:szCs w:val="22"/>
        </w:rPr>
        <w:t>xxxxxxxxxxxxxxxxxxxxxxxxxxxxx</w:t>
      </w:r>
      <w:proofErr w:type="spellEnd"/>
      <w:r w:rsidRPr="008001B3">
        <w:rPr>
          <w:rStyle w:val="object"/>
          <w:bCs/>
          <w:sz w:val="22"/>
          <w:szCs w:val="22"/>
          <w:shd w:val="clear" w:color="auto" w:fill="FFFFFF"/>
        </w:rPr>
        <w:t xml:space="preserve">, nesta Cidade, com o CEP: </w:t>
      </w:r>
      <w:proofErr w:type="spellStart"/>
      <w:r w:rsidRPr="008001B3">
        <w:rPr>
          <w:rStyle w:val="object"/>
          <w:bCs/>
          <w:sz w:val="22"/>
          <w:szCs w:val="22"/>
          <w:shd w:val="clear" w:color="auto" w:fill="FFFFFF"/>
        </w:rPr>
        <w:t>xxxxxxxxxxxxx</w:t>
      </w:r>
      <w:proofErr w:type="spellEnd"/>
      <w:r w:rsidRPr="008001B3">
        <w:rPr>
          <w:sz w:val="22"/>
          <w:szCs w:val="22"/>
        </w:rPr>
        <w:t xml:space="preserve">, representado pelo </w:t>
      </w:r>
      <w:proofErr w:type="spellStart"/>
      <w:r w:rsidRPr="008001B3">
        <w:rPr>
          <w:sz w:val="22"/>
          <w:szCs w:val="22"/>
        </w:rPr>
        <w:t>xxxxxxxxxxx</w:t>
      </w:r>
      <w:proofErr w:type="spellEnd"/>
      <w:r w:rsidRPr="008001B3">
        <w:rPr>
          <w:sz w:val="22"/>
          <w:szCs w:val="22"/>
        </w:rPr>
        <w:t xml:space="preserve">, </w:t>
      </w:r>
      <w:r w:rsidRPr="008001B3">
        <w:rPr>
          <w:color w:val="000000"/>
          <w:sz w:val="22"/>
          <w:szCs w:val="22"/>
        </w:rPr>
        <w:t xml:space="preserve">Senhor </w:t>
      </w:r>
      <w:proofErr w:type="spellStart"/>
      <w:r w:rsidRPr="008001B3">
        <w:rPr>
          <w:color w:val="000000"/>
          <w:sz w:val="22"/>
          <w:szCs w:val="22"/>
        </w:rPr>
        <w:t>xxxxxxxxxxxxxxxxxxxxx</w:t>
      </w:r>
      <w:proofErr w:type="spellEnd"/>
      <w:r w:rsidRPr="008001B3">
        <w:rPr>
          <w:color w:val="000000"/>
          <w:sz w:val="22"/>
          <w:szCs w:val="22"/>
        </w:rPr>
        <w:t xml:space="preserve">, brasileiro, </w:t>
      </w:r>
      <w:proofErr w:type="spellStart"/>
      <w:r w:rsidRPr="008001B3">
        <w:rPr>
          <w:color w:val="000000"/>
          <w:sz w:val="22"/>
          <w:szCs w:val="22"/>
        </w:rPr>
        <w:t>xxxxxxxxxxx</w:t>
      </w:r>
      <w:proofErr w:type="spellEnd"/>
      <w:r w:rsidRPr="008001B3">
        <w:rPr>
          <w:color w:val="000000"/>
          <w:sz w:val="22"/>
          <w:szCs w:val="22"/>
        </w:rPr>
        <w:t xml:space="preserve">, portador do RG nº. </w:t>
      </w:r>
      <w:proofErr w:type="spellStart"/>
      <w:proofErr w:type="gramStart"/>
      <w:r w:rsidRPr="008001B3">
        <w:rPr>
          <w:color w:val="000000"/>
          <w:sz w:val="22"/>
          <w:szCs w:val="22"/>
        </w:rPr>
        <w:t>xxxxxxxxxxxxx</w:t>
      </w:r>
      <w:proofErr w:type="spellEnd"/>
      <w:proofErr w:type="gramEnd"/>
      <w:r w:rsidRPr="008001B3">
        <w:rPr>
          <w:color w:val="000000"/>
          <w:sz w:val="22"/>
          <w:szCs w:val="22"/>
        </w:rPr>
        <w:t xml:space="preserve"> – </w:t>
      </w:r>
      <w:proofErr w:type="spellStart"/>
      <w:r w:rsidRPr="008001B3">
        <w:rPr>
          <w:color w:val="000000"/>
          <w:sz w:val="22"/>
          <w:szCs w:val="22"/>
        </w:rPr>
        <w:t>xxxx</w:t>
      </w:r>
      <w:proofErr w:type="spellEnd"/>
      <w:r w:rsidRPr="008001B3">
        <w:rPr>
          <w:color w:val="000000"/>
          <w:sz w:val="22"/>
          <w:szCs w:val="22"/>
        </w:rPr>
        <w:t>/</w:t>
      </w:r>
      <w:proofErr w:type="spellStart"/>
      <w:r w:rsidRPr="008001B3">
        <w:rPr>
          <w:color w:val="000000"/>
          <w:sz w:val="22"/>
          <w:szCs w:val="22"/>
        </w:rPr>
        <w:t>xxx</w:t>
      </w:r>
      <w:proofErr w:type="spellEnd"/>
      <w:r w:rsidRPr="008001B3">
        <w:rPr>
          <w:color w:val="000000"/>
          <w:sz w:val="22"/>
          <w:szCs w:val="22"/>
        </w:rPr>
        <w:t xml:space="preserve"> e CPF nº. </w:t>
      </w:r>
      <w:proofErr w:type="spellStart"/>
      <w:proofErr w:type="gramStart"/>
      <w:r w:rsidRPr="008001B3">
        <w:rPr>
          <w:color w:val="000000"/>
          <w:sz w:val="22"/>
          <w:szCs w:val="22"/>
        </w:rPr>
        <w:t>xxxxxxxxxxxxxxx</w:t>
      </w:r>
      <w:proofErr w:type="spellEnd"/>
      <w:proofErr w:type="gramEnd"/>
      <w:r w:rsidRPr="008001B3">
        <w:rPr>
          <w:color w:val="000000"/>
          <w:sz w:val="22"/>
          <w:szCs w:val="22"/>
        </w:rPr>
        <w:t xml:space="preserve">, domiciliado neste município, </w:t>
      </w:r>
      <w:r w:rsidRPr="008001B3">
        <w:rPr>
          <w:sz w:val="22"/>
          <w:szCs w:val="22"/>
        </w:rPr>
        <w:t xml:space="preserve">e de outro lado a empresa _____, com o CNPJ nº ___, localizada à ___, – CEP: ___, neste ato representado pelo (a) </w:t>
      </w:r>
      <w:proofErr w:type="spellStart"/>
      <w:r w:rsidRPr="008001B3">
        <w:rPr>
          <w:sz w:val="22"/>
          <w:szCs w:val="22"/>
        </w:rPr>
        <w:t>Sr</w:t>
      </w:r>
      <w:proofErr w:type="spellEnd"/>
      <w:r w:rsidRPr="008001B3">
        <w:rPr>
          <w:sz w:val="22"/>
          <w:szCs w:val="22"/>
        </w:rPr>
        <w:t>: (a) ___, R.G:___, C.P.F: ___, doravante denominada CONTRATADA, têm entre si justos e acordados o presente contrato, observadas as cláusulas e condições a seguir:</w:t>
      </w:r>
    </w:p>
    <w:p w14:paraId="1A8F3CC0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 xml:space="preserve">CLÁUSULA </w:t>
      </w:r>
      <w:proofErr w:type="gramStart"/>
      <w:r w:rsidRPr="008001B3">
        <w:rPr>
          <w:b/>
          <w:bCs/>
          <w:sz w:val="22"/>
          <w:szCs w:val="22"/>
          <w:highlight w:val="lightGray"/>
          <w:u w:val="single"/>
        </w:rPr>
        <w:t>I  –</w:t>
      </w:r>
      <w:proofErr w:type="gramEnd"/>
      <w:r w:rsidRPr="008001B3">
        <w:rPr>
          <w:b/>
          <w:bCs/>
          <w:sz w:val="22"/>
          <w:szCs w:val="22"/>
          <w:highlight w:val="lightGray"/>
          <w:u w:val="single"/>
        </w:rPr>
        <w:t xml:space="preserve"> DOS DOCUMENTOS INTEGRANTES</w:t>
      </w:r>
      <w:r w:rsidRPr="008001B3">
        <w:rPr>
          <w:b/>
          <w:bCs/>
          <w:sz w:val="22"/>
          <w:szCs w:val="22"/>
          <w:u w:val="single"/>
        </w:rPr>
        <w:t xml:space="preserve"> </w:t>
      </w:r>
    </w:p>
    <w:p w14:paraId="041A5185" w14:textId="77777777" w:rsidR="00706E9D" w:rsidRPr="008001B3" w:rsidRDefault="00706E9D" w:rsidP="00706E9D">
      <w:pPr>
        <w:spacing w:before="12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O presente contrato tem como fundamentos legais e será executado segundo:</w:t>
      </w:r>
    </w:p>
    <w:p w14:paraId="00B5FE89" w14:textId="63A8CB01" w:rsidR="00706E9D" w:rsidRPr="008001B3" w:rsidRDefault="00706E9D" w:rsidP="00706E9D">
      <w:pPr>
        <w:suppressAutoHyphens/>
        <w:autoSpaceDE w:val="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a) Os termos do Edital do Pregão Eletrônico </w:t>
      </w:r>
      <w:r w:rsidR="008E4BD3">
        <w:rPr>
          <w:sz w:val="22"/>
          <w:szCs w:val="22"/>
        </w:rPr>
        <w:t>nº 159/2019-CPL/ARSER</w:t>
      </w:r>
      <w:r w:rsidRPr="008001B3">
        <w:rPr>
          <w:sz w:val="22"/>
          <w:szCs w:val="22"/>
        </w:rPr>
        <w:t>;</w:t>
      </w:r>
    </w:p>
    <w:p w14:paraId="60F28F7B" w14:textId="1F0EEC2E" w:rsidR="00706E9D" w:rsidRPr="008001B3" w:rsidRDefault="00706E9D" w:rsidP="00706E9D">
      <w:pPr>
        <w:suppressAutoHyphens/>
        <w:autoSpaceDE w:val="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b) Os termos da </w:t>
      </w:r>
      <w:r w:rsidRPr="008001B3">
        <w:rPr>
          <w:bCs/>
          <w:sz w:val="22"/>
          <w:szCs w:val="22"/>
        </w:rPr>
        <w:t xml:space="preserve">proposta firmada pela CONTRATADA constante </w:t>
      </w:r>
      <w:r w:rsidRPr="008001B3">
        <w:rPr>
          <w:sz w:val="22"/>
          <w:szCs w:val="22"/>
        </w:rPr>
        <w:t xml:space="preserve">do Processo Administrativo nº </w:t>
      </w:r>
      <w:r w:rsidR="000802FA" w:rsidRPr="00DD4715">
        <w:rPr>
          <w:rFonts w:ascii="Calibri" w:hAnsi="Calibri" w:cs="Calibri"/>
          <w:sz w:val="22"/>
          <w:szCs w:val="22"/>
        </w:rPr>
        <w:t>6700.068682/2019</w:t>
      </w:r>
      <w:r w:rsidRPr="008001B3">
        <w:rPr>
          <w:sz w:val="22"/>
          <w:szCs w:val="22"/>
        </w:rPr>
        <w:t>;</w:t>
      </w:r>
    </w:p>
    <w:p w14:paraId="547746FD" w14:textId="77777777" w:rsidR="00706E9D" w:rsidRPr="008001B3" w:rsidRDefault="00706E9D" w:rsidP="00706E9D">
      <w:pPr>
        <w:suppressAutoHyphens/>
        <w:autoSpaceDE w:val="0"/>
        <w:jc w:val="both"/>
        <w:rPr>
          <w:bCs/>
          <w:sz w:val="22"/>
          <w:szCs w:val="22"/>
        </w:rPr>
      </w:pPr>
      <w:r w:rsidRPr="008001B3">
        <w:rPr>
          <w:bCs/>
          <w:sz w:val="22"/>
          <w:szCs w:val="22"/>
        </w:rPr>
        <w:t>c) As disposições da Lei nº 8.666/93 e legislação complementar vigente e pertinente à matéria;</w:t>
      </w:r>
    </w:p>
    <w:p w14:paraId="7EEB2D06" w14:textId="77777777" w:rsidR="00706E9D" w:rsidRPr="008001B3" w:rsidRDefault="00706E9D" w:rsidP="00706E9D">
      <w:pPr>
        <w:suppressAutoHyphens/>
        <w:autoSpaceDE w:val="0"/>
        <w:jc w:val="both"/>
        <w:rPr>
          <w:bCs/>
          <w:sz w:val="22"/>
          <w:szCs w:val="22"/>
        </w:rPr>
      </w:pPr>
      <w:r w:rsidRPr="008001B3">
        <w:rPr>
          <w:bCs/>
          <w:sz w:val="22"/>
          <w:szCs w:val="22"/>
        </w:rPr>
        <w:t>d) Os preceitos de direito público, aplicando-se, supletivamente, no que couber, os princípios da Teoria Geral dos Contratos e as disposições de direito privado, na forma do art. 54, da Lei nº 8.666/93, combinado com o inciso XII do art. 55 do mesmo diploma legal.</w:t>
      </w:r>
    </w:p>
    <w:p w14:paraId="1F2B4C92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>PARÁGRAFO ÚNICO</w:t>
      </w:r>
      <w:r w:rsidRPr="008001B3">
        <w:rPr>
          <w:sz w:val="22"/>
          <w:szCs w:val="22"/>
        </w:rPr>
        <w:t xml:space="preserve"> - Integram o presente instrumento, como se nele estivessem transcritos, os seguintes documentos, cujos teores consideram-se conhecidos e acatados pelas partes: </w:t>
      </w:r>
    </w:p>
    <w:p w14:paraId="5B254D96" w14:textId="54FD63E0" w:rsidR="00706E9D" w:rsidRPr="008001B3" w:rsidRDefault="00706E9D" w:rsidP="00706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a) </w:t>
      </w:r>
      <w:r w:rsidRPr="008001B3">
        <w:rPr>
          <w:sz w:val="22"/>
          <w:szCs w:val="22"/>
        </w:rPr>
        <w:t xml:space="preserve">Processo Administrativo nº </w:t>
      </w:r>
      <w:r w:rsidR="000802FA" w:rsidRPr="00DD4715">
        <w:rPr>
          <w:rFonts w:ascii="Calibri" w:hAnsi="Calibri" w:cs="Calibri"/>
          <w:sz w:val="22"/>
          <w:szCs w:val="22"/>
        </w:rPr>
        <w:t>6700.068682/2019</w:t>
      </w:r>
      <w:r w:rsidRPr="008001B3">
        <w:rPr>
          <w:sz w:val="22"/>
          <w:szCs w:val="22"/>
        </w:rPr>
        <w:t xml:space="preserve">; </w:t>
      </w:r>
    </w:p>
    <w:p w14:paraId="411E5772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b) </w:t>
      </w:r>
      <w:r w:rsidRPr="008001B3">
        <w:rPr>
          <w:sz w:val="22"/>
          <w:szCs w:val="22"/>
        </w:rPr>
        <w:t xml:space="preserve">proposta da CONTRATADA, no que couber; </w:t>
      </w:r>
    </w:p>
    <w:p w14:paraId="440D9618" w14:textId="0A9B359C" w:rsidR="00706E9D" w:rsidRPr="008001B3" w:rsidRDefault="00706E9D" w:rsidP="00706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c) </w:t>
      </w:r>
      <w:r w:rsidRPr="008001B3">
        <w:rPr>
          <w:sz w:val="22"/>
          <w:szCs w:val="22"/>
        </w:rPr>
        <w:t xml:space="preserve">o edital e os anexos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 xml:space="preserve">/2019–CPL/ARSER; </w:t>
      </w:r>
    </w:p>
    <w:p w14:paraId="5843DCDA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>d</w:t>
      </w:r>
      <w:r w:rsidRPr="008001B3">
        <w:rPr>
          <w:sz w:val="22"/>
          <w:szCs w:val="22"/>
        </w:rPr>
        <w:t>) Decreto Municipal 8.530/2017, de 11/12/2017.</w:t>
      </w:r>
    </w:p>
    <w:p w14:paraId="3E7C71A2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2036E8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II – DO OBJETO</w:t>
      </w:r>
    </w:p>
    <w:p w14:paraId="39E74111" w14:textId="227FA2CA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001B3">
        <w:rPr>
          <w:sz w:val="22"/>
          <w:szCs w:val="22"/>
        </w:rPr>
        <w:t xml:space="preserve"> O presente contrato tem por objeto o </w:t>
      </w:r>
      <w:r w:rsidRPr="008001B3">
        <w:rPr>
          <w:color w:val="000000"/>
          <w:sz w:val="22"/>
          <w:szCs w:val="22"/>
        </w:rPr>
        <w:t>fornecimento de água mineral sem gás, acondicionadas em garrafões com capacidade para 20 litros</w:t>
      </w:r>
      <w:r w:rsidRPr="008001B3">
        <w:rPr>
          <w:sz w:val="22"/>
          <w:szCs w:val="22"/>
        </w:rPr>
        <w:t xml:space="preserve">, visando atender as necessidades da Secretaria _____________________, conforme especificações técnicas constantes do Termo de Referência (Anexo I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</w:t>
      </w:r>
    </w:p>
    <w:p w14:paraId="77B7FA65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 xml:space="preserve">CLÁUSULA </w:t>
      </w:r>
      <w:proofErr w:type="gramStart"/>
      <w:r w:rsidRPr="008001B3">
        <w:rPr>
          <w:b/>
          <w:bCs/>
          <w:sz w:val="22"/>
          <w:szCs w:val="22"/>
          <w:highlight w:val="lightGray"/>
          <w:u w:val="single"/>
        </w:rPr>
        <w:t>III  –</w:t>
      </w:r>
      <w:proofErr w:type="gramEnd"/>
      <w:r w:rsidRPr="008001B3">
        <w:rPr>
          <w:b/>
          <w:bCs/>
          <w:sz w:val="22"/>
          <w:szCs w:val="22"/>
          <w:highlight w:val="lightGray"/>
          <w:u w:val="single"/>
        </w:rPr>
        <w:t xml:space="preserve"> DO REGIME DE EXECUÇÃO E DA SUBCONTRATAÇÃO </w:t>
      </w:r>
    </w:p>
    <w:p w14:paraId="680DF0FF" w14:textId="64ABBD70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ind w:firstLine="112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O regime de execução da presente avença é a execução indireta por preço unitário, Sendo originário da licitação na modalidade de Pregão, sob 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 xml:space="preserve">/2019 -CPL/ARSER, do tipo menor preço, por meio do Processo Administrativo nº </w:t>
      </w:r>
      <w:r w:rsidR="000802FA" w:rsidRPr="00DD4715">
        <w:rPr>
          <w:rFonts w:ascii="Calibri" w:hAnsi="Calibri" w:cs="Calibri"/>
          <w:sz w:val="22"/>
          <w:szCs w:val="22"/>
        </w:rPr>
        <w:t>6700.068682/2019</w:t>
      </w:r>
      <w:r w:rsidR="000802FA">
        <w:rPr>
          <w:rFonts w:ascii="Calibri" w:hAnsi="Calibri" w:cs="Calibri"/>
          <w:sz w:val="22"/>
          <w:szCs w:val="22"/>
        </w:rPr>
        <w:t>.</w:t>
      </w:r>
    </w:p>
    <w:p w14:paraId="79E34DA9" w14:textId="372B3F5B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PARÁGRAFO ÚNICO - Não será permitida a subcontratação do objeto deste Termo de Contrato, conforme definido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/2019–CPL/ARSER);</w:t>
      </w:r>
    </w:p>
    <w:p w14:paraId="2027433C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 xml:space="preserve">CLÁUSULA IV – DOS SERVIÇOS </w:t>
      </w:r>
    </w:p>
    <w:p w14:paraId="1D4B0B92" w14:textId="7A4A10FB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Os serviços objeto deste Termo de Contato deverão ser executados pela CONTRATADA, estritamente de acordo com as exigências e os prazos estabelecidos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="000802FA">
        <w:rPr>
          <w:sz w:val="22"/>
          <w:szCs w:val="22"/>
        </w:rPr>
        <w:t>do Edital do Pregão nº 159</w:t>
      </w:r>
      <w:r w:rsidRPr="008001B3">
        <w:rPr>
          <w:sz w:val="22"/>
          <w:szCs w:val="22"/>
        </w:rPr>
        <w:t>/2019–CPL/ARSER).</w:t>
      </w:r>
    </w:p>
    <w:p w14:paraId="6307B169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rFonts w:eastAsia="Calibri"/>
          <w:sz w:val="22"/>
          <w:szCs w:val="22"/>
        </w:rPr>
        <w:t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14:paraId="392DED06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O prazo previsto para entrega deverá ser de até 24 (vinte e quatro) horas, contados do recebimento da Ordem de Fornecimento (via e-mail, correios ou fac-símile) ou retirado na sede da Contratante</w:t>
      </w:r>
    </w:p>
    <w:p w14:paraId="31EADDE4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 xml:space="preserve">Os produtos deverão ser entregues ao servidor responsável pelo Setor de Almoxarifado de cada Órgão ou Entidade do Município de Maceió conforme o Anexo II, acompanhados da documentação fiscal, juntamente com cópia da Nota de Empenho/Ordem de Fornecimento, no horário das 08h00 às 14h00 de segunda-feira a sexta-feira. </w:t>
      </w:r>
    </w:p>
    <w:p w14:paraId="1A4F3E16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A cada entrega serão conferidos todos os produtos, verificando-se especialmente as datas de envasamento registradas na embalagem primária e a inviolabilidade dos lacres dos vasilhames, bem como o empilhamento e as demais exigências da legislação sanitária.</w:t>
      </w:r>
    </w:p>
    <w:p w14:paraId="6D0D85B1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A qualquer tempo e a critério da CONTRATANTE, os produtos recebidos poderão ser submetidos a análise para controle de qualidade por laboratório oficial especializado, que emitirá laudo de análise atestando as condições do produto, correndo as despesas relativas à análise às expensas da CONTRATADA.</w:t>
      </w:r>
    </w:p>
    <w:p w14:paraId="3ACEBDE1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Caso o produto, em uma ou mais embalagens, apresente problemas de qualidade, detectados pelas análises laboratoriais, a CONTRATADA deverá efetuar a substituição dos lotes, no prazo de 24 (vinte e quatro) horas contado da notificação, independentemente da aplicação das sanções previstas no Contrato.</w:t>
      </w:r>
    </w:p>
    <w:p w14:paraId="28572DD7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Caso o produto apresente problemas de qualidade em mais de um laudo de análise, o</w:t>
      </w:r>
      <w:r w:rsidRPr="008001B3">
        <w:rPr>
          <w:sz w:val="22"/>
          <w:szCs w:val="22"/>
        </w:rPr>
        <w:t xml:space="preserve"> Contrato poderá ser rescindido unilateralmente, sendo nesse caso expedida comunicação oficial aos órgãos de Vigilância Sanitária do Ministério da Saúde.</w:t>
      </w:r>
    </w:p>
    <w:p w14:paraId="3386676D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Os garrafões deverão ser identificados com as características da água, através de rótulo próprio indicando a marca, a procedência, a validade, os dados da análise e conter o Selo Fiscal de Controle – SEFAZ/AL.</w:t>
      </w:r>
    </w:p>
    <w:p w14:paraId="463A7DAA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A Contratada deverá entregar os garrafões, com lacre de segurança hermeticamente fechados, bem conservados e limpos. Não sendo aceita a entrega de garrafões danificados, rachados, arranhados ou sujos, devendo ser substituído, sem ônus para a contratante, o garrafão que por ventura for detectado dano após a entrega, esses serão separados e devolvidos a empresa.</w:t>
      </w:r>
    </w:p>
    <w:p w14:paraId="4CF3BE05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O prazo de validade da água mineral deverá ser de, no máximo, 02 (dois) meses contados da data da entrega.</w:t>
      </w:r>
    </w:p>
    <w:p w14:paraId="3DCDA8CC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>No caso de substituição, os garrafões deverão ter a mesma qualidade especificação do substituído.</w:t>
      </w:r>
    </w:p>
    <w:p w14:paraId="15D171EE" w14:textId="77777777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8001B3">
        <w:rPr>
          <w:rFonts w:eastAsia="Calibri"/>
          <w:sz w:val="22"/>
          <w:szCs w:val="22"/>
        </w:rPr>
        <w:t xml:space="preserve">O </w:t>
      </w:r>
      <w:r w:rsidRPr="008001B3">
        <w:rPr>
          <w:bCs/>
          <w:sz w:val="22"/>
          <w:szCs w:val="22"/>
        </w:rPr>
        <w:t>produto será objeto de recebimento provisório e definitivo, nos termos do art. 73, II “a” e “b”, da lei Federal nº 8.666/1993.</w:t>
      </w:r>
    </w:p>
    <w:p w14:paraId="1F0C6671" w14:textId="067A54AA" w:rsidR="00706E9D" w:rsidRPr="008001B3" w:rsidRDefault="00706E9D" w:rsidP="00706E9D">
      <w:pPr>
        <w:numPr>
          <w:ilvl w:val="2"/>
          <w:numId w:val="4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 Caso seja necessário o </w:t>
      </w:r>
      <w:r w:rsidRPr="008001B3">
        <w:rPr>
          <w:b/>
          <w:sz w:val="22"/>
          <w:szCs w:val="22"/>
        </w:rPr>
        <w:t>regime de Comodato</w:t>
      </w:r>
      <w:r w:rsidRPr="008001B3">
        <w:rPr>
          <w:sz w:val="22"/>
          <w:szCs w:val="22"/>
        </w:rPr>
        <w:t>, o fornecimento obedecerá o estabelecido a seguir:</w:t>
      </w:r>
    </w:p>
    <w:p w14:paraId="39C2D29F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Dependendo da necessidade da Contratante, os garrafões com capacidade para acondicionamento de 20 (vinte) litros serão fornecidos por meio de Comodato.</w:t>
      </w:r>
    </w:p>
    <w:p w14:paraId="0216E1E0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Na primeira entrega, o Comodante deverá verificar, juntamente com um funcionário da Comodatária, quantos garrafões o Órgão dispõe, e o Comodante procederá o fornecimento de quantos garrafões forem necessários para completar a quantidade suficiente ao atendimento do serviço.</w:t>
      </w:r>
    </w:p>
    <w:p w14:paraId="42E4061F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 A Comodatária fará um levantamento dos garrafões existentes nos locais de entrega e discriminará, em relatório, a quantidade por local, encaminhando o mesmo ao licitante vencedor. </w:t>
      </w:r>
    </w:p>
    <w:p w14:paraId="40CBB280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Os garrafões serão utilizados, exclusivamente, para acondicionar água nas instalações da Comodatária, não sendo cabível seu uso para outros fins.</w:t>
      </w:r>
    </w:p>
    <w:p w14:paraId="618B9DCF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A Comodatária está obrigada a realizar vistoria nos garrafões na hora da entrega, devendo comunicar imediatamente à Comodante os eventuais defeitos encontrados, para que esta o substitua, se for o caso. </w:t>
      </w:r>
    </w:p>
    <w:p w14:paraId="4431E8B6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 A Comodatária poderá utilizar os garrafões cedidos em Comodato como se proprietária fosse, obrigando-se a devolvê-los em perfeito estado de uso, conservação e funcionamento, e nas mesmas condições em que os recebeu.</w:t>
      </w:r>
    </w:p>
    <w:p w14:paraId="49B97824" w14:textId="77777777" w:rsidR="00706E9D" w:rsidRPr="008001B3" w:rsidRDefault="00706E9D" w:rsidP="00706E9D">
      <w:pPr>
        <w:numPr>
          <w:ilvl w:val="0"/>
          <w:numId w:val="4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 A Comodatária não poderá ceder, dar em locação ou emprestar o objeto do presente Comodato, no todo ou em parte, sob qualquer pretexto.</w:t>
      </w:r>
    </w:p>
    <w:p w14:paraId="6B42D7BD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V – DAS OBRIGAÇÕES DAS PARTES</w:t>
      </w:r>
    </w:p>
    <w:p w14:paraId="7E5B659E" w14:textId="33D1E68F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ind w:firstLine="1120"/>
        <w:jc w:val="both"/>
        <w:rPr>
          <w:color w:val="000000"/>
          <w:sz w:val="22"/>
          <w:szCs w:val="22"/>
        </w:rPr>
      </w:pPr>
      <w:r w:rsidRPr="008001B3">
        <w:rPr>
          <w:sz w:val="22"/>
          <w:szCs w:val="22"/>
        </w:rPr>
        <w:t xml:space="preserve">As partes que integram a presente relação contratual comprometem-se a cumprir as exigências dos parágrafos seguintes, sem prejuízo de quaisquer outras inerentes à boa e fiel execução de seu objeto e daquelas insertas nas demais cláusulas deste Termo de Contrato e </w:t>
      </w:r>
      <w:r w:rsidRPr="008001B3">
        <w:rPr>
          <w:color w:val="000000"/>
          <w:sz w:val="22"/>
          <w:szCs w:val="22"/>
        </w:rPr>
        <w:t xml:space="preserve">no Termo de Referência (Anexo I </w:t>
      </w:r>
      <w:r w:rsidRPr="008001B3">
        <w:rPr>
          <w:sz w:val="22"/>
          <w:szCs w:val="22"/>
        </w:rPr>
        <w:t xml:space="preserve">do Edital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</w:t>
      </w:r>
      <w:r w:rsidRPr="008001B3">
        <w:rPr>
          <w:color w:val="000000"/>
          <w:sz w:val="22"/>
          <w:szCs w:val="22"/>
        </w:rPr>
        <w:t xml:space="preserve">). </w:t>
      </w:r>
    </w:p>
    <w:p w14:paraId="13565743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PRIMEIRO - </w:t>
      </w:r>
      <w:r w:rsidRPr="008001B3">
        <w:rPr>
          <w:sz w:val="22"/>
          <w:szCs w:val="22"/>
        </w:rPr>
        <w:t>A CONTRATANTE obriga-se a:</w:t>
      </w:r>
    </w:p>
    <w:p w14:paraId="725E585D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a) efetuar o pagamento nas condições e preços pactuados;</w:t>
      </w:r>
    </w:p>
    <w:p w14:paraId="2870DC60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b) acompanhar e fiscalizar a execução contratual, por intermédio de servidor ou comissão designada para este fim;</w:t>
      </w:r>
    </w:p>
    <w:p w14:paraId="0CC31AA2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c) disponibilizar as condições necessárias à efetivação dos serviços de fornecimento, de acordo com as especificações fornecidas junto à CONTRATADA;</w:t>
      </w:r>
    </w:p>
    <w:p w14:paraId="33E15E77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d) observar para que, durante a vigência do presente contrato, sejam mantidas todas as condições de habilitação e qualificação exigidas na licitação, bem como a sua compatibilidade com as obrigações assumidas;</w:t>
      </w:r>
    </w:p>
    <w:p w14:paraId="67F1DC1C" w14:textId="742085E6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e) cumprir as demais obrigações dispostas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/2019–CPL/ARSER).</w:t>
      </w:r>
    </w:p>
    <w:p w14:paraId="4496190E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SEGUNDO - </w:t>
      </w:r>
      <w:r w:rsidRPr="008001B3">
        <w:rPr>
          <w:sz w:val="22"/>
          <w:szCs w:val="22"/>
        </w:rPr>
        <w:t>A CONTRATADA obriga-se a:</w:t>
      </w:r>
    </w:p>
    <w:p w14:paraId="4D4C03BA" w14:textId="6F1C8B0E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a) prover condições que possibilitem o início da prestação dos serviços na forma disposta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/2019–CPL/ARSER);</w:t>
      </w:r>
    </w:p>
    <w:p w14:paraId="7837E802" w14:textId="3060D714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b) cumprir integralmente as condições, prazos e obrigações fixadas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0802FA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/2019–CPL/ARSER);</w:t>
      </w:r>
    </w:p>
    <w:p w14:paraId="13CC9515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c) responsabilizar-se pelos encargos trabalhistas, previdenciários, fiscais e comerciais resultantes da execução do contrato;</w:t>
      </w:r>
    </w:p>
    <w:p w14:paraId="2A7FFFF3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d) ressarcir os eventuais prejuízos causados à CONTRATANTE e/ou a terceiros, provocados por atos omissivos ou comissivos, dolosos ou culposos, cometidos por seus empregados ou prepostos na execução do objeto deste contrato;</w:t>
      </w:r>
    </w:p>
    <w:p w14:paraId="0B8AE566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e) manter, durante o prazo de vigência do contrato, todas as condições de habilitação e qualificação exigidas na licitação, em compatibilidade com as obrigações assumidas, assim como fornecer novos documentos que comprovem o atendimento a essa exigência à medida que forem vencendo os prazos de validade daqueles anteriormente apresentados, em conformidade com o imposto pelo artigo 55, inciso XIII da Lei nº 8.666/93;</w:t>
      </w:r>
    </w:p>
    <w:p w14:paraId="6A8F1E8B" w14:textId="3FC8261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g) cumprir as demais obrigações dispostas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="000802FA">
        <w:rPr>
          <w:sz w:val="22"/>
          <w:szCs w:val="22"/>
        </w:rPr>
        <w:t>do Edital do Pregão nº 159</w:t>
      </w:r>
      <w:r w:rsidRPr="008001B3">
        <w:rPr>
          <w:sz w:val="22"/>
          <w:szCs w:val="22"/>
        </w:rPr>
        <w:t>/2019–CPL/ARSER).</w:t>
      </w:r>
    </w:p>
    <w:p w14:paraId="0F93A5F2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VI – DOS PREÇOS UNITÁRIOS E DO VALOR GLOBAL</w:t>
      </w:r>
    </w:p>
    <w:p w14:paraId="2E51FA86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001B3">
        <w:rPr>
          <w:color w:val="000000"/>
          <w:sz w:val="22"/>
          <w:szCs w:val="22"/>
        </w:rPr>
        <w:t xml:space="preserve">A CONTRATANTE pagará os seguintes valores à CONTRATADA: </w:t>
      </w:r>
    </w:p>
    <w:p w14:paraId="2A5F1133" w14:textId="77777777" w:rsidR="0061283B" w:rsidRPr="0031724E" w:rsidRDefault="0061283B" w:rsidP="0061283B">
      <w:pPr>
        <w:tabs>
          <w:tab w:val="left" w:pos="284"/>
          <w:tab w:val="left" w:pos="426"/>
          <w:tab w:val="left" w:pos="851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GRUPO ÚNICO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22"/>
        <w:gridCol w:w="993"/>
        <w:gridCol w:w="850"/>
        <w:gridCol w:w="1247"/>
        <w:gridCol w:w="1021"/>
        <w:gridCol w:w="1276"/>
      </w:tblGrid>
      <w:tr w:rsidR="0061283B" w:rsidRPr="0031724E" w14:paraId="789D982A" w14:textId="77777777" w:rsidTr="00763305">
        <w:tc>
          <w:tcPr>
            <w:tcW w:w="680" w:type="dxa"/>
            <w:vAlign w:val="center"/>
          </w:tcPr>
          <w:p w14:paraId="1C23A872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722" w:type="dxa"/>
            <w:vAlign w:val="center"/>
          </w:tcPr>
          <w:p w14:paraId="1F01EBDE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993" w:type="dxa"/>
            <w:vAlign w:val="center"/>
          </w:tcPr>
          <w:p w14:paraId="27C25DF2" w14:textId="77777777" w:rsidR="0061283B" w:rsidRPr="0031724E" w:rsidRDefault="0061283B" w:rsidP="00763305">
            <w:pPr>
              <w:ind w:lef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1724E">
              <w:rPr>
                <w:rFonts w:ascii="Calibri" w:hAnsi="Calibri" w:cs="Calibri"/>
                <w:b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850" w:type="dxa"/>
            <w:vAlign w:val="center"/>
          </w:tcPr>
          <w:p w14:paraId="669ACC87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>Quant</w:t>
            </w:r>
          </w:p>
        </w:tc>
        <w:tc>
          <w:tcPr>
            <w:tcW w:w="1247" w:type="dxa"/>
            <w:vAlign w:val="center"/>
          </w:tcPr>
          <w:p w14:paraId="5BA5390C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 xml:space="preserve">Marca/ </w:t>
            </w:r>
          </w:p>
          <w:p w14:paraId="6C8A71AD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>Fabricante</w:t>
            </w:r>
          </w:p>
        </w:tc>
        <w:tc>
          <w:tcPr>
            <w:tcW w:w="1021" w:type="dxa"/>
            <w:vAlign w:val="center"/>
          </w:tcPr>
          <w:p w14:paraId="1637DE68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>Valor Unitário R$</w:t>
            </w:r>
          </w:p>
        </w:tc>
        <w:tc>
          <w:tcPr>
            <w:tcW w:w="1276" w:type="dxa"/>
            <w:vAlign w:val="center"/>
          </w:tcPr>
          <w:p w14:paraId="785BE643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24E">
              <w:rPr>
                <w:rFonts w:ascii="Calibri" w:hAnsi="Calibri" w:cs="Calibri"/>
                <w:b/>
                <w:sz w:val="22"/>
                <w:szCs w:val="22"/>
              </w:rPr>
              <w:t>Valor Total R$</w:t>
            </w:r>
          </w:p>
        </w:tc>
      </w:tr>
      <w:tr w:rsidR="0061283B" w:rsidRPr="0031724E" w14:paraId="575BD2B0" w14:textId="77777777" w:rsidTr="00763305">
        <w:tc>
          <w:tcPr>
            <w:tcW w:w="680" w:type="dxa"/>
            <w:vAlign w:val="center"/>
          </w:tcPr>
          <w:p w14:paraId="50E37EF7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724E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722" w:type="dxa"/>
          </w:tcPr>
          <w:p w14:paraId="428A9F60" w14:textId="77777777" w:rsidR="0061283B" w:rsidRPr="0031724E" w:rsidRDefault="0061283B" w:rsidP="00763305">
            <w:pPr>
              <w:ind w:right="-2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678">
              <w:rPr>
                <w:rFonts w:asciiTheme="minorHAnsi" w:hAnsiTheme="minorHAnsi" w:cstheme="minorHAnsi"/>
                <w:sz w:val="20"/>
                <w:szCs w:val="20"/>
              </w:rPr>
              <w:t>Água mineral sem gás, envasada em garrafão plástico de polipropileno, com capacidade para acondicionamento de 20 litros, dentro dos padrões estabelecidos na legislação vigente, com lacre de segurança e rótulo próprio indicando a marca, a procedência, a validade, os dados da análise e conter o Selo Fiscal de Controle – SEFAZ/AL.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76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 Comodato.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B10F0F4" w14:textId="77777777" w:rsidR="0061283B" w:rsidRDefault="0061283B" w:rsidP="00763305">
            <w:pPr>
              <w:ind w:right="-2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Garraf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ão</w:t>
            </w:r>
          </w:p>
          <w:p w14:paraId="33F89AA1" w14:textId="77777777" w:rsidR="0061283B" w:rsidRPr="0031724E" w:rsidRDefault="0061283B" w:rsidP="00763305">
            <w:pPr>
              <w:ind w:right="-2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297678">
              <w:rPr>
                <w:rFonts w:asciiTheme="minorHAnsi" w:hAnsiTheme="minorHAnsi" w:cstheme="minorHAnsi"/>
                <w:sz w:val="20"/>
                <w:szCs w:val="20"/>
              </w:rPr>
              <w:t>20 litros)</w:t>
            </w:r>
          </w:p>
        </w:tc>
        <w:tc>
          <w:tcPr>
            <w:tcW w:w="850" w:type="dxa"/>
            <w:vAlign w:val="center"/>
          </w:tcPr>
          <w:p w14:paraId="6350F218" w14:textId="133D9BFD" w:rsidR="0061283B" w:rsidRPr="0031724E" w:rsidRDefault="0061283B" w:rsidP="007633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3647A3B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MAINÁ</w:t>
            </w:r>
          </w:p>
        </w:tc>
        <w:tc>
          <w:tcPr>
            <w:tcW w:w="1021" w:type="dxa"/>
            <w:vAlign w:val="center"/>
          </w:tcPr>
          <w:p w14:paraId="30B1F869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4,95</w:t>
            </w:r>
          </w:p>
        </w:tc>
        <w:tc>
          <w:tcPr>
            <w:tcW w:w="1276" w:type="dxa"/>
            <w:vAlign w:val="center"/>
          </w:tcPr>
          <w:p w14:paraId="369398DB" w14:textId="7C2ADBC2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AE8E90" w14:textId="77777777" w:rsidR="0061283B" w:rsidRDefault="0061283B" w:rsidP="0061283B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22"/>
        <w:gridCol w:w="993"/>
        <w:gridCol w:w="850"/>
        <w:gridCol w:w="1247"/>
        <w:gridCol w:w="1021"/>
        <w:gridCol w:w="1276"/>
      </w:tblGrid>
      <w:tr w:rsidR="0061283B" w:rsidRPr="0031724E" w14:paraId="49223326" w14:textId="77777777" w:rsidTr="00763305">
        <w:tc>
          <w:tcPr>
            <w:tcW w:w="680" w:type="dxa"/>
            <w:vAlign w:val="center"/>
          </w:tcPr>
          <w:p w14:paraId="5BA02857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722" w:type="dxa"/>
          </w:tcPr>
          <w:p w14:paraId="2A387F87" w14:textId="77777777" w:rsidR="0061283B" w:rsidRPr="00297678" w:rsidRDefault="0061283B" w:rsidP="00763305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678">
              <w:rPr>
                <w:rFonts w:asciiTheme="minorHAnsi" w:hAnsiTheme="minorHAnsi" w:cstheme="minorHAnsi"/>
                <w:sz w:val="20"/>
                <w:szCs w:val="20"/>
              </w:rPr>
              <w:t xml:space="preserve">Água mineral sem gás, envasada em garrafão plástico de polipropileno, com capacidade para acondicionamento de 20 litros, dentro dos padrões estabelecidos na legislação vigente, com lacre de segurança e rótulo próprio indicando a marca, a procedência, a validade, os dados da análise e conter o Selo Fiscal de Controle – SEFAZ/AL.  </w:t>
            </w:r>
            <w:r w:rsidRPr="002976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Comodato.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481236D" w14:textId="77777777" w:rsidR="0061283B" w:rsidRPr="00297678" w:rsidRDefault="0061283B" w:rsidP="00763305">
            <w:pPr>
              <w:ind w:right="-2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Garraf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ão</w:t>
            </w:r>
          </w:p>
          <w:p w14:paraId="7938EE14" w14:textId="77777777" w:rsidR="0061283B" w:rsidRPr="00297678" w:rsidRDefault="0061283B" w:rsidP="00763305">
            <w:pPr>
              <w:ind w:left="-79" w:right="-2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29767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7678">
              <w:rPr>
                <w:rFonts w:asciiTheme="minorHAnsi" w:hAnsiTheme="minorHAnsi" w:cstheme="minorHAnsi"/>
                <w:sz w:val="20"/>
                <w:szCs w:val="20"/>
              </w:rPr>
              <w:t>litros)</w:t>
            </w:r>
          </w:p>
        </w:tc>
        <w:tc>
          <w:tcPr>
            <w:tcW w:w="850" w:type="dxa"/>
            <w:vAlign w:val="center"/>
          </w:tcPr>
          <w:p w14:paraId="18125B2C" w14:textId="762616F2" w:rsidR="0061283B" w:rsidRDefault="0061283B" w:rsidP="007633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3405BA9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MAINÁ</w:t>
            </w:r>
          </w:p>
        </w:tc>
        <w:tc>
          <w:tcPr>
            <w:tcW w:w="1021" w:type="dxa"/>
            <w:vAlign w:val="center"/>
          </w:tcPr>
          <w:p w14:paraId="27093079" w14:textId="77777777" w:rsidR="0061283B" w:rsidRPr="0031724E" w:rsidRDefault="0061283B" w:rsidP="00763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4,95</w:t>
            </w:r>
          </w:p>
        </w:tc>
        <w:tc>
          <w:tcPr>
            <w:tcW w:w="1276" w:type="dxa"/>
            <w:vAlign w:val="center"/>
          </w:tcPr>
          <w:p w14:paraId="26954FC6" w14:textId="1634A1AB" w:rsidR="0061283B" w:rsidRPr="0031724E" w:rsidRDefault="0061283B" w:rsidP="00612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1118F0" w14:textId="77777777" w:rsidR="0061283B" w:rsidRPr="0031724E" w:rsidRDefault="0061283B" w:rsidP="0061283B">
      <w:pPr>
        <w:tabs>
          <w:tab w:val="left" w:pos="284"/>
          <w:tab w:val="left" w:pos="426"/>
          <w:tab w:val="left" w:pos="851"/>
        </w:tabs>
        <w:contextualSpacing/>
        <w:rPr>
          <w:rFonts w:ascii="Calibri" w:hAnsi="Calibri" w:cs="Calibri"/>
          <w:b/>
          <w:sz w:val="22"/>
          <w:szCs w:val="22"/>
        </w:rPr>
      </w:pPr>
    </w:p>
    <w:p w14:paraId="3B3C8894" w14:textId="4836B762" w:rsidR="00706E9D" w:rsidRPr="0061283B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O valor do presente contrato é de R$ </w:t>
      </w:r>
      <w:r w:rsidR="0061283B">
        <w:rPr>
          <w:b/>
          <w:color w:val="000000"/>
          <w:sz w:val="22"/>
          <w:szCs w:val="22"/>
        </w:rPr>
        <w:t>..........</w:t>
      </w:r>
      <w:r w:rsidR="0061283B" w:rsidRPr="0061283B">
        <w:rPr>
          <w:b/>
          <w:color w:val="000000"/>
          <w:sz w:val="22"/>
          <w:szCs w:val="22"/>
        </w:rPr>
        <w:t xml:space="preserve"> (</w:t>
      </w:r>
      <w:r w:rsidR="0061283B">
        <w:rPr>
          <w:b/>
          <w:color w:val="000000"/>
          <w:sz w:val="22"/>
          <w:szCs w:val="22"/>
        </w:rPr>
        <w:t>,......................................</w:t>
      </w:r>
      <w:r w:rsidRPr="0061283B">
        <w:rPr>
          <w:b/>
          <w:color w:val="000000"/>
          <w:sz w:val="22"/>
          <w:szCs w:val="22"/>
        </w:rPr>
        <w:t>).</w:t>
      </w:r>
    </w:p>
    <w:p w14:paraId="1C5076BA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VII – DO REAJUSTE</w:t>
      </w:r>
    </w:p>
    <w:p w14:paraId="55E772B2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ind w:firstLine="1133"/>
        <w:jc w:val="both"/>
        <w:rPr>
          <w:color w:val="000000"/>
          <w:sz w:val="22"/>
          <w:szCs w:val="22"/>
        </w:rPr>
      </w:pPr>
      <w:r w:rsidRPr="008001B3">
        <w:rPr>
          <w:color w:val="000000"/>
          <w:sz w:val="22"/>
          <w:szCs w:val="22"/>
        </w:rPr>
        <w:t xml:space="preserve">Os valores fixados nesta avença poderão ser reajustados, para mais ou menos, de acordo com a variação do IPCA (Índice Nacional de Preços ao Consumidor Amplo), aferido pelo IBGE (Instituto Brasileiro de Geografia e Estatística), ou pelo índice que venha a substituí-lo. </w:t>
      </w:r>
    </w:p>
    <w:p w14:paraId="2B27E830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8001B3">
        <w:rPr>
          <w:b/>
          <w:bCs/>
          <w:color w:val="000000"/>
          <w:sz w:val="22"/>
          <w:szCs w:val="22"/>
        </w:rPr>
        <w:t xml:space="preserve">PARÁGRAFO PRIMEIRO - </w:t>
      </w:r>
      <w:r w:rsidRPr="008001B3">
        <w:rPr>
          <w:color w:val="000000"/>
          <w:sz w:val="22"/>
          <w:szCs w:val="22"/>
        </w:rPr>
        <w:t xml:space="preserve">De acordo com os termos da Lei nº 10.192, de 14 de fevereiro de </w:t>
      </w:r>
      <w:smartTag w:uri="urn:schemas-microsoft-com:office:smarttags" w:element="metricconverter">
        <w:smartTagPr>
          <w:attr w:name="ProductID" w:val="2001, a"/>
        </w:smartTagPr>
        <w:r w:rsidRPr="008001B3">
          <w:rPr>
            <w:color w:val="000000"/>
            <w:sz w:val="22"/>
            <w:szCs w:val="22"/>
          </w:rPr>
          <w:t>2001, a</w:t>
        </w:r>
      </w:smartTag>
      <w:r w:rsidRPr="008001B3">
        <w:rPr>
          <w:color w:val="000000"/>
          <w:sz w:val="22"/>
          <w:szCs w:val="22"/>
        </w:rPr>
        <w:t xml:space="preserve"> periodicidade do reajustamento será anual, a contar da data limite para apresentação da proposta. </w:t>
      </w:r>
    </w:p>
    <w:p w14:paraId="350344E4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color w:val="000000"/>
          <w:sz w:val="22"/>
          <w:szCs w:val="22"/>
        </w:rPr>
        <w:t xml:space="preserve">PARÁGRAFO SEGUNDO - </w:t>
      </w:r>
      <w:r w:rsidRPr="008001B3">
        <w:rPr>
          <w:color w:val="000000"/>
          <w:sz w:val="22"/>
          <w:szCs w:val="22"/>
        </w:rPr>
        <w:t xml:space="preserve">O reajuste de preços somente será efetuado mediante apresentação pela CONTRATADA de solicitação por escrito. </w:t>
      </w:r>
      <w:r w:rsidRPr="008001B3">
        <w:rPr>
          <w:sz w:val="22"/>
          <w:szCs w:val="22"/>
        </w:rPr>
        <w:t xml:space="preserve">Os valores fixados nesta avença poderão ser repactuados, desde que observado o interregno mínimo de um ano, a contar da data limite para apresentação da proposta, nos termos da Lei nº. 10.192, de 14 de fevereiro de 2001. </w:t>
      </w:r>
    </w:p>
    <w:p w14:paraId="5976B54B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VIII – DO PAGAMENTO E DA ATUALIZAÇÃO FINANCEIRA</w:t>
      </w:r>
    </w:p>
    <w:p w14:paraId="3A15EF9D" w14:textId="3B8364AC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O pagamento será efetuado na forma indicada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61283B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/2019–CPL/ARSER).</w:t>
      </w:r>
    </w:p>
    <w:p w14:paraId="76962D0D" w14:textId="77777777" w:rsidR="00706E9D" w:rsidRPr="008001B3" w:rsidRDefault="00706E9D" w:rsidP="00706E9D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PRIMEIRO - </w:t>
      </w:r>
      <w:r w:rsidRPr="008001B3">
        <w:rPr>
          <w:color w:val="000000"/>
          <w:sz w:val="22"/>
          <w:szCs w:val="22"/>
        </w:rPr>
        <w:t xml:space="preserve">Nos casos de eventuais atrasos de pagamento, desde que a </w:t>
      </w:r>
      <w:r w:rsidRPr="008001B3">
        <w:rPr>
          <w:bCs/>
          <w:color w:val="000000"/>
          <w:sz w:val="22"/>
          <w:szCs w:val="22"/>
        </w:rPr>
        <w:t>CONTRATADA</w:t>
      </w:r>
      <w:r w:rsidRPr="008001B3">
        <w:rPr>
          <w:b/>
          <w:bCs/>
          <w:color w:val="000000"/>
          <w:sz w:val="22"/>
          <w:szCs w:val="22"/>
        </w:rPr>
        <w:t xml:space="preserve"> </w:t>
      </w:r>
      <w:r w:rsidRPr="008001B3">
        <w:rPr>
          <w:color w:val="000000"/>
          <w:sz w:val="22"/>
          <w:szCs w:val="22"/>
        </w:rPr>
        <w:t xml:space="preserve">não tenha concorrido de alguma forma para tanto, fica convencionado que o índice de compensação financeira devida pela </w:t>
      </w:r>
      <w:r w:rsidRPr="008001B3">
        <w:rPr>
          <w:bCs/>
          <w:color w:val="000000"/>
          <w:sz w:val="22"/>
          <w:szCs w:val="22"/>
        </w:rPr>
        <w:t>CONTRATANTE</w:t>
      </w:r>
      <w:r w:rsidRPr="008001B3">
        <w:rPr>
          <w:color w:val="000000"/>
          <w:sz w:val="22"/>
          <w:szCs w:val="22"/>
        </w:rPr>
        <w:t>,</w:t>
      </w:r>
      <w:r w:rsidRPr="008001B3">
        <w:rPr>
          <w:b/>
          <w:bCs/>
          <w:color w:val="000000"/>
          <w:sz w:val="22"/>
          <w:szCs w:val="22"/>
        </w:rPr>
        <w:t xml:space="preserve"> </w:t>
      </w:r>
      <w:r w:rsidRPr="008001B3">
        <w:rPr>
          <w:color w:val="000000"/>
          <w:sz w:val="22"/>
          <w:szCs w:val="22"/>
        </w:rPr>
        <w:t>entre a data acima referida e a correspondente ao efetivo adimplemento da parcela, terá a aplicação da seguinte fórmula:</w:t>
      </w:r>
    </w:p>
    <w:tbl>
      <w:tblPr>
        <w:tblW w:w="2746" w:type="dxa"/>
        <w:jc w:val="center"/>
        <w:tblLook w:val="01E0" w:firstRow="1" w:lastRow="1" w:firstColumn="1" w:lastColumn="1" w:noHBand="0" w:noVBand="0"/>
      </w:tblPr>
      <w:tblGrid>
        <w:gridCol w:w="875"/>
        <w:gridCol w:w="468"/>
        <w:gridCol w:w="1403"/>
      </w:tblGrid>
      <w:tr w:rsidR="00706E9D" w:rsidRPr="008001B3" w14:paraId="5EF083C1" w14:textId="77777777" w:rsidTr="00352B99">
        <w:trPr>
          <w:jc w:val="center"/>
        </w:trPr>
        <w:tc>
          <w:tcPr>
            <w:tcW w:w="875" w:type="dxa"/>
            <w:shd w:val="clear" w:color="auto" w:fill="auto"/>
          </w:tcPr>
          <w:p w14:paraId="7A4B55D0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EM</w:t>
            </w:r>
          </w:p>
        </w:tc>
        <w:tc>
          <w:tcPr>
            <w:tcW w:w="468" w:type="dxa"/>
            <w:shd w:val="clear" w:color="auto" w:fill="auto"/>
          </w:tcPr>
          <w:p w14:paraId="372803C6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1403" w:type="dxa"/>
            <w:shd w:val="clear" w:color="auto" w:fill="auto"/>
          </w:tcPr>
          <w:p w14:paraId="15259C79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I x N x VP</w:t>
            </w:r>
          </w:p>
        </w:tc>
      </w:tr>
      <w:tr w:rsidR="00706E9D" w:rsidRPr="008001B3" w14:paraId="0790F2A4" w14:textId="77777777" w:rsidTr="00352B99">
        <w:tblPrEx>
          <w:jc w:val="left"/>
        </w:tblPrEx>
        <w:trPr>
          <w:gridAfter w:val="2"/>
          <w:wAfter w:w="1784" w:type="dxa"/>
        </w:trPr>
        <w:tc>
          <w:tcPr>
            <w:tcW w:w="857" w:type="dxa"/>
            <w:shd w:val="clear" w:color="auto" w:fill="auto"/>
          </w:tcPr>
          <w:p w14:paraId="4BFB6CFD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  <w:u w:val="single"/>
              </w:rPr>
              <w:t>Onde</w:t>
            </w:r>
            <w:r w:rsidRPr="008001B3">
              <w:rPr>
                <w:b/>
                <w:sz w:val="22"/>
                <w:szCs w:val="22"/>
              </w:rPr>
              <w:t>:</w:t>
            </w:r>
          </w:p>
        </w:tc>
      </w:tr>
    </w:tbl>
    <w:p w14:paraId="5EB9310D" w14:textId="77777777" w:rsidR="00706E9D" w:rsidRPr="008001B3" w:rsidRDefault="00706E9D" w:rsidP="00706E9D">
      <w:pPr>
        <w:jc w:val="both"/>
        <w:rPr>
          <w:sz w:val="22"/>
          <w:szCs w:val="22"/>
        </w:rPr>
      </w:pPr>
    </w:p>
    <w:tbl>
      <w:tblPr>
        <w:tblW w:w="9041" w:type="dxa"/>
        <w:jc w:val="center"/>
        <w:tblLook w:val="01E0" w:firstRow="1" w:lastRow="1" w:firstColumn="1" w:lastColumn="1" w:noHBand="0" w:noVBand="0"/>
      </w:tblPr>
      <w:tblGrid>
        <w:gridCol w:w="664"/>
        <w:gridCol w:w="437"/>
        <w:gridCol w:w="7940"/>
      </w:tblGrid>
      <w:tr w:rsidR="00706E9D" w:rsidRPr="008001B3" w14:paraId="71020897" w14:textId="77777777" w:rsidTr="00352B99">
        <w:trPr>
          <w:jc w:val="center"/>
        </w:trPr>
        <w:tc>
          <w:tcPr>
            <w:tcW w:w="664" w:type="dxa"/>
            <w:shd w:val="clear" w:color="auto" w:fill="auto"/>
          </w:tcPr>
          <w:p w14:paraId="019BB7C3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EM</w:t>
            </w:r>
          </w:p>
        </w:tc>
        <w:tc>
          <w:tcPr>
            <w:tcW w:w="437" w:type="dxa"/>
            <w:shd w:val="clear" w:color="auto" w:fill="auto"/>
          </w:tcPr>
          <w:p w14:paraId="4DE566DE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7940" w:type="dxa"/>
            <w:shd w:val="clear" w:color="auto" w:fill="auto"/>
          </w:tcPr>
          <w:p w14:paraId="74A820DF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Encargos moratórios;</w:t>
            </w:r>
          </w:p>
        </w:tc>
      </w:tr>
      <w:tr w:rsidR="00706E9D" w:rsidRPr="008001B3" w14:paraId="662E6F85" w14:textId="77777777" w:rsidTr="00352B99">
        <w:trPr>
          <w:jc w:val="center"/>
        </w:trPr>
        <w:tc>
          <w:tcPr>
            <w:tcW w:w="664" w:type="dxa"/>
            <w:shd w:val="clear" w:color="auto" w:fill="auto"/>
          </w:tcPr>
          <w:p w14:paraId="7610732D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37" w:type="dxa"/>
            <w:shd w:val="clear" w:color="auto" w:fill="auto"/>
          </w:tcPr>
          <w:p w14:paraId="701F7BF5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7940" w:type="dxa"/>
            <w:shd w:val="clear" w:color="auto" w:fill="auto"/>
          </w:tcPr>
          <w:p w14:paraId="02E35487" w14:textId="77777777" w:rsidR="00706E9D" w:rsidRPr="008001B3" w:rsidRDefault="00706E9D" w:rsidP="00352B99">
            <w:pPr>
              <w:ind w:right="-698"/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Número de dias entre a data prevista para o pagamento e a do efetivo pagamento;</w:t>
            </w:r>
          </w:p>
        </w:tc>
      </w:tr>
      <w:tr w:rsidR="00706E9D" w:rsidRPr="008001B3" w14:paraId="7CC2A5F3" w14:textId="77777777" w:rsidTr="00352B99">
        <w:trPr>
          <w:jc w:val="center"/>
        </w:trPr>
        <w:tc>
          <w:tcPr>
            <w:tcW w:w="664" w:type="dxa"/>
            <w:shd w:val="clear" w:color="auto" w:fill="auto"/>
          </w:tcPr>
          <w:p w14:paraId="1E792F2A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VP</w:t>
            </w:r>
          </w:p>
        </w:tc>
        <w:tc>
          <w:tcPr>
            <w:tcW w:w="437" w:type="dxa"/>
            <w:shd w:val="clear" w:color="auto" w:fill="auto"/>
          </w:tcPr>
          <w:p w14:paraId="2A1333AD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7940" w:type="dxa"/>
            <w:shd w:val="clear" w:color="auto" w:fill="auto"/>
          </w:tcPr>
          <w:p w14:paraId="3DB25062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Valor da parcela a ser paga;</w:t>
            </w:r>
          </w:p>
        </w:tc>
      </w:tr>
      <w:tr w:rsidR="00706E9D" w:rsidRPr="008001B3" w14:paraId="06C2F378" w14:textId="77777777" w:rsidTr="00352B99">
        <w:trPr>
          <w:jc w:val="center"/>
        </w:trPr>
        <w:tc>
          <w:tcPr>
            <w:tcW w:w="664" w:type="dxa"/>
            <w:shd w:val="clear" w:color="auto" w:fill="auto"/>
          </w:tcPr>
          <w:p w14:paraId="52656020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37" w:type="dxa"/>
            <w:shd w:val="clear" w:color="auto" w:fill="auto"/>
          </w:tcPr>
          <w:p w14:paraId="1625876A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7940" w:type="dxa"/>
            <w:shd w:val="clear" w:color="auto" w:fill="auto"/>
          </w:tcPr>
          <w:p w14:paraId="38C8B48A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Índice de compensação financeira, assim apurada:</w:t>
            </w:r>
          </w:p>
        </w:tc>
      </w:tr>
    </w:tbl>
    <w:p w14:paraId="0002F433" w14:textId="77777777" w:rsidR="00706E9D" w:rsidRPr="008001B3" w:rsidRDefault="00706E9D" w:rsidP="00706E9D">
      <w:pPr>
        <w:jc w:val="both"/>
        <w:rPr>
          <w:sz w:val="22"/>
          <w:szCs w:val="22"/>
        </w:rPr>
      </w:pPr>
    </w:p>
    <w:tbl>
      <w:tblPr>
        <w:tblW w:w="1367" w:type="dxa"/>
        <w:jc w:val="center"/>
        <w:tblLook w:val="01E0" w:firstRow="1" w:lastRow="1" w:firstColumn="1" w:lastColumn="1" w:noHBand="0" w:noVBand="0"/>
      </w:tblPr>
      <w:tblGrid>
        <w:gridCol w:w="1367"/>
      </w:tblGrid>
      <w:tr w:rsidR="00706E9D" w:rsidRPr="008001B3" w14:paraId="7CDC52B6" w14:textId="77777777" w:rsidTr="00352B99">
        <w:trPr>
          <w:jc w:val="center"/>
        </w:trPr>
        <w:tc>
          <w:tcPr>
            <w:tcW w:w="1367" w:type="dxa"/>
            <w:shd w:val="clear" w:color="auto" w:fill="auto"/>
          </w:tcPr>
          <w:p w14:paraId="0C5F0573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I</w:t>
            </w:r>
            <w:r w:rsidRPr="008001B3">
              <w:rPr>
                <w:sz w:val="22"/>
                <w:szCs w:val="22"/>
              </w:rPr>
              <w:t xml:space="preserve"> = (</w:t>
            </w:r>
            <w:r w:rsidRPr="008001B3">
              <w:rPr>
                <w:sz w:val="22"/>
                <w:szCs w:val="22"/>
                <w:u w:val="single"/>
              </w:rPr>
              <w:t>TX</w:t>
            </w:r>
            <w:r w:rsidRPr="008001B3">
              <w:rPr>
                <w:sz w:val="22"/>
                <w:szCs w:val="22"/>
              </w:rPr>
              <w:t>)</w:t>
            </w:r>
          </w:p>
          <w:p w14:paraId="3460B3BE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 xml:space="preserve">      365</w:t>
            </w:r>
          </w:p>
        </w:tc>
      </w:tr>
    </w:tbl>
    <w:p w14:paraId="2B5E1D49" w14:textId="77777777" w:rsidR="00706E9D" w:rsidRPr="008001B3" w:rsidRDefault="00706E9D" w:rsidP="00706E9D">
      <w:pPr>
        <w:jc w:val="both"/>
        <w:rPr>
          <w:sz w:val="22"/>
          <w:szCs w:val="22"/>
        </w:rPr>
      </w:pPr>
    </w:p>
    <w:tbl>
      <w:tblPr>
        <w:tblW w:w="4456" w:type="dxa"/>
        <w:tblInd w:w="108" w:type="dxa"/>
        <w:tblLook w:val="01E0" w:firstRow="1" w:lastRow="1" w:firstColumn="1" w:lastColumn="1" w:noHBand="0" w:noVBand="0"/>
      </w:tblPr>
      <w:tblGrid>
        <w:gridCol w:w="562"/>
        <w:gridCol w:w="472"/>
        <w:gridCol w:w="3422"/>
      </w:tblGrid>
      <w:tr w:rsidR="00706E9D" w:rsidRPr="008001B3" w14:paraId="3EA22A7B" w14:textId="77777777" w:rsidTr="00352B99">
        <w:tc>
          <w:tcPr>
            <w:tcW w:w="562" w:type="dxa"/>
            <w:shd w:val="clear" w:color="auto" w:fill="auto"/>
          </w:tcPr>
          <w:p w14:paraId="54963516" w14:textId="77777777" w:rsidR="00706E9D" w:rsidRPr="008001B3" w:rsidRDefault="00706E9D" w:rsidP="00352B99">
            <w:pPr>
              <w:jc w:val="both"/>
              <w:rPr>
                <w:b/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TX</w:t>
            </w:r>
          </w:p>
        </w:tc>
        <w:tc>
          <w:tcPr>
            <w:tcW w:w="472" w:type="dxa"/>
            <w:shd w:val="clear" w:color="auto" w:fill="auto"/>
          </w:tcPr>
          <w:p w14:paraId="217F7658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3422" w:type="dxa"/>
            <w:shd w:val="clear" w:color="auto" w:fill="auto"/>
          </w:tcPr>
          <w:p w14:paraId="31EBD048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Percentual de Taxa Anual (6%).</w:t>
            </w:r>
          </w:p>
        </w:tc>
      </w:tr>
    </w:tbl>
    <w:p w14:paraId="6E447FBB" w14:textId="77777777" w:rsidR="00706E9D" w:rsidRPr="008001B3" w:rsidRDefault="00706E9D" w:rsidP="00706E9D">
      <w:pPr>
        <w:jc w:val="both"/>
        <w:rPr>
          <w:sz w:val="22"/>
          <w:szCs w:val="22"/>
        </w:rPr>
      </w:pPr>
    </w:p>
    <w:tbl>
      <w:tblPr>
        <w:tblW w:w="2258" w:type="dxa"/>
        <w:jc w:val="center"/>
        <w:tblLook w:val="01E0" w:firstRow="1" w:lastRow="1" w:firstColumn="1" w:lastColumn="1" w:noHBand="0" w:noVBand="0"/>
      </w:tblPr>
      <w:tblGrid>
        <w:gridCol w:w="322"/>
        <w:gridCol w:w="472"/>
        <w:gridCol w:w="573"/>
        <w:gridCol w:w="891"/>
      </w:tblGrid>
      <w:tr w:rsidR="00706E9D" w:rsidRPr="008001B3" w14:paraId="234742C3" w14:textId="77777777" w:rsidTr="00352B99">
        <w:trPr>
          <w:gridAfter w:val="1"/>
          <w:wAfter w:w="891" w:type="dxa"/>
          <w:jc w:val="center"/>
        </w:trPr>
        <w:tc>
          <w:tcPr>
            <w:tcW w:w="1367" w:type="dxa"/>
            <w:gridSpan w:val="3"/>
            <w:shd w:val="clear" w:color="auto" w:fill="auto"/>
          </w:tcPr>
          <w:p w14:paraId="54E51AF9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I = (</w:t>
            </w:r>
            <w:r w:rsidRPr="008001B3">
              <w:rPr>
                <w:sz w:val="22"/>
                <w:szCs w:val="22"/>
                <w:u w:val="single"/>
              </w:rPr>
              <w:t>6/100</w:t>
            </w:r>
            <w:r w:rsidRPr="008001B3">
              <w:rPr>
                <w:sz w:val="22"/>
                <w:szCs w:val="22"/>
              </w:rPr>
              <w:t>)</w:t>
            </w:r>
          </w:p>
          <w:p w14:paraId="7448ADFA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 xml:space="preserve">     365</w:t>
            </w:r>
          </w:p>
        </w:tc>
      </w:tr>
      <w:tr w:rsidR="00706E9D" w:rsidRPr="008001B3" w14:paraId="23E8856F" w14:textId="77777777" w:rsidTr="00352B99">
        <w:tblPrEx>
          <w:jc w:val="left"/>
        </w:tblPrEx>
        <w:tc>
          <w:tcPr>
            <w:tcW w:w="322" w:type="dxa"/>
            <w:shd w:val="clear" w:color="auto" w:fill="auto"/>
          </w:tcPr>
          <w:p w14:paraId="7FD8FEE3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72" w:type="dxa"/>
            <w:shd w:val="clear" w:color="auto" w:fill="auto"/>
          </w:tcPr>
          <w:p w14:paraId="42B758AE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=</w:t>
            </w:r>
          </w:p>
        </w:tc>
        <w:tc>
          <w:tcPr>
            <w:tcW w:w="1356" w:type="dxa"/>
            <w:gridSpan w:val="2"/>
            <w:shd w:val="clear" w:color="auto" w:fill="auto"/>
          </w:tcPr>
          <w:p w14:paraId="0ED1DBC3" w14:textId="77777777" w:rsidR="00706E9D" w:rsidRPr="008001B3" w:rsidRDefault="00706E9D" w:rsidP="00352B99">
            <w:pPr>
              <w:jc w:val="both"/>
              <w:rPr>
                <w:sz w:val="22"/>
                <w:szCs w:val="22"/>
              </w:rPr>
            </w:pPr>
            <w:r w:rsidRPr="008001B3">
              <w:rPr>
                <w:sz w:val="22"/>
                <w:szCs w:val="22"/>
              </w:rPr>
              <w:t>0,0001644</w:t>
            </w:r>
          </w:p>
        </w:tc>
      </w:tr>
    </w:tbl>
    <w:p w14:paraId="2A53B2A4" w14:textId="77777777" w:rsidR="00706E9D" w:rsidRPr="008001B3" w:rsidRDefault="00706E9D" w:rsidP="00706E9D">
      <w:pPr>
        <w:ind w:firstLine="1133"/>
        <w:jc w:val="both"/>
        <w:rPr>
          <w:color w:val="000000"/>
          <w:sz w:val="22"/>
          <w:szCs w:val="22"/>
        </w:rPr>
      </w:pPr>
    </w:p>
    <w:p w14:paraId="67F903B5" w14:textId="09FEAFEA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SEGUNDO - </w:t>
      </w:r>
      <w:r w:rsidRPr="008001B3">
        <w:rPr>
          <w:sz w:val="22"/>
          <w:szCs w:val="22"/>
        </w:rPr>
        <w:t>A CONTRATADA não terá direito ao recebimento da compensação financeira de que trata o Parágrafo Quarto caso concorra de alguma forma para o atraso de pagamento, como, por exemplo, se não apresentar quaisquer dos documentos ou informações indicados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61283B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/2019–CPL/ARSER).</w:t>
      </w:r>
    </w:p>
    <w:p w14:paraId="5710378E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 xml:space="preserve">CLÁUSULA IX – DA VIGÊNCIA </w:t>
      </w:r>
    </w:p>
    <w:p w14:paraId="243025A5" w14:textId="7777777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bCs/>
          <w:sz w:val="22"/>
          <w:szCs w:val="22"/>
        </w:rPr>
      </w:pPr>
      <w:r w:rsidRPr="008001B3">
        <w:rPr>
          <w:bCs/>
          <w:sz w:val="22"/>
          <w:szCs w:val="22"/>
        </w:rPr>
        <w:t xml:space="preserve">O  presente  contrato  terá  vigência  durante  o  período  de  ___  </w:t>
      </w:r>
      <w:proofErr w:type="spellStart"/>
      <w:r w:rsidRPr="008001B3">
        <w:rPr>
          <w:bCs/>
          <w:sz w:val="22"/>
          <w:szCs w:val="22"/>
        </w:rPr>
        <w:t>de</w:t>
      </w:r>
      <w:proofErr w:type="spellEnd"/>
      <w:r w:rsidRPr="008001B3">
        <w:rPr>
          <w:bCs/>
          <w:sz w:val="22"/>
          <w:szCs w:val="22"/>
        </w:rPr>
        <w:t xml:space="preserve">  ______ </w:t>
      </w:r>
      <w:proofErr w:type="spellStart"/>
      <w:r w:rsidRPr="008001B3">
        <w:rPr>
          <w:bCs/>
          <w:sz w:val="22"/>
          <w:szCs w:val="22"/>
        </w:rPr>
        <w:t>de</w:t>
      </w:r>
      <w:proofErr w:type="spellEnd"/>
      <w:r w:rsidRPr="008001B3">
        <w:rPr>
          <w:bCs/>
          <w:sz w:val="22"/>
          <w:szCs w:val="22"/>
        </w:rPr>
        <w:t xml:space="preserve">  20XX  a  31  de  dezembro  de  20XX.  </w:t>
      </w:r>
    </w:p>
    <w:p w14:paraId="6620E35C" w14:textId="05D86969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>PARÁGRAFO ÚNICO -</w:t>
      </w:r>
      <w:r w:rsidRPr="008001B3">
        <w:rPr>
          <w:sz w:val="22"/>
          <w:szCs w:val="22"/>
        </w:rPr>
        <w:t xml:space="preserve"> A CONTRATADA deverá possuir condições de iniciar a prestação dos serviços pactuados a partir da data de assinatura deste contrato, observando as formalidades estabelecidas para a prestação dos serviços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61283B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/2019–CPL/ARSER).</w:t>
      </w:r>
    </w:p>
    <w:p w14:paraId="16BF3803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X – DA DESPESA</w:t>
      </w:r>
    </w:p>
    <w:p w14:paraId="40D47AAB" w14:textId="7777777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A despesa prevista nesta avença, objeto deste Contrato correrão por conta dotação orçamentária consignada no Orçamento do Município, do corrente exercício, Programa de Trabalho:_____, elemento de despesa: _______e </w:t>
      </w:r>
      <w:proofErr w:type="spellStart"/>
      <w:r w:rsidRPr="008001B3">
        <w:rPr>
          <w:sz w:val="22"/>
          <w:szCs w:val="22"/>
        </w:rPr>
        <w:t>subelemento</w:t>
      </w:r>
      <w:proofErr w:type="spellEnd"/>
      <w:r w:rsidRPr="008001B3">
        <w:rPr>
          <w:sz w:val="22"/>
          <w:szCs w:val="22"/>
        </w:rPr>
        <w:t xml:space="preserve"> de despesa: ___________.</w:t>
      </w:r>
    </w:p>
    <w:p w14:paraId="3272D913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 xml:space="preserve">CLÁUSULA XI - DO ACOMPANHAMENTO E FISCALIZAÇÃO </w:t>
      </w:r>
    </w:p>
    <w:p w14:paraId="7AFE7767" w14:textId="2350253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color w:val="000000"/>
          <w:sz w:val="22"/>
          <w:szCs w:val="22"/>
        </w:rPr>
      </w:pPr>
      <w:r w:rsidRPr="008001B3">
        <w:rPr>
          <w:color w:val="000000"/>
          <w:sz w:val="22"/>
          <w:szCs w:val="22"/>
          <w:shd w:val="clear" w:color="auto" w:fill="FFFFFF"/>
        </w:rPr>
        <w:t xml:space="preserve">O CONTRATANTE designará representante para acompanhar e fiscalizar a execução do presente contrato, cujas responsabilidades estão previstas no Decreto Municipal nº 8.530/2017 e no </w:t>
      </w:r>
      <w:r w:rsidRPr="008001B3">
        <w:rPr>
          <w:color w:val="000000"/>
          <w:sz w:val="22"/>
          <w:szCs w:val="22"/>
        </w:rPr>
        <w:t xml:space="preserve">Termo de Referência (Anexo I do Edital do Pregão nº </w:t>
      </w:r>
      <w:r w:rsidR="0061283B">
        <w:rPr>
          <w:color w:val="000000"/>
          <w:sz w:val="22"/>
          <w:szCs w:val="22"/>
        </w:rPr>
        <w:t>159/</w:t>
      </w:r>
      <w:r w:rsidRPr="008001B3">
        <w:rPr>
          <w:color w:val="000000"/>
          <w:sz w:val="22"/>
          <w:szCs w:val="22"/>
        </w:rPr>
        <w:t>2019–CPL/ARSER).</w:t>
      </w:r>
    </w:p>
    <w:p w14:paraId="0F37B1E4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XIII – DAS PENALIDADES</w:t>
      </w:r>
    </w:p>
    <w:p w14:paraId="66B03AE3" w14:textId="5F31B724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Em virtude da inexecução parcial ou total das condições pactuadas, erro ou mora na execução, poderão ser aplicadas à CONTRATADA as sanções previstas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61283B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/2019–CPL/ARSER), sem prejuízo de outras sanções previstas na legislação vigente, garantida a prévia defesa e o contraditório.</w:t>
      </w:r>
    </w:p>
    <w:p w14:paraId="11D0061C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XIV – DAS SANÇÕES</w:t>
      </w:r>
    </w:p>
    <w:p w14:paraId="74872C5F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</w:p>
    <w:p w14:paraId="00BE2E4E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>PARÁGRAFO PRIMEIRO -</w:t>
      </w:r>
      <w:r w:rsidRPr="008001B3">
        <w:rPr>
          <w:sz w:val="22"/>
          <w:szCs w:val="22"/>
        </w:rPr>
        <w:t xml:space="preserve"> Em caso de rescisão contratual ocasionada por dolo ou culpa da contratada, poderão ser aplicadas as seguintes sanções:</w:t>
      </w:r>
    </w:p>
    <w:p w14:paraId="1B030822" w14:textId="77777777" w:rsidR="00706E9D" w:rsidRPr="008001B3" w:rsidRDefault="00706E9D" w:rsidP="00706E9D">
      <w:pPr>
        <w:pStyle w:val="Corpodetexto2"/>
        <w:spacing w:line="240" w:lineRule="auto"/>
        <w:ind w:left="126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a) multa mínima de 5% (cinco por cento) e máxima de 10% (dez por cento), calculada sobre o valor total estimado do contrato;</w:t>
      </w:r>
    </w:p>
    <w:p w14:paraId="5E5BB0C1" w14:textId="77777777" w:rsidR="00706E9D" w:rsidRPr="008001B3" w:rsidRDefault="00706E9D" w:rsidP="00706E9D">
      <w:pPr>
        <w:pStyle w:val="Corpodetexto2"/>
        <w:spacing w:line="240" w:lineRule="auto"/>
        <w:ind w:left="126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b) suspensão temporária de participação em licitação e impedimento de contratar com este Município, pelo período de até dois anos; ou</w:t>
      </w:r>
    </w:p>
    <w:p w14:paraId="7E98CE7D" w14:textId="77777777" w:rsidR="00706E9D" w:rsidRPr="008001B3" w:rsidRDefault="00706E9D" w:rsidP="00706E9D">
      <w:pPr>
        <w:pStyle w:val="Corpodetexto2"/>
        <w:spacing w:line="240" w:lineRule="auto"/>
        <w:ind w:left="1260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c) suspensão temporária do direito de participar de licitação e contratar com o Município e descredenciamento no SICAF, pelo prazo de até 5 (cinco) anos, nos termos do art. 7º. da Lei nº 10.520/2002.</w:t>
      </w:r>
    </w:p>
    <w:p w14:paraId="473688FF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 xml:space="preserve">PARÁGRAFO SEGUNDO - </w:t>
      </w:r>
      <w:r w:rsidRPr="008001B3">
        <w:rPr>
          <w:sz w:val="22"/>
          <w:szCs w:val="22"/>
        </w:rPr>
        <w:t>Constituem motivo para rescisão do contrato os indicados nos artigos 77 e 78 da Lei nº 8.666/93.</w:t>
      </w:r>
    </w:p>
    <w:p w14:paraId="12327495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 xml:space="preserve">PARÁGRAFO TERCEIRO - </w:t>
      </w:r>
      <w:r w:rsidRPr="008001B3">
        <w:rPr>
          <w:sz w:val="22"/>
          <w:szCs w:val="22"/>
        </w:rPr>
        <w:t>As sanções previstas no parágrafo primeiro desta clausula poderão ser aplicadas cumulativamente com as indicadas no caput da clausula anterior.</w:t>
      </w:r>
    </w:p>
    <w:p w14:paraId="34AF38B8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 xml:space="preserve">PARÁGRAFO QUARTO - </w:t>
      </w:r>
      <w:r w:rsidRPr="008001B3">
        <w:rPr>
          <w:sz w:val="22"/>
          <w:szCs w:val="22"/>
        </w:rPr>
        <w:t>A empresa ficará isenta das penalidades mencionadas se comprovado impedimento, ou a ocorrência tenha sido de caso fortuito ou de força maior, devidamente justificada e aceita pela Administração.</w:t>
      </w:r>
    </w:p>
    <w:p w14:paraId="411FB459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 xml:space="preserve">PARÁGRAFO QUINTO - </w:t>
      </w:r>
      <w:r w:rsidRPr="008001B3">
        <w:rPr>
          <w:sz w:val="22"/>
          <w:szCs w:val="22"/>
        </w:rPr>
        <w:t xml:space="preserve">As multas previstas, caso sejam aplicadas, serão descontadas por ocasião de pagamentos futuros ou </w:t>
      </w:r>
      <w:bookmarkStart w:id="1" w:name="_Hlk516476791"/>
      <w:r w:rsidRPr="008001B3">
        <w:rPr>
          <w:sz w:val="22"/>
          <w:szCs w:val="22"/>
        </w:rPr>
        <w:t>serão pagas por meio de Guia de Recolhimento do Município (GRM)</w:t>
      </w:r>
      <w:bookmarkEnd w:id="1"/>
      <w:r w:rsidRPr="008001B3">
        <w:rPr>
          <w:sz w:val="22"/>
          <w:szCs w:val="22"/>
        </w:rPr>
        <w:t>, no prazo que o despacho de sua aplicação fixar.</w:t>
      </w:r>
    </w:p>
    <w:p w14:paraId="78569B70" w14:textId="77777777" w:rsidR="00706E9D" w:rsidRPr="008001B3" w:rsidRDefault="00706E9D" w:rsidP="00706E9D">
      <w:pPr>
        <w:pStyle w:val="Corpodetexto2"/>
        <w:spacing w:line="240" w:lineRule="auto"/>
        <w:jc w:val="both"/>
        <w:rPr>
          <w:sz w:val="22"/>
          <w:szCs w:val="22"/>
        </w:rPr>
      </w:pPr>
      <w:r w:rsidRPr="008001B3">
        <w:rPr>
          <w:b/>
          <w:sz w:val="22"/>
          <w:szCs w:val="22"/>
        </w:rPr>
        <w:t xml:space="preserve">PARÁGRAFO SEXTO - </w:t>
      </w:r>
      <w:r w:rsidRPr="008001B3">
        <w:rPr>
          <w:sz w:val="22"/>
          <w:szCs w:val="22"/>
        </w:rPr>
        <w:t>As penalidades fixadas nesta cláusula serão aplicadas através de Processo Administrativo a cargo do setor competente deste Órgão, no qual serão assegurados à empresa o contraditório e a ampla defesa.</w:t>
      </w:r>
    </w:p>
    <w:p w14:paraId="2D96011D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lightGray"/>
          <w:u w:val="single"/>
        </w:rPr>
      </w:pPr>
    </w:p>
    <w:p w14:paraId="6EB57EE3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XV – DA RESCISÃO</w:t>
      </w:r>
    </w:p>
    <w:p w14:paraId="43D1C400" w14:textId="7777777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A presente relação contratual poderá ser rescindida nas hipóteses fixadas nesta cláusula, respeitado o contraditório e ampla defesa e garantida a tutela do interesse público.</w:t>
      </w:r>
    </w:p>
    <w:p w14:paraId="6158FF73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PRIMEIRO - </w:t>
      </w:r>
      <w:r w:rsidRPr="008001B3">
        <w:rPr>
          <w:sz w:val="22"/>
          <w:szCs w:val="22"/>
        </w:rPr>
        <w:t>A rescisão poderá ser unilateral, a critério da CONTRATANTE, nos seguintes casos:</w:t>
      </w:r>
    </w:p>
    <w:p w14:paraId="2E4CDB9C" w14:textId="0FD49C20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a) inadimplemento parcial ou total de quaisquer obrigações contidas no Termo de Referência (</w:t>
      </w:r>
      <w:r w:rsidRPr="008001B3">
        <w:rPr>
          <w:color w:val="000000"/>
          <w:sz w:val="22"/>
          <w:szCs w:val="22"/>
        </w:rPr>
        <w:t xml:space="preserve">Anexo I </w:t>
      </w:r>
      <w:r w:rsidRPr="008001B3">
        <w:rPr>
          <w:sz w:val="22"/>
          <w:szCs w:val="22"/>
        </w:rPr>
        <w:t xml:space="preserve">do Edital do Pregão nº </w:t>
      </w:r>
      <w:r w:rsidR="0061283B">
        <w:rPr>
          <w:sz w:val="22"/>
          <w:szCs w:val="22"/>
        </w:rPr>
        <w:t>159</w:t>
      </w:r>
      <w:r w:rsidRPr="008001B3">
        <w:rPr>
          <w:sz w:val="22"/>
          <w:szCs w:val="22"/>
        </w:rPr>
        <w:t>/2019–CPL/ARSER).</w:t>
      </w:r>
    </w:p>
    <w:p w14:paraId="5591BAAD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b) subcontratação total da execução do objeto; e,</w:t>
      </w:r>
    </w:p>
    <w:p w14:paraId="52B351DE" w14:textId="77777777" w:rsidR="00706E9D" w:rsidRPr="008001B3" w:rsidRDefault="00706E9D" w:rsidP="00706E9D">
      <w:pPr>
        <w:jc w:val="both"/>
        <w:rPr>
          <w:sz w:val="22"/>
          <w:szCs w:val="22"/>
        </w:rPr>
      </w:pPr>
      <w:r w:rsidRPr="008001B3">
        <w:rPr>
          <w:sz w:val="22"/>
          <w:szCs w:val="22"/>
        </w:rPr>
        <w:t>c) nas hipóteses previstas no art. 78, incisos IX, X, XI, XII e XVIII, da Lei 8.666/93.</w:t>
      </w:r>
    </w:p>
    <w:p w14:paraId="44589561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SEGUNDO - </w:t>
      </w:r>
      <w:r w:rsidRPr="008001B3">
        <w:rPr>
          <w:sz w:val="22"/>
          <w:szCs w:val="22"/>
        </w:rPr>
        <w:t>Também poderá ensejar a rescisão contratual, a ocorrência de quaisquer das hipóteses albergadas nos incisos XIII, XIV, XV, XVI e XVII do art. 78 da Lei 8.666/93, desde que haja pedido formal da CONTRATADA com a devida comprovação dos fatos alegados.</w:t>
      </w:r>
    </w:p>
    <w:p w14:paraId="15677B04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TERCEIRO - </w:t>
      </w:r>
      <w:r w:rsidRPr="008001B3">
        <w:rPr>
          <w:sz w:val="22"/>
          <w:szCs w:val="22"/>
        </w:rPr>
        <w:t>A rescisão contratual poderá ser amigável, por acordo entre as partes, desde que não prejudicial à tutela do interesse público.</w:t>
      </w:r>
    </w:p>
    <w:p w14:paraId="3DE6F496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QUARTO- </w:t>
      </w:r>
      <w:r w:rsidRPr="008001B3">
        <w:rPr>
          <w:sz w:val="22"/>
          <w:szCs w:val="22"/>
        </w:rPr>
        <w:t>Na ocorrência de rescisão contratual, ficam assegurados os direitos da Administração contidos no art. 80 da Lei 8.666/93, sem prejuízo de quaisquer outros previstos pela legislação específica.</w:t>
      </w:r>
    </w:p>
    <w:p w14:paraId="6041F7CE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QUINTO - </w:t>
      </w:r>
      <w:r w:rsidRPr="008001B3">
        <w:rPr>
          <w:sz w:val="22"/>
          <w:szCs w:val="22"/>
        </w:rPr>
        <w:t>Nos casos em que a rescisão contratual decorra de situações enquadradas nas hipóteses dos incisos XII a XVII do art. 78 da Lei 8.666/93, a CONTRATADA fará jus aos seguintes direitos, desde que não tenha concorrido para o fato e requeira formalmente:</w:t>
      </w:r>
    </w:p>
    <w:p w14:paraId="5DCC8774" w14:textId="77777777" w:rsidR="00706E9D" w:rsidRPr="008001B3" w:rsidRDefault="00706E9D" w:rsidP="00706E9D">
      <w:pPr>
        <w:pStyle w:val="PargrafodaLista"/>
        <w:numPr>
          <w:ilvl w:val="0"/>
          <w:numId w:val="4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</w:rPr>
      </w:pPr>
      <w:r w:rsidRPr="008001B3">
        <w:rPr>
          <w:rFonts w:ascii="Times New Roman" w:eastAsia="Times New Roman" w:hAnsi="Times New Roman"/>
        </w:rPr>
        <w:t>Indenização de eventuais prejuízos comprovadamente sofridos; e,</w:t>
      </w:r>
    </w:p>
    <w:p w14:paraId="0A756362" w14:textId="77777777" w:rsidR="00706E9D" w:rsidRPr="008001B3" w:rsidRDefault="00706E9D" w:rsidP="00706E9D">
      <w:pPr>
        <w:pStyle w:val="PargrafodaLista"/>
        <w:numPr>
          <w:ilvl w:val="0"/>
          <w:numId w:val="4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</w:rPr>
      </w:pPr>
      <w:r w:rsidRPr="008001B3">
        <w:rPr>
          <w:rFonts w:ascii="Times New Roman" w:eastAsia="Times New Roman" w:hAnsi="Times New Roman"/>
        </w:rPr>
        <w:t>Pagamentos referentes às obrigações já adimplidas.</w:t>
      </w:r>
    </w:p>
    <w:p w14:paraId="54724BD7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XVI – DA PUBLICAÇÃO E DA EFICÁCIA</w:t>
      </w:r>
    </w:p>
    <w:p w14:paraId="3FD45B82" w14:textId="7777777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 xml:space="preserve">A eficácia </w:t>
      </w:r>
      <w:proofErr w:type="spellStart"/>
      <w:r w:rsidRPr="008001B3">
        <w:rPr>
          <w:sz w:val="22"/>
          <w:szCs w:val="22"/>
        </w:rPr>
        <w:t>interpartes</w:t>
      </w:r>
      <w:proofErr w:type="spellEnd"/>
      <w:r w:rsidRPr="008001B3">
        <w:rPr>
          <w:sz w:val="22"/>
          <w:szCs w:val="22"/>
        </w:rPr>
        <w:t xml:space="preserve"> do presente contrato fica condicionada à publicação de seu extrato no Diário Oficial do Município (DOM), à luz do que preceitua o art. 61, parágrafo único, da Lei nº 8.666/93.</w:t>
      </w:r>
    </w:p>
    <w:p w14:paraId="50C7735A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PRIMEIRO - </w:t>
      </w:r>
      <w:r w:rsidRPr="008001B3">
        <w:rPr>
          <w:sz w:val="22"/>
          <w:szCs w:val="22"/>
        </w:rPr>
        <w:t xml:space="preserve">Havendo a publicação no prazo estabelecido no dispositivo legal indicado no </w:t>
      </w:r>
      <w:r w:rsidRPr="008001B3">
        <w:rPr>
          <w:i/>
          <w:iCs/>
          <w:sz w:val="22"/>
          <w:szCs w:val="22"/>
        </w:rPr>
        <w:t xml:space="preserve">caput </w:t>
      </w:r>
      <w:r w:rsidRPr="008001B3">
        <w:rPr>
          <w:sz w:val="22"/>
          <w:szCs w:val="22"/>
        </w:rPr>
        <w:t>desta cláusula, o termo inicial de sua eficácia contará a partir da data de sua assinatura ou outro prazo pactuado.</w:t>
      </w:r>
    </w:p>
    <w:p w14:paraId="0EA11778" w14:textId="77777777" w:rsidR="00706E9D" w:rsidRPr="008001B3" w:rsidRDefault="00706E9D" w:rsidP="00706E9D">
      <w:pPr>
        <w:spacing w:before="100" w:beforeAutospacing="1" w:after="100" w:afterAutospacing="1"/>
        <w:jc w:val="both"/>
        <w:rPr>
          <w:sz w:val="22"/>
          <w:szCs w:val="22"/>
        </w:rPr>
      </w:pPr>
      <w:r w:rsidRPr="008001B3">
        <w:rPr>
          <w:b/>
          <w:bCs/>
          <w:sz w:val="22"/>
          <w:szCs w:val="22"/>
        </w:rPr>
        <w:t xml:space="preserve">PARÁGRAFO SEGUNDO - </w:t>
      </w:r>
      <w:r w:rsidRPr="008001B3">
        <w:rPr>
          <w:sz w:val="22"/>
          <w:szCs w:val="22"/>
        </w:rPr>
        <w:t xml:space="preserve">Havendo a publicação após o prazo estabelecido no dispositivo legal indicado no </w:t>
      </w:r>
      <w:r w:rsidRPr="008001B3">
        <w:rPr>
          <w:i/>
          <w:iCs/>
          <w:sz w:val="22"/>
          <w:szCs w:val="22"/>
        </w:rPr>
        <w:t xml:space="preserve">caput </w:t>
      </w:r>
      <w:r w:rsidRPr="008001B3">
        <w:rPr>
          <w:sz w:val="22"/>
          <w:szCs w:val="22"/>
        </w:rPr>
        <w:t>desta cláusula, o termo inicial de sua eficácia contará a partir da data de sua publicação.</w:t>
      </w:r>
    </w:p>
    <w:p w14:paraId="550E0CEA" w14:textId="77777777" w:rsidR="00706E9D" w:rsidRPr="008001B3" w:rsidRDefault="00706E9D" w:rsidP="00706E9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lightGray"/>
          <w:u w:val="single"/>
        </w:rPr>
      </w:pPr>
      <w:r w:rsidRPr="008001B3">
        <w:rPr>
          <w:b/>
          <w:bCs/>
          <w:sz w:val="22"/>
          <w:szCs w:val="22"/>
          <w:highlight w:val="lightGray"/>
          <w:u w:val="single"/>
        </w:rPr>
        <w:t>CLÁUSULA XVII – DO FORO</w:t>
      </w:r>
    </w:p>
    <w:p w14:paraId="1712614D" w14:textId="7777777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Para dirimir questões oriundas do presente contrato será competente o foro da Cidade de Maceió, Estado de Alagoas.</w:t>
      </w:r>
    </w:p>
    <w:p w14:paraId="372B76DA" w14:textId="77777777" w:rsidR="00706E9D" w:rsidRPr="008001B3" w:rsidRDefault="00706E9D" w:rsidP="00706E9D">
      <w:pPr>
        <w:spacing w:before="100" w:beforeAutospacing="1" w:after="100" w:afterAutospacing="1"/>
        <w:ind w:firstLine="1134"/>
        <w:jc w:val="both"/>
        <w:rPr>
          <w:sz w:val="22"/>
          <w:szCs w:val="22"/>
        </w:rPr>
      </w:pPr>
      <w:r w:rsidRPr="008001B3">
        <w:rPr>
          <w:sz w:val="22"/>
          <w:szCs w:val="22"/>
        </w:rPr>
        <w:t>E, por estarem justos e de pleno acordo com as cláusulas e condições aqui pactuadas, firmam o presente em duas vias de igual teor e forma.</w:t>
      </w:r>
    </w:p>
    <w:p w14:paraId="197B65A9" w14:textId="77777777" w:rsidR="00706E9D" w:rsidRPr="008001B3" w:rsidRDefault="00706E9D" w:rsidP="00706E9D">
      <w:pPr>
        <w:jc w:val="both"/>
        <w:rPr>
          <w:sz w:val="22"/>
          <w:szCs w:val="22"/>
        </w:rPr>
      </w:pPr>
    </w:p>
    <w:p w14:paraId="2DF7BD6B" w14:textId="77777777" w:rsidR="00706E9D" w:rsidRPr="008001B3" w:rsidRDefault="00706E9D" w:rsidP="00706E9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2"/>
          <w:szCs w:val="22"/>
        </w:rPr>
      </w:pPr>
      <w:r w:rsidRPr="008001B3">
        <w:rPr>
          <w:sz w:val="22"/>
          <w:szCs w:val="22"/>
        </w:rPr>
        <w:t xml:space="preserve">Maceió (AL) _____ de _______ </w:t>
      </w:r>
      <w:proofErr w:type="spellStart"/>
      <w:r w:rsidRPr="008001B3">
        <w:rPr>
          <w:sz w:val="22"/>
          <w:szCs w:val="22"/>
        </w:rPr>
        <w:t>de</w:t>
      </w:r>
      <w:proofErr w:type="spellEnd"/>
      <w:r w:rsidRPr="008001B3">
        <w:rPr>
          <w:sz w:val="22"/>
          <w:szCs w:val="22"/>
        </w:rPr>
        <w:t xml:space="preserve"> ______.</w:t>
      </w:r>
    </w:p>
    <w:p w14:paraId="142A6E1E" w14:textId="77777777" w:rsidR="00706E9D" w:rsidRPr="008001B3" w:rsidRDefault="00706E9D" w:rsidP="00706E9D">
      <w:pPr>
        <w:jc w:val="center"/>
        <w:rPr>
          <w:sz w:val="22"/>
          <w:szCs w:val="22"/>
        </w:rPr>
      </w:pPr>
      <w:r w:rsidRPr="008001B3">
        <w:rPr>
          <w:sz w:val="22"/>
          <w:szCs w:val="22"/>
        </w:rPr>
        <w:t>Empresa</w:t>
      </w:r>
    </w:p>
    <w:p w14:paraId="3ACF29E0" w14:textId="77777777" w:rsidR="00706E9D" w:rsidRPr="008001B3" w:rsidRDefault="00706E9D" w:rsidP="00706E9D">
      <w:pPr>
        <w:jc w:val="center"/>
        <w:rPr>
          <w:sz w:val="22"/>
          <w:szCs w:val="22"/>
        </w:rPr>
      </w:pPr>
    </w:p>
    <w:p w14:paraId="6A762B66" w14:textId="77777777" w:rsidR="0061283B" w:rsidRDefault="0061283B" w:rsidP="00706E9D">
      <w:pPr>
        <w:jc w:val="center"/>
        <w:rPr>
          <w:sz w:val="22"/>
          <w:szCs w:val="22"/>
        </w:rPr>
      </w:pPr>
    </w:p>
    <w:p w14:paraId="526BD599" w14:textId="77777777" w:rsidR="0061283B" w:rsidRDefault="0061283B" w:rsidP="00706E9D">
      <w:pPr>
        <w:jc w:val="center"/>
        <w:rPr>
          <w:sz w:val="22"/>
          <w:szCs w:val="22"/>
        </w:rPr>
      </w:pPr>
    </w:p>
    <w:p w14:paraId="388639F6" w14:textId="77777777" w:rsidR="00706E9D" w:rsidRPr="008001B3" w:rsidRDefault="00706E9D" w:rsidP="00706E9D">
      <w:pPr>
        <w:jc w:val="center"/>
        <w:rPr>
          <w:sz w:val="22"/>
          <w:szCs w:val="22"/>
        </w:rPr>
      </w:pPr>
      <w:r w:rsidRPr="008001B3">
        <w:rPr>
          <w:sz w:val="22"/>
          <w:szCs w:val="22"/>
        </w:rPr>
        <w:t xml:space="preserve">Secretário Municipal de </w:t>
      </w:r>
      <w:proofErr w:type="spellStart"/>
      <w:r w:rsidRPr="008001B3">
        <w:rPr>
          <w:sz w:val="22"/>
          <w:szCs w:val="22"/>
        </w:rPr>
        <w:t>xxxxxx</w:t>
      </w:r>
      <w:proofErr w:type="spellEnd"/>
    </w:p>
    <w:p w14:paraId="106A6611" w14:textId="77777777" w:rsidR="00706E9D" w:rsidRPr="008001B3" w:rsidRDefault="00706E9D" w:rsidP="00706E9D">
      <w:pPr>
        <w:jc w:val="center"/>
        <w:rPr>
          <w:sz w:val="22"/>
          <w:szCs w:val="22"/>
        </w:rPr>
      </w:pPr>
    </w:p>
    <w:p w14:paraId="0DEE3DDB" w14:textId="77777777" w:rsidR="0061283B" w:rsidRDefault="0061283B" w:rsidP="00706E9D">
      <w:pPr>
        <w:jc w:val="center"/>
        <w:rPr>
          <w:sz w:val="22"/>
          <w:szCs w:val="22"/>
        </w:rPr>
      </w:pPr>
    </w:p>
    <w:p w14:paraId="07C7A3EC" w14:textId="77777777" w:rsidR="0061283B" w:rsidRDefault="0061283B" w:rsidP="00706E9D">
      <w:pPr>
        <w:jc w:val="center"/>
        <w:rPr>
          <w:sz w:val="22"/>
          <w:szCs w:val="22"/>
        </w:rPr>
      </w:pPr>
    </w:p>
    <w:p w14:paraId="5CDA4987" w14:textId="77777777" w:rsidR="00706E9D" w:rsidRPr="008001B3" w:rsidRDefault="00706E9D" w:rsidP="00706E9D">
      <w:pPr>
        <w:jc w:val="center"/>
        <w:rPr>
          <w:sz w:val="22"/>
          <w:szCs w:val="22"/>
        </w:rPr>
      </w:pPr>
      <w:r w:rsidRPr="008001B3">
        <w:rPr>
          <w:sz w:val="22"/>
          <w:szCs w:val="22"/>
        </w:rPr>
        <w:t>Rui Soares Palmeira</w:t>
      </w:r>
    </w:p>
    <w:p w14:paraId="3D43B874" w14:textId="77777777" w:rsidR="00706E9D" w:rsidRPr="008001B3" w:rsidRDefault="00706E9D" w:rsidP="00706E9D">
      <w:pPr>
        <w:jc w:val="center"/>
        <w:rPr>
          <w:sz w:val="22"/>
          <w:szCs w:val="22"/>
        </w:rPr>
      </w:pPr>
      <w:r w:rsidRPr="008001B3">
        <w:rPr>
          <w:sz w:val="22"/>
          <w:szCs w:val="22"/>
        </w:rPr>
        <w:t>Prefeito</w:t>
      </w:r>
    </w:p>
    <w:p w14:paraId="6A081002" w14:textId="77777777" w:rsidR="00706E9D" w:rsidRPr="008001B3" w:rsidRDefault="00706E9D" w:rsidP="00706E9D">
      <w:pPr>
        <w:shd w:val="clear" w:color="auto" w:fill="FFFFFF"/>
        <w:autoSpaceDE w:val="0"/>
        <w:autoSpaceDN w:val="0"/>
        <w:adjustRightInd w:val="0"/>
        <w:ind w:right="-136"/>
        <w:jc w:val="center"/>
        <w:rPr>
          <w:bCs/>
          <w:color w:val="000000"/>
          <w:sz w:val="22"/>
          <w:szCs w:val="22"/>
        </w:rPr>
      </w:pPr>
    </w:p>
    <w:p w14:paraId="45061CC2" w14:textId="77777777" w:rsidR="00706E9D" w:rsidRDefault="00706E9D" w:rsidP="00706E9D">
      <w:pPr>
        <w:shd w:val="clear" w:color="auto" w:fill="FFFFFF"/>
        <w:autoSpaceDE w:val="0"/>
        <w:autoSpaceDN w:val="0"/>
        <w:adjustRightInd w:val="0"/>
        <w:ind w:right="-136"/>
        <w:jc w:val="center"/>
        <w:rPr>
          <w:bCs/>
          <w:color w:val="000000"/>
          <w:sz w:val="22"/>
          <w:szCs w:val="22"/>
        </w:rPr>
      </w:pPr>
    </w:p>
    <w:p w14:paraId="168A0510" w14:textId="77777777" w:rsidR="00706E9D" w:rsidRDefault="00706E9D" w:rsidP="00706E9D">
      <w:pPr>
        <w:shd w:val="clear" w:color="auto" w:fill="FFFFFF"/>
        <w:autoSpaceDE w:val="0"/>
        <w:autoSpaceDN w:val="0"/>
        <w:adjustRightInd w:val="0"/>
        <w:ind w:right="-136"/>
        <w:jc w:val="center"/>
        <w:rPr>
          <w:bCs/>
          <w:color w:val="000000"/>
          <w:sz w:val="22"/>
          <w:szCs w:val="22"/>
        </w:rPr>
      </w:pPr>
    </w:p>
    <w:p w14:paraId="7A163351" w14:textId="0A411608" w:rsidR="00706E9D" w:rsidRDefault="00706E9D" w:rsidP="004E3955">
      <w:pPr>
        <w:widowControl w:val="0"/>
        <w:shd w:val="clear" w:color="auto" w:fill="FFFFFF"/>
        <w:autoSpaceDE w:val="0"/>
        <w:autoSpaceDN w:val="0"/>
        <w:adjustRightInd w:val="0"/>
        <w:ind w:right="-136"/>
        <w:jc w:val="center"/>
        <w:rPr>
          <w:rFonts w:ascii="Calibri" w:hAnsi="Calibri" w:cs="Calibri"/>
          <w:bCs/>
          <w:sz w:val="22"/>
          <w:szCs w:val="22"/>
        </w:rPr>
      </w:pPr>
    </w:p>
    <w:p w14:paraId="7DF6DA30" w14:textId="3C183404" w:rsidR="00706E9D" w:rsidRDefault="00706E9D" w:rsidP="004E3955">
      <w:pPr>
        <w:widowControl w:val="0"/>
        <w:shd w:val="clear" w:color="auto" w:fill="FFFFFF"/>
        <w:autoSpaceDE w:val="0"/>
        <w:autoSpaceDN w:val="0"/>
        <w:adjustRightInd w:val="0"/>
        <w:ind w:right="-136"/>
        <w:jc w:val="center"/>
        <w:rPr>
          <w:rFonts w:ascii="Calibri" w:hAnsi="Calibri" w:cs="Calibri"/>
          <w:bCs/>
          <w:sz w:val="22"/>
          <w:szCs w:val="22"/>
        </w:rPr>
      </w:pPr>
    </w:p>
    <w:p w14:paraId="07905340" w14:textId="6384DBD6" w:rsidR="00706E9D" w:rsidRDefault="00706E9D" w:rsidP="004E3955">
      <w:pPr>
        <w:widowControl w:val="0"/>
        <w:shd w:val="clear" w:color="auto" w:fill="FFFFFF"/>
        <w:autoSpaceDE w:val="0"/>
        <w:autoSpaceDN w:val="0"/>
        <w:adjustRightInd w:val="0"/>
        <w:ind w:right="-136"/>
        <w:jc w:val="center"/>
        <w:rPr>
          <w:rFonts w:ascii="Calibri" w:hAnsi="Calibri" w:cs="Calibri"/>
          <w:bCs/>
          <w:sz w:val="22"/>
          <w:szCs w:val="22"/>
        </w:rPr>
      </w:pPr>
    </w:p>
    <w:p w14:paraId="7AF2945A" w14:textId="1E8FBB90" w:rsidR="00706E9D" w:rsidRDefault="00706E9D" w:rsidP="004E3955">
      <w:pPr>
        <w:widowControl w:val="0"/>
        <w:shd w:val="clear" w:color="auto" w:fill="FFFFFF"/>
        <w:autoSpaceDE w:val="0"/>
        <w:autoSpaceDN w:val="0"/>
        <w:adjustRightInd w:val="0"/>
        <w:ind w:right="-136"/>
        <w:jc w:val="center"/>
        <w:rPr>
          <w:rFonts w:ascii="Calibri" w:hAnsi="Calibri" w:cs="Calibri"/>
          <w:bCs/>
          <w:sz w:val="22"/>
          <w:szCs w:val="22"/>
        </w:rPr>
      </w:pPr>
    </w:p>
    <w:p w14:paraId="0B1B4241" w14:textId="772EE4CB" w:rsidR="00706E9D" w:rsidRDefault="00706E9D" w:rsidP="004E3955">
      <w:pPr>
        <w:widowControl w:val="0"/>
        <w:shd w:val="clear" w:color="auto" w:fill="FFFFFF"/>
        <w:autoSpaceDE w:val="0"/>
        <w:autoSpaceDN w:val="0"/>
        <w:adjustRightInd w:val="0"/>
        <w:ind w:right="-136"/>
        <w:jc w:val="center"/>
        <w:rPr>
          <w:rFonts w:ascii="Calibri" w:hAnsi="Calibri" w:cs="Calibri"/>
          <w:bCs/>
          <w:sz w:val="22"/>
          <w:szCs w:val="22"/>
        </w:rPr>
      </w:pPr>
    </w:p>
    <w:p w14:paraId="5D0C47D0" w14:textId="7B322340" w:rsidR="00706E9D" w:rsidRDefault="00706E9D" w:rsidP="004E3955">
      <w:pPr>
        <w:widowControl w:val="0"/>
        <w:shd w:val="clear" w:color="auto" w:fill="FFFFFF"/>
        <w:autoSpaceDE w:val="0"/>
        <w:autoSpaceDN w:val="0"/>
        <w:adjustRightInd w:val="0"/>
        <w:ind w:right="-136"/>
        <w:jc w:val="center"/>
        <w:rPr>
          <w:rFonts w:ascii="Calibri" w:hAnsi="Calibri" w:cs="Calibri"/>
          <w:bCs/>
          <w:sz w:val="22"/>
          <w:szCs w:val="22"/>
        </w:rPr>
      </w:pPr>
    </w:p>
    <w:sectPr w:rsidR="00706E9D" w:rsidSect="007618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31" w:bottom="1134" w:left="1531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40D7" w14:textId="77777777" w:rsidR="00DD4715" w:rsidRDefault="00DD4715" w:rsidP="00E103E3">
      <w:r>
        <w:separator/>
      </w:r>
    </w:p>
  </w:endnote>
  <w:endnote w:type="continuationSeparator" w:id="0">
    <w:p w14:paraId="1A5C4475" w14:textId="77777777" w:rsidR="00DD4715" w:rsidRDefault="00DD4715" w:rsidP="00E1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317388389"/>
      <w:docPartObj>
        <w:docPartGallery w:val="Page Numbers (Bottom of Page)"/>
        <w:docPartUnique/>
      </w:docPartObj>
    </w:sdtPr>
    <w:sdtContent>
      <w:p w14:paraId="07CAE064" w14:textId="18DDA0FB" w:rsidR="00DD4715" w:rsidRDefault="00DD4715" w:rsidP="004D27A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2104143211"/>
      <w:docPartObj>
        <w:docPartGallery w:val="Page Numbers (Bottom of Page)"/>
        <w:docPartUnique/>
      </w:docPartObj>
    </w:sdtPr>
    <w:sdtContent>
      <w:p w14:paraId="53928C95" w14:textId="73527DEB" w:rsidR="00DD4715" w:rsidRDefault="00DD4715" w:rsidP="00761887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B66020" w14:textId="77777777" w:rsidR="00DD4715" w:rsidRDefault="00DD4715" w:rsidP="007618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547178"/>
      <w:docPartObj>
        <w:docPartGallery w:val="Page Numbers (Bottom of Page)"/>
        <w:docPartUnique/>
      </w:docPartObj>
    </w:sdtPr>
    <w:sdtContent>
      <w:p w14:paraId="39C5F66B" w14:textId="2A8F487B" w:rsidR="00DD4715" w:rsidRDefault="00DD47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3B">
          <w:rPr>
            <w:noProof/>
          </w:rPr>
          <w:t>8</w:t>
        </w:r>
        <w:r>
          <w:fldChar w:fldCharType="end"/>
        </w:r>
      </w:p>
    </w:sdtContent>
  </w:sdt>
  <w:p w14:paraId="4E95DDA4" w14:textId="31418632" w:rsidR="00DD4715" w:rsidRPr="006D0AC7" w:rsidRDefault="00DD4715" w:rsidP="006D0AC7">
    <w:pPr>
      <w:jc w:val="center"/>
      <w:rPr>
        <w:rFonts w:asciiTheme="minorHAnsi" w:hAnsiTheme="minorHAnsi"/>
        <w:b/>
        <w:color w:val="4F81BD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295649"/>
      <w:docPartObj>
        <w:docPartGallery w:val="Page Numbers (Bottom of Page)"/>
        <w:docPartUnique/>
      </w:docPartObj>
    </w:sdtPr>
    <w:sdtContent>
      <w:p w14:paraId="46A8EF50" w14:textId="61D7B444" w:rsidR="00DD4715" w:rsidRDefault="00DD47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3B">
          <w:rPr>
            <w:noProof/>
          </w:rPr>
          <w:t>1</w:t>
        </w:r>
        <w:r>
          <w:fldChar w:fldCharType="end"/>
        </w:r>
      </w:p>
    </w:sdtContent>
  </w:sdt>
  <w:p w14:paraId="6162AAD2" w14:textId="1C38B5F3" w:rsidR="00DD4715" w:rsidRPr="00332F25" w:rsidRDefault="00DD4715" w:rsidP="00332F25">
    <w:pPr>
      <w:jc w:val="center"/>
      <w:rPr>
        <w:rFonts w:asciiTheme="minorHAnsi" w:hAnsiTheme="minorHAnsi"/>
        <w:b/>
        <w:color w:val="4F81B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722C" w14:textId="77777777" w:rsidR="00DD4715" w:rsidRDefault="00DD4715" w:rsidP="00E103E3">
      <w:r>
        <w:separator/>
      </w:r>
    </w:p>
  </w:footnote>
  <w:footnote w:type="continuationSeparator" w:id="0">
    <w:p w14:paraId="04DE2AF3" w14:textId="77777777" w:rsidR="00DD4715" w:rsidRDefault="00DD4715" w:rsidP="00E1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6B6CB" w14:textId="5EE7FC8C" w:rsidR="00DD4715" w:rsidRDefault="00DD4715" w:rsidP="00EB1AEF">
    <w:pPr>
      <w:pStyle w:val="Cabealho"/>
    </w:pPr>
  </w:p>
  <w:p w14:paraId="6AC5E868" w14:textId="04D073BC" w:rsidR="00DD4715" w:rsidRDefault="00DD4715" w:rsidP="00EB1AEF">
    <w:pPr>
      <w:pStyle w:val="Cabealho"/>
    </w:pPr>
    <w:r w:rsidRPr="000056E2">
      <w:rPr>
        <w:noProof/>
      </w:rPr>
      <w:drawing>
        <wp:anchor distT="0" distB="0" distL="114300" distR="114300" simplePos="0" relativeHeight="251661312" behindDoc="0" locked="0" layoutInCell="1" allowOverlap="1" wp14:anchorId="79B7F604" wp14:editId="47027279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2265045" cy="570230"/>
          <wp:effectExtent l="0" t="0" r="190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4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215EF" w14:textId="05D50A92" w:rsidR="00DD4715" w:rsidRDefault="00DD4715" w:rsidP="00EB1AEF">
    <w:pPr>
      <w:pStyle w:val="Cabealho"/>
    </w:pPr>
  </w:p>
  <w:p w14:paraId="59032EB9" w14:textId="0C1BB530" w:rsidR="00DD4715" w:rsidRDefault="00DD4715" w:rsidP="00EB1AEF">
    <w:pPr>
      <w:pStyle w:val="Cabealho"/>
    </w:pPr>
  </w:p>
  <w:p w14:paraId="1E02B8A6" w14:textId="73CB3FF1" w:rsidR="00DD4715" w:rsidRDefault="00DD4715" w:rsidP="00EB1AEF">
    <w:pPr>
      <w:pStyle w:val="Cabealho"/>
    </w:pPr>
  </w:p>
  <w:p w14:paraId="21560BE2" w14:textId="68C82BCA" w:rsidR="00DD4715" w:rsidRDefault="00DD4715" w:rsidP="00EB1AEF">
    <w:pPr>
      <w:pStyle w:val="Cabealho"/>
    </w:pPr>
  </w:p>
  <w:p w14:paraId="6DE7BC11" w14:textId="77777777" w:rsidR="00DD4715" w:rsidRPr="00EA6FA7" w:rsidRDefault="00DD4715" w:rsidP="00E00AE7">
    <w:pPr>
      <w:keepNext/>
      <w:widowControl w:val="0"/>
      <w:spacing w:before="60"/>
      <w:ind w:left="720"/>
      <w:jc w:val="center"/>
      <w:outlineLvl w:val="2"/>
      <w:rPr>
        <w:rFonts w:asciiTheme="minorHAnsi" w:hAnsiTheme="minorHAnsi" w:cstheme="minorHAnsi"/>
        <w:b/>
        <w:color w:val="045699"/>
        <w:sz w:val="16"/>
        <w:szCs w:val="16"/>
      </w:rPr>
    </w:pPr>
    <w:r w:rsidRPr="00EA6FA7">
      <w:rPr>
        <w:rFonts w:asciiTheme="minorHAnsi" w:hAnsiTheme="minorHAnsi" w:cstheme="minorHAnsi"/>
        <w:b/>
        <w:sz w:val="16"/>
        <w:szCs w:val="16"/>
      </w:rPr>
      <w:t>COMISSÃO PERMANENTE DE LICITAÇÃO/ARSER</w:t>
    </w:r>
  </w:p>
  <w:p w14:paraId="6E26D9A6" w14:textId="77777777" w:rsidR="00DD4715" w:rsidRPr="00EA6FA7" w:rsidRDefault="00DD4715" w:rsidP="00E00AE7">
    <w:pPr>
      <w:jc w:val="center"/>
      <w:rPr>
        <w:rFonts w:asciiTheme="minorHAnsi" w:hAnsiTheme="minorHAnsi" w:cstheme="minorHAnsi"/>
        <w:sz w:val="16"/>
        <w:szCs w:val="16"/>
      </w:rPr>
    </w:pPr>
    <w:r w:rsidRPr="00EA6FA7">
      <w:rPr>
        <w:rFonts w:asciiTheme="minorHAnsi" w:hAnsiTheme="minorHAnsi" w:cstheme="minorHAnsi"/>
        <w:sz w:val="16"/>
        <w:szCs w:val="16"/>
      </w:rPr>
      <w:t>Rua Engenheiro Roberto Gonçalves Menezes, (antiga Rua da Praia) n.º 71, Centro, Maceió/AL – 57.020-680</w:t>
    </w:r>
  </w:p>
  <w:p w14:paraId="7D9768AA" w14:textId="77777777" w:rsidR="00DD4715" w:rsidRPr="00EB1AEF" w:rsidRDefault="00DD4715" w:rsidP="00EB1A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E6BE" w14:textId="084689CC" w:rsidR="00DD4715" w:rsidRDefault="00DD4715" w:rsidP="00EB1AEF">
    <w:pPr>
      <w:keepNext/>
      <w:widowControl w:val="0"/>
      <w:spacing w:before="60"/>
      <w:ind w:left="720"/>
      <w:jc w:val="center"/>
      <w:outlineLvl w:val="2"/>
      <w:rPr>
        <w:rFonts w:asciiTheme="minorHAnsi" w:hAnsiTheme="minorHAnsi" w:cstheme="minorHAnsi"/>
        <w:b/>
        <w:sz w:val="16"/>
        <w:szCs w:val="16"/>
      </w:rPr>
    </w:pPr>
    <w:r w:rsidRPr="000056E2">
      <w:rPr>
        <w:noProof/>
      </w:rPr>
      <w:drawing>
        <wp:anchor distT="0" distB="0" distL="114300" distR="114300" simplePos="0" relativeHeight="251659264" behindDoc="0" locked="0" layoutInCell="1" allowOverlap="1" wp14:anchorId="15211B5F" wp14:editId="3B04CE13">
          <wp:simplePos x="0" y="0"/>
          <wp:positionH relativeFrom="margin">
            <wp:posOffset>1571625</wp:posOffset>
          </wp:positionH>
          <wp:positionV relativeFrom="paragraph">
            <wp:posOffset>95250</wp:posOffset>
          </wp:positionV>
          <wp:extent cx="2265045" cy="5702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4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9780A" w14:textId="77777777" w:rsidR="00DD4715" w:rsidRDefault="00DD4715" w:rsidP="0073664C">
    <w:pPr>
      <w:keepNext/>
      <w:widowControl w:val="0"/>
      <w:spacing w:before="60"/>
      <w:ind w:left="720"/>
      <w:jc w:val="center"/>
      <w:outlineLvl w:val="2"/>
      <w:rPr>
        <w:noProof/>
        <w:sz w:val="26"/>
        <w:szCs w:val="26"/>
      </w:rPr>
    </w:pPr>
  </w:p>
  <w:p w14:paraId="1B8685ED" w14:textId="13834A61" w:rsidR="00DD4715" w:rsidRDefault="00DD4715" w:rsidP="0073664C">
    <w:pPr>
      <w:keepNext/>
      <w:widowControl w:val="0"/>
      <w:spacing w:before="60"/>
      <w:ind w:left="720"/>
      <w:jc w:val="center"/>
      <w:outlineLvl w:val="2"/>
      <w:rPr>
        <w:rFonts w:asciiTheme="minorHAnsi" w:hAnsiTheme="minorHAnsi" w:cstheme="minorHAnsi"/>
        <w:b/>
        <w:sz w:val="16"/>
        <w:szCs w:val="16"/>
      </w:rPr>
    </w:pPr>
  </w:p>
  <w:p w14:paraId="4F0EE029" w14:textId="55BE7AA5" w:rsidR="00DD4715" w:rsidRDefault="00DD4715" w:rsidP="0073664C">
    <w:pPr>
      <w:keepNext/>
      <w:widowControl w:val="0"/>
      <w:spacing w:before="60"/>
      <w:ind w:left="720"/>
      <w:jc w:val="center"/>
      <w:outlineLvl w:val="2"/>
      <w:rPr>
        <w:rFonts w:asciiTheme="minorHAnsi" w:hAnsiTheme="minorHAnsi" w:cstheme="minorHAnsi"/>
        <w:b/>
        <w:sz w:val="16"/>
        <w:szCs w:val="16"/>
      </w:rPr>
    </w:pPr>
  </w:p>
  <w:p w14:paraId="3AD55D24" w14:textId="77777777" w:rsidR="00DD4715" w:rsidRPr="00EA6FA7" w:rsidRDefault="00DD4715" w:rsidP="00EB1AEF">
    <w:pPr>
      <w:keepNext/>
      <w:widowControl w:val="0"/>
      <w:spacing w:before="60"/>
      <w:ind w:left="720"/>
      <w:jc w:val="center"/>
      <w:outlineLvl w:val="2"/>
      <w:rPr>
        <w:rFonts w:asciiTheme="minorHAnsi" w:hAnsiTheme="minorHAnsi" w:cstheme="minorHAnsi"/>
        <w:b/>
        <w:color w:val="045699"/>
        <w:sz w:val="16"/>
        <w:szCs w:val="16"/>
      </w:rPr>
    </w:pPr>
    <w:r w:rsidRPr="00EA6FA7">
      <w:rPr>
        <w:rFonts w:asciiTheme="minorHAnsi" w:hAnsiTheme="minorHAnsi" w:cstheme="minorHAnsi"/>
        <w:b/>
        <w:sz w:val="16"/>
        <w:szCs w:val="16"/>
      </w:rPr>
      <w:t>COMISSÃO PERMANENTE DE LICITAÇÃO/ARSER</w:t>
    </w:r>
  </w:p>
  <w:p w14:paraId="2662F76F" w14:textId="77777777" w:rsidR="00DD4715" w:rsidRPr="00EA6FA7" w:rsidRDefault="00DD4715" w:rsidP="00EB1AEF">
    <w:pPr>
      <w:jc w:val="center"/>
      <w:rPr>
        <w:rFonts w:asciiTheme="minorHAnsi" w:hAnsiTheme="minorHAnsi" w:cstheme="minorHAnsi"/>
        <w:sz w:val="16"/>
        <w:szCs w:val="16"/>
      </w:rPr>
    </w:pPr>
    <w:r w:rsidRPr="00EA6FA7">
      <w:rPr>
        <w:rFonts w:asciiTheme="minorHAnsi" w:hAnsiTheme="minorHAnsi" w:cstheme="minorHAnsi"/>
        <w:sz w:val="16"/>
        <w:szCs w:val="16"/>
      </w:rPr>
      <w:t>Rua Engenheiro Roberto Gonçalves Menezes, (antiga Rua da Praia) n.º 71, Centro, Maceió/AL – 57.020-680</w:t>
    </w:r>
  </w:p>
  <w:p w14:paraId="586E51D2" w14:textId="77777777" w:rsidR="00DD4715" w:rsidRDefault="00DD4715" w:rsidP="0073664C">
    <w:pPr>
      <w:keepNext/>
      <w:widowControl w:val="0"/>
      <w:spacing w:before="60"/>
      <w:ind w:left="720"/>
      <w:jc w:val="center"/>
      <w:outlineLvl w:val="2"/>
      <w:rPr>
        <w:rFonts w:asciiTheme="minorHAnsi" w:hAnsiTheme="minorHAnsi" w:cstheme="minorHAnsi"/>
        <w:b/>
        <w:sz w:val="16"/>
        <w:szCs w:val="16"/>
      </w:rPr>
    </w:pPr>
  </w:p>
  <w:p w14:paraId="2FD1EBC7" w14:textId="77777777" w:rsidR="00DD4715" w:rsidRPr="0073664C" w:rsidRDefault="00DD4715" w:rsidP="0073664C">
    <w:pPr>
      <w:keepNext/>
      <w:widowControl w:val="0"/>
      <w:spacing w:before="60"/>
      <w:ind w:left="720"/>
      <w:jc w:val="center"/>
      <w:outlineLvl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4A68EF"/>
    <w:multiLevelType w:val="hybridMultilevel"/>
    <w:tmpl w:val="DAAA58B4"/>
    <w:lvl w:ilvl="0" w:tplc="04160017">
      <w:start w:val="1"/>
      <w:numFmt w:val="lowerLetter"/>
      <w:lvlText w:val="%1)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6324BD"/>
    <w:multiLevelType w:val="hybridMultilevel"/>
    <w:tmpl w:val="398AE1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A79"/>
    <w:multiLevelType w:val="multilevel"/>
    <w:tmpl w:val="8B5E2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A044FA"/>
    <w:multiLevelType w:val="hybridMultilevel"/>
    <w:tmpl w:val="FE8CD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113"/>
    <w:multiLevelType w:val="hybridMultilevel"/>
    <w:tmpl w:val="87D226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24536"/>
    <w:multiLevelType w:val="hybridMultilevel"/>
    <w:tmpl w:val="B8FAD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47AE"/>
    <w:multiLevelType w:val="hybridMultilevel"/>
    <w:tmpl w:val="37EC9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3CFA"/>
    <w:multiLevelType w:val="hybridMultilevel"/>
    <w:tmpl w:val="6C6CEE70"/>
    <w:lvl w:ilvl="0" w:tplc="FE3CDD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0310A"/>
    <w:multiLevelType w:val="hybridMultilevel"/>
    <w:tmpl w:val="18C25308"/>
    <w:styleLink w:val="EstiloImportado3"/>
    <w:lvl w:ilvl="0" w:tplc="E6EC6EC8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CF4FE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64C59C">
      <w:start w:val="1"/>
      <w:numFmt w:val="lowerRoman"/>
      <w:lvlText w:val="%3."/>
      <w:lvlJc w:val="left"/>
      <w:pPr>
        <w:ind w:left="250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06948C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2461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A4137A">
      <w:start w:val="1"/>
      <w:numFmt w:val="lowerRoman"/>
      <w:lvlText w:val="%6."/>
      <w:lvlJc w:val="left"/>
      <w:pPr>
        <w:ind w:left="466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48176A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EFAC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1013DE">
      <w:start w:val="1"/>
      <w:numFmt w:val="lowerRoman"/>
      <w:lvlText w:val="%9."/>
      <w:lvlJc w:val="left"/>
      <w:pPr>
        <w:ind w:left="68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5D94AD6"/>
    <w:multiLevelType w:val="multilevel"/>
    <w:tmpl w:val="73BC79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lvlText w:val="%1.%2"/>
      <w:lvlJc w:val="left"/>
      <w:pPr>
        <w:ind w:left="3935" w:hanging="39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766484D"/>
    <w:multiLevelType w:val="hybridMultilevel"/>
    <w:tmpl w:val="0F1E7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CF31C0"/>
    <w:multiLevelType w:val="multilevel"/>
    <w:tmpl w:val="B2946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7208F5"/>
    <w:multiLevelType w:val="multilevel"/>
    <w:tmpl w:val="A0E02C1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E236BC8"/>
    <w:multiLevelType w:val="hybridMultilevel"/>
    <w:tmpl w:val="4BF2F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16674"/>
    <w:multiLevelType w:val="multilevel"/>
    <w:tmpl w:val="61A22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48599B"/>
    <w:multiLevelType w:val="hybridMultilevel"/>
    <w:tmpl w:val="C4DA5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25F6D"/>
    <w:multiLevelType w:val="hybridMultilevel"/>
    <w:tmpl w:val="24983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AD2C5A"/>
    <w:multiLevelType w:val="hybridMultilevel"/>
    <w:tmpl w:val="54C6B240"/>
    <w:lvl w:ilvl="0" w:tplc="2398EC5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F3EA7"/>
    <w:multiLevelType w:val="hybridMultilevel"/>
    <w:tmpl w:val="A34413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61B47"/>
    <w:multiLevelType w:val="hybridMultilevel"/>
    <w:tmpl w:val="5AD2AE2E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9E16753"/>
    <w:multiLevelType w:val="hybridMultilevel"/>
    <w:tmpl w:val="65A6E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F3C1E"/>
    <w:multiLevelType w:val="hybridMultilevel"/>
    <w:tmpl w:val="375C1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94E3F"/>
    <w:multiLevelType w:val="hybridMultilevel"/>
    <w:tmpl w:val="F85A3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91F6C"/>
    <w:multiLevelType w:val="hybridMultilevel"/>
    <w:tmpl w:val="3B3CBC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86F4B"/>
    <w:multiLevelType w:val="hybridMultilevel"/>
    <w:tmpl w:val="ABBCF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B2F97"/>
    <w:multiLevelType w:val="hybridMultilevel"/>
    <w:tmpl w:val="FA0A11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366334CF"/>
    <w:multiLevelType w:val="hybridMultilevel"/>
    <w:tmpl w:val="70DC0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>
    <w:nsid w:val="3EDC32A9"/>
    <w:multiLevelType w:val="hybridMultilevel"/>
    <w:tmpl w:val="66C06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21163"/>
    <w:multiLevelType w:val="multilevel"/>
    <w:tmpl w:val="65805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2DB1C95"/>
    <w:multiLevelType w:val="hybridMultilevel"/>
    <w:tmpl w:val="4D866B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514E4"/>
    <w:multiLevelType w:val="hybridMultilevel"/>
    <w:tmpl w:val="43EAC9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30702"/>
    <w:multiLevelType w:val="hybridMultilevel"/>
    <w:tmpl w:val="1706AD0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9F336B5"/>
    <w:multiLevelType w:val="hybridMultilevel"/>
    <w:tmpl w:val="1D386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2B3B01"/>
    <w:multiLevelType w:val="multilevel"/>
    <w:tmpl w:val="8438B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0D95555"/>
    <w:multiLevelType w:val="hybridMultilevel"/>
    <w:tmpl w:val="D55007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6A7930"/>
    <w:multiLevelType w:val="hybridMultilevel"/>
    <w:tmpl w:val="EBC8D94A"/>
    <w:styleLink w:val="EstiloImportado1"/>
    <w:lvl w:ilvl="0" w:tplc="ACFE3A4E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528B2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44D5CE">
      <w:start w:val="1"/>
      <w:numFmt w:val="lowerRoman"/>
      <w:lvlText w:val="%3."/>
      <w:lvlJc w:val="left"/>
      <w:pPr>
        <w:ind w:left="250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E3E96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DC710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F8939C">
      <w:start w:val="1"/>
      <w:numFmt w:val="lowerRoman"/>
      <w:lvlText w:val="%6."/>
      <w:lvlJc w:val="left"/>
      <w:pPr>
        <w:ind w:left="466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E9F8E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A47A6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4E5F4">
      <w:start w:val="1"/>
      <w:numFmt w:val="lowerRoman"/>
      <w:lvlText w:val="%9."/>
      <w:lvlJc w:val="left"/>
      <w:pPr>
        <w:ind w:left="68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52C91D83"/>
    <w:multiLevelType w:val="hybridMultilevel"/>
    <w:tmpl w:val="AC582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AE6547"/>
    <w:multiLevelType w:val="hybridMultilevel"/>
    <w:tmpl w:val="1DD28B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0F1EFB"/>
    <w:multiLevelType w:val="hybridMultilevel"/>
    <w:tmpl w:val="91FE2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C71861"/>
    <w:multiLevelType w:val="hybridMultilevel"/>
    <w:tmpl w:val="F830E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97155F"/>
    <w:multiLevelType w:val="hybridMultilevel"/>
    <w:tmpl w:val="333CF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FF0E32"/>
    <w:multiLevelType w:val="hybridMultilevel"/>
    <w:tmpl w:val="844AA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A0036A"/>
    <w:multiLevelType w:val="hybridMultilevel"/>
    <w:tmpl w:val="B3F07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7F72E3"/>
    <w:multiLevelType w:val="hybridMultilevel"/>
    <w:tmpl w:val="733E8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B6DE4"/>
    <w:multiLevelType w:val="multilevel"/>
    <w:tmpl w:val="2090B1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92E5A6D"/>
    <w:multiLevelType w:val="hybridMultilevel"/>
    <w:tmpl w:val="B3F07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E534FD"/>
    <w:multiLevelType w:val="hybridMultilevel"/>
    <w:tmpl w:val="0EC628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4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7AC4225"/>
    <w:multiLevelType w:val="hybridMultilevel"/>
    <w:tmpl w:val="A2D65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6"/>
  </w:num>
  <w:num w:numId="5">
    <w:abstractNumId w:val="21"/>
  </w:num>
  <w:num w:numId="6">
    <w:abstractNumId w:val="11"/>
  </w:num>
  <w:num w:numId="7">
    <w:abstractNumId w:val="26"/>
  </w:num>
  <w:num w:numId="8">
    <w:abstractNumId w:val="29"/>
  </w:num>
  <w:num w:numId="9">
    <w:abstractNumId w:val="27"/>
  </w:num>
  <w:num w:numId="10">
    <w:abstractNumId w:val="48"/>
  </w:num>
  <w:num w:numId="11">
    <w:abstractNumId w:val="46"/>
  </w:num>
  <w:num w:numId="12">
    <w:abstractNumId w:val="65"/>
  </w:num>
  <w:num w:numId="13">
    <w:abstractNumId w:val="28"/>
  </w:num>
  <w:num w:numId="14">
    <w:abstractNumId w:val="17"/>
  </w:num>
  <w:num w:numId="15">
    <w:abstractNumId w:val="23"/>
  </w:num>
  <w:num w:numId="16">
    <w:abstractNumId w:val="8"/>
  </w:num>
  <w:num w:numId="17">
    <w:abstractNumId w:val="52"/>
  </w:num>
  <w:num w:numId="18">
    <w:abstractNumId w:val="39"/>
  </w:num>
  <w:num w:numId="19">
    <w:abstractNumId w:val="7"/>
  </w:num>
  <w:num w:numId="20">
    <w:abstractNumId w:val="36"/>
  </w:num>
  <w:num w:numId="21">
    <w:abstractNumId w:val="61"/>
  </w:num>
  <w:num w:numId="22">
    <w:abstractNumId w:val="34"/>
  </w:num>
  <w:num w:numId="23">
    <w:abstractNumId w:val="20"/>
  </w:num>
  <w:num w:numId="24">
    <w:abstractNumId w:val="3"/>
  </w:num>
  <w:num w:numId="25">
    <w:abstractNumId w:val="53"/>
  </w:num>
  <w:num w:numId="26">
    <w:abstractNumId w:val="25"/>
  </w:num>
  <w:num w:numId="27">
    <w:abstractNumId w:val="12"/>
  </w:num>
  <w:num w:numId="28">
    <w:abstractNumId w:val="9"/>
  </w:num>
  <w:num w:numId="29">
    <w:abstractNumId w:val="5"/>
  </w:num>
  <w:num w:numId="30">
    <w:abstractNumId w:val="30"/>
  </w:num>
  <w:num w:numId="31">
    <w:abstractNumId w:val="2"/>
  </w:num>
  <w:num w:numId="32">
    <w:abstractNumId w:val="31"/>
  </w:num>
  <w:num w:numId="33">
    <w:abstractNumId w:val="16"/>
    <w:lvlOverride w:ilvl="0">
      <w:startOverride w:val="20"/>
    </w:lvlOverride>
  </w:num>
  <w:num w:numId="34">
    <w:abstractNumId w:val="4"/>
  </w:num>
  <w:num w:numId="35">
    <w:abstractNumId w:val="50"/>
  </w:num>
  <w:num w:numId="36">
    <w:abstractNumId w:val="38"/>
  </w:num>
  <w:num w:numId="37">
    <w:abstractNumId w:val="60"/>
  </w:num>
  <w:num w:numId="38">
    <w:abstractNumId w:val="56"/>
  </w:num>
  <w:num w:numId="39">
    <w:abstractNumId w:val="40"/>
  </w:num>
  <w:num w:numId="40">
    <w:abstractNumId w:val="14"/>
  </w:num>
  <w:num w:numId="41">
    <w:abstractNumId w:val="43"/>
  </w:num>
  <w:num w:numId="42">
    <w:abstractNumId w:val="37"/>
  </w:num>
  <w:num w:numId="43">
    <w:abstractNumId w:val="54"/>
  </w:num>
  <w:num w:numId="44">
    <w:abstractNumId w:val="15"/>
  </w:num>
  <w:num w:numId="45">
    <w:abstractNumId w:val="57"/>
  </w:num>
  <w:num w:numId="46">
    <w:abstractNumId w:val="18"/>
  </w:num>
  <w:num w:numId="47">
    <w:abstractNumId w:val="35"/>
  </w:num>
  <w:num w:numId="48">
    <w:abstractNumId w:val="41"/>
  </w:num>
  <w:num w:numId="49">
    <w:abstractNumId w:val="47"/>
  </w:num>
  <w:num w:numId="50">
    <w:abstractNumId w:val="13"/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42"/>
  </w:num>
  <w:num w:numId="55">
    <w:abstractNumId w:val="55"/>
  </w:num>
  <w:num w:numId="56">
    <w:abstractNumId w:val="49"/>
  </w:num>
  <w:num w:numId="57">
    <w:abstractNumId w:val="1"/>
  </w:num>
  <w:num w:numId="5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66"/>
  </w:num>
  <w:num w:numId="6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2">
    <w:abstractNumId w:val="19"/>
  </w:num>
  <w:num w:numId="63">
    <w:abstractNumId w:val="32"/>
  </w:num>
  <w:num w:numId="64">
    <w:abstractNumId w:val="64"/>
  </w:num>
  <w:num w:numId="65">
    <w:abstractNumId w:val="62"/>
  </w:num>
  <w:num w:numId="66">
    <w:abstractNumId w:val="22"/>
  </w:num>
  <w:num w:numId="67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3"/>
    <w:rsid w:val="00003BE4"/>
    <w:rsid w:val="00006362"/>
    <w:rsid w:val="000118C2"/>
    <w:rsid w:val="00011B52"/>
    <w:rsid w:val="00013C9B"/>
    <w:rsid w:val="0001737E"/>
    <w:rsid w:val="00020C55"/>
    <w:rsid w:val="00027213"/>
    <w:rsid w:val="0003330B"/>
    <w:rsid w:val="000475C9"/>
    <w:rsid w:val="00052ADF"/>
    <w:rsid w:val="00053973"/>
    <w:rsid w:val="00057BC2"/>
    <w:rsid w:val="00061318"/>
    <w:rsid w:val="00067AE7"/>
    <w:rsid w:val="000741B8"/>
    <w:rsid w:val="00074711"/>
    <w:rsid w:val="000761AD"/>
    <w:rsid w:val="0007649C"/>
    <w:rsid w:val="00076885"/>
    <w:rsid w:val="00077AA0"/>
    <w:rsid w:val="000802FA"/>
    <w:rsid w:val="00080E34"/>
    <w:rsid w:val="00081F2C"/>
    <w:rsid w:val="00095638"/>
    <w:rsid w:val="000976BF"/>
    <w:rsid w:val="000A0EEF"/>
    <w:rsid w:val="000B42F9"/>
    <w:rsid w:val="000B52C5"/>
    <w:rsid w:val="000B70A1"/>
    <w:rsid w:val="000C0CAD"/>
    <w:rsid w:val="000C4C32"/>
    <w:rsid w:val="000D10F9"/>
    <w:rsid w:val="000E0148"/>
    <w:rsid w:val="000E2662"/>
    <w:rsid w:val="000E2F65"/>
    <w:rsid w:val="000E2FC5"/>
    <w:rsid w:val="000F4EEF"/>
    <w:rsid w:val="000F5687"/>
    <w:rsid w:val="000F6F8B"/>
    <w:rsid w:val="000F7218"/>
    <w:rsid w:val="00101C38"/>
    <w:rsid w:val="00101C5A"/>
    <w:rsid w:val="0010412C"/>
    <w:rsid w:val="00110E49"/>
    <w:rsid w:val="0011164E"/>
    <w:rsid w:val="00122E6B"/>
    <w:rsid w:val="001274F4"/>
    <w:rsid w:val="00130B17"/>
    <w:rsid w:val="00134FDE"/>
    <w:rsid w:val="0013579F"/>
    <w:rsid w:val="00140D62"/>
    <w:rsid w:val="001469AA"/>
    <w:rsid w:val="00147780"/>
    <w:rsid w:val="00147A33"/>
    <w:rsid w:val="00147EB7"/>
    <w:rsid w:val="00154592"/>
    <w:rsid w:val="001578B6"/>
    <w:rsid w:val="00165D69"/>
    <w:rsid w:val="001664CB"/>
    <w:rsid w:val="00173A69"/>
    <w:rsid w:val="00181615"/>
    <w:rsid w:val="001853F0"/>
    <w:rsid w:val="00187885"/>
    <w:rsid w:val="00192360"/>
    <w:rsid w:val="00192911"/>
    <w:rsid w:val="00192A33"/>
    <w:rsid w:val="001A191E"/>
    <w:rsid w:val="001A4FF6"/>
    <w:rsid w:val="001A5906"/>
    <w:rsid w:val="001A5943"/>
    <w:rsid w:val="001A7C8A"/>
    <w:rsid w:val="001B0328"/>
    <w:rsid w:val="001B57F0"/>
    <w:rsid w:val="001C075E"/>
    <w:rsid w:val="001C199F"/>
    <w:rsid w:val="001C1D33"/>
    <w:rsid w:val="001C3DB1"/>
    <w:rsid w:val="001C64A6"/>
    <w:rsid w:val="001C76CA"/>
    <w:rsid w:val="001E6DE9"/>
    <w:rsid w:val="001E75CE"/>
    <w:rsid w:val="001E7EF8"/>
    <w:rsid w:val="001F1ADB"/>
    <w:rsid w:val="00201B24"/>
    <w:rsid w:val="00205CF9"/>
    <w:rsid w:val="00207937"/>
    <w:rsid w:val="00210455"/>
    <w:rsid w:val="002145FF"/>
    <w:rsid w:val="00215D77"/>
    <w:rsid w:val="0021710D"/>
    <w:rsid w:val="00221203"/>
    <w:rsid w:val="00226283"/>
    <w:rsid w:val="00232284"/>
    <w:rsid w:val="00232AFE"/>
    <w:rsid w:val="0023451F"/>
    <w:rsid w:val="0023552F"/>
    <w:rsid w:val="002413A9"/>
    <w:rsid w:val="0024329B"/>
    <w:rsid w:val="00251085"/>
    <w:rsid w:val="002520AB"/>
    <w:rsid w:val="00252BE4"/>
    <w:rsid w:val="00253401"/>
    <w:rsid w:val="00263CE5"/>
    <w:rsid w:val="00267455"/>
    <w:rsid w:val="00272BEF"/>
    <w:rsid w:val="002739BC"/>
    <w:rsid w:val="0027525F"/>
    <w:rsid w:val="00277AB1"/>
    <w:rsid w:val="002A3F62"/>
    <w:rsid w:val="002A7089"/>
    <w:rsid w:val="002B0679"/>
    <w:rsid w:val="002B199C"/>
    <w:rsid w:val="002C0BCB"/>
    <w:rsid w:val="002C3246"/>
    <w:rsid w:val="002C3ECB"/>
    <w:rsid w:val="002D0731"/>
    <w:rsid w:val="002D08CA"/>
    <w:rsid w:val="002D7517"/>
    <w:rsid w:val="002D7DCA"/>
    <w:rsid w:val="002E1215"/>
    <w:rsid w:val="002E22FA"/>
    <w:rsid w:val="002F2D73"/>
    <w:rsid w:val="002F2E87"/>
    <w:rsid w:val="002F50F0"/>
    <w:rsid w:val="002F59FF"/>
    <w:rsid w:val="00301289"/>
    <w:rsid w:val="003052ED"/>
    <w:rsid w:val="00306EFF"/>
    <w:rsid w:val="0031267E"/>
    <w:rsid w:val="0031366A"/>
    <w:rsid w:val="00323476"/>
    <w:rsid w:val="003242F9"/>
    <w:rsid w:val="00325B30"/>
    <w:rsid w:val="00332A0F"/>
    <w:rsid w:val="00332F25"/>
    <w:rsid w:val="00334C75"/>
    <w:rsid w:val="00334EFE"/>
    <w:rsid w:val="003367D0"/>
    <w:rsid w:val="0035030F"/>
    <w:rsid w:val="0035188B"/>
    <w:rsid w:val="00352B99"/>
    <w:rsid w:val="00352D6B"/>
    <w:rsid w:val="0036037C"/>
    <w:rsid w:val="00362D58"/>
    <w:rsid w:val="00362F42"/>
    <w:rsid w:val="00371579"/>
    <w:rsid w:val="00373B65"/>
    <w:rsid w:val="003771ED"/>
    <w:rsid w:val="00380564"/>
    <w:rsid w:val="0038236C"/>
    <w:rsid w:val="0038613F"/>
    <w:rsid w:val="00391C46"/>
    <w:rsid w:val="00393BCD"/>
    <w:rsid w:val="00394546"/>
    <w:rsid w:val="0039593A"/>
    <w:rsid w:val="0039656A"/>
    <w:rsid w:val="003A3212"/>
    <w:rsid w:val="003B128D"/>
    <w:rsid w:val="003B1A13"/>
    <w:rsid w:val="003B3603"/>
    <w:rsid w:val="003B5C54"/>
    <w:rsid w:val="003B61A6"/>
    <w:rsid w:val="003C0AD7"/>
    <w:rsid w:val="003C2688"/>
    <w:rsid w:val="003C3F06"/>
    <w:rsid w:val="003C763D"/>
    <w:rsid w:val="003D0B42"/>
    <w:rsid w:val="003D5A46"/>
    <w:rsid w:val="003D5D5D"/>
    <w:rsid w:val="003D7044"/>
    <w:rsid w:val="003D79EC"/>
    <w:rsid w:val="003E39A1"/>
    <w:rsid w:val="003F0A60"/>
    <w:rsid w:val="003F3B0B"/>
    <w:rsid w:val="003F43C4"/>
    <w:rsid w:val="003F4CAA"/>
    <w:rsid w:val="003F5318"/>
    <w:rsid w:val="003F56A9"/>
    <w:rsid w:val="004021E1"/>
    <w:rsid w:val="0040323D"/>
    <w:rsid w:val="00404B36"/>
    <w:rsid w:val="004072DB"/>
    <w:rsid w:val="004212C7"/>
    <w:rsid w:val="00425760"/>
    <w:rsid w:val="004308CF"/>
    <w:rsid w:val="00431B46"/>
    <w:rsid w:val="00436BBE"/>
    <w:rsid w:val="00441C06"/>
    <w:rsid w:val="004445A9"/>
    <w:rsid w:val="00445B62"/>
    <w:rsid w:val="004510B3"/>
    <w:rsid w:val="0045472D"/>
    <w:rsid w:val="004616E9"/>
    <w:rsid w:val="00466C79"/>
    <w:rsid w:val="004747FD"/>
    <w:rsid w:val="00490DD8"/>
    <w:rsid w:val="00492A4D"/>
    <w:rsid w:val="0049391F"/>
    <w:rsid w:val="004A4579"/>
    <w:rsid w:val="004A5177"/>
    <w:rsid w:val="004B6F0F"/>
    <w:rsid w:val="004D048D"/>
    <w:rsid w:val="004D09A8"/>
    <w:rsid w:val="004D27A5"/>
    <w:rsid w:val="004D2870"/>
    <w:rsid w:val="004E0F39"/>
    <w:rsid w:val="004E0F92"/>
    <w:rsid w:val="004E3524"/>
    <w:rsid w:val="004E3955"/>
    <w:rsid w:val="004E5275"/>
    <w:rsid w:val="004E5BC7"/>
    <w:rsid w:val="004F11C3"/>
    <w:rsid w:val="004F6E77"/>
    <w:rsid w:val="00502EE5"/>
    <w:rsid w:val="005032FE"/>
    <w:rsid w:val="00506352"/>
    <w:rsid w:val="005070B1"/>
    <w:rsid w:val="005079E2"/>
    <w:rsid w:val="00512207"/>
    <w:rsid w:val="0051544B"/>
    <w:rsid w:val="0052059C"/>
    <w:rsid w:val="00523AF4"/>
    <w:rsid w:val="00524E3C"/>
    <w:rsid w:val="00537213"/>
    <w:rsid w:val="005429C1"/>
    <w:rsid w:val="00543BFC"/>
    <w:rsid w:val="00543F90"/>
    <w:rsid w:val="0054712D"/>
    <w:rsid w:val="00550195"/>
    <w:rsid w:val="00550BD6"/>
    <w:rsid w:val="00561F87"/>
    <w:rsid w:val="00564995"/>
    <w:rsid w:val="0056545C"/>
    <w:rsid w:val="00566698"/>
    <w:rsid w:val="005721BD"/>
    <w:rsid w:val="00573C65"/>
    <w:rsid w:val="00575DE2"/>
    <w:rsid w:val="00577116"/>
    <w:rsid w:val="005857F5"/>
    <w:rsid w:val="0058631B"/>
    <w:rsid w:val="00586ACF"/>
    <w:rsid w:val="005871E1"/>
    <w:rsid w:val="005979FC"/>
    <w:rsid w:val="00597D49"/>
    <w:rsid w:val="005A2412"/>
    <w:rsid w:val="005A2DB3"/>
    <w:rsid w:val="005A67CC"/>
    <w:rsid w:val="005B3B78"/>
    <w:rsid w:val="005C0A8E"/>
    <w:rsid w:val="005C408A"/>
    <w:rsid w:val="005C5149"/>
    <w:rsid w:val="005C72E1"/>
    <w:rsid w:val="005D6184"/>
    <w:rsid w:val="005D6FB6"/>
    <w:rsid w:val="005E381C"/>
    <w:rsid w:val="005E4B2B"/>
    <w:rsid w:val="005E5BB5"/>
    <w:rsid w:val="005E5C27"/>
    <w:rsid w:val="005E5D38"/>
    <w:rsid w:val="005E74CD"/>
    <w:rsid w:val="005F2462"/>
    <w:rsid w:val="005F7886"/>
    <w:rsid w:val="00601508"/>
    <w:rsid w:val="00606358"/>
    <w:rsid w:val="0060769B"/>
    <w:rsid w:val="0061283B"/>
    <w:rsid w:val="006147EF"/>
    <w:rsid w:val="00616D67"/>
    <w:rsid w:val="00621A26"/>
    <w:rsid w:val="0062478A"/>
    <w:rsid w:val="00626CC0"/>
    <w:rsid w:val="0063003C"/>
    <w:rsid w:val="00630EC5"/>
    <w:rsid w:val="00632D7A"/>
    <w:rsid w:val="00632D97"/>
    <w:rsid w:val="00642052"/>
    <w:rsid w:val="00642438"/>
    <w:rsid w:val="006425D9"/>
    <w:rsid w:val="00643263"/>
    <w:rsid w:val="00643A79"/>
    <w:rsid w:val="006448D4"/>
    <w:rsid w:val="00646325"/>
    <w:rsid w:val="00650899"/>
    <w:rsid w:val="00661226"/>
    <w:rsid w:val="00661AC8"/>
    <w:rsid w:val="00671F7F"/>
    <w:rsid w:val="00673C23"/>
    <w:rsid w:val="00673FFC"/>
    <w:rsid w:val="00676DC1"/>
    <w:rsid w:val="00677332"/>
    <w:rsid w:val="00680445"/>
    <w:rsid w:val="00681579"/>
    <w:rsid w:val="00683302"/>
    <w:rsid w:val="006861E2"/>
    <w:rsid w:val="00687A1B"/>
    <w:rsid w:val="006914B6"/>
    <w:rsid w:val="006A25C0"/>
    <w:rsid w:val="006A3212"/>
    <w:rsid w:val="006A5E73"/>
    <w:rsid w:val="006A65DC"/>
    <w:rsid w:val="006A787D"/>
    <w:rsid w:val="006A7AC1"/>
    <w:rsid w:val="006B0E1D"/>
    <w:rsid w:val="006B10A1"/>
    <w:rsid w:val="006B1487"/>
    <w:rsid w:val="006B3353"/>
    <w:rsid w:val="006B793F"/>
    <w:rsid w:val="006C02F5"/>
    <w:rsid w:val="006C40D7"/>
    <w:rsid w:val="006C6F0B"/>
    <w:rsid w:val="006D0AC7"/>
    <w:rsid w:val="006D45CD"/>
    <w:rsid w:val="006E62EE"/>
    <w:rsid w:val="006E6ADD"/>
    <w:rsid w:val="006F00B4"/>
    <w:rsid w:val="006F74FA"/>
    <w:rsid w:val="006F7AF3"/>
    <w:rsid w:val="006F7EC8"/>
    <w:rsid w:val="00702AA6"/>
    <w:rsid w:val="00704693"/>
    <w:rsid w:val="00706E53"/>
    <w:rsid w:val="00706E9D"/>
    <w:rsid w:val="00710405"/>
    <w:rsid w:val="007109AC"/>
    <w:rsid w:val="007147B5"/>
    <w:rsid w:val="0071507B"/>
    <w:rsid w:val="00727DEB"/>
    <w:rsid w:val="0073664C"/>
    <w:rsid w:val="00737EAE"/>
    <w:rsid w:val="0074299D"/>
    <w:rsid w:val="007447AD"/>
    <w:rsid w:val="007451DD"/>
    <w:rsid w:val="00746317"/>
    <w:rsid w:val="0074674D"/>
    <w:rsid w:val="007538F0"/>
    <w:rsid w:val="00761887"/>
    <w:rsid w:val="00762636"/>
    <w:rsid w:val="0076299C"/>
    <w:rsid w:val="007663EE"/>
    <w:rsid w:val="00772C1E"/>
    <w:rsid w:val="00775218"/>
    <w:rsid w:val="00784CA7"/>
    <w:rsid w:val="0078737A"/>
    <w:rsid w:val="00792365"/>
    <w:rsid w:val="00795B59"/>
    <w:rsid w:val="007A101C"/>
    <w:rsid w:val="007A3A49"/>
    <w:rsid w:val="007A4166"/>
    <w:rsid w:val="007A55B3"/>
    <w:rsid w:val="007B27BD"/>
    <w:rsid w:val="007B29D7"/>
    <w:rsid w:val="007B3176"/>
    <w:rsid w:val="007B417B"/>
    <w:rsid w:val="007B4B8A"/>
    <w:rsid w:val="007C1080"/>
    <w:rsid w:val="007C4EDF"/>
    <w:rsid w:val="007D15C8"/>
    <w:rsid w:val="007D64FE"/>
    <w:rsid w:val="007D6D12"/>
    <w:rsid w:val="007E2C19"/>
    <w:rsid w:val="007E2CEA"/>
    <w:rsid w:val="007E52E6"/>
    <w:rsid w:val="007F0649"/>
    <w:rsid w:val="007F65CD"/>
    <w:rsid w:val="007F7731"/>
    <w:rsid w:val="008005C8"/>
    <w:rsid w:val="008064D9"/>
    <w:rsid w:val="008113B3"/>
    <w:rsid w:val="00815CDB"/>
    <w:rsid w:val="00820C48"/>
    <w:rsid w:val="00822A1D"/>
    <w:rsid w:val="00825962"/>
    <w:rsid w:val="00826CF4"/>
    <w:rsid w:val="00832CDC"/>
    <w:rsid w:val="00833AC2"/>
    <w:rsid w:val="008424DB"/>
    <w:rsid w:val="008442D5"/>
    <w:rsid w:val="008451B7"/>
    <w:rsid w:val="0084740D"/>
    <w:rsid w:val="0084772F"/>
    <w:rsid w:val="008522F7"/>
    <w:rsid w:val="00856977"/>
    <w:rsid w:val="0085747F"/>
    <w:rsid w:val="008637F8"/>
    <w:rsid w:val="00866549"/>
    <w:rsid w:val="0086698E"/>
    <w:rsid w:val="00870DDE"/>
    <w:rsid w:val="008718FD"/>
    <w:rsid w:val="00872031"/>
    <w:rsid w:val="008730A7"/>
    <w:rsid w:val="00883C6E"/>
    <w:rsid w:val="00884AFD"/>
    <w:rsid w:val="008906DC"/>
    <w:rsid w:val="008932A9"/>
    <w:rsid w:val="0089392B"/>
    <w:rsid w:val="00893F34"/>
    <w:rsid w:val="0089462C"/>
    <w:rsid w:val="00896809"/>
    <w:rsid w:val="008A3B85"/>
    <w:rsid w:val="008A5302"/>
    <w:rsid w:val="008A697B"/>
    <w:rsid w:val="008B1E9B"/>
    <w:rsid w:val="008B3AC0"/>
    <w:rsid w:val="008B5F79"/>
    <w:rsid w:val="008B6969"/>
    <w:rsid w:val="008C249D"/>
    <w:rsid w:val="008C51D6"/>
    <w:rsid w:val="008D01BB"/>
    <w:rsid w:val="008D04DF"/>
    <w:rsid w:val="008D19D9"/>
    <w:rsid w:val="008D4FD8"/>
    <w:rsid w:val="008E15C2"/>
    <w:rsid w:val="008E4BD3"/>
    <w:rsid w:val="008F1776"/>
    <w:rsid w:val="008F2F9D"/>
    <w:rsid w:val="008F6993"/>
    <w:rsid w:val="009053DE"/>
    <w:rsid w:val="009068DE"/>
    <w:rsid w:val="0090792C"/>
    <w:rsid w:val="00914124"/>
    <w:rsid w:val="009207F9"/>
    <w:rsid w:val="009218CD"/>
    <w:rsid w:val="00923C0C"/>
    <w:rsid w:val="00925BE8"/>
    <w:rsid w:val="009324B2"/>
    <w:rsid w:val="009344BD"/>
    <w:rsid w:val="0093656B"/>
    <w:rsid w:val="0094620C"/>
    <w:rsid w:val="00946814"/>
    <w:rsid w:val="00952D38"/>
    <w:rsid w:val="009547E0"/>
    <w:rsid w:val="00963460"/>
    <w:rsid w:val="00964545"/>
    <w:rsid w:val="009649FB"/>
    <w:rsid w:val="00971807"/>
    <w:rsid w:val="00973587"/>
    <w:rsid w:val="00976AD3"/>
    <w:rsid w:val="00981F64"/>
    <w:rsid w:val="0099055A"/>
    <w:rsid w:val="009916F3"/>
    <w:rsid w:val="00992539"/>
    <w:rsid w:val="00993813"/>
    <w:rsid w:val="0099560E"/>
    <w:rsid w:val="009A150A"/>
    <w:rsid w:val="009A5ABF"/>
    <w:rsid w:val="009A6D21"/>
    <w:rsid w:val="009B3AD5"/>
    <w:rsid w:val="009B4E72"/>
    <w:rsid w:val="009B5A7B"/>
    <w:rsid w:val="009C2000"/>
    <w:rsid w:val="009C27DB"/>
    <w:rsid w:val="009C2A4C"/>
    <w:rsid w:val="009C6718"/>
    <w:rsid w:val="009C6A36"/>
    <w:rsid w:val="009D1977"/>
    <w:rsid w:val="009D4A8C"/>
    <w:rsid w:val="009E13A1"/>
    <w:rsid w:val="009E37B5"/>
    <w:rsid w:val="009E7279"/>
    <w:rsid w:val="009F2D14"/>
    <w:rsid w:val="009F3BD8"/>
    <w:rsid w:val="009F48DE"/>
    <w:rsid w:val="009F4B26"/>
    <w:rsid w:val="009F6982"/>
    <w:rsid w:val="009F6F01"/>
    <w:rsid w:val="009F789B"/>
    <w:rsid w:val="00A04184"/>
    <w:rsid w:val="00A05485"/>
    <w:rsid w:val="00A131DE"/>
    <w:rsid w:val="00A25C94"/>
    <w:rsid w:val="00A2734D"/>
    <w:rsid w:val="00A32ACA"/>
    <w:rsid w:val="00A36449"/>
    <w:rsid w:val="00A47595"/>
    <w:rsid w:val="00A47824"/>
    <w:rsid w:val="00A51148"/>
    <w:rsid w:val="00A5178F"/>
    <w:rsid w:val="00A52920"/>
    <w:rsid w:val="00A53049"/>
    <w:rsid w:val="00A53B8D"/>
    <w:rsid w:val="00A54F06"/>
    <w:rsid w:val="00A56466"/>
    <w:rsid w:val="00A622C2"/>
    <w:rsid w:val="00A62F27"/>
    <w:rsid w:val="00A65C31"/>
    <w:rsid w:val="00A6659C"/>
    <w:rsid w:val="00A665A9"/>
    <w:rsid w:val="00A66FEE"/>
    <w:rsid w:val="00A704AC"/>
    <w:rsid w:val="00A73D29"/>
    <w:rsid w:val="00A77001"/>
    <w:rsid w:val="00A771B1"/>
    <w:rsid w:val="00A809A7"/>
    <w:rsid w:val="00A8311F"/>
    <w:rsid w:val="00A833ED"/>
    <w:rsid w:val="00A84C72"/>
    <w:rsid w:val="00A91A19"/>
    <w:rsid w:val="00A92BCE"/>
    <w:rsid w:val="00A94643"/>
    <w:rsid w:val="00A95632"/>
    <w:rsid w:val="00AA01CA"/>
    <w:rsid w:val="00AA17AE"/>
    <w:rsid w:val="00AA35BA"/>
    <w:rsid w:val="00AA3BE8"/>
    <w:rsid w:val="00AA44F2"/>
    <w:rsid w:val="00AA4640"/>
    <w:rsid w:val="00AA6EE5"/>
    <w:rsid w:val="00AB0520"/>
    <w:rsid w:val="00AB0F3E"/>
    <w:rsid w:val="00AB295D"/>
    <w:rsid w:val="00AC04BA"/>
    <w:rsid w:val="00AC4F79"/>
    <w:rsid w:val="00AD2F53"/>
    <w:rsid w:val="00AD3E62"/>
    <w:rsid w:val="00AD66F8"/>
    <w:rsid w:val="00AE66B0"/>
    <w:rsid w:val="00AF1545"/>
    <w:rsid w:val="00AF27FE"/>
    <w:rsid w:val="00AF5277"/>
    <w:rsid w:val="00AF608B"/>
    <w:rsid w:val="00AF6B9F"/>
    <w:rsid w:val="00B06164"/>
    <w:rsid w:val="00B06B4D"/>
    <w:rsid w:val="00B07353"/>
    <w:rsid w:val="00B07F22"/>
    <w:rsid w:val="00B12C1D"/>
    <w:rsid w:val="00B13326"/>
    <w:rsid w:val="00B16D6F"/>
    <w:rsid w:val="00B20B53"/>
    <w:rsid w:val="00B211ED"/>
    <w:rsid w:val="00B21B25"/>
    <w:rsid w:val="00B23805"/>
    <w:rsid w:val="00B23E70"/>
    <w:rsid w:val="00B26045"/>
    <w:rsid w:val="00B37EA9"/>
    <w:rsid w:val="00B40C10"/>
    <w:rsid w:val="00B429E0"/>
    <w:rsid w:val="00B52651"/>
    <w:rsid w:val="00B55C31"/>
    <w:rsid w:val="00B57612"/>
    <w:rsid w:val="00B66205"/>
    <w:rsid w:val="00B667AE"/>
    <w:rsid w:val="00B67C43"/>
    <w:rsid w:val="00B726CA"/>
    <w:rsid w:val="00B74932"/>
    <w:rsid w:val="00B74B62"/>
    <w:rsid w:val="00B7562E"/>
    <w:rsid w:val="00B77784"/>
    <w:rsid w:val="00B802F4"/>
    <w:rsid w:val="00B8108A"/>
    <w:rsid w:val="00B84C32"/>
    <w:rsid w:val="00B86C36"/>
    <w:rsid w:val="00B944B2"/>
    <w:rsid w:val="00BA2744"/>
    <w:rsid w:val="00BA57C6"/>
    <w:rsid w:val="00BB5520"/>
    <w:rsid w:val="00BC37A5"/>
    <w:rsid w:val="00BC50AB"/>
    <w:rsid w:val="00BC5507"/>
    <w:rsid w:val="00BD3155"/>
    <w:rsid w:val="00BD55C4"/>
    <w:rsid w:val="00BD7A1C"/>
    <w:rsid w:val="00BE4547"/>
    <w:rsid w:val="00BE55EB"/>
    <w:rsid w:val="00BF2393"/>
    <w:rsid w:val="00BF5794"/>
    <w:rsid w:val="00BF5D53"/>
    <w:rsid w:val="00BF7AC7"/>
    <w:rsid w:val="00C019C1"/>
    <w:rsid w:val="00C034C3"/>
    <w:rsid w:val="00C223E5"/>
    <w:rsid w:val="00C32494"/>
    <w:rsid w:val="00C40848"/>
    <w:rsid w:val="00C41A6C"/>
    <w:rsid w:val="00C43BD1"/>
    <w:rsid w:val="00C50D32"/>
    <w:rsid w:val="00C53D5A"/>
    <w:rsid w:val="00C61E06"/>
    <w:rsid w:val="00C61F3C"/>
    <w:rsid w:val="00C70012"/>
    <w:rsid w:val="00C703B3"/>
    <w:rsid w:val="00C7547D"/>
    <w:rsid w:val="00C758FA"/>
    <w:rsid w:val="00C7748E"/>
    <w:rsid w:val="00C83AE2"/>
    <w:rsid w:val="00C920BA"/>
    <w:rsid w:val="00CA1D01"/>
    <w:rsid w:val="00CB0C74"/>
    <w:rsid w:val="00CC1BFD"/>
    <w:rsid w:val="00CC3A57"/>
    <w:rsid w:val="00CD48A4"/>
    <w:rsid w:val="00CD66AD"/>
    <w:rsid w:val="00CD7092"/>
    <w:rsid w:val="00CE1DAC"/>
    <w:rsid w:val="00CE21BE"/>
    <w:rsid w:val="00CE295E"/>
    <w:rsid w:val="00CE30B8"/>
    <w:rsid w:val="00CE5243"/>
    <w:rsid w:val="00CF0EBB"/>
    <w:rsid w:val="00CF3202"/>
    <w:rsid w:val="00CF4A54"/>
    <w:rsid w:val="00D01158"/>
    <w:rsid w:val="00D13C7D"/>
    <w:rsid w:val="00D15155"/>
    <w:rsid w:val="00D16598"/>
    <w:rsid w:val="00D1696B"/>
    <w:rsid w:val="00D16EA1"/>
    <w:rsid w:val="00D204AB"/>
    <w:rsid w:val="00D26D4D"/>
    <w:rsid w:val="00D30F27"/>
    <w:rsid w:val="00D329BE"/>
    <w:rsid w:val="00D33C0C"/>
    <w:rsid w:val="00D40B97"/>
    <w:rsid w:val="00D40DC1"/>
    <w:rsid w:val="00D41128"/>
    <w:rsid w:val="00D416CC"/>
    <w:rsid w:val="00D429D9"/>
    <w:rsid w:val="00D50794"/>
    <w:rsid w:val="00D546F8"/>
    <w:rsid w:val="00D5609B"/>
    <w:rsid w:val="00D564EA"/>
    <w:rsid w:val="00D56895"/>
    <w:rsid w:val="00D66361"/>
    <w:rsid w:val="00D67050"/>
    <w:rsid w:val="00D72307"/>
    <w:rsid w:val="00D74DD9"/>
    <w:rsid w:val="00D75443"/>
    <w:rsid w:val="00D7683A"/>
    <w:rsid w:val="00D76A24"/>
    <w:rsid w:val="00D87C52"/>
    <w:rsid w:val="00D918FE"/>
    <w:rsid w:val="00DA028E"/>
    <w:rsid w:val="00DA76E2"/>
    <w:rsid w:val="00DB1E46"/>
    <w:rsid w:val="00DB256B"/>
    <w:rsid w:val="00DB36D2"/>
    <w:rsid w:val="00DB7889"/>
    <w:rsid w:val="00DC1C04"/>
    <w:rsid w:val="00DC3E7D"/>
    <w:rsid w:val="00DC5E3C"/>
    <w:rsid w:val="00DC6B67"/>
    <w:rsid w:val="00DC7426"/>
    <w:rsid w:val="00DD3644"/>
    <w:rsid w:val="00DD4715"/>
    <w:rsid w:val="00DD53A3"/>
    <w:rsid w:val="00DE0321"/>
    <w:rsid w:val="00DE2F18"/>
    <w:rsid w:val="00DE6E06"/>
    <w:rsid w:val="00DF0B05"/>
    <w:rsid w:val="00DF2E0E"/>
    <w:rsid w:val="00DF539B"/>
    <w:rsid w:val="00DF59B8"/>
    <w:rsid w:val="00DF7D0A"/>
    <w:rsid w:val="00E00AE7"/>
    <w:rsid w:val="00E04AA0"/>
    <w:rsid w:val="00E06CF0"/>
    <w:rsid w:val="00E103E3"/>
    <w:rsid w:val="00E135DA"/>
    <w:rsid w:val="00E13B40"/>
    <w:rsid w:val="00E13FDF"/>
    <w:rsid w:val="00E1515E"/>
    <w:rsid w:val="00E179A4"/>
    <w:rsid w:val="00E17ADE"/>
    <w:rsid w:val="00E2228D"/>
    <w:rsid w:val="00E22408"/>
    <w:rsid w:val="00E26120"/>
    <w:rsid w:val="00E356D7"/>
    <w:rsid w:val="00E4065B"/>
    <w:rsid w:val="00E41D20"/>
    <w:rsid w:val="00E42493"/>
    <w:rsid w:val="00E53B29"/>
    <w:rsid w:val="00E5545D"/>
    <w:rsid w:val="00E706BF"/>
    <w:rsid w:val="00E73C0B"/>
    <w:rsid w:val="00E74469"/>
    <w:rsid w:val="00E748D8"/>
    <w:rsid w:val="00E75BDF"/>
    <w:rsid w:val="00E75E45"/>
    <w:rsid w:val="00E8248F"/>
    <w:rsid w:val="00E86C8E"/>
    <w:rsid w:val="00E91A91"/>
    <w:rsid w:val="00E91F29"/>
    <w:rsid w:val="00E941CC"/>
    <w:rsid w:val="00E96887"/>
    <w:rsid w:val="00E96B68"/>
    <w:rsid w:val="00EA0B23"/>
    <w:rsid w:val="00EA0B65"/>
    <w:rsid w:val="00EA1658"/>
    <w:rsid w:val="00EA3709"/>
    <w:rsid w:val="00EA53C9"/>
    <w:rsid w:val="00EA6E80"/>
    <w:rsid w:val="00EB1AEF"/>
    <w:rsid w:val="00EB2AA8"/>
    <w:rsid w:val="00EB358C"/>
    <w:rsid w:val="00EB4D9E"/>
    <w:rsid w:val="00EB7D0D"/>
    <w:rsid w:val="00EC635E"/>
    <w:rsid w:val="00ED070D"/>
    <w:rsid w:val="00ED0780"/>
    <w:rsid w:val="00ED13DB"/>
    <w:rsid w:val="00EE0E9F"/>
    <w:rsid w:val="00EE541C"/>
    <w:rsid w:val="00EF01F8"/>
    <w:rsid w:val="00EF0D4D"/>
    <w:rsid w:val="00EF14B1"/>
    <w:rsid w:val="00EF6E4F"/>
    <w:rsid w:val="00F01604"/>
    <w:rsid w:val="00F01CC1"/>
    <w:rsid w:val="00F11A2D"/>
    <w:rsid w:val="00F13053"/>
    <w:rsid w:val="00F22FA1"/>
    <w:rsid w:val="00F235A2"/>
    <w:rsid w:val="00F2389A"/>
    <w:rsid w:val="00F2498F"/>
    <w:rsid w:val="00F26723"/>
    <w:rsid w:val="00F27C6A"/>
    <w:rsid w:val="00F30EC1"/>
    <w:rsid w:val="00F31A95"/>
    <w:rsid w:val="00F414F7"/>
    <w:rsid w:val="00F60BDC"/>
    <w:rsid w:val="00F641EF"/>
    <w:rsid w:val="00F64CE7"/>
    <w:rsid w:val="00F71016"/>
    <w:rsid w:val="00F7244E"/>
    <w:rsid w:val="00F93311"/>
    <w:rsid w:val="00F94901"/>
    <w:rsid w:val="00F96696"/>
    <w:rsid w:val="00FA02C4"/>
    <w:rsid w:val="00FA1AF0"/>
    <w:rsid w:val="00FA2052"/>
    <w:rsid w:val="00FB55C2"/>
    <w:rsid w:val="00FB5B06"/>
    <w:rsid w:val="00FB60E9"/>
    <w:rsid w:val="00FB6E2E"/>
    <w:rsid w:val="00FB70E0"/>
    <w:rsid w:val="00FD09BD"/>
    <w:rsid w:val="00FD0A82"/>
    <w:rsid w:val="00FD2D61"/>
    <w:rsid w:val="00FD3648"/>
    <w:rsid w:val="00FE433E"/>
    <w:rsid w:val="00FF0599"/>
    <w:rsid w:val="00FF14B4"/>
    <w:rsid w:val="00FF22B6"/>
    <w:rsid w:val="00FF25EF"/>
    <w:rsid w:val="00FF284D"/>
    <w:rsid w:val="00FF3F0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152A6AF"/>
  <w15:docId w15:val="{CA80E11D-C541-FE4E-8969-9C71074B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3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A10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A1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101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3E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notaderodap">
    <w:name w:val="footnote text"/>
    <w:aliases w:val=" Char,Char"/>
    <w:basedOn w:val="Normal"/>
    <w:link w:val="TextodenotaderodapChar"/>
    <w:uiPriority w:val="99"/>
    <w:rsid w:val="00E103E3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basedOn w:val="Fontepargpadro"/>
    <w:link w:val="Textodenotaderodap"/>
    <w:uiPriority w:val="99"/>
    <w:rsid w:val="00E103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E103E3"/>
    <w:rPr>
      <w:vertAlign w:val="superscript"/>
    </w:rPr>
  </w:style>
  <w:style w:type="character" w:styleId="Forte">
    <w:name w:val="Strong"/>
    <w:uiPriority w:val="22"/>
    <w:qFormat/>
    <w:rsid w:val="00E103E3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E103E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103E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103E3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E103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5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687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A165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1658"/>
    <w:rPr>
      <w:color w:val="605E5C"/>
      <w:shd w:val="clear" w:color="auto" w:fill="E1DFDD"/>
    </w:rPr>
  </w:style>
  <w:style w:type="paragraph" w:customStyle="1" w:styleId="2Rodap">
    <w:name w:val="2 Rodapé"/>
    <w:basedOn w:val="Normal"/>
    <w:qFormat/>
    <w:rsid w:val="00DA76E2"/>
    <w:pPr>
      <w:tabs>
        <w:tab w:val="left" w:pos="1134"/>
      </w:tabs>
      <w:jc w:val="both"/>
    </w:pPr>
    <w:rPr>
      <w:rFonts w:ascii="Calibri" w:eastAsia="Times New Roman" w:hAnsi="Calibri"/>
      <w:sz w:val="18"/>
      <w:szCs w:val="22"/>
      <w:lang w:eastAsia="en-US"/>
    </w:rPr>
  </w:style>
  <w:style w:type="table" w:customStyle="1" w:styleId="Estilo1">
    <w:name w:val="Estilo 1"/>
    <w:basedOn w:val="Tabelanormal"/>
    <w:uiPriority w:val="99"/>
    <w:rsid w:val="00DA76E2"/>
    <w:pPr>
      <w:spacing w:after="0" w:line="240" w:lineRule="auto"/>
    </w:pPr>
    <w:rPr>
      <w:sz w:val="18"/>
      <w:szCs w:val="20"/>
      <w:lang w:eastAsia="pt-BR"/>
    </w:rPr>
    <w:tblPr>
      <w:tblStyleRowBandSize w:val="1"/>
      <w:tblStyleColBandSize w:val="1"/>
      <w:tblInd w:w="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bCs/>
        <w:sz w:val="18"/>
        <w:u w:val="none"/>
      </w:rPr>
      <w:tblPr/>
      <w:tcPr>
        <w:tcBorders>
          <w:bottom w:val="single" w:sz="4" w:space="0" w:color="7F7F7F" w:themeColor="text1" w:themeTint="80"/>
        </w:tcBorders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qFormat/>
    <w:rsid w:val="00D918FE"/>
    <w:pPr>
      <w:spacing w:before="60" w:after="60" w:line="276" w:lineRule="auto"/>
      <w:ind w:left="720" w:firstLine="709"/>
      <w:contextualSpacing/>
      <w:jc w:val="both"/>
    </w:pPr>
    <w:rPr>
      <w:rFonts w:ascii="Calibri" w:hAnsi="Calibri"/>
      <w:sz w:val="22"/>
    </w:rPr>
  </w:style>
  <w:style w:type="character" w:customStyle="1" w:styleId="PargrafodaListaChar">
    <w:name w:val="Parágrafo da Lista Char"/>
    <w:link w:val="PargrafodaLista"/>
    <w:qFormat/>
    <w:locked/>
    <w:rsid w:val="00D918FE"/>
    <w:rPr>
      <w:rFonts w:ascii="Calibri" w:eastAsia="Batang" w:hAnsi="Calibri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8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numbering" w:customStyle="1" w:styleId="EstiloImportado1">
    <w:name w:val="Estilo Importado 1"/>
    <w:rsid w:val="00394546"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semiHidden/>
    <w:unhideWhenUsed/>
    <w:rsid w:val="00B21B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21B25"/>
    <w:rPr>
      <w:rFonts w:ascii="Times New Roman" w:eastAsia="Batang" w:hAnsi="Times New Roman" w:cs="Times New Roman"/>
      <w:sz w:val="24"/>
      <w:szCs w:val="24"/>
      <w:lang w:eastAsia="pt-BR"/>
    </w:rPr>
  </w:style>
  <w:style w:type="numbering" w:customStyle="1" w:styleId="EstiloImportado3">
    <w:name w:val="Estilo Importado 3"/>
    <w:rsid w:val="00B21B25"/>
    <w:pPr>
      <w:numPr>
        <w:numId w:val="2"/>
      </w:numPr>
    </w:pPr>
  </w:style>
  <w:style w:type="paragraph" w:customStyle="1" w:styleId="Corpo">
    <w:name w:val="Corpo"/>
    <w:rsid w:val="00DD5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C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C0"/>
    <w:rPr>
      <w:rFonts w:ascii="Times New Roman" w:eastAsia="Batang" w:hAnsi="Times New Roman" w:cs="Times New Roman"/>
      <w:sz w:val="18"/>
      <w:szCs w:val="18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61887"/>
  </w:style>
  <w:style w:type="character" w:customStyle="1" w:styleId="apple-converted-space">
    <w:name w:val="apple-converted-space"/>
    <w:rsid w:val="00FA2052"/>
  </w:style>
  <w:style w:type="paragraph" w:customStyle="1" w:styleId="ecxmsonormal">
    <w:name w:val="ecxmsonormal"/>
    <w:basedOn w:val="Normal"/>
    <w:rsid w:val="00FA2052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nhideWhenUsed/>
    <w:rsid w:val="00A771B1"/>
  </w:style>
  <w:style w:type="character" w:customStyle="1" w:styleId="Ttulo2Char">
    <w:name w:val="Título 2 Char"/>
    <w:basedOn w:val="Fontepargpadro"/>
    <w:link w:val="Ttulo2"/>
    <w:uiPriority w:val="9"/>
    <w:semiHidden/>
    <w:rsid w:val="004E39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4E3955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5FE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5F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F5FE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72C1E"/>
    <w:rPr>
      <w:color w:val="800080" w:themeColor="followedHyperlink"/>
      <w:u w:val="single"/>
    </w:rPr>
  </w:style>
  <w:style w:type="numbering" w:customStyle="1" w:styleId="Estilo4">
    <w:name w:val="Estilo4"/>
    <w:uiPriority w:val="99"/>
    <w:rsid w:val="009053DE"/>
    <w:pPr>
      <w:numPr>
        <w:numId w:val="32"/>
      </w:numPr>
    </w:pPr>
  </w:style>
  <w:style w:type="paragraph" w:customStyle="1" w:styleId="Nivel01">
    <w:name w:val="Nivel 01"/>
    <w:basedOn w:val="Ttulo1"/>
    <w:next w:val="Normal"/>
    <w:qFormat/>
    <w:rsid w:val="009053DE"/>
    <w:pPr>
      <w:numPr>
        <w:numId w:val="3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PADRO">
    <w:name w:val="PADRÃO"/>
    <w:rsid w:val="00DC1C0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object">
    <w:name w:val="object"/>
    <w:rsid w:val="00706E9D"/>
  </w:style>
  <w:style w:type="character" w:customStyle="1" w:styleId="Ttulo4Char">
    <w:name w:val="Título 4 Char"/>
    <w:basedOn w:val="Fontepargpadro"/>
    <w:link w:val="Ttulo4"/>
    <w:uiPriority w:val="9"/>
    <w:rsid w:val="007A10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101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101C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nfase">
    <w:name w:val="Emphasis"/>
    <w:uiPriority w:val="20"/>
    <w:qFormat/>
    <w:rsid w:val="007A101C"/>
    <w:rPr>
      <w:b/>
      <w:bCs/>
      <w:i w:val="0"/>
      <w:iCs w:val="0"/>
    </w:rPr>
  </w:style>
  <w:style w:type="paragraph" w:styleId="Subttulo">
    <w:name w:val="Subtitle"/>
    <w:basedOn w:val="Normal"/>
    <w:link w:val="SubttuloChar"/>
    <w:uiPriority w:val="11"/>
    <w:qFormat/>
    <w:rsid w:val="007A101C"/>
    <w:pPr>
      <w:ind w:firstLine="567"/>
    </w:pPr>
    <w:rPr>
      <w:rFonts w:eastAsia="Times New Roman"/>
      <w:b/>
    </w:rPr>
  </w:style>
  <w:style w:type="character" w:customStyle="1" w:styleId="SubttuloChar">
    <w:name w:val="Subtítulo Char"/>
    <w:basedOn w:val="Fontepargpadro"/>
    <w:link w:val="Subttulo"/>
    <w:uiPriority w:val="11"/>
    <w:rsid w:val="007A101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A101C"/>
    <w:pPr>
      <w:jc w:val="both"/>
    </w:pPr>
    <w:rPr>
      <w:rFonts w:eastAsia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7A10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A101C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A10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xx">
    <w:name w:val="item x.x"/>
    <w:basedOn w:val="Normal"/>
    <w:uiPriority w:val="99"/>
    <w:rsid w:val="007A101C"/>
    <w:pPr>
      <w:widowControl w:val="0"/>
      <w:spacing w:after="240"/>
      <w:ind w:left="1276" w:hanging="709"/>
      <w:jc w:val="both"/>
    </w:pPr>
    <w:rPr>
      <w:rFonts w:ascii="Arial" w:eastAsia="Times New Roman" w:hAnsi="Arial" w:cs="Arial"/>
    </w:rPr>
  </w:style>
  <w:style w:type="paragraph" w:customStyle="1" w:styleId="itemxx0">
    <w:name w:val="itemxx"/>
    <w:basedOn w:val="Normal"/>
    <w:uiPriority w:val="99"/>
    <w:rsid w:val="007A101C"/>
    <w:pPr>
      <w:spacing w:after="240"/>
      <w:ind w:left="1276" w:hanging="709"/>
      <w:jc w:val="both"/>
    </w:pPr>
    <w:rPr>
      <w:rFonts w:ascii="Arial" w:eastAsia="Times New Roman" w:hAnsi="Arial" w:cs="Arial"/>
    </w:rPr>
  </w:style>
  <w:style w:type="paragraph" w:customStyle="1" w:styleId="Pa2">
    <w:name w:val="Pa2"/>
    <w:basedOn w:val="Default"/>
    <w:next w:val="Default"/>
    <w:uiPriority w:val="99"/>
    <w:rsid w:val="007A101C"/>
    <w:pPr>
      <w:spacing w:line="24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7A101C"/>
    <w:pPr>
      <w:spacing w:line="24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7A101C"/>
    <w:pPr>
      <w:spacing w:before="120"/>
      <w:ind w:left="720"/>
      <w:contextualSpacing/>
      <w:jc w:val="both"/>
    </w:pPr>
    <w:rPr>
      <w:rFonts w:eastAsia="Times New Roman"/>
    </w:rPr>
  </w:style>
  <w:style w:type="character" w:customStyle="1" w:styleId="style1">
    <w:name w:val="style1"/>
    <w:basedOn w:val="Fontepargpadro"/>
    <w:rsid w:val="007A101C"/>
  </w:style>
  <w:style w:type="character" w:customStyle="1" w:styleId="style201">
    <w:name w:val="style201"/>
    <w:rsid w:val="007A101C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7A101C"/>
  </w:style>
  <w:style w:type="character" w:customStyle="1" w:styleId="tex3">
    <w:name w:val="tex3"/>
    <w:basedOn w:val="Fontepargpadro"/>
    <w:rsid w:val="007A101C"/>
  </w:style>
  <w:style w:type="character" w:customStyle="1" w:styleId="A6">
    <w:name w:val="A6"/>
    <w:uiPriority w:val="99"/>
    <w:rsid w:val="007A101C"/>
    <w:rPr>
      <w:color w:val="000000"/>
      <w:sz w:val="20"/>
      <w:szCs w:val="20"/>
    </w:rPr>
  </w:style>
  <w:style w:type="table" w:styleId="Tabelacomgrade">
    <w:name w:val="Table Grid"/>
    <w:basedOn w:val="Tabelanormal"/>
    <w:rsid w:val="007A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gaoquadromiolo">
    <w:name w:val="Pregao quadro miolo"/>
    <w:basedOn w:val="Normal"/>
    <w:rsid w:val="007A101C"/>
    <w:pPr>
      <w:spacing w:line="260" w:lineRule="exact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B71FE-D9EE-4D51-8FD1-0EE5C7F4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2945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PLCC</dc:creator>
  <cp:lastModifiedBy>Cristina Barbosa</cp:lastModifiedBy>
  <cp:revision>3</cp:revision>
  <cp:lastPrinted>2019-12-09T14:00:00Z</cp:lastPrinted>
  <dcterms:created xsi:type="dcterms:W3CDTF">2019-12-23T10:59:00Z</dcterms:created>
  <dcterms:modified xsi:type="dcterms:W3CDTF">2019-12-23T11:07:00Z</dcterms:modified>
</cp:coreProperties>
</file>