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E1F24" w14:textId="77777777" w:rsidR="00706E9D" w:rsidRPr="008001B3" w:rsidRDefault="00706E9D" w:rsidP="00706E9D">
      <w:pPr>
        <w:spacing w:before="100" w:beforeAutospacing="1" w:after="100" w:afterAutospacing="1"/>
        <w:jc w:val="both"/>
        <w:rPr>
          <w:sz w:val="22"/>
          <w:szCs w:val="22"/>
        </w:rPr>
      </w:pPr>
      <w:r w:rsidRPr="000802FA">
        <w:rPr>
          <w:b/>
          <w:bCs/>
          <w:sz w:val="22"/>
          <w:szCs w:val="22"/>
          <w:highlight w:val="yellow"/>
        </w:rPr>
        <w:t>MINUTA DE TERMO DE</w:t>
      </w:r>
      <w:r w:rsidRPr="008001B3">
        <w:rPr>
          <w:b/>
          <w:bCs/>
          <w:sz w:val="22"/>
          <w:szCs w:val="22"/>
        </w:rPr>
        <w:t xml:space="preserve"> CONTRATO Nº ___/2019 </w:t>
      </w:r>
    </w:p>
    <w:p w14:paraId="092D75EF" w14:textId="4C2A6283" w:rsidR="00706E9D" w:rsidRPr="008001B3" w:rsidRDefault="00706E9D" w:rsidP="00706E9D">
      <w:pPr>
        <w:spacing w:before="100" w:beforeAutospacing="1" w:after="100" w:afterAutospacing="1"/>
        <w:ind w:left="4962"/>
        <w:jc w:val="both"/>
        <w:rPr>
          <w:sz w:val="22"/>
          <w:szCs w:val="22"/>
        </w:rPr>
      </w:pPr>
      <w:r w:rsidRPr="008001B3">
        <w:rPr>
          <w:sz w:val="22"/>
          <w:szCs w:val="22"/>
        </w:rPr>
        <w:t xml:space="preserve"> </w:t>
      </w:r>
      <w:r w:rsidRPr="008001B3">
        <w:rPr>
          <w:color w:val="000000"/>
          <w:sz w:val="22"/>
          <w:szCs w:val="22"/>
        </w:rPr>
        <w:t xml:space="preserve">Termo de Contrato de fornecimento de água mineral sem gás, acondicionadas em garrafões com capacidade para 20 litros, que entre si celebram a -______________ e a empresa </w:t>
      </w:r>
      <w:r w:rsidR="000802FA" w:rsidRPr="000802FA">
        <w:rPr>
          <w:b/>
          <w:color w:val="000000"/>
          <w:sz w:val="22"/>
          <w:szCs w:val="22"/>
        </w:rPr>
        <w:t>O AMIGÃO COMÉRCIO DE ALIMENTOS E BEBIDAS LTDA ME</w:t>
      </w:r>
      <w:r w:rsidRPr="000802FA">
        <w:rPr>
          <w:b/>
          <w:color w:val="000000"/>
          <w:sz w:val="22"/>
          <w:szCs w:val="22"/>
        </w:rPr>
        <w:t>,</w:t>
      </w:r>
      <w:r w:rsidRPr="008001B3">
        <w:rPr>
          <w:color w:val="000000"/>
          <w:sz w:val="22"/>
          <w:szCs w:val="22"/>
        </w:rPr>
        <w:t xml:space="preserve"> na forma abaixo</w:t>
      </w:r>
      <w:r w:rsidRPr="008001B3">
        <w:rPr>
          <w:sz w:val="22"/>
          <w:szCs w:val="22"/>
        </w:rPr>
        <w:t>:</w:t>
      </w:r>
    </w:p>
    <w:p w14:paraId="3CCCDEE1" w14:textId="77777777" w:rsidR="00706E9D" w:rsidRPr="008001B3" w:rsidRDefault="00706E9D" w:rsidP="00706E9D">
      <w:pPr>
        <w:autoSpaceDE w:val="0"/>
        <w:autoSpaceDN w:val="0"/>
        <w:adjustRightInd w:val="0"/>
        <w:spacing w:before="100" w:beforeAutospacing="1" w:after="100" w:afterAutospacing="1"/>
        <w:ind w:firstLine="1400"/>
        <w:jc w:val="both"/>
        <w:rPr>
          <w:color w:val="000000"/>
          <w:sz w:val="22"/>
          <w:szCs w:val="22"/>
        </w:rPr>
      </w:pPr>
      <w:bookmarkStart w:id="0" w:name="_GoBack"/>
      <w:bookmarkEnd w:id="0"/>
      <w:r w:rsidRPr="008001B3">
        <w:rPr>
          <w:color w:val="000000"/>
          <w:sz w:val="22"/>
          <w:szCs w:val="22"/>
        </w:rPr>
        <w:t xml:space="preserve">Pelo presente instrumento de contrato, de um lado o </w:t>
      </w:r>
      <w:r w:rsidRPr="008001B3">
        <w:rPr>
          <w:b/>
          <w:color w:val="000000"/>
          <w:sz w:val="22"/>
          <w:szCs w:val="22"/>
        </w:rPr>
        <w:t>MUNICÍPIO DE MACEIÓ,</w:t>
      </w:r>
      <w:r w:rsidRPr="008001B3">
        <w:rPr>
          <w:color w:val="000000"/>
          <w:sz w:val="22"/>
          <w:szCs w:val="22"/>
        </w:rPr>
        <w:t xml:space="preserve"> pessoa jurídica de direito público, inscrito no CNPJ/MF sob o nº. 12.200.135/0001-80, com sede do Executivo Municipal localizado na </w:t>
      </w:r>
      <w:r w:rsidRPr="008001B3">
        <w:rPr>
          <w:rStyle w:val="object"/>
          <w:bCs/>
          <w:sz w:val="22"/>
          <w:szCs w:val="22"/>
          <w:shd w:val="clear" w:color="auto" w:fill="FFFFFF"/>
        </w:rPr>
        <w:t>Rua Sá e Albuquerque, 235, Jaraguá, nesta Cidade, com o CEP: 57.022-180</w:t>
      </w:r>
      <w:r w:rsidRPr="008001B3">
        <w:rPr>
          <w:bCs/>
          <w:sz w:val="22"/>
          <w:szCs w:val="22"/>
        </w:rPr>
        <w:t xml:space="preserve">, </w:t>
      </w:r>
      <w:r w:rsidRPr="008001B3">
        <w:rPr>
          <w:color w:val="000000"/>
          <w:sz w:val="22"/>
          <w:szCs w:val="22"/>
        </w:rPr>
        <w:t xml:space="preserve">representada neste ato por sua autoridade maior o Senhor Prefeito </w:t>
      </w:r>
      <w:r w:rsidRPr="008001B3">
        <w:rPr>
          <w:b/>
          <w:color w:val="000000"/>
          <w:sz w:val="22"/>
          <w:szCs w:val="22"/>
        </w:rPr>
        <w:t>RUI SOARES PALMEIRA</w:t>
      </w:r>
      <w:r w:rsidRPr="008001B3">
        <w:rPr>
          <w:color w:val="000000"/>
          <w:sz w:val="22"/>
          <w:szCs w:val="22"/>
        </w:rPr>
        <w:t>, brasileiro, advogado, casado, portador do RG nº. 1.146.804 – SSP/AL e CPF nº. 007.483.964-03, domiciliado neste município, doravante denominado de CONTRATANTE</w:t>
      </w:r>
      <w:r w:rsidRPr="008001B3">
        <w:rPr>
          <w:sz w:val="22"/>
          <w:szCs w:val="22"/>
        </w:rPr>
        <w:t xml:space="preserve">, através da(s) seguinte(s) Secretaria(s) como </w:t>
      </w:r>
      <w:r w:rsidRPr="008001B3">
        <w:rPr>
          <w:i/>
          <w:sz w:val="22"/>
          <w:szCs w:val="22"/>
        </w:rPr>
        <w:t>interveniente(s)</w:t>
      </w:r>
      <w:r w:rsidRPr="008001B3">
        <w:rPr>
          <w:sz w:val="22"/>
          <w:szCs w:val="22"/>
        </w:rPr>
        <w:t xml:space="preserve">, </w:t>
      </w:r>
      <w:proofErr w:type="spellStart"/>
      <w:r w:rsidRPr="008001B3">
        <w:rPr>
          <w:rStyle w:val="Forte"/>
          <w:sz w:val="22"/>
          <w:szCs w:val="22"/>
          <w:shd w:val="clear" w:color="auto" w:fill="FFFFFF"/>
        </w:rPr>
        <w:t>xxxxxxxxxxxxxxxxxx</w:t>
      </w:r>
      <w:proofErr w:type="spellEnd"/>
      <w:r w:rsidRPr="008001B3">
        <w:rPr>
          <w:rStyle w:val="Forte"/>
          <w:sz w:val="22"/>
          <w:szCs w:val="22"/>
          <w:shd w:val="clear" w:color="auto" w:fill="FFFFFF"/>
        </w:rPr>
        <w:t xml:space="preserve">, </w:t>
      </w:r>
      <w:r w:rsidRPr="008001B3">
        <w:rPr>
          <w:sz w:val="22"/>
          <w:szCs w:val="22"/>
        </w:rPr>
        <w:t xml:space="preserve">CNPJ/MF sob o nº. </w:t>
      </w:r>
      <w:proofErr w:type="spellStart"/>
      <w:proofErr w:type="gramStart"/>
      <w:r w:rsidRPr="008001B3">
        <w:rPr>
          <w:color w:val="000000"/>
          <w:sz w:val="22"/>
          <w:szCs w:val="22"/>
          <w:shd w:val="clear" w:color="auto" w:fill="FFFFFF"/>
        </w:rPr>
        <w:t>xxxxxxxxxxxxxxxxxxxx</w:t>
      </w:r>
      <w:proofErr w:type="spellEnd"/>
      <w:proofErr w:type="gramEnd"/>
      <w:r w:rsidRPr="008001B3">
        <w:rPr>
          <w:sz w:val="22"/>
          <w:szCs w:val="22"/>
        </w:rPr>
        <w:t xml:space="preserve">, com sede </w:t>
      </w:r>
      <w:proofErr w:type="spellStart"/>
      <w:r w:rsidRPr="008001B3">
        <w:rPr>
          <w:sz w:val="22"/>
          <w:szCs w:val="22"/>
        </w:rPr>
        <w:t>xxxxxxxxxxxxxxxxxxxxxxxxxxxxx</w:t>
      </w:r>
      <w:proofErr w:type="spellEnd"/>
      <w:r w:rsidRPr="008001B3">
        <w:rPr>
          <w:rStyle w:val="object"/>
          <w:bCs/>
          <w:sz w:val="22"/>
          <w:szCs w:val="22"/>
          <w:shd w:val="clear" w:color="auto" w:fill="FFFFFF"/>
        </w:rPr>
        <w:t xml:space="preserve">, nesta Cidade, com o CEP: </w:t>
      </w:r>
      <w:proofErr w:type="spellStart"/>
      <w:r w:rsidRPr="008001B3">
        <w:rPr>
          <w:rStyle w:val="object"/>
          <w:bCs/>
          <w:sz w:val="22"/>
          <w:szCs w:val="22"/>
          <w:shd w:val="clear" w:color="auto" w:fill="FFFFFF"/>
        </w:rPr>
        <w:t>xxxxxxxxxxxxx</w:t>
      </w:r>
      <w:proofErr w:type="spellEnd"/>
      <w:r w:rsidRPr="008001B3">
        <w:rPr>
          <w:sz w:val="22"/>
          <w:szCs w:val="22"/>
        </w:rPr>
        <w:t xml:space="preserve">, representado pelo </w:t>
      </w:r>
      <w:proofErr w:type="spellStart"/>
      <w:r w:rsidRPr="008001B3">
        <w:rPr>
          <w:sz w:val="22"/>
          <w:szCs w:val="22"/>
        </w:rPr>
        <w:t>xxxxxxxxxxx</w:t>
      </w:r>
      <w:proofErr w:type="spellEnd"/>
      <w:r w:rsidRPr="008001B3">
        <w:rPr>
          <w:sz w:val="22"/>
          <w:szCs w:val="22"/>
        </w:rPr>
        <w:t xml:space="preserve">, </w:t>
      </w:r>
      <w:r w:rsidRPr="008001B3">
        <w:rPr>
          <w:color w:val="000000"/>
          <w:sz w:val="22"/>
          <w:szCs w:val="22"/>
        </w:rPr>
        <w:t xml:space="preserve">Senhor </w:t>
      </w:r>
      <w:proofErr w:type="spellStart"/>
      <w:r w:rsidRPr="008001B3">
        <w:rPr>
          <w:color w:val="000000"/>
          <w:sz w:val="22"/>
          <w:szCs w:val="22"/>
        </w:rPr>
        <w:t>xxxxxxxxxxxxxxxxxxxxx</w:t>
      </w:r>
      <w:proofErr w:type="spellEnd"/>
      <w:r w:rsidRPr="008001B3">
        <w:rPr>
          <w:color w:val="000000"/>
          <w:sz w:val="22"/>
          <w:szCs w:val="22"/>
        </w:rPr>
        <w:t xml:space="preserve">, brasileiro, </w:t>
      </w:r>
      <w:proofErr w:type="spellStart"/>
      <w:r w:rsidRPr="008001B3">
        <w:rPr>
          <w:color w:val="000000"/>
          <w:sz w:val="22"/>
          <w:szCs w:val="22"/>
        </w:rPr>
        <w:t>xxxxxxxxxxx</w:t>
      </w:r>
      <w:proofErr w:type="spellEnd"/>
      <w:r w:rsidRPr="008001B3">
        <w:rPr>
          <w:color w:val="000000"/>
          <w:sz w:val="22"/>
          <w:szCs w:val="22"/>
        </w:rPr>
        <w:t xml:space="preserve">, portador do RG nº. </w:t>
      </w:r>
      <w:proofErr w:type="spellStart"/>
      <w:proofErr w:type="gramStart"/>
      <w:r w:rsidRPr="008001B3">
        <w:rPr>
          <w:color w:val="000000"/>
          <w:sz w:val="22"/>
          <w:szCs w:val="22"/>
        </w:rPr>
        <w:t>xxxxxxxxxxxxx</w:t>
      </w:r>
      <w:proofErr w:type="spellEnd"/>
      <w:proofErr w:type="gramEnd"/>
      <w:r w:rsidRPr="008001B3">
        <w:rPr>
          <w:color w:val="000000"/>
          <w:sz w:val="22"/>
          <w:szCs w:val="22"/>
        </w:rPr>
        <w:t xml:space="preserve"> – </w:t>
      </w:r>
      <w:proofErr w:type="spellStart"/>
      <w:r w:rsidRPr="008001B3">
        <w:rPr>
          <w:color w:val="000000"/>
          <w:sz w:val="22"/>
          <w:szCs w:val="22"/>
        </w:rPr>
        <w:t>xxxx</w:t>
      </w:r>
      <w:proofErr w:type="spellEnd"/>
      <w:r w:rsidRPr="008001B3">
        <w:rPr>
          <w:color w:val="000000"/>
          <w:sz w:val="22"/>
          <w:szCs w:val="22"/>
        </w:rPr>
        <w:t>/</w:t>
      </w:r>
      <w:proofErr w:type="spellStart"/>
      <w:r w:rsidRPr="008001B3">
        <w:rPr>
          <w:color w:val="000000"/>
          <w:sz w:val="22"/>
          <w:szCs w:val="22"/>
        </w:rPr>
        <w:t>xxx</w:t>
      </w:r>
      <w:proofErr w:type="spellEnd"/>
      <w:r w:rsidRPr="008001B3">
        <w:rPr>
          <w:color w:val="000000"/>
          <w:sz w:val="22"/>
          <w:szCs w:val="22"/>
        </w:rPr>
        <w:t xml:space="preserve"> e CPF nº. </w:t>
      </w:r>
      <w:proofErr w:type="spellStart"/>
      <w:proofErr w:type="gramStart"/>
      <w:r w:rsidRPr="008001B3">
        <w:rPr>
          <w:color w:val="000000"/>
          <w:sz w:val="22"/>
          <w:szCs w:val="22"/>
        </w:rPr>
        <w:t>xxxxxxxxxxxxxxx</w:t>
      </w:r>
      <w:proofErr w:type="spellEnd"/>
      <w:proofErr w:type="gramEnd"/>
      <w:r w:rsidRPr="008001B3">
        <w:rPr>
          <w:color w:val="000000"/>
          <w:sz w:val="22"/>
          <w:szCs w:val="22"/>
        </w:rPr>
        <w:t xml:space="preserve">, domiciliado neste município, </w:t>
      </w:r>
      <w:r w:rsidRPr="008001B3">
        <w:rPr>
          <w:sz w:val="22"/>
          <w:szCs w:val="22"/>
        </w:rPr>
        <w:t xml:space="preserve">e de outro lado a empresa _____, com o CNPJ nº ___, localizada à ___, – CEP: ___, neste ato representado pelo (a) </w:t>
      </w:r>
      <w:proofErr w:type="spellStart"/>
      <w:r w:rsidRPr="008001B3">
        <w:rPr>
          <w:sz w:val="22"/>
          <w:szCs w:val="22"/>
        </w:rPr>
        <w:t>Sr</w:t>
      </w:r>
      <w:proofErr w:type="spellEnd"/>
      <w:r w:rsidRPr="008001B3">
        <w:rPr>
          <w:sz w:val="22"/>
          <w:szCs w:val="22"/>
        </w:rPr>
        <w:t>: (a) ___, R.G:___, C.P.F: ___, doravante denominada CONTRATADA, têm entre si justos e acordados o presente contrato, observadas as cláusulas e condições a seguir:</w:t>
      </w:r>
    </w:p>
    <w:p w14:paraId="1A8F3CC0" w14:textId="77777777" w:rsidR="00706E9D" w:rsidRPr="008001B3" w:rsidRDefault="00706E9D" w:rsidP="00706E9D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sz w:val="22"/>
          <w:szCs w:val="22"/>
        </w:rPr>
      </w:pPr>
      <w:r w:rsidRPr="008001B3">
        <w:rPr>
          <w:b/>
          <w:bCs/>
          <w:sz w:val="22"/>
          <w:szCs w:val="22"/>
          <w:highlight w:val="lightGray"/>
          <w:u w:val="single"/>
        </w:rPr>
        <w:t xml:space="preserve">CLÁUSULA </w:t>
      </w:r>
      <w:proofErr w:type="gramStart"/>
      <w:r w:rsidRPr="008001B3">
        <w:rPr>
          <w:b/>
          <w:bCs/>
          <w:sz w:val="22"/>
          <w:szCs w:val="22"/>
          <w:highlight w:val="lightGray"/>
          <w:u w:val="single"/>
        </w:rPr>
        <w:t>I  –</w:t>
      </w:r>
      <w:proofErr w:type="gramEnd"/>
      <w:r w:rsidRPr="008001B3">
        <w:rPr>
          <w:b/>
          <w:bCs/>
          <w:sz w:val="22"/>
          <w:szCs w:val="22"/>
          <w:highlight w:val="lightGray"/>
          <w:u w:val="single"/>
        </w:rPr>
        <w:t xml:space="preserve"> DOS DOCUMENTOS INTEGRANTES</w:t>
      </w:r>
      <w:r w:rsidRPr="008001B3">
        <w:rPr>
          <w:b/>
          <w:bCs/>
          <w:sz w:val="22"/>
          <w:szCs w:val="22"/>
          <w:u w:val="single"/>
        </w:rPr>
        <w:t xml:space="preserve"> </w:t>
      </w:r>
    </w:p>
    <w:p w14:paraId="041A5185" w14:textId="77777777" w:rsidR="00706E9D" w:rsidRPr="008001B3" w:rsidRDefault="00706E9D" w:rsidP="00706E9D">
      <w:pPr>
        <w:spacing w:before="120"/>
        <w:jc w:val="both"/>
        <w:rPr>
          <w:sz w:val="22"/>
          <w:szCs w:val="22"/>
        </w:rPr>
      </w:pPr>
      <w:r w:rsidRPr="008001B3">
        <w:rPr>
          <w:sz w:val="22"/>
          <w:szCs w:val="22"/>
        </w:rPr>
        <w:t>O presente contrato tem como fundamentos legais e será executado segundo:</w:t>
      </w:r>
    </w:p>
    <w:p w14:paraId="00B5FE89" w14:textId="63A8CB01" w:rsidR="00706E9D" w:rsidRPr="008001B3" w:rsidRDefault="00706E9D" w:rsidP="00706E9D">
      <w:pPr>
        <w:suppressAutoHyphens/>
        <w:autoSpaceDE w:val="0"/>
        <w:jc w:val="both"/>
        <w:rPr>
          <w:sz w:val="22"/>
          <w:szCs w:val="22"/>
        </w:rPr>
      </w:pPr>
      <w:r w:rsidRPr="008001B3">
        <w:rPr>
          <w:sz w:val="22"/>
          <w:szCs w:val="22"/>
        </w:rPr>
        <w:t xml:space="preserve">a) Os termos do Edital do Pregão Eletrônico </w:t>
      </w:r>
      <w:r w:rsidR="008E4BD3">
        <w:rPr>
          <w:sz w:val="22"/>
          <w:szCs w:val="22"/>
        </w:rPr>
        <w:t>nº 159/2019-CPL/ARSER</w:t>
      </w:r>
      <w:r w:rsidRPr="008001B3">
        <w:rPr>
          <w:sz w:val="22"/>
          <w:szCs w:val="22"/>
        </w:rPr>
        <w:t>;</w:t>
      </w:r>
    </w:p>
    <w:p w14:paraId="60F28F7B" w14:textId="1F0EEC2E" w:rsidR="00706E9D" w:rsidRPr="008001B3" w:rsidRDefault="00706E9D" w:rsidP="00706E9D">
      <w:pPr>
        <w:suppressAutoHyphens/>
        <w:autoSpaceDE w:val="0"/>
        <w:jc w:val="both"/>
        <w:rPr>
          <w:sz w:val="22"/>
          <w:szCs w:val="22"/>
        </w:rPr>
      </w:pPr>
      <w:r w:rsidRPr="008001B3">
        <w:rPr>
          <w:sz w:val="22"/>
          <w:szCs w:val="22"/>
        </w:rPr>
        <w:t xml:space="preserve">b) Os termos da </w:t>
      </w:r>
      <w:r w:rsidRPr="008001B3">
        <w:rPr>
          <w:bCs/>
          <w:sz w:val="22"/>
          <w:szCs w:val="22"/>
        </w:rPr>
        <w:t xml:space="preserve">proposta firmada pela CONTRATADA constante </w:t>
      </w:r>
      <w:r w:rsidRPr="008001B3">
        <w:rPr>
          <w:sz w:val="22"/>
          <w:szCs w:val="22"/>
        </w:rPr>
        <w:t xml:space="preserve">do Processo Administrativo nº </w:t>
      </w:r>
      <w:r w:rsidR="000802FA" w:rsidRPr="00DD4715">
        <w:rPr>
          <w:rFonts w:ascii="Calibri" w:hAnsi="Calibri" w:cs="Calibri"/>
          <w:sz w:val="22"/>
          <w:szCs w:val="22"/>
        </w:rPr>
        <w:t>6700.068682/2019</w:t>
      </w:r>
      <w:r w:rsidRPr="008001B3">
        <w:rPr>
          <w:sz w:val="22"/>
          <w:szCs w:val="22"/>
        </w:rPr>
        <w:t>;</w:t>
      </w:r>
    </w:p>
    <w:p w14:paraId="547746FD" w14:textId="77777777" w:rsidR="00706E9D" w:rsidRPr="008001B3" w:rsidRDefault="00706E9D" w:rsidP="00706E9D">
      <w:pPr>
        <w:suppressAutoHyphens/>
        <w:autoSpaceDE w:val="0"/>
        <w:jc w:val="both"/>
        <w:rPr>
          <w:bCs/>
          <w:sz w:val="22"/>
          <w:szCs w:val="22"/>
        </w:rPr>
      </w:pPr>
      <w:r w:rsidRPr="008001B3">
        <w:rPr>
          <w:bCs/>
          <w:sz w:val="22"/>
          <w:szCs w:val="22"/>
        </w:rPr>
        <w:t>c) As disposições da Lei nº 8.666/93 e legislação complementar vigente e pertinente à matéria;</w:t>
      </w:r>
    </w:p>
    <w:p w14:paraId="7EEB2D06" w14:textId="77777777" w:rsidR="00706E9D" w:rsidRPr="008001B3" w:rsidRDefault="00706E9D" w:rsidP="00706E9D">
      <w:pPr>
        <w:suppressAutoHyphens/>
        <w:autoSpaceDE w:val="0"/>
        <w:jc w:val="both"/>
        <w:rPr>
          <w:bCs/>
          <w:sz w:val="22"/>
          <w:szCs w:val="22"/>
        </w:rPr>
      </w:pPr>
      <w:r w:rsidRPr="008001B3">
        <w:rPr>
          <w:bCs/>
          <w:sz w:val="22"/>
          <w:szCs w:val="22"/>
        </w:rPr>
        <w:t>d) Os preceitos de direito público, aplicando-se, supletivamente, no que couber, os princípios da Teoria Geral dos Contratos e as disposições de direito privado, na forma do art. 54, da Lei nº 8.666/93, combinado com o inciso XII do art. 55 do mesmo diploma legal.</w:t>
      </w:r>
    </w:p>
    <w:p w14:paraId="1F2B4C92" w14:textId="77777777" w:rsidR="00706E9D" w:rsidRPr="008001B3" w:rsidRDefault="00706E9D" w:rsidP="00706E9D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sz w:val="22"/>
          <w:szCs w:val="22"/>
        </w:rPr>
      </w:pPr>
      <w:r w:rsidRPr="008001B3">
        <w:rPr>
          <w:b/>
          <w:sz w:val="22"/>
          <w:szCs w:val="22"/>
        </w:rPr>
        <w:t>PARÁGRAFO ÚNICO</w:t>
      </w:r>
      <w:r w:rsidRPr="008001B3">
        <w:rPr>
          <w:sz w:val="22"/>
          <w:szCs w:val="22"/>
        </w:rPr>
        <w:t xml:space="preserve"> - Integram o presente instrumento, como se nele estivessem transcritos, os seguintes documentos, cujos teores consideram-se conhecidos e acatados pelas partes: </w:t>
      </w:r>
    </w:p>
    <w:p w14:paraId="5B254D96" w14:textId="54FD63E0" w:rsidR="00706E9D" w:rsidRPr="008001B3" w:rsidRDefault="00706E9D" w:rsidP="00706E9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01B3">
        <w:rPr>
          <w:b/>
          <w:bCs/>
          <w:sz w:val="22"/>
          <w:szCs w:val="22"/>
        </w:rPr>
        <w:t xml:space="preserve">a) </w:t>
      </w:r>
      <w:r w:rsidRPr="008001B3">
        <w:rPr>
          <w:sz w:val="22"/>
          <w:szCs w:val="22"/>
        </w:rPr>
        <w:t xml:space="preserve">Processo Administrativo nº </w:t>
      </w:r>
      <w:r w:rsidR="000802FA" w:rsidRPr="00DD4715">
        <w:rPr>
          <w:rFonts w:ascii="Calibri" w:hAnsi="Calibri" w:cs="Calibri"/>
          <w:sz w:val="22"/>
          <w:szCs w:val="22"/>
        </w:rPr>
        <w:t>6700.068682/2019</w:t>
      </w:r>
      <w:r w:rsidRPr="008001B3">
        <w:rPr>
          <w:sz w:val="22"/>
          <w:szCs w:val="22"/>
        </w:rPr>
        <w:t xml:space="preserve">; </w:t>
      </w:r>
    </w:p>
    <w:p w14:paraId="411E5772" w14:textId="77777777" w:rsidR="00706E9D" w:rsidRPr="008001B3" w:rsidRDefault="00706E9D" w:rsidP="00706E9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01B3">
        <w:rPr>
          <w:b/>
          <w:bCs/>
          <w:sz w:val="22"/>
          <w:szCs w:val="22"/>
        </w:rPr>
        <w:t xml:space="preserve">b) </w:t>
      </w:r>
      <w:r w:rsidRPr="008001B3">
        <w:rPr>
          <w:sz w:val="22"/>
          <w:szCs w:val="22"/>
        </w:rPr>
        <w:t xml:space="preserve">proposta da CONTRATADA, no que couber; </w:t>
      </w:r>
    </w:p>
    <w:p w14:paraId="440D9618" w14:textId="0A9B359C" w:rsidR="00706E9D" w:rsidRPr="008001B3" w:rsidRDefault="00706E9D" w:rsidP="00706E9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01B3">
        <w:rPr>
          <w:b/>
          <w:bCs/>
          <w:sz w:val="22"/>
          <w:szCs w:val="22"/>
        </w:rPr>
        <w:t xml:space="preserve">c) </w:t>
      </w:r>
      <w:r w:rsidRPr="008001B3">
        <w:rPr>
          <w:sz w:val="22"/>
          <w:szCs w:val="22"/>
        </w:rPr>
        <w:t xml:space="preserve">o edital e os anexos do Pregão nº </w:t>
      </w:r>
      <w:r w:rsidR="000802FA">
        <w:rPr>
          <w:sz w:val="22"/>
          <w:szCs w:val="22"/>
        </w:rPr>
        <w:t>159</w:t>
      </w:r>
      <w:r w:rsidRPr="008001B3">
        <w:rPr>
          <w:sz w:val="22"/>
          <w:szCs w:val="22"/>
        </w:rPr>
        <w:t xml:space="preserve">/2019–CPL/ARSER; </w:t>
      </w:r>
    </w:p>
    <w:p w14:paraId="5843DCDA" w14:textId="77777777" w:rsidR="00706E9D" w:rsidRPr="008001B3" w:rsidRDefault="00706E9D" w:rsidP="00706E9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01B3">
        <w:rPr>
          <w:b/>
          <w:sz w:val="22"/>
          <w:szCs w:val="22"/>
        </w:rPr>
        <w:t>d</w:t>
      </w:r>
      <w:r w:rsidRPr="008001B3">
        <w:rPr>
          <w:sz w:val="22"/>
          <w:szCs w:val="22"/>
        </w:rPr>
        <w:t>) Decreto Municipal 8.530/2017, de 11/12/2017.</w:t>
      </w:r>
    </w:p>
    <w:p w14:paraId="3E7C71A2" w14:textId="77777777" w:rsidR="00706E9D" w:rsidRPr="008001B3" w:rsidRDefault="00706E9D" w:rsidP="00706E9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72036E8" w14:textId="77777777" w:rsidR="00706E9D" w:rsidRPr="008001B3" w:rsidRDefault="00706E9D" w:rsidP="00706E9D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b/>
          <w:bCs/>
          <w:sz w:val="22"/>
          <w:szCs w:val="22"/>
          <w:highlight w:val="lightGray"/>
          <w:u w:val="single"/>
        </w:rPr>
      </w:pPr>
      <w:r w:rsidRPr="008001B3">
        <w:rPr>
          <w:b/>
          <w:bCs/>
          <w:sz w:val="22"/>
          <w:szCs w:val="22"/>
          <w:highlight w:val="lightGray"/>
          <w:u w:val="single"/>
        </w:rPr>
        <w:t>CLÁUSULA II – DO OBJETO</w:t>
      </w:r>
    </w:p>
    <w:p w14:paraId="39E74111" w14:textId="227FA2CA" w:rsidR="00706E9D" w:rsidRPr="008001B3" w:rsidRDefault="00706E9D" w:rsidP="00706E9D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8001B3">
        <w:rPr>
          <w:sz w:val="22"/>
          <w:szCs w:val="22"/>
        </w:rPr>
        <w:t xml:space="preserve"> O presente contrato tem por objeto o </w:t>
      </w:r>
      <w:r w:rsidRPr="008001B3">
        <w:rPr>
          <w:color w:val="000000"/>
          <w:sz w:val="22"/>
          <w:szCs w:val="22"/>
        </w:rPr>
        <w:t>fornecimento de água mineral sem gás, acondicionadas em garrafões com capacidade para 20 litros</w:t>
      </w:r>
      <w:r w:rsidRPr="008001B3">
        <w:rPr>
          <w:sz w:val="22"/>
          <w:szCs w:val="22"/>
        </w:rPr>
        <w:t xml:space="preserve">, visando atender as necessidades da Secretaria _____________________, conforme especificações técnicas constantes do Termo de Referência (Anexo I do Pregão nº </w:t>
      </w:r>
      <w:r w:rsidR="000802FA">
        <w:rPr>
          <w:sz w:val="22"/>
          <w:szCs w:val="22"/>
        </w:rPr>
        <w:t>159</w:t>
      </w:r>
      <w:r w:rsidRPr="008001B3">
        <w:rPr>
          <w:sz w:val="22"/>
          <w:szCs w:val="22"/>
        </w:rPr>
        <w:t>/2019–CPL/ARSER)</w:t>
      </w:r>
    </w:p>
    <w:p w14:paraId="77B7FA65" w14:textId="77777777" w:rsidR="00706E9D" w:rsidRPr="008001B3" w:rsidRDefault="00706E9D" w:rsidP="00706E9D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b/>
          <w:bCs/>
          <w:sz w:val="22"/>
          <w:szCs w:val="22"/>
          <w:highlight w:val="lightGray"/>
          <w:u w:val="single"/>
        </w:rPr>
      </w:pPr>
      <w:r w:rsidRPr="008001B3">
        <w:rPr>
          <w:b/>
          <w:bCs/>
          <w:sz w:val="22"/>
          <w:szCs w:val="22"/>
          <w:highlight w:val="lightGray"/>
          <w:u w:val="single"/>
        </w:rPr>
        <w:t xml:space="preserve">CLÁUSULA </w:t>
      </w:r>
      <w:proofErr w:type="gramStart"/>
      <w:r w:rsidRPr="008001B3">
        <w:rPr>
          <w:b/>
          <w:bCs/>
          <w:sz w:val="22"/>
          <w:szCs w:val="22"/>
          <w:highlight w:val="lightGray"/>
          <w:u w:val="single"/>
        </w:rPr>
        <w:t>III  –</w:t>
      </w:r>
      <w:proofErr w:type="gramEnd"/>
      <w:r w:rsidRPr="008001B3">
        <w:rPr>
          <w:b/>
          <w:bCs/>
          <w:sz w:val="22"/>
          <w:szCs w:val="22"/>
          <w:highlight w:val="lightGray"/>
          <w:u w:val="single"/>
        </w:rPr>
        <w:t xml:space="preserve"> DO REGIME DE EXECUÇÃO E DA SUBCONTRATAÇÃO </w:t>
      </w:r>
    </w:p>
    <w:p w14:paraId="680DF0FF" w14:textId="64ABBD70" w:rsidR="00706E9D" w:rsidRPr="008001B3" w:rsidRDefault="00706E9D" w:rsidP="00706E9D">
      <w:pPr>
        <w:autoSpaceDE w:val="0"/>
        <w:autoSpaceDN w:val="0"/>
        <w:adjustRightInd w:val="0"/>
        <w:spacing w:before="100" w:beforeAutospacing="1" w:after="100" w:afterAutospacing="1"/>
        <w:ind w:firstLine="1120"/>
        <w:jc w:val="both"/>
        <w:rPr>
          <w:sz w:val="22"/>
          <w:szCs w:val="22"/>
        </w:rPr>
      </w:pPr>
      <w:r w:rsidRPr="008001B3">
        <w:rPr>
          <w:sz w:val="22"/>
          <w:szCs w:val="22"/>
        </w:rPr>
        <w:t xml:space="preserve">O regime de execução da presente avença é a execução indireta por preço unitário, Sendo originário da licitação na modalidade de Pregão, sob o nº </w:t>
      </w:r>
      <w:r w:rsidR="000802FA">
        <w:rPr>
          <w:sz w:val="22"/>
          <w:szCs w:val="22"/>
        </w:rPr>
        <w:t>159</w:t>
      </w:r>
      <w:r w:rsidRPr="008001B3">
        <w:rPr>
          <w:sz w:val="22"/>
          <w:szCs w:val="22"/>
        </w:rPr>
        <w:t xml:space="preserve">/2019 -CPL/ARSER, do tipo menor preço, por meio do Processo Administrativo nº </w:t>
      </w:r>
      <w:r w:rsidR="000802FA" w:rsidRPr="00DD4715">
        <w:rPr>
          <w:rFonts w:ascii="Calibri" w:hAnsi="Calibri" w:cs="Calibri"/>
          <w:sz w:val="22"/>
          <w:szCs w:val="22"/>
        </w:rPr>
        <w:t>6700.068682/2019</w:t>
      </w:r>
      <w:r w:rsidR="000802FA">
        <w:rPr>
          <w:rFonts w:ascii="Calibri" w:hAnsi="Calibri" w:cs="Calibri"/>
          <w:sz w:val="22"/>
          <w:szCs w:val="22"/>
        </w:rPr>
        <w:t>.</w:t>
      </w:r>
    </w:p>
    <w:p w14:paraId="79E34DA9" w14:textId="372B3F5B" w:rsidR="00706E9D" w:rsidRPr="008001B3" w:rsidRDefault="00706E9D" w:rsidP="00706E9D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sz w:val="22"/>
          <w:szCs w:val="22"/>
        </w:rPr>
      </w:pPr>
      <w:r w:rsidRPr="008001B3">
        <w:rPr>
          <w:sz w:val="22"/>
          <w:szCs w:val="22"/>
        </w:rPr>
        <w:t>PARÁGRAFO ÚNICO - Não será permitida a subcontratação do objeto deste Termo de Contrato, conforme definido no Termo de Referência (</w:t>
      </w:r>
      <w:r w:rsidRPr="008001B3">
        <w:rPr>
          <w:color w:val="000000"/>
          <w:sz w:val="22"/>
          <w:szCs w:val="22"/>
        </w:rPr>
        <w:t xml:space="preserve">Anexo I </w:t>
      </w:r>
      <w:r w:rsidRPr="008001B3">
        <w:rPr>
          <w:sz w:val="22"/>
          <w:szCs w:val="22"/>
        </w:rPr>
        <w:t xml:space="preserve">do Edital do Pregão nº </w:t>
      </w:r>
      <w:r w:rsidR="000802FA">
        <w:rPr>
          <w:sz w:val="22"/>
          <w:szCs w:val="22"/>
        </w:rPr>
        <w:t>159</w:t>
      </w:r>
      <w:r w:rsidRPr="008001B3">
        <w:rPr>
          <w:sz w:val="22"/>
          <w:szCs w:val="22"/>
        </w:rPr>
        <w:t>/2019–CPL/ARSER);</w:t>
      </w:r>
    </w:p>
    <w:p w14:paraId="2027433C" w14:textId="77777777" w:rsidR="00706E9D" w:rsidRPr="008001B3" w:rsidRDefault="00706E9D" w:rsidP="00706E9D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b/>
          <w:bCs/>
          <w:sz w:val="22"/>
          <w:szCs w:val="22"/>
          <w:highlight w:val="lightGray"/>
          <w:u w:val="single"/>
        </w:rPr>
      </w:pPr>
      <w:r w:rsidRPr="008001B3">
        <w:rPr>
          <w:b/>
          <w:bCs/>
          <w:sz w:val="22"/>
          <w:szCs w:val="22"/>
          <w:highlight w:val="lightGray"/>
          <w:u w:val="single"/>
        </w:rPr>
        <w:t xml:space="preserve">CLÁUSULA IV – DOS SERVIÇOS </w:t>
      </w:r>
    </w:p>
    <w:p w14:paraId="1D4B0B92" w14:textId="7A4A10FB" w:rsidR="00706E9D" w:rsidRPr="008001B3" w:rsidRDefault="00706E9D" w:rsidP="00706E9D">
      <w:pPr>
        <w:numPr>
          <w:ilvl w:val="2"/>
          <w:numId w:val="4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sz w:val="22"/>
          <w:szCs w:val="22"/>
        </w:rPr>
      </w:pPr>
      <w:r w:rsidRPr="008001B3">
        <w:rPr>
          <w:sz w:val="22"/>
          <w:szCs w:val="22"/>
        </w:rPr>
        <w:t>Os serviços objeto deste Termo de Contato deverão ser executados pela CONTRATADA, estritamente de acordo com as exigências e os prazos estabelecidos no Termo de Referência (</w:t>
      </w:r>
      <w:r w:rsidRPr="008001B3">
        <w:rPr>
          <w:color w:val="000000"/>
          <w:sz w:val="22"/>
          <w:szCs w:val="22"/>
        </w:rPr>
        <w:t xml:space="preserve">Anexo I </w:t>
      </w:r>
      <w:r w:rsidR="000802FA">
        <w:rPr>
          <w:sz w:val="22"/>
          <w:szCs w:val="22"/>
        </w:rPr>
        <w:t>do Edital do Pregão nº 159</w:t>
      </w:r>
      <w:r w:rsidRPr="008001B3">
        <w:rPr>
          <w:sz w:val="22"/>
          <w:szCs w:val="22"/>
        </w:rPr>
        <w:t>/2019–CPL/ARSER).</w:t>
      </w:r>
    </w:p>
    <w:p w14:paraId="6307B169" w14:textId="77777777" w:rsidR="00706E9D" w:rsidRPr="008001B3" w:rsidRDefault="00706E9D" w:rsidP="00706E9D">
      <w:pPr>
        <w:numPr>
          <w:ilvl w:val="2"/>
          <w:numId w:val="4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sz w:val="22"/>
          <w:szCs w:val="22"/>
        </w:rPr>
      </w:pPr>
      <w:r w:rsidRPr="008001B3">
        <w:rPr>
          <w:rFonts w:eastAsia="Calibri"/>
          <w:sz w:val="22"/>
          <w:szCs w:val="22"/>
        </w:rPr>
        <w:t>A Contratada deverá fornecer os produtos de acordo com a solicitação da Contratante, através de ordens de fornecimento, consubstanciadas em ofícios, que deverão conter data de expedição, quantidade pretendida, local e prazo para entrega, preços unitário e total, carimbo e assinatura do responsável pela requisição.</w:t>
      </w:r>
    </w:p>
    <w:p w14:paraId="392DED06" w14:textId="77777777" w:rsidR="00706E9D" w:rsidRPr="008001B3" w:rsidRDefault="00706E9D" w:rsidP="00706E9D">
      <w:pPr>
        <w:numPr>
          <w:ilvl w:val="2"/>
          <w:numId w:val="4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sz w:val="22"/>
          <w:szCs w:val="22"/>
        </w:rPr>
      </w:pPr>
      <w:r w:rsidRPr="008001B3">
        <w:rPr>
          <w:rFonts w:eastAsia="Calibri"/>
          <w:sz w:val="22"/>
          <w:szCs w:val="22"/>
        </w:rPr>
        <w:t>O prazo previsto para entrega deverá ser de até 24 (vinte e quatro) horas, contados do recebimento da Ordem de Fornecimento (via e-mail, correios ou fac-símile) ou retirado na sede da Contratante</w:t>
      </w:r>
    </w:p>
    <w:p w14:paraId="31EADDE4" w14:textId="77777777" w:rsidR="00706E9D" w:rsidRPr="008001B3" w:rsidRDefault="00706E9D" w:rsidP="00706E9D">
      <w:pPr>
        <w:numPr>
          <w:ilvl w:val="2"/>
          <w:numId w:val="4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sz w:val="22"/>
          <w:szCs w:val="22"/>
        </w:rPr>
      </w:pPr>
      <w:r w:rsidRPr="008001B3">
        <w:rPr>
          <w:rFonts w:eastAsia="Calibri"/>
          <w:sz w:val="22"/>
          <w:szCs w:val="22"/>
        </w:rPr>
        <w:t xml:space="preserve">Os produtos deverão ser entregues ao servidor responsável pelo Setor de Almoxarifado de cada Órgão ou Entidade do Município de Maceió conforme o Anexo II, acompanhados da documentação fiscal, juntamente com cópia da Nota de Empenho/Ordem de Fornecimento, no horário das 08h00 às 14h00 de segunda-feira a sexta-feira. </w:t>
      </w:r>
    </w:p>
    <w:p w14:paraId="1A4F3E16" w14:textId="77777777" w:rsidR="00706E9D" w:rsidRPr="008001B3" w:rsidRDefault="00706E9D" w:rsidP="00706E9D">
      <w:pPr>
        <w:numPr>
          <w:ilvl w:val="2"/>
          <w:numId w:val="4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sz w:val="22"/>
          <w:szCs w:val="22"/>
        </w:rPr>
      </w:pPr>
      <w:r w:rsidRPr="008001B3">
        <w:rPr>
          <w:rFonts w:eastAsia="Calibri"/>
          <w:sz w:val="22"/>
          <w:szCs w:val="22"/>
        </w:rPr>
        <w:t>A cada entrega serão conferidos todos os produtos, verificando-se especialmente as datas de envasamento registradas na embalagem primária e a inviolabilidade dos lacres dos vasilhames, bem como o empilhamento e as demais exigências da legislação sanitária.</w:t>
      </w:r>
    </w:p>
    <w:p w14:paraId="6D0D85B1" w14:textId="77777777" w:rsidR="00706E9D" w:rsidRPr="008001B3" w:rsidRDefault="00706E9D" w:rsidP="00706E9D">
      <w:pPr>
        <w:numPr>
          <w:ilvl w:val="2"/>
          <w:numId w:val="4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sz w:val="22"/>
          <w:szCs w:val="22"/>
        </w:rPr>
      </w:pPr>
      <w:r w:rsidRPr="008001B3">
        <w:rPr>
          <w:rFonts w:eastAsia="Calibri"/>
          <w:sz w:val="22"/>
          <w:szCs w:val="22"/>
        </w:rPr>
        <w:t>A qualquer tempo e a critério da CONTRATANTE, os produtos recebidos poderão ser submetidos a análise para controle de qualidade por laboratório oficial especializado, que emitirá laudo de análise atestando as condições do produto, correndo as despesas relativas à análise às expensas da CONTRATADA.</w:t>
      </w:r>
    </w:p>
    <w:p w14:paraId="3ACEBDE1" w14:textId="77777777" w:rsidR="00706E9D" w:rsidRPr="008001B3" w:rsidRDefault="00706E9D" w:rsidP="00706E9D">
      <w:pPr>
        <w:numPr>
          <w:ilvl w:val="2"/>
          <w:numId w:val="4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sz w:val="22"/>
          <w:szCs w:val="22"/>
        </w:rPr>
      </w:pPr>
      <w:r w:rsidRPr="008001B3">
        <w:rPr>
          <w:rFonts w:eastAsia="Calibri"/>
          <w:sz w:val="22"/>
          <w:szCs w:val="22"/>
        </w:rPr>
        <w:t>Caso o produto, em uma ou mais embalagens, apresente problemas de qualidade, detectados pelas análises laboratoriais, a CONTRATADA deverá efetuar a substituição dos lotes, no prazo de 24 (vinte e quatro) horas contado da notificação, independentemente da aplicação das sanções previstas no Contrato.</w:t>
      </w:r>
    </w:p>
    <w:p w14:paraId="28572DD7" w14:textId="77777777" w:rsidR="00706E9D" w:rsidRPr="008001B3" w:rsidRDefault="00706E9D" w:rsidP="00706E9D">
      <w:pPr>
        <w:numPr>
          <w:ilvl w:val="2"/>
          <w:numId w:val="4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sz w:val="22"/>
          <w:szCs w:val="22"/>
        </w:rPr>
      </w:pPr>
      <w:r w:rsidRPr="008001B3">
        <w:rPr>
          <w:rFonts w:eastAsia="Calibri"/>
          <w:sz w:val="22"/>
          <w:szCs w:val="22"/>
        </w:rPr>
        <w:t>Caso o produto apresente problemas de qualidade em mais de um laudo de análise, o</w:t>
      </w:r>
      <w:r w:rsidRPr="008001B3">
        <w:rPr>
          <w:sz w:val="22"/>
          <w:szCs w:val="22"/>
        </w:rPr>
        <w:t xml:space="preserve"> Contrato poderá ser rescindido unilateralmente, sendo nesse caso expedida comunicação oficial aos órgãos de Vigilância Sanitária do Ministério da Saúde.</w:t>
      </w:r>
    </w:p>
    <w:p w14:paraId="3386676D" w14:textId="77777777" w:rsidR="00706E9D" w:rsidRPr="008001B3" w:rsidRDefault="00706E9D" w:rsidP="00706E9D">
      <w:pPr>
        <w:numPr>
          <w:ilvl w:val="2"/>
          <w:numId w:val="4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sz w:val="22"/>
          <w:szCs w:val="22"/>
        </w:rPr>
      </w:pPr>
      <w:r w:rsidRPr="008001B3">
        <w:rPr>
          <w:rFonts w:eastAsia="Calibri"/>
          <w:sz w:val="22"/>
          <w:szCs w:val="22"/>
        </w:rPr>
        <w:t>Os garrafões deverão ser identificados com as características da água, através de rótulo próprio indicando a marca, a procedência, a validade, os dados da análise e conter o Selo Fiscal de Controle – SEFAZ/AL.</w:t>
      </w:r>
    </w:p>
    <w:p w14:paraId="463A7DAA" w14:textId="77777777" w:rsidR="00706E9D" w:rsidRPr="008001B3" w:rsidRDefault="00706E9D" w:rsidP="00706E9D">
      <w:pPr>
        <w:numPr>
          <w:ilvl w:val="2"/>
          <w:numId w:val="4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sz w:val="22"/>
          <w:szCs w:val="22"/>
        </w:rPr>
      </w:pPr>
      <w:r w:rsidRPr="008001B3">
        <w:rPr>
          <w:rFonts w:eastAsia="Calibri"/>
          <w:sz w:val="22"/>
          <w:szCs w:val="22"/>
        </w:rPr>
        <w:t>A Contratada deverá entregar os garrafões, com lacre de segurança hermeticamente fechados, bem conservados e limpos. Não sendo aceita a entrega de garrafões danificados, rachados, arranhados ou sujos, devendo ser substituído, sem ônus para a contratante, o garrafão que por ventura for detectado dano após a entrega, esses serão separados e devolvidos a empresa.</w:t>
      </w:r>
    </w:p>
    <w:p w14:paraId="4CF3BE05" w14:textId="77777777" w:rsidR="00706E9D" w:rsidRPr="008001B3" w:rsidRDefault="00706E9D" w:rsidP="00706E9D">
      <w:pPr>
        <w:numPr>
          <w:ilvl w:val="2"/>
          <w:numId w:val="4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sz w:val="22"/>
          <w:szCs w:val="22"/>
        </w:rPr>
      </w:pPr>
      <w:r w:rsidRPr="008001B3">
        <w:rPr>
          <w:rFonts w:eastAsia="Calibri"/>
          <w:sz w:val="22"/>
          <w:szCs w:val="22"/>
        </w:rPr>
        <w:t>O prazo de validade da água mineral deverá ser de, no máximo, 02 (dois) meses contados da data da entrega.</w:t>
      </w:r>
    </w:p>
    <w:p w14:paraId="3DCDA8CC" w14:textId="77777777" w:rsidR="00706E9D" w:rsidRPr="008001B3" w:rsidRDefault="00706E9D" w:rsidP="00706E9D">
      <w:pPr>
        <w:numPr>
          <w:ilvl w:val="2"/>
          <w:numId w:val="4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sz w:val="22"/>
          <w:szCs w:val="22"/>
        </w:rPr>
      </w:pPr>
      <w:r w:rsidRPr="008001B3">
        <w:rPr>
          <w:rFonts w:eastAsia="Calibri"/>
          <w:sz w:val="22"/>
          <w:szCs w:val="22"/>
        </w:rPr>
        <w:t>No caso de substituição, os garrafões deverão ter a mesma qualidade especificação do substituído.</w:t>
      </w:r>
    </w:p>
    <w:p w14:paraId="15D171EE" w14:textId="77777777" w:rsidR="00706E9D" w:rsidRPr="008001B3" w:rsidRDefault="00706E9D" w:rsidP="00706E9D">
      <w:pPr>
        <w:numPr>
          <w:ilvl w:val="2"/>
          <w:numId w:val="4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sz w:val="22"/>
          <w:szCs w:val="22"/>
        </w:rPr>
      </w:pPr>
      <w:r w:rsidRPr="008001B3">
        <w:rPr>
          <w:rFonts w:eastAsia="Calibri"/>
          <w:sz w:val="22"/>
          <w:szCs w:val="22"/>
        </w:rPr>
        <w:t xml:space="preserve">O </w:t>
      </w:r>
      <w:r w:rsidRPr="008001B3">
        <w:rPr>
          <w:bCs/>
          <w:sz w:val="22"/>
          <w:szCs w:val="22"/>
        </w:rPr>
        <w:t>produto será objeto de recebimento provisório e definitivo, nos termos do art. 73, II “a” e “b”, da lei Federal nº 8.666/1993.</w:t>
      </w:r>
    </w:p>
    <w:p w14:paraId="1F0C6671" w14:textId="067A54AA" w:rsidR="00706E9D" w:rsidRPr="008001B3" w:rsidRDefault="00706E9D" w:rsidP="00706E9D">
      <w:pPr>
        <w:numPr>
          <w:ilvl w:val="2"/>
          <w:numId w:val="47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sz w:val="22"/>
          <w:szCs w:val="22"/>
        </w:rPr>
      </w:pPr>
      <w:r w:rsidRPr="008001B3">
        <w:rPr>
          <w:sz w:val="22"/>
          <w:szCs w:val="22"/>
        </w:rPr>
        <w:t xml:space="preserve"> Caso seja necessário o </w:t>
      </w:r>
      <w:r w:rsidRPr="008001B3">
        <w:rPr>
          <w:b/>
          <w:sz w:val="22"/>
          <w:szCs w:val="22"/>
        </w:rPr>
        <w:t>regime de Comodato</w:t>
      </w:r>
      <w:r w:rsidRPr="008001B3">
        <w:rPr>
          <w:sz w:val="22"/>
          <w:szCs w:val="22"/>
        </w:rPr>
        <w:t>, o fornecimento obedecerá o estabelecido a seguir:</w:t>
      </w:r>
    </w:p>
    <w:p w14:paraId="39C2D29F" w14:textId="77777777" w:rsidR="00706E9D" w:rsidRPr="008001B3" w:rsidRDefault="00706E9D" w:rsidP="00706E9D">
      <w:pPr>
        <w:numPr>
          <w:ilvl w:val="0"/>
          <w:numId w:val="49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sz w:val="22"/>
          <w:szCs w:val="22"/>
        </w:rPr>
      </w:pPr>
      <w:r w:rsidRPr="008001B3">
        <w:rPr>
          <w:sz w:val="22"/>
          <w:szCs w:val="22"/>
        </w:rPr>
        <w:t>Dependendo da necessidade da Contratante, os garrafões com capacidade para acondicionamento de 20 (vinte) litros serão fornecidos por meio de Comodato.</w:t>
      </w:r>
    </w:p>
    <w:p w14:paraId="0216E1E0" w14:textId="77777777" w:rsidR="00706E9D" w:rsidRPr="008001B3" w:rsidRDefault="00706E9D" w:rsidP="00706E9D">
      <w:pPr>
        <w:numPr>
          <w:ilvl w:val="0"/>
          <w:numId w:val="49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sz w:val="22"/>
          <w:szCs w:val="22"/>
        </w:rPr>
      </w:pPr>
      <w:r w:rsidRPr="008001B3">
        <w:rPr>
          <w:sz w:val="22"/>
          <w:szCs w:val="22"/>
        </w:rPr>
        <w:t>Na primeira entrega, o Comodante deverá verificar, juntamente com um funcionário da Comodatária, quantos garrafões o Órgão dispõe, e o Comodante procederá o fornecimento de quantos garrafões forem necessários para completar a quantidade suficiente ao atendimento do serviço.</w:t>
      </w:r>
    </w:p>
    <w:p w14:paraId="42E4061F" w14:textId="77777777" w:rsidR="00706E9D" w:rsidRPr="008001B3" w:rsidRDefault="00706E9D" w:rsidP="00706E9D">
      <w:pPr>
        <w:numPr>
          <w:ilvl w:val="0"/>
          <w:numId w:val="49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sz w:val="22"/>
          <w:szCs w:val="22"/>
        </w:rPr>
      </w:pPr>
      <w:r w:rsidRPr="008001B3">
        <w:rPr>
          <w:sz w:val="22"/>
          <w:szCs w:val="22"/>
        </w:rPr>
        <w:t xml:space="preserve"> A Comodatária fará um levantamento dos garrafões existentes nos locais de entrega e discriminará, em relatório, a quantidade por local, encaminhando o mesmo ao licitante vencedor. </w:t>
      </w:r>
    </w:p>
    <w:p w14:paraId="40CBB280" w14:textId="77777777" w:rsidR="00706E9D" w:rsidRPr="008001B3" w:rsidRDefault="00706E9D" w:rsidP="00706E9D">
      <w:pPr>
        <w:numPr>
          <w:ilvl w:val="0"/>
          <w:numId w:val="49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sz w:val="22"/>
          <w:szCs w:val="22"/>
        </w:rPr>
      </w:pPr>
      <w:r w:rsidRPr="008001B3">
        <w:rPr>
          <w:sz w:val="22"/>
          <w:szCs w:val="22"/>
        </w:rPr>
        <w:t>Os garrafões serão utilizados, exclusivamente, para acondicionar água nas instalações da Comodatária, não sendo cabível seu uso para outros fins.</w:t>
      </w:r>
    </w:p>
    <w:p w14:paraId="618B9DCF" w14:textId="77777777" w:rsidR="00706E9D" w:rsidRPr="008001B3" w:rsidRDefault="00706E9D" w:rsidP="00706E9D">
      <w:pPr>
        <w:numPr>
          <w:ilvl w:val="0"/>
          <w:numId w:val="49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sz w:val="22"/>
          <w:szCs w:val="22"/>
        </w:rPr>
      </w:pPr>
      <w:r w:rsidRPr="008001B3">
        <w:rPr>
          <w:sz w:val="22"/>
          <w:szCs w:val="22"/>
        </w:rPr>
        <w:t xml:space="preserve">A Comodatária está obrigada a realizar vistoria nos garrafões na hora da entrega, devendo comunicar imediatamente à Comodante os eventuais defeitos encontrados, para que esta o substitua, se for o caso. </w:t>
      </w:r>
    </w:p>
    <w:p w14:paraId="4431E8B6" w14:textId="77777777" w:rsidR="00706E9D" w:rsidRPr="008001B3" w:rsidRDefault="00706E9D" w:rsidP="00706E9D">
      <w:pPr>
        <w:numPr>
          <w:ilvl w:val="0"/>
          <w:numId w:val="49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sz w:val="22"/>
          <w:szCs w:val="22"/>
        </w:rPr>
      </w:pPr>
      <w:r w:rsidRPr="008001B3">
        <w:rPr>
          <w:sz w:val="22"/>
          <w:szCs w:val="22"/>
        </w:rPr>
        <w:t xml:space="preserve"> A Comodatária poderá utilizar os garrafões cedidos em Comodato como se proprietária fosse, obrigando-se a devolvê-los em perfeito estado de uso, conservação e funcionamento, e nas mesmas condições em que os recebeu.</w:t>
      </w:r>
    </w:p>
    <w:p w14:paraId="49B97824" w14:textId="77777777" w:rsidR="00706E9D" w:rsidRPr="008001B3" w:rsidRDefault="00706E9D" w:rsidP="00706E9D">
      <w:pPr>
        <w:numPr>
          <w:ilvl w:val="0"/>
          <w:numId w:val="49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sz w:val="22"/>
          <w:szCs w:val="22"/>
        </w:rPr>
      </w:pPr>
      <w:r w:rsidRPr="008001B3">
        <w:rPr>
          <w:sz w:val="22"/>
          <w:szCs w:val="22"/>
        </w:rPr>
        <w:t xml:space="preserve"> A Comodatária não poderá ceder, dar em locação ou emprestar o objeto do presente Comodato, no todo ou em parte, sob qualquer pretexto.</w:t>
      </w:r>
    </w:p>
    <w:p w14:paraId="6B42D7BD" w14:textId="77777777" w:rsidR="00706E9D" w:rsidRPr="008001B3" w:rsidRDefault="00706E9D" w:rsidP="00706E9D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b/>
          <w:bCs/>
          <w:sz w:val="22"/>
          <w:szCs w:val="22"/>
          <w:highlight w:val="lightGray"/>
          <w:u w:val="single"/>
        </w:rPr>
      </w:pPr>
      <w:r w:rsidRPr="008001B3">
        <w:rPr>
          <w:b/>
          <w:bCs/>
          <w:sz w:val="22"/>
          <w:szCs w:val="22"/>
          <w:highlight w:val="lightGray"/>
          <w:u w:val="single"/>
        </w:rPr>
        <w:t>CLÁUSULA V – DAS OBRIGAÇÕES DAS PARTES</w:t>
      </w:r>
    </w:p>
    <w:p w14:paraId="7E5B659E" w14:textId="33D1E68F" w:rsidR="00706E9D" w:rsidRPr="008001B3" w:rsidRDefault="00706E9D" w:rsidP="00706E9D">
      <w:pPr>
        <w:autoSpaceDE w:val="0"/>
        <w:autoSpaceDN w:val="0"/>
        <w:adjustRightInd w:val="0"/>
        <w:spacing w:before="100" w:beforeAutospacing="1" w:after="100" w:afterAutospacing="1"/>
        <w:ind w:firstLine="1120"/>
        <w:jc w:val="both"/>
        <w:rPr>
          <w:color w:val="000000"/>
          <w:sz w:val="22"/>
          <w:szCs w:val="22"/>
        </w:rPr>
      </w:pPr>
      <w:r w:rsidRPr="008001B3">
        <w:rPr>
          <w:sz w:val="22"/>
          <w:szCs w:val="22"/>
        </w:rPr>
        <w:t xml:space="preserve">As partes que integram a presente relação contratual comprometem-se a cumprir as exigências dos parágrafos seguintes, sem prejuízo de quaisquer outras inerentes à boa e fiel execução de seu objeto e daquelas insertas nas demais cláusulas deste Termo de Contrato e </w:t>
      </w:r>
      <w:r w:rsidRPr="008001B3">
        <w:rPr>
          <w:color w:val="000000"/>
          <w:sz w:val="22"/>
          <w:szCs w:val="22"/>
        </w:rPr>
        <w:t xml:space="preserve">no Termo de Referência (Anexo I </w:t>
      </w:r>
      <w:r w:rsidRPr="008001B3">
        <w:rPr>
          <w:sz w:val="22"/>
          <w:szCs w:val="22"/>
        </w:rPr>
        <w:t xml:space="preserve">do Edital do Pregão nº </w:t>
      </w:r>
      <w:r w:rsidR="000802FA">
        <w:rPr>
          <w:sz w:val="22"/>
          <w:szCs w:val="22"/>
        </w:rPr>
        <w:t>159</w:t>
      </w:r>
      <w:r w:rsidRPr="008001B3">
        <w:rPr>
          <w:sz w:val="22"/>
          <w:szCs w:val="22"/>
        </w:rPr>
        <w:t>/2019–CPL/ARSER</w:t>
      </w:r>
      <w:r w:rsidRPr="008001B3">
        <w:rPr>
          <w:color w:val="000000"/>
          <w:sz w:val="22"/>
          <w:szCs w:val="22"/>
        </w:rPr>
        <w:t xml:space="preserve">). </w:t>
      </w:r>
    </w:p>
    <w:p w14:paraId="13565743" w14:textId="77777777" w:rsidR="00706E9D" w:rsidRPr="008001B3" w:rsidRDefault="00706E9D" w:rsidP="00706E9D">
      <w:pPr>
        <w:spacing w:before="100" w:beforeAutospacing="1" w:after="100" w:afterAutospacing="1"/>
        <w:jc w:val="both"/>
        <w:rPr>
          <w:sz w:val="22"/>
          <w:szCs w:val="22"/>
        </w:rPr>
      </w:pPr>
      <w:r w:rsidRPr="008001B3">
        <w:rPr>
          <w:b/>
          <w:bCs/>
          <w:sz w:val="22"/>
          <w:szCs w:val="22"/>
        </w:rPr>
        <w:t xml:space="preserve">PARÁGRAFO PRIMEIRO - </w:t>
      </w:r>
      <w:r w:rsidRPr="008001B3">
        <w:rPr>
          <w:sz w:val="22"/>
          <w:szCs w:val="22"/>
        </w:rPr>
        <w:t>A CONTRATANTE obriga-se a:</w:t>
      </w:r>
    </w:p>
    <w:p w14:paraId="725E585D" w14:textId="77777777" w:rsidR="00706E9D" w:rsidRPr="008001B3" w:rsidRDefault="00706E9D" w:rsidP="00706E9D">
      <w:pPr>
        <w:jc w:val="both"/>
        <w:rPr>
          <w:sz w:val="22"/>
          <w:szCs w:val="22"/>
        </w:rPr>
      </w:pPr>
      <w:r w:rsidRPr="008001B3">
        <w:rPr>
          <w:sz w:val="22"/>
          <w:szCs w:val="22"/>
        </w:rPr>
        <w:t>a) efetuar o pagamento nas condições e preços pactuados;</w:t>
      </w:r>
    </w:p>
    <w:p w14:paraId="2870DC60" w14:textId="77777777" w:rsidR="00706E9D" w:rsidRPr="008001B3" w:rsidRDefault="00706E9D" w:rsidP="00706E9D">
      <w:pPr>
        <w:jc w:val="both"/>
        <w:rPr>
          <w:sz w:val="22"/>
          <w:szCs w:val="22"/>
        </w:rPr>
      </w:pPr>
      <w:r w:rsidRPr="008001B3">
        <w:rPr>
          <w:sz w:val="22"/>
          <w:szCs w:val="22"/>
        </w:rPr>
        <w:t>b) acompanhar e fiscalizar a execução contratual, por intermédio de servidor ou comissão designada para este fim;</w:t>
      </w:r>
    </w:p>
    <w:p w14:paraId="0CC31AA2" w14:textId="77777777" w:rsidR="00706E9D" w:rsidRPr="008001B3" w:rsidRDefault="00706E9D" w:rsidP="00706E9D">
      <w:pPr>
        <w:jc w:val="both"/>
        <w:rPr>
          <w:sz w:val="22"/>
          <w:szCs w:val="22"/>
        </w:rPr>
      </w:pPr>
      <w:r w:rsidRPr="008001B3">
        <w:rPr>
          <w:sz w:val="22"/>
          <w:szCs w:val="22"/>
        </w:rPr>
        <w:t>c) disponibilizar as condições necessárias à efetivação dos serviços de fornecimento, de acordo com as especificações fornecidas junto à CONTRATADA;</w:t>
      </w:r>
    </w:p>
    <w:p w14:paraId="33E15E77" w14:textId="77777777" w:rsidR="00706E9D" w:rsidRPr="008001B3" w:rsidRDefault="00706E9D" w:rsidP="00706E9D">
      <w:pPr>
        <w:jc w:val="both"/>
        <w:rPr>
          <w:sz w:val="22"/>
          <w:szCs w:val="22"/>
        </w:rPr>
      </w:pPr>
      <w:r w:rsidRPr="008001B3">
        <w:rPr>
          <w:sz w:val="22"/>
          <w:szCs w:val="22"/>
        </w:rPr>
        <w:t>d) observar para que, durante a vigência do presente contrato, sejam mantidas todas as condições de habilitação e qualificação exigidas na licitação, bem como a sua compatibilidade com as obrigações assumidas;</w:t>
      </w:r>
    </w:p>
    <w:p w14:paraId="67F1DC1C" w14:textId="742085E6" w:rsidR="00706E9D" w:rsidRPr="008001B3" w:rsidRDefault="00706E9D" w:rsidP="00706E9D">
      <w:pPr>
        <w:jc w:val="both"/>
        <w:rPr>
          <w:sz w:val="22"/>
          <w:szCs w:val="22"/>
        </w:rPr>
      </w:pPr>
      <w:r w:rsidRPr="008001B3">
        <w:rPr>
          <w:sz w:val="22"/>
          <w:szCs w:val="22"/>
        </w:rPr>
        <w:t>e) cumprir as demais obrigações dispostas no Termo de Referência (</w:t>
      </w:r>
      <w:r w:rsidRPr="008001B3">
        <w:rPr>
          <w:color w:val="000000"/>
          <w:sz w:val="22"/>
          <w:szCs w:val="22"/>
        </w:rPr>
        <w:t xml:space="preserve">Anexo I </w:t>
      </w:r>
      <w:r w:rsidRPr="008001B3">
        <w:rPr>
          <w:sz w:val="22"/>
          <w:szCs w:val="22"/>
        </w:rPr>
        <w:t xml:space="preserve">do Edital do Pregão nº </w:t>
      </w:r>
      <w:r w:rsidR="000802FA">
        <w:rPr>
          <w:sz w:val="22"/>
          <w:szCs w:val="22"/>
        </w:rPr>
        <w:t>159</w:t>
      </w:r>
      <w:r w:rsidRPr="008001B3">
        <w:rPr>
          <w:sz w:val="22"/>
          <w:szCs w:val="22"/>
        </w:rPr>
        <w:t>/2019–CPL/ARSER).</w:t>
      </w:r>
    </w:p>
    <w:p w14:paraId="4496190E" w14:textId="77777777" w:rsidR="00706E9D" w:rsidRPr="008001B3" w:rsidRDefault="00706E9D" w:rsidP="00706E9D">
      <w:pPr>
        <w:spacing w:before="100" w:beforeAutospacing="1" w:after="100" w:afterAutospacing="1"/>
        <w:jc w:val="both"/>
        <w:rPr>
          <w:sz w:val="22"/>
          <w:szCs w:val="22"/>
        </w:rPr>
      </w:pPr>
      <w:r w:rsidRPr="008001B3">
        <w:rPr>
          <w:b/>
          <w:bCs/>
          <w:sz w:val="22"/>
          <w:szCs w:val="22"/>
        </w:rPr>
        <w:t xml:space="preserve">PARÁGRAFO SEGUNDO - </w:t>
      </w:r>
      <w:r w:rsidRPr="008001B3">
        <w:rPr>
          <w:sz w:val="22"/>
          <w:szCs w:val="22"/>
        </w:rPr>
        <w:t>A CONTRATADA obriga-se a:</w:t>
      </w:r>
    </w:p>
    <w:p w14:paraId="4D4C03BA" w14:textId="6F1C8B0E" w:rsidR="00706E9D" w:rsidRPr="008001B3" w:rsidRDefault="00706E9D" w:rsidP="00706E9D">
      <w:pPr>
        <w:jc w:val="both"/>
        <w:rPr>
          <w:sz w:val="22"/>
          <w:szCs w:val="22"/>
        </w:rPr>
      </w:pPr>
      <w:r w:rsidRPr="008001B3">
        <w:rPr>
          <w:sz w:val="22"/>
          <w:szCs w:val="22"/>
        </w:rPr>
        <w:t>a) prover condições que possibilitem o início da prestação dos serviços na forma disposta no Termo de Referência (</w:t>
      </w:r>
      <w:r w:rsidRPr="008001B3">
        <w:rPr>
          <w:color w:val="000000"/>
          <w:sz w:val="22"/>
          <w:szCs w:val="22"/>
        </w:rPr>
        <w:t xml:space="preserve">Anexo I </w:t>
      </w:r>
      <w:r w:rsidRPr="008001B3">
        <w:rPr>
          <w:sz w:val="22"/>
          <w:szCs w:val="22"/>
        </w:rPr>
        <w:t xml:space="preserve">do Edital do Pregão nº </w:t>
      </w:r>
      <w:r w:rsidR="000802FA">
        <w:rPr>
          <w:sz w:val="22"/>
          <w:szCs w:val="22"/>
        </w:rPr>
        <w:t>159</w:t>
      </w:r>
      <w:r w:rsidRPr="008001B3">
        <w:rPr>
          <w:sz w:val="22"/>
          <w:szCs w:val="22"/>
        </w:rPr>
        <w:t>/2019–CPL/ARSER);</w:t>
      </w:r>
    </w:p>
    <w:p w14:paraId="7837E802" w14:textId="3060D714" w:rsidR="00706E9D" w:rsidRPr="008001B3" w:rsidRDefault="00706E9D" w:rsidP="00706E9D">
      <w:pPr>
        <w:jc w:val="both"/>
        <w:rPr>
          <w:sz w:val="22"/>
          <w:szCs w:val="22"/>
        </w:rPr>
      </w:pPr>
      <w:r w:rsidRPr="008001B3">
        <w:rPr>
          <w:sz w:val="22"/>
          <w:szCs w:val="22"/>
        </w:rPr>
        <w:t>b) cumprir integralmente as condições, prazos e obrigações fixadas no Termo de Referência (</w:t>
      </w:r>
      <w:r w:rsidRPr="008001B3">
        <w:rPr>
          <w:color w:val="000000"/>
          <w:sz w:val="22"/>
          <w:szCs w:val="22"/>
        </w:rPr>
        <w:t xml:space="preserve">Anexo I </w:t>
      </w:r>
      <w:r w:rsidRPr="008001B3">
        <w:rPr>
          <w:sz w:val="22"/>
          <w:szCs w:val="22"/>
        </w:rPr>
        <w:t xml:space="preserve">do Edital do Pregão nº </w:t>
      </w:r>
      <w:r w:rsidR="000802FA">
        <w:rPr>
          <w:sz w:val="22"/>
          <w:szCs w:val="22"/>
        </w:rPr>
        <w:t>159</w:t>
      </w:r>
      <w:r w:rsidRPr="008001B3">
        <w:rPr>
          <w:sz w:val="22"/>
          <w:szCs w:val="22"/>
        </w:rPr>
        <w:t>/2019–CPL/ARSER);</w:t>
      </w:r>
    </w:p>
    <w:p w14:paraId="13CC9515" w14:textId="77777777" w:rsidR="00706E9D" w:rsidRPr="008001B3" w:rsidRDefault="00706E9D" w:rsidP="00706E9D">
      <w:pPr>
        <w:jc w:val="both"/>
        <w:rPr>
          <w:sz w:val="22"/>
          <w:szCs w:val="22"/>
        </w:rPr>
      </w:pPr>
      <w:r w:rsidRPr="008001B3">
        <w:rPr>
          <w:sz w:val="22"/>
          <w:szCs w:val="22"/>
        </w:rPr>
        <w:t>c) responsabilizar-se pelos encargos trabalhistas, previdenciários, fiscais e comerciais resultantes da execução do contrato;</w:t>
      </w:r>
    </w:p>
    <w:p w14:paraId="2A7FFFF3" w14:textId="77777777" w:rsidR="00706E9D" w:rsidRPr="008001B3" w:rsidRDefault="00706E9D" w:rsidP="00706E9D">
      <w:pPr>
        <w:jc w:val="both"/>
        <w:rPr>
          <w:sz w:val="22"/>
          <w:szCs w:val="22"/>
        </w:rPr>
      </w:pPr>
      <w:r w:rsidRPr="008001B3">
        <w:rPr>
          <w:sz w:val="22"/>
          <w:szCs w:val="22"/>
        </w:rPr>
        <w:t>d) ressarcir os eventuais prejuízos causados à CONTRATANTE e/ou a terceiros, provocados por atos omissivos ou comissivos, dolosos ou culposos, cometidos por seus empregados ou prepostos na execução do objeto deste contrato;</w:t>
      </w:r>
    </w:p>
    <w:p w14:paraId="0B8AE566" w14:textId="77777777" w:rsidR="00706E9D" w:rsidRPr="008001B3" w:rsidRDefault="00706E9D" w:rsidP="00706E9D">
      <w:pPr>
        <w:jc w:val="both"/>
        <w:rPr>
          <w:sz w:val="22"/>
          <w:szCs w:val="22"/>
        </w:rPr>
      </w:pPr>
      <w:r w:rsidRPr="008001B3">
        <w:rPr>
          <w:sz w:val="22"/>
          <w:szCs w:val="22"/>
        </w:rPr>
        <w:t>e) manter, durante o prazo de vigência do contrato, todas as condições de habilitação e qualificação exigidas na licitação, em compatibilidade com as obrigações assumidas, assim como fornecer novos documentos que comprovem o atendimento a essa exigência à medida que forem vencendo os prazos de validade daqueles anteriormente apresentados, em conformidade com o imposto pelo artigo 55, inciso XIII da Lei nº 8.666/93;</w:t>
      </w:r>
    </w:p>
    <w:p w14:paraId="6A8F1E8B" w14:textId="3FC82617" w:rsidR="00706E9D" w:rsidRPr="008001B3" w:rsidRDefault="00706E9D" w:rsidP="00706E9D">
      <w:pPr>
        <w:jc w:val="both"/>
        <w:rPr>
          <w:sz w:val="22"/>
          <w:szCs w:val="22"/>
        </w:rPr>
      </w:pPr>
      <w:r w:rsidRPr="008001B3">
        <w:rPr>
          <w:sz w:val="22"/>
          <w:szCs w:val="22"/>
        </w:rPr>
        <w:t>g) cumprir as demais obrigações dispostas no Termo de Referência (</w:t>
      </w:r>
      <w:r w:rsidRPr="008001B3">
        <w:rPr>
          <w:color w:val="000000"/>
          <w:sz w:val="22"/>
          <w:szCs w:val="22"/>
        </w:rPr>
        <w:t xml:space="preserve">Anexo I </w:t>
      </w:r>
      <w:r w:rsidR="000802FA">
        <w:rPr>
          <w:sz w:val="22"/>
          <w:szCs w:val="22"/>
        </w:rPr>
        <w:t>do Edital do Pregão nº 159</w:t>
      </w:r>
      <w:r w:rsidRPr="008001B3">
        <w:rPr>
          <w:sz w:val="22"/>
          <w:szCs w:val="22"/>
        </w:rPr>
        <w:t>/2019–CPL/ARSER).</w:t>
      </w:r>
    </w:p>
    <w:p w14:paraId="0F93A5F2" w14:textId="77777777" w:rsidR="00706E9D" w:rsidRPr="008001B3" w:rsidRDefault="00706E9D" w:rsidP="00706E9D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b/>
          <w:bCs/>
          <w:sz w:val="22"/>
          <w:szCs w:val="22"/>
          <w:highlight w:val="lightGray"/>
          <w:u w:val="single"/>
        </w:rPr>
      </w:pPr>
      <w:r w:rsidRPr="008001B3">
        <w:rPr>
          <w:b/>
          <w:bCs/>
          <w:sz w:val="22"/>
          <w:szCs w:val="22"/>
          <w:highlight w:val="lightGray"/>
          <w:u w:val="single"/>
        </w:rPr>
        <w:t>CLÁUSULA VI – DOS PREÇOS UNITÁRIOS E DO VALOR GLOBAL</w:t>
      </w:r>
    </w:p>
    <w:p w14:paraId="2E51FA86" w14:textId="77777777" w:rsidR="00706E9D" w:rsidRPr="008001B3" w:rsidRDefault="00706E9D" w:rsidP="00706E9D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8001B3">
        <w:rPr>
          <w:color w:val="000000"/>
          <w:sz w:val="22"/>
          <w:szCs w:val="22"/>
        </w:rPr>
        <w:t xml:space="preserve">A CONTRATANTE pagará os seguintes valores à CONTRATADA: </w:t>
      </w:r>
    </w:p>
    <w:p w14:paraId="2A5F1133" w14:textId="77777777" w:rsidR="0061283B" w:rsidRPr="0031724E" w:rsidRDefault="0061283B" w:rsidP="0061283B">
      <w:pPr>
        <w:tabs>
          <w:tab w:val="left" w:pos="284"/>
          <w:tab w:val="left" w:pos="426"/>
          <w:tab w:val="left" w:pos="851"/>
        </w:tabs>
        <w:contextualSpacing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GRUPO ÚNICO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722"/>
        <w:gridCol w:w="993"/>
        <w:gridCol w:w="850"/>
        <w:gridCol w:w="1247"/>
        <w:gridCol w:w="1021"/>
        <w:gridCol w:w="1276"/>
      </w:tblGrid>
      <w:tr w:rsidR="0061283B" w:rsidRPr="0031724E" w14:paraId="789D982A" w14:textId="77777777" w:rsidTr="00763305">
        <w:tc>
          <w:tcPr>
            <w:tcW w:w="680" w:type="dxa"/>
            <w:vAlign w:val="center"/>
          </w:tcPr>
          <w:p w14:paraId="1C23A872" w14:textId="77777777" w:rsidR="0061283B" w:rsidRPr="0031724E" w:rsidRDefault="0061283B" w:rsidP="0076330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724E">
              <w:rPr>
                <w:rFonts w:ascii="Calibri" w:hAnsi="Calibri" w:cs="Calibri"/>
                <w:b/>
                <w:sz w:val="22"/>
                <w:szCs w:val="22"/>
              </w:rPr>
              <w:t>Item</w:t>
            </w:r>
          </w:p>
        </w:tc>
        <w:tc>
          <w:tcPr>
            <w:tcW w:w="2722" w:type="dxa"/>
            <w:vAlign w:val="center"/>
          </w:tcPr>
          <w:p w14:paraId="1F01EBDE" w14:textId="77777777" w:rsidR="0061283B" w:rsidRPr="0031724E" w:rsidRDefault="0061283B" w:rsidP="0076330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724E">
              <w:rPr>
                <w:rFonts w:ascii="Calibri" w:hAnsi="Calibri" w:cs="Calibri"/>
                <w:b/>
                <w:sz w:val="22"/>
                <w:szCs w:val="22"/>
              </w:rPr>
              <w:t>Descrição do Produto</w:t>
            </w:r>
          </w:p>
        </w:tc>
        <w:tc>
          <w:tcPr>
            <w:tcW w:w="993" w:type="dxa"/>
            <w:vAlign w:val="center"/>
          </w:tcPr>
          <w:p w14:paraId="27C25DF2" w14:textId="77777777" w:rsidR="0061283B" w:rsidRPr="0031724E" w:rsidRDefault="0061283B" w:rsidP="00763305">
            <w:pPr>
              <w:ind w:left="-10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31724E">
              <w:rPr>
                <w:rFonts w:ascii="Calibri" w:hAnsi="Calibri" w:cs="Calibri"/>
                <w:b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850" w:type="dxa"/>
            <w:vAlign w:val="center"/>
          </w:tcPr>
          <w:p w14:paraId="669ACC87" w14:textId="77777777" w:rsidR="0061283B" w:rsidRPr="0031724E" w:rsidRDefault="0061283B" w:rsidP="0076330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724E">
              <w:rPr>
                <w:rFonts w:ascii="Calibri" w:hAnsi="Calibri" w:cs="Calibri"/>
                <w:b/>
                <w:sz w:val="22"/>
                <w:szCs w:val="22"/>
              </w:rPr>
              <w:t>Quant</w:t>
            </w:r>
          </w:p>
        </w:tc>
        <w:tc>
          <w:tcPr>
            <w:tcW w:w="1247" w:type="dxa"/>
            <w:vAlign w:val="center"/>
          </w:tcPr>
          <w:p w14:paraId="5BA5390C" w14:textId="77777777" w:rsidR="0061283B" w:rsidRPr="0031724E" w:rsidRDefault="0061283B" w:rsidP="0076330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724E">
              <w:rPr>
                <w:rFonts w:ascii="Calibri" w:hAnsi="Calibri" w:cs="Calibri"/>
                <w:b/>
                <w:sz w:val="22"/>
                <w:szCs w:val="22"/>
              </w:rPr>
              <w:t xml:space="preserve">Marca/ </w:t>
            </w:r>
          </w:p>
          <w:p w14:paraId="6C8A71AD" w14:textId="77777777" w:rsidR="0061283B" w:rsidRPr="0031724E" w:rsidRDefault="0061283B" w:rsidP="0076330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724E">
              <w:rPr>
                <w:rFonts w:ascii="Calibri" w:hAnsi="Calibri" w:cs="Calibri"/>
                <w:b/>
                <w:sz w:val="22"/>
                <w:szCs w:val="22"/>
              </w:rPr>
              <w:t>Fabricante</w:t>
            </w:r>
          </w:p>
        </w:tc>
        <w:tc>
          <w:tcPr>
            <w:tcW w:w="1021" w:type="dxa"/>
            <w:vAlign w:val="center"/>
          </w:tcPr>
          <w:p w14:paraId="1637DE68" w14:textId="77777777" w:rsidR="0061283B" w:rsidRPr="0031724E" w:rsidRDefault="0061283B" w:rsidP="0076330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724E">
              <w:rPr>
                <w:rFonts w:ascii="Calibri" w:hAnsi="Calibri" w:cs="Calibri"/>
                <w:b/>
                <w:sz w:val="22"/>
                <w:szCs w:val="22"/>
              </w:rPr>
              <w:t>Valor Unitário R$</w:t>
            </w:r>
          </w:p>
        </w:tc>
        <w:tc>
          <w:tcPr>
            <w:tcW w:w="1276" w:type="dxa"/>
            <w:vAlign w:val="center"/>
          </w:tcPr>
          <w:p w14:paraId="785BE643" w14:textId="77777777" w:rsidR="0061283B" w:rsidRPr="0031724E" w:rsidRDefault="0061283B" w:rsidP="0076330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724E">
              <w:rPr>
                <w:rFonts w:ascii="Calibri" w:hAnsi="Calibri" w:cs="Calibri"/>
                <w:b/>
                <w:sz w:val="22"/>
                <w:szCs w:val="22"/>
              </w:rPr>
              <w:t>Valor Total R$</w:t>
            </w:r>
          </w:p>
        </w:tc>
      </w:tr>
      <w:tr w:rsidR="0061283B" w:rsidRPr="0031724E" w14:paraId="575BD2B0" w14:textId="77777777" w:rsidTr="00763305">
        <w:tc>
          <w:tcPr>
            <w:tcW w:w="680" w:type="dxa"/>
            <w:vAlign w:val="center"/>
          </w:tcPr>
          <w:p w14:paraId="50E37EF7" w14:textId="77777777" w:rsidR="0061283B" w:rsidRPr="0031724E" w:rsidRDefault="0061283B" w:rsidP="007633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724E">
              <w:rPr>
                <w:rFonts w:ascii="Calibri" w:hAnsi="Calibri" w:cs="Calibri"/>
                <w:sz w:val="22"/>
                <w:szCs w:val="22"/>
              </w:rPr>
              <w:t>01</w:t>
            </w:r>
          </w:p>
        </w:tc>
        <w:tc>
          <w:tcPr>
            <w:tcW w:w="2722" w:type="dxa"/>
          </w:tcPr>
          <w:p w14:paraId="428A9F60" w14:textId="77777777" w:rsidR="0061283B" w:rsidRPr="0031724E" w:rsidRDefault="0061283B" w:rsidP="00763305">
            <w:pPr>
              <w:ind w:right="-24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97678">
              <w:rPr>
                <w:rFonts w:asciiTheme="minorHAnsi" w:hAnsiTheme="minorHAnsi" w:cstheme="minorHAnsi"/>
                <w:sz w:val="20"/>
                <w:szCs w:val="20"/>
              </w:rPr>
              <w:t>Água mineral sem gás, envasada em garrafão plástico de polipropileno, com capacidade para acondicionamento de 20 litros, dentro dos padrões estabelecidos na legislação vigente, com lacre de segurança e rótulo próprio indicando a marca, a procedência, a validade, os dados da análise e conter o Selo Fiscal de Controle – SEFAZ/AL.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976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 Comodato.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5B10F0F4" w14:textId="77777777" w:rsidR="0061283B" w:rsidRDefault="0061283B" w:rsidP="00763305">
            <w:pPr>
              <w:ind w:right="-2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76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Garraf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ão</w:t>
            </w:r>
          </w:p>
          <w:p w14:paraId="33F89AA1" w14:textId="77777777" w:rsidR="0061283B" w:rsidRPr="0031724E" w:rsidRDefault="0061283B" w:rsidP="00763305">
            <w:pPr>
              <w:ind w:right="-24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76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</w:t>
            </w:r>
            <w:r w:rsidRPr="00297678">
              <w:rPr>
                <w:rFonts w:asciiTheme="minorHAnsi" w:hAnsiTheme="minorHAnsi" w:cstheme="minorHAnsi"/>
                <w:sz w:val="20"/>
                <w:szCs w:val="20"/>
              </w:rPr>
              <w:t>20 litros)</w:t>
            </w:r>
          </w:p>
        </w:tc>
        <w:tc>
          <w:tcPr>
            <w:tcW w:w="850" w:type="dxa"/>
            <w:vAlign w:val="center"/>
          </w:tcPr>
          <w:p w14:paraId="6350F218" w14:textId="133D9BFD" w:rsidR="0061283B" w:rsidRPr="0031724E" w:rsidRDefault="0061283B" w:rsidP="007633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33647A3B" w14:textId="77777777" w:rsidR="0061283B" w:rsidRPr="0031724E" w:rsidRDefault="0061283B" w:rsidP="007633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MAINÁ</w:t>
            </w:r>
          </w:p>
        </w:tc>
        <w:tc>
          <w:tcPr>
            <w:tcW w:w="1021" w:type="dxa"/>
            <w:vAlign w:val="center"/>
          </w:tcPr>
          <w:p w14:paraId="30B1F869" w14:textId="77777777" w:rsidR="0061283B" w:rsidRPr="0031724E" w:rsidRDefault="0061283B" w:rsidP="007633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4,95</w:t>
            </w:r>
          </w:p>
        </w:tc>
        <w:tc>
          <w:tcPr>
            <w:tcW w:w="1276" w:type="dxa"/>
            <w:vAlign w:val="center"/>
          </w:tcPr>
          <w:p w14:paraId="369398DB" w14:textId="7C2ADBC2" w:rsidR="0061283B" w:rsidRPr="0031724E" w:rsidRDefault="0061283B" w:rsidP="007633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8AE8E90" w14:textId="77777777" w:rsidR="0061283B" w:rsidRDefault="0061283B" w:rsidP="0061283B"/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722"/>
        <w:gridCol w:w="993"/>
        <w:gridCol w:w="850"/>
        <w:gridCol w:w="1247"/>
        <w:gridCol w:w="1021"/>
        <w:gridCol w:w="1276"/>
      </w:tblGrid>
      <w:tr w:rsidR="0061283B" w:rsidRPr="0031724E" w14:paraId="49223326" w14:textId="77777777" w:rsidTr="00763305">
        <w:tc>
          <w:tcPr>
            <w:tcW w:w="680" w:type="dxa"/>
            <w:vAlign w:val="center"/>
          </w:tcPr>
          <w:p w14:paraId="5BA02857" w14:textId="77777777" w:rsidR="0061283B" w:rsidRPr="0031724E" w:rsidRDefault="0061283B" w:rsidP="007633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02</w:t>
            </w:r>
          </w:p>
        </w:tc>
        <w:tc>
          <w:tcPr>
            <w:tcW w:w="2722" w:type="dxa"/>
          </w:tcPr>
          <w:p w14:paraId="2A387F87" w14:textId="77777777" w:rsidR="0061283B" w:rsidRPr="00297678" w:rsidRDefault="0061283B" w:rsidP="00763305">
            <w:pPr>
              <w:ind w:right="-2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7678">
              <w:rPr>
                <w:rFonts w:asciiTheme="minorHAnsi" w:hAnsiTheme="minorHAnsi" w:cstheme="minorHAnsi"/>
                <w:sz w:val="20"/>
                <w:szCs w:val="20"/>
              </w:rPr>
              <w:t xml:space="preserve">Água mineral sem gás, envasada em garrafão plástico de polipropileno, com capacidade para acondicionamento de 20 litros, dentro dos padrões estabelecidos na legislação vigente, com lacre de segurança e rótulo próprio indicando a marca, a procedência, a validade, os dados da análise e conter o Selo Fiscal de Controle – SEFAZ/AL.  </w:t>
            </w:r>
            <w:r w:rsidRPr="002976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Sem Comodato.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5481236D" w14:textId="77777777" w:rsidR="0061283B" w:rsidRPr="00297678" w:rsidRDefault="0061283B" w:rsidP="00763305">
            <w:pPr>
              <w:ind w:right="-2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76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Garraf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ão</w:t>
            </w:r>
          </w:p>
          <w:p w14:paraId="7938EE14" w14:textId="77777777" w:rsidR="0061283B" w:rsidRPr="00297678" w:rsidRDefault="0061283B" w:rsidP="00763305">
            <w:pPr>
              <w:ind w:left="-79" w:right="-2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76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</w:t>
            </w:r>
            <w:r w:rsidRPr="00297678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97678">
              <w:rPr>
                <w:rFonts w:asciiTheme="minorHAnsi" w:hAnsiTheme="minorHAnsi" w:cstheme="minorHAnsi"/>
                <w:sz w:val="20"/>
                <w:szCs w:val="20"/>
              </w:rPr>
              <w:t>litros)</w:t>
            </w:r>
          </w:p>
        </w:tc>
        <w:tc>
          <w:tcPr>
            <w:tcW w:w="850" w:type="dxa"/>
            <w:vAlign w:val="center"/>
          </w:tcPr>
          <w:p w14:paraId="18125B2C" w14:textId="762616F2" w:rsidR="0061283B" w:rsidRDefault="0061283B" w:rsidP="0076330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13405BA9" w14:textId="77777777" w:rsidR="0061283B" w:rsidRPr="0031724E" w:rsidRDefault="0061283B" w:rsidP="007633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MAINÁ</w:t>
            </w:r>
          </w:p>
        </w:tc>
        <w:tc>
          <w:tcPr>
            <w:tcW w:w="1021" w:type="dxa"/>
            <w:vAlign w:val="center"/>
          </w:tcPr>
          <w:p w14:paraId="27093079" w14:textId="77777777" w:rsidR="0061283B" w:rsidRPr="0031724E" w:rsidRDefault="0061283B" w:rsidP="007633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4,95</w:t>
            </w:r>
          </w:p>
        </w:tc>
        <w:tc>
          <w:tcPr>
            <w:tcW w:w="1276" w:type="dxa"/>
            <w:vAlign w:val="center"/>
          </w:tcPr>
          <w:p w14:paraId="26954FC6" w14:textId="1634A1AB" w:rsidR="0061283B" w:rsidRPr="0031724E" w:rsidRDefault="0061283B" w:rsidP="006128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01118F0" w14:textId="77777777" w:rsidR="0061283B" w:rsidRPr="0031724E" w:rsidRDefault="0061283B" w:rsidP="0061283B">
      <w:pPr>
        <w:tabs>
          <w:tab w:val="left" w:pos="284"/>
          <w:tab w:val="left" w:pos="426"/>
          <w:tab w:val="left" w:pos="851"/>
        </w:tabs>
        <w:contextualSpacing/>
        <w:rPr>
          <w:rFonts w:ascii="Calibri" w:hAnsi="Calibri" w:cs="Calibri"/>
          <w:b/>
          <w:sz w:val="22"/>
          <w:szCs w:val="22"/>
        </w:rPr>
      </w:pPr>
    </w:p>
    <w:p w14:paraId="3B3C8894" w14:textId="4836B762" w:rsidR="00706E9D" w:rsidRPr="0061283B" w:rsidRDefault="00706E9D" w:rsidP="00706E9D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b/>
          <w:color w:val="000000"/>
          <w:sz w:val="22"/>
          <w:szCs w:val="22"/>
        </w:rPr>
      </w:pPr>
      <w:r w:rsidRPr="008001B3">
        <w:rPr>
          <w:b/>
          <w:bCs/>
          <w:sz w:val="22"/>
          <w:szCs w:val="22"/>
        </w:rPr>
        <w:t xml:space="preserve">O valor do presente contrato é de R$ </w:t>
      </w:r>
      <w:r w:rsidR="0061283B">
        <w:rPr>
          <w:b/>
          <w:color w:val="000000"/>
          <w:sz w:val="22"/>
          <w:szCs w:val="22"/>
        </w:rPr>
        <w:t>..........</w:t>
      </w:r>
      <w:r w:rsidR="0061283B" w:rsidRPr="0061283B">
        <w:rPr>
          <w:b/>
          <w:color w:val="000000"/>
          <w:sz w:val="22"/>
          <w:szCs w:val="22"/>
        </w:rPr>
        <w:t xml:space="preserve"> (</w:t>
      </w:r>
      <w:r w:rsidR="0061283B">
        <w:rPr>
          <w:b/>
          <w:color w:val="000000"/>
          <w:sz w:val="22"/>
          <w:szCs w:val="22"/>
        </w:rPr>
        <w:t>,......................................</w:t>
      </w:r>
      <w:r w:rsidRPr="0061283B">
        <w:rPr>
          <w:b/>
          <w:color w:val="000000"/>
          <w:sz w:val="22"/>
          <w:szCs w:val="22"/>
        </w:rPr>
        <w:t>).</w:t>
      </w:r>
    </w:p>
    <w:p w14:paraId="1C5076BA" w14:textId="77777777" w:rsidR="00706E9D" w:rsidRPr="008001B3" w:rsidRDefault="00706E9D" w:rsidP="00706E9D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b/>
          <w:bCs/>
          <w:sz w:val="22"/>
          <w:szCs w:val="22"/>
          <w:highlight w:val="lightGray"/>
          <w:u w:val="single"/>
        </w:rPr>
      </w:pPr>
      <w:r w:rsidRPr="008001B3">
        <w:rPr>
          <w:b/>
          <w:bCs/>
          <w:sz w:val="22"/>
          <w:szCs w:val="22"/>
          <w:highlight w:val="lightGray"/>
          <w:u w:val="single"/>
        </w:rPr>
        <w:t>CLÁUSULA VII – DO REAJUSTE</w:t>
      </w:r>
    </w:p>
    <w:p w14:paraId="55E772B2" w14:textId="77777777" w:rsidR="00706E9D" w:rsidRPr="008001B3" w:rsidRDefault="00706E9D" w:rsidP="00706E9D">
      <w:pPr>
        <w:autoSpaceDE w:val="0"/>
        <w:autoSpaceDN w:val="0"/>
        <w:adjustRightInd w:val="0"/>
        <w:spacing w:before="100" w:beforeAutospacing="1" w:after="100" w:afterAutospacing="1"/>
        <w:ind w:firstLine="1133"/>
        <w:jc w:val="both"/>
        <w:rPr>
          <w:color w:val="000000"/>
          <w:sz w:val="22"/>
          <w:szCs w:val="22"/>
        </w:rPr>
      </w:pPr>
      <w:r w:rsidRPr="008001B3">
        <w:rPr>
          <w:color w:val="000000"/>
          <w:sz w:val="22"/>
          <w:szCs w:val="22"/>
        </w:rPr>
        <w:t xml:space="preserve">Os valores fixados nesta avença poderão ser reajustados, para mais ou menos, de acordo com a variação do IPCA (Índice Nacional de Preços ao Consumidor Amplo), aferido pelo IBGE (Instituto Brasileiro de Geografia e Estatística), ou pelo índice que venha a substituí-lo. </w:t>
      </w:r>
    </w:p>
    <w:p w14:paraId="2B27E830" w14:textId="77777777" w:rsidR="00706E9D" w:rsidRPr="008001B3" w:rsidRDefault="00706E9D" w:rsidP="00706E9D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8001B3">
        <w:rPr>
          <w:b/>
          <w:bCs/>
          <w:color w:val="000000"/>
          <w:sz w:val="22"/>
          <w:szCs w:val="22"/>
        </w:rPr>
        <w:t xml:space="preserve">PARÁGRAFO PRIMEIRO - </w:t>
      </w:r>
      <w:r w:rsidRPr="008001B3">
        <w:rPr>
          <w:color w:val="000000"/>
          <w:sz w:val="22"/>
          <w:szCs w:val="22"/>
        </w:rPr>
        <w:t xml:space="preserve">De acordo com os termos da Lei nº 10.192, de 14 de fevereiro de </w:t>
      </w:r>
      <w:smartTag w:uri="urn:schemas-microsoft-com:office:smarttags" w:element="metricconverter">
        <w:smartTagPr>
          <w:attr w:name="ProductID" w:val="2001, a"/>
        </w:smartTagPr>
        <w:r w:rsidRPr="008001B3">
          <w:rPr>
            <w:color w:val="000000"/>
            <w:sz w:val="22"/>
            <w:szCs w:val="22"/>
          </w:rPr>
          <w:t>2001, a</w:t>
        </w:r>
      </w:smartTag>
      <w:r w:rsidRPr="008001B3">
        <w:rPr>
          <w:color w:val="000000"/>
          <w:sz w:val="22"/>
          <w:szCs w:val="22"/>
        </w:rPr>
        <w:t xml:space="preserve"> periodicidade do reajustamento será anual, a contar da data limite para apresentação da proposta. </w:t>
      </w:r>
    </w:p>
    <w:p w14:paraId="350344E4" w14:textId="77777777" w:rsidR="00706E9D" w:rsidRPr="008001B3" w:rsidRDefault="00706E9D" w:rsidP="00706E9D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sz w:val="22"/>
          <w:szCs w:val="22"/>
        </w:rPr>
      </w:pPr>
      <w:r w:rsidRPr="008001B3">
        <w:rPr>
          <w:b/>
          <w:bCs/>
          <w:color w:val="000000"/>
          <w:sz w:val="22"/>
          <w:szCs w:val="22"/>
        </w:rPr>
        <w:t xml:space="preserve">PARÁGRAFO SEGUNDO - </w:t>
      </w:r>
      <w:r w:rsidRPr="008001B3">
        <w:rPr>
          <w:color w:val="000000"/>
          <w:sz w:val="22"/>
          <w:szCs w:val="22"/>
        </w:rPr>
        <w:t xml:space="preserve">O reajuste de preços somente será efetuado mediante apresentação pela CONTRATADA de solicitação por escrito. </w:t>
      </w:r>
      <w:r w:rsidRPr="008001B3">
        <w:rPr>
          <w:sz w:val="22"/>
          <w:szCs w:val="22"/>
        </w:rPr>
        <w:t xml:space="preserve">Os valores fixados nesta avença poderão ser repactuados, desde que observado o interregno mínimo de um ano, a contar da data limite para apresentação da proposta, nos termos da Lei nº. 10.192, de 14 de fevereiro de 2001. </w:t>
      </w:r>
    </w:p>
    <w:p w14:paraId="5976B54B" w14:textId="77777777" w:rsidR="00706E9D" w:rsidRPr="008001B3" w:rsidRDefault="00706E9D" w:rsidP="00706E9D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b/>
          <w:bCs/>
          <w:sz w:val="22"/>
          <w:szCs w:val="22"/>
          <w:highlight w:val="lightGray"/>
          <w:u w:val="single"/>
        </w:rPr>
      </w:pPr>
      <w:r w:rsidRPr="008001B3">
        <w:rPr>
          <w:b/>
          <w:bCs/>
          <w:sz w:val="22"/>
          <w:szCs w:val="22"/>
          <w:highlight w:val="lightGray"/>
          <w:u w:val="single"/>
        </w:rPr>
        <w:t>CLÁUSULA VIII – DO PAGAMENTO E DA ATUALIZAÇÃO FINANCEIRA</w:t>
      </w:r>
    </w:p>
    <w:p w14:paraId="3A15EF9D" w14:textId="3B8364AC" w:rsidR="00706E9D" w:rsidRPr="008001B3" w:rsidRDefault="00706E9D" w:rsidP="00706E9D">
      <w:pPr>
        <w:spacing w:before="100" w:beforeAutospacing="1" w:after="100" w:afterAutospacing="1"/>
        <w:ind w:firstLine="1134"/>
        <w:jc w:val="both"/>
        <w:rPr>
          <w:sz w:val="22"/>
          <w:szCs w:val="22"/>
        </w:rPr>
      </w:pPr>
      <w:r w:rsidRPr="008001B3">
        <w:rPr>
          <w:sz w:val="22"/>
          <w:szCs w:val="22"/>
        </w:rPr>
        <w:t>O pagamento será efetuado na forma indicada no Termo de Referência (</w:t>
      </w:r>
      <w:r w:rsidRPr="008001B3">
        <w:rPr>
          <w:color w:val="000000"/>
          <w:sz w:val="22"/>
          <w:szCs w:val="22"/>
        </w:rPr>
        <w:t xml:space="preserve">Anexo I </w:t>
      </w:r>
      <w:r w:rsidRPr="008001B3">
        <w:rPr>
          <w:sz w:val="22"/>
          <w:szCs w:val="22"/>
        </w:rPr>
        <w:t xml:space="preserve">do Edital do Pregão nº </w:t>
      </w:r>
      <w:r w:rsidR="0061283B">
        <w:rPr>
          <w:sz w:val="22"/>
          <w:szCs w:val="22"/>
        </w:rPr>
        <w:t>159</w:t>
      </w:r>
      <w:r w:rsidRPr="008001B3">
        <w:rPr>
          <w:sz w:val="22"/>
          <w:szCs w:val="22"/>
        </w:rPr>
        <w:t>/2019–CPL/ARSER).</w:t>
      </w:r>
    </w:p>
    <w:p w14:paraId="76962D0D" w14:textId="77777777" w:rsidR="00706E9D" w:rsidRPr="008001B3" w:rsidRDefault="00706E9D" w:rsidP="00706E9D">
      <w:pPr>
        <w:spacing w:before="100" w:beforeAutospacing="1" w:after="100" w:afterAutospacing="1"/>
        <w:jc w:val="both"/>
        <w:rPr>
          <w:b/>
          <w:bCs/>
          <w:color w:val="000000"/>
          <w:sz w:val="22"/>
          <w:szCs w:val="22"/>
        </w:rPr>
      </w:pPr>
      <w:r w:rsidRPr="008001B3">
        <w:rPr>
          <w:b/>
          <w:bCs/>
          <w:sz w:val="22"/>
          <w:szCs w:val="22"/>
        </w:rPr>
        <w:t xml:space="preserve">PARÁGRAFO PRIMEIRO - </w:t>
      </w:r>
      <w:r w:rsidRPr="008001B3">
        <w:rPr>
          <w:color w:val="000000"/>
          <w:sz w:val="22"/>
          <w:szCs w:val="22"/>
        </w:rPr>
        <w:t xml:space="preserve">Nos casos de eventuais atrasos de pagamento, desde que a </w:t>
      </w:r>
      <w:r w:rsidRPr="008001B3">
        <w:rPr>
          <w:bCs/>
          <w:color w:val="000000"/>
          <w:sz w:val="22"/>
          <w:szCs w:val="22"/>
        </w:rPr>
        <w:t>CONTRATADA</w:t>
      </w:r>
      <w:r w:rsidRPr="008001B3">
        <w:rPr>
          <w:b/>
          <w:bCs/>
          <w:color w:val="000000"/>
          <w:sz w:val="22"/>
          <w:szCs w:val="22"/>
        </w:rPr>
        <w:t xml:space="preserve"> </w:t>
      </w:r>
      <w:r w:rsidRPr="008001B3">
        <w:rPr>
          <w:color w:val="000000"/>
          <w:sz w:val="22"/>
          <w:szCs w:val="22"/>
        </w:rPr>
        <w:t xml:space="preserve">não tenha concorrido de alguma forma para tanto, fica convencionado que o índice de compensação financeira devida pela </w:t>
      </w:r>
      <w:r w:rsidRPr="008001B3">
        <w:rPr>
          <w:bCs/>
          <w:color w:val="000000"/>
          <w:sz w:val="22"/>
          <w:szCs w:val="22"/>
        </w:rPr>
        <w:t>CONTRATANTE</w:t>
      </w:r>
      <w:r w:rsidRPr="008001B3">
        <w:rPr>
          <w:color w:val="000000"/>
          <w:sz w:val="22"/>
          <w:szCs w:val="22"/>
        </w:rPr>
        <w:t>,</w:t>
      </w:r>
      <w:r w:rsidRPr="008001B3">
        <w:rPr>
          <w:b/>
          <w:bCs/>
          <w:color w:val="000000"/>
          <w:sz w:val="22"/>
          <w:szCs w:val="22"/>
        </w:rPr>
        <w:t xml:space="preserve"> </w:t>
      </w:r>
      <w:r w:rsidRPr="008001B3">
        <w:rPr>
          <w:color w:val="000000"/>
          <w:sz w:val="22"/>
          <w:szCs w:val="22"/>
        </w:rPr>
        <w:t>entre a data acima referida e a correspondente ao efetivo adimplemento da parcela, terá a aplicação da seguinte fórmula:</w:t>
      </w:r>
    </w:p>
    <w:tbl>
      <w:tblPr>
        <w:tblW w:w="2746" w:type="dxa"/>
        <w:jc w:val="center"/>
        <w:tblLook w:val="01E0" w:firstRow="1" w:lastRow="1" w:firstColumn="1" w:lastColumn="1" w:noHBand="0" w:noVBand="0"/>
      </w:tblPr>
      <w:tblGrid>
        <w:gridCol w:w="875"/>
        <w:gridCol w:w="468"/>
        <w:gridCol w:w="1403"/>
      </w:tblGrid>
      <w:tr w:rsidR="00706E9D" w:rsidRPr="008001B3" w14:paraId="5EF083C1" w14:textId="77777777" w:rsidTr="00352B99">
        <w:trPr>
          <w:jc w:val="center"/>
        </w:trPr>
        <w:tc>
          <w:tcPr>
            <w:tcW w:w="875" w:type="dxa"/>
            <w:shd w:val="clear" w:color="auto" w:fill="auto"/>
          </w:tcPr>
          <w:p w14:paraId="7A4B55D0" w14:textId="77777777" w:rsidR="00706E9D" w:rsidRPr="008001B3" w:rsidRDefault="00706E9D" w:rsidP="00352B99">
            <w:pPr>
              <w:jc w:val="both"/>
              <w:rPr>
                <w:sz w:val="22"/>
                <w:szCs w:val="22"/>
              </w:rPr>
            </w:pPr>
            <w:r w:rsidRPr="008001B3">
              <w:rPr>
                <w:b/>
                <w:sz w:val="22"/>
                <w:szCs w:val="22"/>
              </w:rPr>
              <w:t>EM</w:t>
            </w:r>
          </w:p>
        </w:tc>
        <w:tc>
          <w:tcPr>
            <w:tcW w:w="468" w:type="dxa"/>
            <w:shd w:val="clear" w:color="auto" w:fill="auto"/>
          </w:tcPr>
          <w:p w14:paraId="372803C6" w14:textId="77777777" w:rsidR="00706E9D" w:rsidRPr="008001B3" w:rsidRDefault="00706E9D" w:rsidP="00352B99">
            <w:pPr>
              <w:jc w:val="both"/>
              <w:rPr>
                <w:sz w:val="22"/>
                <w:szCs w:val="22"/>
              </w:rPr>
            </w:pPr>
            <w:r w:rsidRPr="008001B3">
              <w:rPr>
                <w:sz w:val="22"/>
                <w:szCs w:val="22"/>
              </w:rPr>
              <w:t>=</w:t>
            </w:r>
          </w:p>
        </w:tc>
        <w:tc>
          <w:tcPr>
            <w:tcW w:w="1403" w:type="dxa"/>
            <w:shd w:val="clear" w:color="auto" w:fill="auto"/>
          </w:tcPr>
          <w:p w14:paraId="15259C79" w14:textId="77777777" w:rsidR="00706E9D" w:rsidRPr="008001B3" w:rsidRDefault="00706E9D" w:rsidP="00352B99">
            <w:pPr>
              <w:jc w:val="both"/>
              <w:rPr>
                <w:sz w:val="22"/>
                <w:szCs w:val="22"/>
              </w:rPr>
            </w:pPr>
            <w:r w:rsidRPr="008001B3">
              <w:rPr>
                <w:b/>
                <w:sz w:val="22"/>
                <w:szCs w:val="22"/>
              </w:rPr>
              <w:t>I x N x VP</w:t>
            </w:r>
          </w:p>
        </w:tc>
      </w:tr>
      <w:tr w:rsidR="00706E9D" w:rsidRPr="008001B3" w14:paraId="0790F2A4" w14:textId="77777777" w:rsidTr="00352B99">
        <w:tblPrEx>
          <w:jc w:val="left"/>
        </w:tblPrEx>
        <w:trPr>
          <w:gridAfter w:val="2"/>
          <w:wAfter w:w="1784" w:type="dxa"/>
        </w:trPr>
        <w:tc>
          <w:tcPr>
            <w:tcW w:w="857" w:type="dxa"/>
            <w:shd w:val="clear" w:color="auto" w:fill="auto"/>
          </w:tcPr>
          <w:p w14:paraId="4BFB6CFD" w14:textId="77777777" w:rsidR="00706E9D" w:rsidRPr="008001B3" w:rsidRDefault="00706E9D" w:rsidP="00352B99">
            <w:pPr>
              <w:jc w:val="both"/>
              <w:rPr>
                <w:sz w:val="22"/>
                <w:szCs w:val="22"/>
              </w:rPr>
            </w:pPr>
            <w:r w:rsidRPr="008001B3">
              <w:rPr>
                <w:b/>
                <w:sz w:val="22"/>
                <w:szCs w:val="22"/>
                <w:u w:val="single"/>
              </w:rPr>
              <w:t>Onde</w:t>
            </w:r>
            <w:r w:rsidRPr="008001B3">
              <w:rPr>
                <w:b/>
                <w:sz w:val="22"/>
                <w:szCs w:val="22"/>
              </w:rPr>
              <w:t>:</w:t>
            </w:r>
          </w:p>
        </w:tc>
      </w:tr>
    </w:tbl>
    <w:p w14:paraId="5EB9310D" w14:textId="77777777" w:rsidR="00706E9D" w:rsidRPr="008001B3" w:rsidRDefault="00706E9D" w:rsidP="00706E9D">
      <w:pPr>
        <w:jc w:val="both"/>
        <w:rPr>
          <w:sz w:val="22"/>
          <w:szCs w:val="22"/>
        </w:rPr>
      </w:pPr>
    </w:p>
    <w:tbl>
      <w:tblPr>
        <w:tblW w:w="9041" w:type="dxa"/>
        <w:jc w:val="center"/>
        <w:tblLook w:val="01E0" w:firstRow="1" w:lastRow="1" w:firstColumn="1" w:lastColumn="1" w:noHBand="0" w:noVBand="0"/>
      </w:tblPr>
      <w:tblGrid>
        <w:gridCol w:w="664"/>
        <w:gridCol w:w="437"/>
        <w:gridCol w:w="7940"/>
      </w:tblGrid>
      <w:tr w:rsidR="00706E9D" w:rsidRPr="008001B3" w14:paraId="71020897" w14:textId="77777777" w:rsidTr="00352B99">
        <w:trPr>
          <w:jc w:val="center"/>
        </w:trPr>
        <w:tc>
          <w:tcPr>
            <w:tcW w:w="664" w:type="dxa"/>
            <w:shd w:val="clear" w:color="auto" w:fill="auto"/>
          </w:tcPr>
          <w:p w14:paraId="019BB7C3" w14:textId="77777777" w:rsidR="00706E9D" w:rsidRPr="008001B3" w:rsidRDefault="00706E9D" w:rsidP="00352B99">
            <w:pPr>
              <w:jc w:val="both"/>
              <w:rPr>
                <w:sz w:val="22"/>
                <w:szCs w:val="22"/>
              </w:rPr>
            </w:pPr>
            <w:r w:rsidRPr="008001B3">
              <w:rPr>
                <w:b/>
                <w:sz w:val="22"/>
                <w:szCs w:val="22"/>
              </w:rPr>
              <w:t>EM</w:t>
            </w:r>
          </w:p>
        </w:tc>
        <w:tc>
          <w:tcPr>
            <w:tcW w:w="437" w:type="dxa"/>
            <w:shd w:val="clear" w:color="auto" w:fill="auto"/>
          </w:tcPr>
          <w:p w14:paraId="4DE566DE" w14:textId="77777777" w:rsidR="00706E9D" w:rsidRPr="008001B3" w:rsidRDefault="00706E9D" w:rsidP="00352B99">
            <w:pPr>
              <w:jc w:val="both"/>
              <w:rPr>
                <w:sz w:val="22"/>
                <w:szCs w:val="22"/>
              </w:rPr>
            </w:pPr>
            <w:r w:rsidRPr="008001B3">
              <w:rPr>
                <w:sz w:val="22"/>
                <w:szCs w:val="22"/>
              </w:rPr>
              <w:t>=</w:t>
            </w:r>
          </w:p>
        </w:tc>
        <w:tc>
          <w:tcPr>
            <w:tcW w:w="7940" w:type="dxa"/>
            <w:shd w:val="clear" w:color="auto" w:fill="auto"/>
          </w:tcPr>
          <w:p w14:paraId="74A820DF" w14:textId="77777777" w:rsidR="00706E9D" w:rsidRPr="008001B3" w:rsidRDefault="00706E9D" w:rsidP="00352B99">
            <w:pPr>
              <w:jc w:val="both"/>
              <w:rPr>
                <w:sz w:val="22"/>
                <w:szCs w:val="22"/>
              </w:rPr>
            </w:pPr>
            <w:r w:rsidRPr="008001B3">
              <w:rPr>
                <w:sz w:val="22"/>
                <w:szCs w:val="22"/>
              </w:rPr>
              <w:t>Encargos moratórios;</w:t>
            </w:r>
          </w:p>
        </w:tc>
      </w:tr>
      <w:tr w:rsidR="00706E9D" w:rsidRPr="008001B3" w14:paraId="662E6F85" w14:textId="77777777" w:rsidTr="00352B99">
        <w:trPr>
          <w:jc w:val="center"/>
        </w:trPr>
        <w:tc>
          <w:tcPr>
            <w:tcW w:w="664" w:type="dxa"/>
            <w:shd w:val="clear" w:color="auto" w:fill="auto"/>
          </w:tcPr>
          <w:p w14:paraId="7610732D" w14:textId="77777777" w:rsidR="00706E9D" w:rsidRPr="008001B3" w:rsidRDefault="00706E9D" w:rsidP="00352B99">
            <w:pPr>
              <w:jc w:val="both"/>
              <w:rPr>
                <w:sz w:val="22"/>
                <w:szCs w:val="22"/>
              </w:rPr>
            </w:pPr>
            <w:r w:rsidRPr="008001B3">
              <w:rPr>
                <w:b/>
                <w:sz w:val="22"/>
                <w:szCs w:val="22"/>
              </w:rPr>
              <w:t>N</w:t>
            </w:r>
          </w:p>
        </w:tc>
        <w:tc>
          <w:tcPr>
            <w:tcW w:w="437" w:type="dxa"/>
            <w:shd w:val="clear" w:color="auto" w:fill="auto"/>
          </w:tcPr>
          <w:p w14:paraId="701F7BF5" w14:textId="77777777" w:rsidR="00706E9D" w:rsidRPr="008001B3" w:rsidRDefault="00706E9D" w:rsidP="00352B99">
            <w:pPr>
              <w:jc w:val="both"/>
              <w:rPr>
                <w:sz w:val="22"/>
                <w:szCs w:val="22"/>
              </w:rPr>
            </w:pPr>
            <w:r w:rsidRPr="008001B3">
              <w:rPr>
                <w:sz w:val="22"/>
                <w:szCs w:val="22"/>
              </w:rPr>
              <w:t>=</w:t>
            </w:r>
          </w:p>
        </w:tc>
        <w:tc>
          <w:tcPr>
            <w:tcW w:w="7940" w:type="dxa"/>
            <w:shd w:val="clear" w:color="auto" w:fill="auto"/>
          </w:tcPr>
          <w:p w14:paraId="02E35487" w14:textId="77777777" w:rsidR="00706E9D" w:rsidRPr="008001B3" w:rsidRDefault="00706E9D" w:rsidP="00352B99">
            <w:pPr>
              <w:ind w:right="-698"/>
              <w:jc w:val="both"/>
              <w:rPr>
                <w:sz w:val="22"/>
                <w:szCs w:val="22"/>
              </w:rPr>
            </w:pPr>
            <w:r w:rsidRPr="008001B3">
              <w:rPr>
                <w:sz w:val="22"/>
                <w:szCs w:val="22"/>
              </w:rPr>
              <w:t>Número de dias entre a data prevista para o pagamento e a do efetivo pagamento;</w:t>
            </w:r>
          </w:p>
        </w:tc>
      </w:tr>
      <w:tr w:rsidR="00706E9D" w:rsidRPr="008001B3" w14:paraId="7CC2A5F3" w14:textId="77777777" w:rsidTr="00352B99">
        <w:trPr>
          <w:jc w:val="center"/>
        </w:trPr>
        <w:tc>
          <w:tcPr>
            <w:tcW w:w="664" w:type="dxa"/>
            <w:shd w:val="clear" w:color="auto" w:fill="auto"/>
          </w:tcPr>
          <w:p w14:paraId="1E792F2A" w14:textId="77777777" w:rsidR="00706E9D" w:rsidRPr="008001B3" w:rsidRDefault="00706E9D" w:rsidP="00352B99">
            <w:pPr>
              <w:jc w:val="both"/>
              <w:rPr>
                <w:sz w:val="22"/>
                <w:szCs w:val="22"/>
              </w:rPr>
            </w:pPr>
            <w:r w:rsidRPr="008001B3">
              <w:rPr>
                <w:b/>
                <w:sz w:val="22"/>
                <w:szCs w:val="22"/>
              </w:rPr>
              <w:t>VP</w:t>
            </w:r>
          </w:p>
        </w:tc>
        <w:tc>
          <w:tcPr>
            <w:tcW w:w="437" w:type="dxa"/>
            <w:shd w:val="clear" w:color="auto" w:fill="auto"/>
          </w:tcPr>
          <w:p w14:paraId="2A1333AD" w14:textId="77777777" w:rsidR="00706E9D" w:rsidRPr="008001B3" w:rsidRDefault="00706E9D" w:rsidP="00352B99">
            <w:pPr>
              <w:jc w:val="both"/>
              <w:rPr>
                <w:sz w:val="22"/>
                <w:szCs w:val="22"/>
              </w:rPr>
            </w:pPr>
            <w:r w:rsidRPr="008001B3">
              <w:rPr>
                <w:sz w:val="22"/>
                <w:szCs w:val="22"/>
              </w:rPr>
              <w:t>=</w:t>
            </w:r>
          </w:p>
        </w:tc>
        <w:tc>
          <w:tcPr>
            <w:tcW w:w="7940" w:type="dxa"/>
            <w:shd w:val="clear" w:color="auto" w:fill="auto"/>
          </w:tcPr>
          <w:p w14:paraId="3DB25062" w14:textId="77777777" w:rsidR="00706E9D" w:rsidRPr="008001B3" w:rsidRDefault="00706E9D" w:rsidP="00352B99">
            <w:pPr>
              <w:jc w:val="both"/>
              <w:rPr>
                <w:sz w:val="22"/>
                <w:szCs w:val="22"/>
              </w:rPr>
            </w:pPr>
            <w:r w:rsidRPr="008001B3">
              <w:rPr>
                <w:sz w:val="22"/>
                <w:szCs w:val="22"/>
              </w:rPr>
              <w:t>Valor da parcela a ser paga;</w:t>
            </w:r>
          </w:p>
        </w:tc>
      </w:tr>
      <w:tr w:rsidR="00706E9D" w:rsidRPr="008001B3" w14:paraId="06C2F378" w14:textId="77777777" w:rsidTr="00352B99">
        <w:trPr>
          <w:jc w:val="center"/>
        </w:trPr>
        <w:tc>
          <w:tcPr>
            <w:tcW w:w="664" w:type="dxa"/>
            <w:shd w:val="clear" w:color="auto" w:fill="auto"/>
          </w:tcPr>
          <w:p w14:paraId="52656020" w14:textId="77777777" w:rsidR="00706E9D" w:rsidRPr="008001B3" w:rsidRDefault="00706E9D" w:rsidP="00352B99">
            <w:pPr>
              <w:jc w:val="both"/>
              <w:rPr>
                <w:sz w:val="22"/>
                <w:szCs w:val="22"/>
              </w:rPr>
            </w:pPr>
            <w:r w:rsidRPr="008001B3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437" w:type="dxa"/>
            <w:shd w:val="clear" w:color="auto" w:fill="auto"/>
          </w:tcPr>
          <w:p w14:paraId="1625876A" w14:textId="77777777" w:rsidR="00706E9D" w:rsidRPr="008001B3" w:rsidRDefault="00706E9D" w:rsidP="00352B99">
            <w:pPr>
              <w:jc w:val="both"/>
              <w:rPr>
                <w:sz w:val="22"/>
                <w:szCs w:val="22"/>
              </w:rPr>
            </w:pPr>
            <w:r w:rsidRPr="008001B3">
              <w:rPr>
                <w:sz w:val="22"/>
                <w:szCs w:val="22"/>
              </w:rPr>
              <w:t>=</w:t>
            </w:r>
          </w:p>
        </w:tc>
        <w:tc>
          <w:tcPr>
            <w:tcW w:w="7940" w:type="dxa"/>
            <w:shd w:val="clear" w:color="auto" w:fill="auto"/>
          </w:tcPr>
          <w:p w14:paraId="38C8B48A" w14:textId="77777777" w:rsidR="00706E9D" w:rsidRPr="008001B3" w:rsidRDefault="00706E9D" w:rsidP="00352B99">
            <w:pPr>
              <w:jc w:val="both"/>
              <w:rPr>
                <w:sz w:val="22"/>
                <w:szCs w:val="22"/>
              </w:rPr>
            </w:pPr>
            <w:r w:rsidRPr="008001B3">
              <w:rPr>
                <w:sz w:val="22"/>
                <w:szCs w:val="22"/>
              </w:rPr>
              <w:t>Índice de compensação financeira, assim apurada:</w:t>
            </w:r>
          </w:p>
        </w:tc>
      </w:tr>
    </w:tbl>
    <w:p w14:paraId="0002F433" w14:textId="77777777" w:rsidR="00706E9D" w:rsidRPr="008001B3" w:rsidRDefault="00706E9D" w:rsidP="00706E9D">
      <w:pPr>
        <w:jc w:val="both"/>
        <w:rPr>
          <w:sz w:val="22"/>
          <w:szCs w:val="22"/>
        </w:rPr>
      </w:pPr>
    </w:p>
    <w:tbl>
      <w:tblPr>
        <w:tblW w:w="1367" w:type="dxa"/>
        <w:jc w:val="center"/>
        <w:tblLook w:val="01E0" w:firstRow="1" w:lastRow="1" w:firstColumn="1" w:lastColumn="1" w:noHBand="0" w:noVBand="0"/>
      </w:tblPr>
      <w:tblGrid>
        <w:gridCol w:w="1367"/>
      </w:tblGrid>
      <w:tr w:rsidR="00706E9D" w:rsidRPr="008001B3" w14:paraId="7CDC52B6" w14:textId="77777777" w:rsidTr="00352B99">
        <w:trPr>
          <w:jc w:val="center"/>
        </w:trPr>
        <w:tc>
          <w:tcPr>
            <w:tcW w:w="1367" w:type="dxa"/>
            <w:shd w:val="clear" w:color="auto" w:fill="auto"/>
          </w:tcPr>
          <w:p w14:paraId="0C5F0573" w14:textId="77777777" w:rsidR="00706E9D" w:rsidRPr="008001B3" w:rsidRDefault="00706E9D" w:rsidP="00352B99">
            <w:pPr>
              <w:jc w:val="both"/>
              <w:rPr>
                <w:sz w:val="22"/>
                <w:szCs w:val="22"/>
              </w:rPr>
            </w:pPr>
            <w:r w:rsidRPr="008001B3">
              <w:rPr>
                <w:b/>
                <w:sz w:val="22"/>
                <w:szCs w:val="22"/>
              </w:rPr>
              <w:t>I</w:t>
            </w:r>
            <w:r w:rsidRPr="008001B3">
              <w:rPr>
                <w:sz w:val="22"/>
                <w:szCs w:val="22"/>
              </w:rPr>
              <w:t xml:space="preserve"> = (</w:t>
            </w:r>
            <w:r w:rsidRPr="008001B3">
              <w:rPr>
                <w:sz w:val="22"/>
                <w:szCs w:val="22"/>
                <w:u w:val="single"/>
              </w:rPr>
              <w:t>TX</w:t>
            </w:r>
            <w:r w:rsidRPr="008001B3">
              <w:rPr>
                <w:sz w:val="22"/>
                <w:szCs w:val="22"/>
              </w:rPr>
              <w:t>)</w:t>
            </w:r>
          </w:p>
          <w:p w14:paraId="3460B3BE" w14:textId="77777777" w:rsidR="00706E9D" w:rsidRPr="008001B3" w:rsidRDefault="00706E9D" w:rsidP="00352B99">
            <w:pPr>
              <w:jc w:val="both"/>
              <w:rPr>
                <w:sz w:val="22"/>
                <w:szCs w:val="22"/>
              </w:rPr>
            </w:pPr>
            <w:r w:rsidRPr="008001B3">
              <w:rPr>
                <w:sz w:val="22"/>
                <w:szCs w:val="22"/>
              </w:rPr>
              <w:t xml:space="preserve">      365</w:t>
            </w:r>
          </w:p>
        </w:tc>
      </w:tr>
    </w:tbl>
    <w:p w14:paraId="2B5E1D49" w14:textId="77777777" w:rsidR="00706E9D" w:rsidRPr="008001B3" w:rsidRDefault="00706E9D" w:rsidP="00706E9D">
      <w:pPr>
        <w:jc w:val="both"/>
        <w:rPr>
          <w:sz w:val="22"/>
          <w:szCs w:val="22"/>
        </w:rPr>
      </w:pPr>
    </w:p>
    <w:tbl>
      <w:tblPr>
        <w:tblW w:w="4456" w:type="dxa"/>
        <w:tblInd w:w="108" w:type="dxa"/>
        <w:tblLook w:val="01E0" w:firstRow="1" w:lastRow="1" w:firstColumn="1" w:lastColumn="1" w:noHBand="0" w:noVBand="0"/>
      </w:tblPr>
      <w:tblGrid>
        <w:gridCol w:w="562"/>
        <w:gridCol w:w="472"/>
        <w:gridCol w:w="3422"/>
      </w:tblGrid>
      <w:tr w:rsidR="00706E9D" w:rsidRPr="008001B3" w14:paraId="3EA22A7B" w14:textId="77777777" w:rsidTr="00352B99">
        <w:tc>
          <w:tcPr>
            <w:tcW w:w="562" w:type="dxa"/>
            <w:shd w:val="clear" w:color="auto" w:fill="auto"/>
          </w:tcPr>
          <w:p w14:paraId="54963516" w14:textId="77777777" w:rsidR="00706E9D" w:rsidRPr="008001B3" w:rsidRDefault="00706E9D" w:rsidP="00352B99">
            <w:pPr>
              <w:jc w:val="both"/>
              <w:rPr>
                <w:b/>
                <w:sz w:val="22"/>
                <w:szCs w:val="22"/>
              </w:rPr>
            </w:pPr>
            <w:r w:rsidRPr="008001B3">
              <w:rPr>
                <w:b/>
                <w:sz w:val="22"/>
                <w:szCs w:val="22"/>
              </w:rPr>
              <w:t>TX</w:t>
            </w:r>
          </w:p>
        </w:tc>
        <w:tc>
          <w:tcPr>
            <w:tcW w:w="472" w:type="dxa"/>
            <w:shd w:val="clear" w:color="auto" w:fill="auto"/>
          </w:tcPr>
          <w:p w14:paraId="217F7658" w14:textId="77777777" w:rsidR="00706E9D" w:rsidRPr="008001B3" w:rsidRDefault="00706E9D" w:rsidP="00352B99">
            <w:pPr>
              <w:jc w:val="both"/>
              <w:rPr>
                <w:sz w:val="22"/>
                <w:szCs w:val="22"/>
              </w:rPr>
            </w:pPr>
            <w:r w:rsidRPr="008001B3">
              <w:rPr>
                <w:sz w:val="22"/>
                <w:szCs w:val="22"/>
              </w:rPr>
              <w:t>=</w:t>
            </w:r>
          </w:p>
        </w:tc>
        <w:tc>
          <w:tcPr>
            <w:tcW w:w="3422" w:type="dxa"/>
            <w:shd w:val="clear" w:color="auto" w:fill="auto"/>
          </w:tcPr>
          <w:p w14:paraId="31EBD048" w14:textId="77777777" w:rsidR="00706E9D" w:rsidRPr="008001B3" w:rsidRDefault="00706E9D" w:rsidP="00352B99">
            <w:pPr>
              <w:jc w:val="both"/>
              <w:rPr>
                <w:sz w:val="22"/>
                <w:szCs w:val="22"/>
              </w:rPr>
            </w:pPr>
            <w:r w:rsidRPr="008001B3">
              <w:rPr>
                <w:sz w:val="22"/>
                <w:szCs w:val="22"/>
              </w:rPr>
              <w:t>Percentual de Taxa Anual (6%).</w:t>
            </w:r>
          </w:p>
        </w:tc>
      </w:tr>
    </w:tbl>
    <w:p w14:paraId="6E447FBB" w14:textId="77777777" w:rsidR="00706E9D" w:rsidRPr="008001B3" w:rsidRDefault="00706E9D" w:rsidP="00706E9D">
      <w:pPr>
        <w:jc w:val="both"/>
        <w:rPr>
          <w:sz w:val="22"/>
          <w:szCs w:val="22"/>
        </w:rPr>
      </w:pPr>
    </w:p>
    <w:tbl>
      <w:tblPr>
        <w:tblW w:w="2258" w:type="dxa"/>
        <w:jc w:val="center"/>
        <w:tblLook w:val="01E0" w:firstRow="1" w:lastRow="1" w:firstColumn="1" w:lastColumn="1" w:noHBand="0" w:noVBand="0"/>
      </w:tblPr>
      <w:tblGrid>
        <w:gridCol w:w="322"/>
        <w:gridCol w:w="472"/>
        <w:gridCol w:w="573"/>
        <w:gridCol w:w="891"/>
      </w:tblGrid>
      <w:tr w:rsidR="00706E9D" w:rsidRPr="008001B3" w14:paraId="234742C3" w14:textId="77777777" w:rsidTr="00352B99">
        <w:trPr>
          <w:gridAfter w:val="1"/>
          <w:wAfter w:w="891" w:type="dxa"/>
          <w:jc w:val="center"/>
        </w:trPr>
        <w:tc>
          <w:tcPr>
            <w:tcW w:w="1367" w:type="dxa"/>
            <w:gridSpan w:val="3"/>
            <w:shd w:val="clear" w:color="auto" w:fill="auto"/>
          </w:tcPr>
          <w:p w14:paraId="54E51AF9" w14:textId="77777777" w:rsidR="00706E9D" w:rsidRPr="008001B3" w:rsidRDefault="00706E9D" w:rsidP="00352B99">
            <w:pPr>
              <w:jc w:val="both"/>
              <w:rPr>
                <w:sz w:val="22"/>
                <w:szCs w:val="22"/>
              </w:rPr>
            </w:pPr>
            <w:r w:rsidRPr="008001B3">
              <w:rPr>
                <w:sz w:val="22"/>
                <w:szCs w:val="22"/>
              </w:rPr>
              <w:t>I = (</w:t>
            </w:r>
            <w:r w:rsidRPr="008001B3">
              <w:rPr>
                <w:sz w:val="22"/>
                <w:szCs w:val="22"/>
                <w:u w:val="single"/>
              </w:rPr>
              <w:t>6/100</w:t>
            </w:r>
            <w:r w:rsidRPr="008001B3">
              <w:rPr>
                <w:sz w:val="22"/>
                <w:szCs w:val="22"/>
              </w:rPr>
              <w:t>)</w:t>
            </w:r>
          </w:p>
          <w:p w14:paraId="7448ADFA" w14:textId="77777777" w:rsidR="00706E9D" w:rsidRPr="008001B3" w:rsidRDefault="00706E9D" w:rsidP="00352B99">
            <w:pPr>
              <w:jc w:val="both"/>
              <w:rPr>
                <w:sz w:val="22"/>
                <w:szCs w:val="22"/>
              </w:rPr>
            </w:pPr>
            <w:r w:rsidRPr="008001B3">
              <w:rPr>
                <w:sz w:val="22"/>
                <w:szCs w:val="22"/>
              </w:rPr>
              <w:t xml:space="preserve">     365</w:t>
            </w:r>
          </w:p>
        </w:tc>
      </w:tr>
      <w:tr w:rsidR="00706E9D" w:rsidRPr="008001B3" w14:paraId="23E8856F" w14:textId="77777777" w:rsidTr="00352B99">
        <w:tblPrEx>
          <w:jc w:val="left"/>
        </w:tblPrEx>
        <w:tc>
          <w:tcPr>
            <w:tcW w:w="322" w:type="dxa"/>
            <w:shd w:val="clear" w:color="auto" w:fill="auto"/>
          </w:tcPr>
          <w:p w14:paraId="7FD8FEE3" w14:textId="77777777" w:rsidR="00706E9D" w:rsidRPr="008001B3" w:rsidRDefault="00706E9D" w:rsidP="00352B99">
            <w:pPr>
              <w:jc w:val="both"/>
              <w:rPr>
                <w:sz w:val="22"/>
                <w:szCs w:val="22"/>
              </w:rPr>
            </w:pPr>
            <w:r w:rsidRPr="008001B3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472" w:type="dxa"/>
            <w:shd w:val="clear" w:color="auto" w:fill="auto"/>
          </w:tcPr>
          <w:p w14:paraId="42B758AE" w14:textId="77777777" w:rsidR="00706E9D" w:rsidRPr="008001B3" w:rsidRDefault="00706E9D" w:rsidP="00352B99">
            <w:pPr>
              <w:jc w:val="both"/>
              <w:rPr>
                <w:sz w:val="22"/>
                <w:szCs w:val="22"/>
              </w:rPr>
            </w:pPr>
            <w:r w:rsidRPr="008001B3">
              <w:rPr>
                <w:sz w:val="22"/>
                <w:szCs w:val="22"/>
              </w:rPr>
              <w:t>=</w:t>
            </w:r>
          </w:p>
        </w:tc>
        <w:tc>
          <w:tcPr>
            <w:tcW w:w="1356" w:type="dxa"/>
            <w:gridSpan w:val="2"/>
            <w:shd w:val="clear" w:color="auto" w:fill="auto"/>
          </w:tcPr>
          <w:p w14:paraId="0ED1DBC3" w14:textId="77777777" w:rsidR="00706E9D" w:rsidRPr="008001B3" w:rsidRDefault="00706E9D" w:rsidP="00352B99">
            <w:pPr>
              <w:jc w:val="both"/>
              <w:rPr>
                <w:sz w:val="22"/>
                <w:szCs w:val="22"/>
              </w:rPr>
            </w:pPr>
            <w:r w:rsidRPr="008001B3">
              <w:rPr>
                <w:sz w:val="22"/>
                <w:szCs w:val="22"/>
              </w:rPr>
              <w:t>0,0001644</w:t>
            </w:r>
          </w:p>
        </w:tc>
      </w:tr>
    </w:tbl>
    <w:p w14:paraId="2A53B2A4" w14:textId="77777777" w:rsidR="00706E9D" w:rsidRPr="008001B3" w:rsidRDefault="00706E9D" w:rsidP="00706E9D">
      <w:pPr>
        <w:ind w:firstLine="1133"/>
        <w:jc w:val="both"/>
        <w:rPr>
          <w:color w:val="000000"/>
          <w:sz w:val="22"/>
          <w:szCs w:val="22"/>
        </w:rPr>
      </w:pPr>
    </w:p>
    <w:p w14:paraId="67F903B5" w14:textId="09FEAFEA" w:rsidR="00706E9D" w:rsidRPr="008001B3" w:rsidRDefault="00706E9D" w:rsidP="00706E9D">
      <w:pPr>
        <w:spacing w:before="100" w:beforeAutospacing="1" w:after="100" w:afterAutospacing="1"/>
        <w:jc w:val="both"/>
        <w:rPr>
          <w:sz w:val="22"/>
          <w:szCs w:val="22"/>
        </w:rPr>
      </w:pPr>
      <w:r w:rsidRPr="008001B3">
        <w:rPr>
          <w:b/>
          <w:bCs/>
          <w:sz w:val="22"/>
          <w:szCs w:val="22"/>
        </w:rPr>
        <w:t xml:space="preserve">PARÁGRAFO SEGUNDO - </w:t>
      </w:r>
      <w:r w:rsidRPr="008001B3">
        <w:rPr>
          <w:sz w:val="22"/>
          <w:szCs w:val="22"/>
        </w:rPr>
        <w:t>A CONTRATADA não terá direito ao recebimento da compensação financeira de que trata o Parágrafo Quarto caso concorra de alguma forma para o atraso de pagamento, como, por exemplo, se não apresentar quaisquer dos documentos ou informações indicados no Termo de Referência (</w:t>
      </w:r>
      <w:r w:rsidRPr="008001B3">
        <w:rPr>
          <w:color w:val="000000"/>
          <w:sz w:val="22"/>
          <w:szCs w:val="22"/>
        </w:rPr>
        <w:t xml:space="preserve">Anexo I </w:t>
      </w:r>
      <w:r w:rsidRPr="008001B3">
        <w:rPr>
          <w:sz w:val="22"/>
          <w:szCs w:val="22"/>
        </w:rPr>
        <w:t xml:space="preserve">do Edital do Pregão nº </w:t>
      </w:r>
      <w:r w:rsidR="0061283B">
        <w:rPr>
          <w:sz w:val="22"/>
          <w:szCs w:val="22"/>
        </w:rPr>
        <w:t>159</w:t>
      </w:r>
      <w:r w:rsidRPr="008001B3">
        <w:rPr>
          <w:sz w:val="22"/>
          <w:szCs w:val="22"/>
        </w:rPr>
        <w:t>/2019–CPL/ARSER).</w:t>
      </w:r>
    </w:p>
    <w:p w14:paraId="5710378E" w14:textId="77777777" w:rsidR="00706E9D" w:rsidRPr="008001B3" w:rsidRDefault="00706E9D" w:rsidP="00706E9D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b/>
          <w:bCs/>
          <w:sz w:val="22"/>
          <w:szCs w:val="22"/>
          <w:highlight w:val="lightGray"/>
          <w:u w:val="single"/>
        </w:rPr>
      </w:pPr>
      <w:r w:rsidRPr="008001B3">
        <w:rPr>
          <w:b/>
          <w:bCs/>
          <w:sz w:val="22"/>
          <w:szCs w:val="22"/>
          <w:highlight w:val="lightGray"/>
          <w:u w:val="single"/>
        </w:rPr>
        <w:t xml:space="preserve">CLÁUSULA IX – DA VIGÊNCIA </w:t>
      </w:r>
    </w:p>
    <w:p w14:paraId="243025A5" w14:textId="77777777" w:rsidR="00706E9D" w:rsidRPr="008001B3" w:rsidRDefault="00706E9D" w:rsidP="00706E9D">
      <w:pPr>
        <w:spacing w:before="100" w:beforeAutospacing="1" w:after="100" w:afterAutospacing="1"/>
        <w:ind w:firstLine="1134"/>
        <w:jc w:val="both"/>
        <w:rPr>
          <w:bCs/>
          <w:sz w:val="22"/>
          <w:szCs w:val="22"/>
        </w:rPr>
      </w:pPr>
      <w:r w:rsidRPr="008001B3">
        <w:rPr>
          <w:bCs/>
          <w:sz w:val="22"/>
          <w:szCs w:val="22"/>
        </w:rPr>
        <w:t xml:space="preserve">O  presente  contrato  terá  vigência  durante  o  período  de  ___  </w:t>
      </w:r>
      <w:proofErr w:type="spellStart"/>
      <w:r w:rsidRPr="008001B3">
        <w:rPr>
          <w:bCs/>
          <w:sz w:val="22"/>
          <w:szCs w:val="22"/>
        </w:rPr>
        <w:t>de</w:t>
      </w:r>
      <w:proofErr w:type="spellEnd"/>
      <w:r w:rsidRPr="008001B3">
        <w:rPr>
          <w:bCs/>
          <w:sz w:val="22"/>
          <w:szCs w:val="22"/>
        </w:rPr>
        <w:t xml:space="preserve">  ______ </w:t>
      </w:r>
      <w:proofErr w:type="spellStart"/>
      <w:r w:rsidRPr="008001B3">
        <w:rPr>
          <w:bCs/>
          <w:sz w:val="22"/>
          <w:szCs w:val="22"/>
        </w:rPr>
        <w:t>de</w:t>
      </w:r>
      <w:proofErr w:type="spellEnd"/>
      <w:r w:rsidRPr="008001B3">
        <w:rPr>
          <w:bCs/>
          <w:sz w:val="22"/>
          <w:szCs w:val="22"/>
        </w:rPr>
        <w:t xml:space="preserve">  20XX  a  31  de  dezembro  de  20XX.  </w:t>
      </w:r>
    </w:p>
    <w:p w14:paraId="6620E35C" w14:textId="05D86969" w:rsidR="00706E9D" w:rsidRPr="008001B3" w:rsidRDefault="00706E9D" w:rsidP="00706E9D">
      <w:pPr>
        <w:spacing w:before="100" w:beforeAutospacing="1" w:after="100" w:afterAutospacing="1"/>
        <w:jc w:val="both"/>
        <w:rPr>
          <w:sz w:val="22"/>
          <w:szCs w:val="22"/>
        </w:rPr>
      </w:pPr>
      <w:r w:rsidRPr="008001B3">
        <w:rPr>
          <w:b/>
          <w:sz w:val="22"/>
          <w:szCs w:val="22"/>
        </w:rPr>
        <w:t>PARÁGRAFO ÚNICO -</w:t>
      </w:r>
      <w:r w:rsidRPr="008001B3">
        <w:rPr>
          <w:sz w:val="22"/>
          <w:szCs w:val="22"/>
        </w:rPr>
        <w:t xml:space="preserve"> A CONTRATADA deverá possuir condições de iniciar a prestação dos serviços pactuados a partir da data de assinatura deste contrato, observando as formalidades estabelecidas para a prestação dos serviços no Termo de Referência (</w:t>
      </w:r>
      <w:r w:rsidRPr="008001B3">
        <w:rPr>
          <w:color w:val="000000"/>
          <w:sz w:val="22"/>
          <w:szCs w:val="22"/>
        </w:rPr>
        <w:t xml:space="preserve">Anexo I </w:t>
      </w:r>
      <w:r w:rsidRPr="008001B3">
        <w:rPr>
          <w:sz w:val="22"/>
          <w:szCs w:val="22"/>
        </w:rPr>
        <w:t xml:space="preserve">do Edital do Pregão nº </w:t>
      </w:r>
      <w:r w:rsidR="0061283B">
        <w:rPr>
          <w:sz w:val="22"/>
          <w:szCs w:val="22"/>
        </w:rPr>
        <w:t>159</w:t>
      </w:r>
      <w:r w:rsidRPr="008001B3">
        <w:rPr>
          <w:sz w:val="22"/>
          <w:szCs w:val="22"/>
        </w:rPr>
        <w:t>/2019–CPL/ARSER).</w:t>
      </w:r>
    </w:p>
    <w:p w14:paraId="16BF3803" w14:textId="77777777" w:rsidR="00706E9D" w:rsidRPr="008001B3" w:rsidRDefault="00706E9D" w:rsidP="00706E9D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b/>
          <w:bCs/>
          <w:sz w:val="22"/>
          <w:szCs w:val="22"/>
          <w:highlight w:val="lightGray"/>
          <w:u w:val="single"/>
        </w:rPr>
      </w:pPr>
      <w:r w:rsidRPr="008001B3">
        <w:rPr>
          <w:b/>
          <w:bCs/>
          <w:sz w:val="22"/>
          <w:szCs w:val="22"/>
          <w:highlight w:val="lightGray"/>
          <w:u w:val="single"/>
        </w:rPr>
        <w:t>CLÁUSULA X – DA DESPESA</w:t>
      </w:r>
    </w:p>
    <w:p w14:paraId="40D47AAB" w14:textId="77777777" w:rsidR="00706E9D" w:rsidRPr="008001B3" w:rsidRDefault="00706E9D" w:rsidP="00706E9D">
      <w:pPr>
        <w:spacing w:before="100" w:beforeAutospacing="1" w:after="100" w:afterAutospacing="1"/>
        <w:ind w:firstLine="1134"/>
        <w:jc w:val="both"/>
        <w:rPr>
          <w:sz w:val="22"/>
          <w:szCs w:val="22"/>
        </w:rPr>
      </w:pPr>
      <w:r w:rsidRPr="008001B3">
        <w:rPr>
          <w:sz w:val="22"/>
          <w:szCs w:val="22"/>
        </w:rPr>
        <w:t xml:space="preserve">A despesa prevista nesta avença, objeto deste Contrato correrão por conta dotação orçamentária consignada no Orçamento do Município, do corrente exercício, Programa de Trabalho:_____, elemento de despesa: _______e </w:t>
      </w:r>
      <w:proofErr w:type="spellStart"/>
      <w:r w:rsidRPr="008001B3">
        <w:rPr>
          <w:sz w:val="22"/>
          <w:szCs w:val="22"/>
        </w:rPr>
        <w:t>subelemento</w:t>
      </w:r>
      <w:proofErr w:type="spellEnd"/>
      <w:r w:rsidRPr="008001B3">
        <w:rPr>
          <w:sz w:val="22"/>
          <w:szCs w:val="22"/>
        </w:rPr>
        <w:t xml:space="preserve"> de despesa: ___________.</w:t>
      </w:r>
    </w:p>
    <w:p w14:paraId="3272D913" w14:textId="77777777" w:rsidR="00706E9D" w:rsidRPr="008001B3" w:rsidRDefault="00706E9D" w:rsidP="00706E9D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b/>
          <w:bCs/>
          <w:sz w:val="22"/>
          <w:szCs w:val="22"/>
          <w:highlight w:val="lightGray"/>
          <w:u w:val="single"/>
        </w:rPr>
      </w:pPr>
      <w:r w:rsidRPr="008001B3">
        <w:rPr>
          <w:b/>
          <w:bCs/>
          <w:sz w:val="22"/>
          <w:szCs w:val="22"/>
          <w:highlight w:val="lightGray"/>
          <w:u w:val="single"/>
        </w:rPr>
        <w:t xml:space="preserve">CLÁUSULA XI - DO ACOMPANHAMENTO E FISCALIZAÇÃO </w:t>
      </w:r>
    </w:p>
    <w:p w14:paraId="7AFE7767" w14:textId="23502537" w:rsidR="00706E9D" w:rsidRPr="008001B3" w:rsidRDefault="00706E9D" w:rsidP="00706E9D">
      <w:pPr>
        <w:spacing w:before="100" w:beforeAutospacing="1" w:after="100" w:afterAutospacing="1"/>
        <w:ind w:firstLine="1134"/>
        <w:jc w:val="both"/>
        <w:rPr>
          <w:color w:val="000000"/>
          <w:sz w:val="22"/>
          <w:szCs w:val="22"/>
        </w:rPr>
      </w:pPr>
      <w:r w:rsidRPr="008001B3">
        <w:rPr>
          <w:color w:val="000000"/>
          <w:sz w:val="22"/>
          <w:szCs w:val="22"/>
          <w:shd w:val="clear" w:color="auto" w:fill="FFFFFF"/>
        </w:rPr>
        <w:t xml:space="preserve">O CONTRATANTE designará representante para acompanhar e fiscalizar a execução do presente contrato, cujas responsabilidades estão previstas no Decreto Municipal nº 8.530/2017 e no </w:t>
      </w:r>
      <w:r w:rsidRPr="008001B3">
        <w:rPr>
          <w:color w:val="000000"/>
          <w:sz w:val="22"/>
          <w:szCs w:val="22"/>
        </w:rPr>
        <w:t xml:space="preserve">Termo de Referência (Anexo I do Edital do Pregão nº </w:t>
      </w:r>
      <w:r w:rsidR="0061283B">
        <w:rPr>
          <w:color w:val="000000"/>
          <w:sz w:val="22"/>
          <w:szCs w:val="22"/>
        </w:rPr>
        <w:t>159/</w:t>
      </w:r>
      <w:r w:rsidRPr="008001B3">
        <w:rPr>
          <w:color w:val="000000"/>
          <w:sz w:val="22"/>
          <w:szCs w:val="22"/>
        </w:rPr>
        <w:t>2019–CPL/ARSER).</w:t>
      </w:r>
    </w:p>
    <w:p w14:paraId="0F37B1E4" w14:textId="77777777" w:rsidR="00706E9D" w:rsidRPr="008001B3" w:rsidRDefault="00706E9D" w:rsidP="00706E9D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b/>
          <w:bCs/>
          <w:sz w:val="22"/>
          <w:szCs w:val="22"/>
          <w:highlight w:val="lightGray"/>
          <w:u w:val="single"/>
        </w:rPr>
      </w:pPr>
      <w:r w:rsidRPr="008001B3">
        <w:rPr>
          <w:b/>
          <w:bCs/>
          <w:sz w:val="22"/>
          <w:szCs w:val="22"/>
          <w:highlight w:val="lightGray"/>
          <w:u w:val="single"/>
        </w:rPr>
        <w:t>CLÁUSULA XIII – DAS PENALIDADES</w:t>
      </w:r>
    </w:p>
    <w:p w14:paraId="66B03AE3" w14:textId="5F31B724" w:rsidR="00706E9D" w:rsidRPr="008001B3" w:rsidRDefault="00706E9D" w:rsidP="00706E9D">
      <w:pPr>
        <w:spacing w:before="100" w:beforeAutospacing="1" w:after="100" w:afterAutospacing="1"/>
        <w:ind w:firstLine="1134"/>
        <w:jc w:val="both"/>
        <w:rPr>
          <w:sz w:val="22"/>
          <w:szCs w:val="22"/>
        </w:rPr>
      </w:pPr>
      <w:r w:rsidRPr="008001B3">
        <w:rPr>
          <w:sz w:val="22"/>
          <w:szCs w:val="22"/>
        </w:rPr>
        <w:t>Em virtude da inexecução parcial ou total das condições pactuadas, erro ou mora na execução, poderão ser aplicadas à CONTRATADA as sanções previstas no Termo de Referência (</w:t>
      </w:r>
      <w:r w:rsidRPr="008001B3">
        <w:rPr>
          <w:color w:val="000000"/>
          <w:sz w:val="22"/>
          <w:szCs w:val="22"/>
        </w:rPr>
        <w:t xml:space="preserve">Anexo I </w:t>
      </w:r>
      <w:r w:rsidRPr="008001B3">
        <w:rPr>
          <w:sz w:val="22"/>
          <w:szCs w:val="22"/>
        </w:rPr>
        <w:t xml:space="preserve">do Edital do Pregão nº </w:t>
      </w:r>
      <w:r w:rsidR="0061283B">
        <w:rPr>
          <w:sz w:val="22"/>
          <w:szCs w:val="22"/>
        </w:rPr>
        <w:t>159</w:t>
      </w:r>
      <w:r w:rsidRPr="008001B3">
        <w:rPr>
          <w:sz w:val="22"/>
          <w:szCs w:val="22"/>
        </w:rPr>
        <w:t>/2019–CPL/ARSER), sem prejuízo de outras sanções previstas na legislação vigente, garantida a prévia defesa e o contraditório.</w:t>
      </w:r>
    </w:p>
    <w:p w14:paraId="11D0061C" w14:textId="77777777" w:rsidR="00706E9D" w:rsidRPr="008001B3" w:rsidRDefault="00706E9D" w:rsidP="00706E9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001B3">
        <w:rPr>
          <w:b/>
          <w:bCs/>
          <w:sz w:val="22"/>
          <w:szCs w:val="22"/>
          <w:highlight w:val="lightGray"/>
          <w:u w:val="single"/>
        </w:rPr>
        <w:t>CLÁUSULA XIV – DAS SANÇÕES</w:t>
      </w:r>
    </w:p>
    <w:p w14:paraId="74872C5F" w14:textId="77777777" w:rsidR="00706E9D" w:rsidRPr="008001B3" w:rsidRDefault="00706E9D" w:rsidP="00706E9D">
      <w:pPr>
        <w:pStyle w:val="Corpodetexto2"/>
        <w:spacing w:line="240" w:lineRule="auto"/>
        <w:jc w:val="both"/>
        <w:rPr>
          <w:sz w:val="22"/>
          <w:szCs w:val="22"/>
        </w:rPr>
      </w:pPr>
    </w:p>
    <w:p w14:paraId="00BE2E4E" w14:textId="77777777" w:rsidR="00706E9D" w:rsidRPr="008001B3" w:rsidRDefault="00706E9D" w:rsidP="00706E9D">
      <w:pPr>
        <w:pStyle w:val="Corpodetexto2"/>
        <w:spacing w:line="240" w:lineRule="auto"/>
        <w:jc w:val="both"/>
        <w:rPr>
          <w:sz w:val="22"/>
          <w:szCs w:val="22"/>
        </w:rPr>
      </w:pPr>
      <w:r w:rsidRPr="008001B3">
        <w:rPr>
          <w:b/>
          <w:sz w:val="22"/>
          <w:szCs w:val="22"/>
        </w:rPr>
        <w:t>PARÁGRAFO PRIMEIRO -</w:t>
      </w:r>
      <w:r w:rsidRPr="008001B3">
        <w:rPr>
          <w:sz w:val="22"/>
          <w:szCs w:val="22"/>
        </w:rPr>
        <w:t xml:space="preserve"> Em caso de rescisão contratual ocasionada por dolo ou culpa da contratada, poderão ser aplicadas as seguintes sanções:</w:t>
      </w:r>
    </w:p>
    <w:p w14:paraId="1B030822" w14:textId="77777777" w:rsidR="00706E9D" w:rsidRPr="008001B3" w:rsidRDefault="00706E9D" w:rsidP="00706E9D">
      <w:pPr>
        <w:pStyle w:val="Corpodetexto2"/>
        <w:spacing w:line="240" w:lineRule="auto"/>
        <w:ind w:left="1260"/>
        <w:jc w:val="both"/>
        <w:rPr>
          <w:sz w:val="22"/>
          <w:szCs w:val="22"/>
        </w:rPr>
      </w:pPr>
      <w:r w:rsidRPr="008001B3">
        <w:rPr>
          <w:sz w:val="22"/>
          <w:szCs w:val="22"/>
        </w:rPr>
        <w:t>a) multa mínima de 5% (cinco por cento) e máxima de 10% (dez por cento), calculada sobre o valor total estimado do contrato;</w:t>
      </w:r>
    </w:p>
    <w:p w14:paraId="5E5BB0C1" w14:textId="77777777" w:rsidR="00706E9D" w:rsidRPr="008001B3" w:rsidRDefault="00706E9D" w:rsidP="00706E9D">
      <w:pPr>
        <w:pStyle w:val="Corpodetexto2"/>
        <w:spacing w:line="240" w:lineRule="auto"/>
        <w:ind w:left="1260"/>
        <w:jc w:val="both"/>
        <w:rPr>
          <w:sz w:val="22"/>
          <w:szCs w:val="22"/>
        </w:rPr>
      </w:pPr>
      <w:r w:rsidRPr="008001B3">
        <w:rPr>
          <w:sz w:val="22"/>
          <w:szCs w:val="22"/>
        </w:rPr>
        <w:t>b) suspensão temporária de participação em licitação e impedimento de contratar com este Município, pelo período de até dois anos; ou</w:t>
      </w:r>
    </w:p>
    <w:p w14:paraId="7E98CE7D" w14:textId="77777777" w:rsidR="00706E9D" w:rsidRPr="008001B3" w:rsidRDefault="00706E9D" w:rsidP="00706E9D">
      <w:pPr>
        <w:pStyle w:val="Corpodetexto2"/>
        <w:spacing w:line="240" w:lineRule="auto"/>
        <w:ind w:left="1260"/>
        <w:jc w:val="both"/>
        <w:rPr>
          <w:sz w:val="22"/>
          <w:szCs w:val="22"/>
        </w:rPr>
      </w:pPr>
      <w:r w:rsidRPr="008001B3">
        <w:rPr>
          <w:sz w:val="22"/>
          <w:szCs w:val="22"/>
        </w:rPr>
        <w:t>c) suspensão temporária do direito de participar de licitação e contratar com o Município e descredenciamento no SICAF, pelo prazo de até 5 (cinco) anos, nos termos do art. 7º. da Lei nº 10.520/2002.</w:t>
      </w:r>
    </w:p>
    <w:p w14:paraId="473688FF" w14:textId="77777777" w:rsidR="00706E9D" w:rsidRPr="008001B3" w:rsidRDefault="00706E9D" w:rsidP="00706E9D">
      <w:pPr>
        <w:pStyle w:val="Corpodetexto2"/>
        <w:spacing w:line="240" w:lineRule="auto"/>
        <w:jc w:val="both"/>
        <w:rPr>
          <w:sz w:val="22"/>
          <w:szCs w:val="22"/>
        </w:rPr>
      </w:pPr>
      <w:r w:rsidRPr="008001B3">
        <w:rPr>
          <w:b/>
          <w:sz w:val="22"/>
          <w:szCs w:val="22"/>
        </w:rPr>
        <w:t xml:space="preserve">PARÁGRAFO SEGUNDO - </w:t>
      </w:r>
      <w:r w:rsidRPr="008001B3">
        <w:rPr>
          <w:sz w:val="22"/>
          <w:szCs w:val="22"/>
        </w:rPr>
        <w:t>Constituem motivo para rescisão do contrato os indicados nos artigos 77 e 78 da Lei nº 8.666/93.</w:t>
      </w:r>
    </w:p>
    <w:p w14:paraId="12327495" w14:textId="77777777" w:rsidR="00706E9D" w:rsidRPr="008001B3" w:rsidRDefault="00706E9D" w:rsidP="00706E9D">
      <w:pPr>
        <w:pStyle w:val="Corpodetexto2"/>
        <w:spacing w:line="240" w:lineRule="auto"/>
        <w:jc w:val="both"/>
        <w:rPr>
          <w:sz w:val="22"/>
          <w:szCs w:val="22"/>
        </w:rPr>
      </w:pPr>
      <w:r w:rsidRPr="008001B3">
        <w:rPr>
          <w:b/>
          <w:sz w:val="22"/>
          <w:szCs w:val="22"/>
        </w:rPr>
        <w:t xml:space="preserve">PARÁGRAFO TERCEIRO - </w:t>
      </w:r>
      <w:r w:rsidRPr="008001B3">
        <w:rPr>
          <w:sz w:val="22"/>
          <w:szCs w:val="22"/>
        </w:rPr>
        <w:t>As sanções previstas no parágrafo primeiro desta clausula poderão ser aplicadas cumulativamente com as indicadas no caput da clausula anterior.</w:t>
      </w:r>
    </w:p>
    <w:p w14:paraId="34AF38B8" w14:textId="77777777" w:rsidR="00706E9D" w:rsidRPr="008001B3" w:rsidRDefault="00706E9D" w:rsidP="00706E9D">
      <w:pPr>
        <w:pStyle w:val="Corpodetexto2"/>
        <w:spacing w:line="240" w:lineRule="auto"/>
        <w:jc w:val="both"/>
        <w:rPr>
          <w:sz w:val="22"/>
          <w:szCs w:val="22"/>
        </w:rPr>
      </w:pPr>
      <w:r w:rsidRPr="008001B3">
        <w:rPr>
          <w:b/>
          <w:sz w:val="22"/>
          <w:szCs w:val="22"/>
        </w:rPr>
        <w:t xml:space="preserve">PARÁGRAFO QUARTO - </w:t>
      </w:r>
      <w:r w:rsidRPr="008001B3">
        <w:rPr>
          <w:sz w:val="22"/>
          <w:szCs w:val="22"/>
        </w:rPr>
        <w:t>A empresa ficará isenta das penalidades mencionadas se comprovado impedimento, ou a ocorrência tenha sido de caso fortuito ou de força maior, devidamente justificada e aceita pela Administração.</w:t>
      </w:r>
    </w:p>
    <w:p w14:paraId="411FB459" w14:textId="77777777" w:rsidR="00706E9D" w:rsidRPr="008001B3" w:rsidRDefault="00706E9D" w:rsidP="00706E9D">
      <w:pPr>
        <w:pStyle w:val="Corpodetexto2"/>
        <w:spacing w:line="240" w:lineRule="auto"/>
        <w:jc w:val="both"/>
        <w:rPr>
          <w:sz w:val="22"/>
          <w:szCs w:val="22"/>
        </w:rPr>
      </w:pPr>
      <w:r w:rsidRPr="008001B3">
        <w:rPr>
          <w:b/>
          <w:sz w:val="22"/>
          <w:szCs w:val="22"/>
        </w:rPr>
        <w:t xml:space="preserve">PARÁGRAFO QUINTO - </w:t>
      </w:r>
      <w:r w:rsidRPr="008001B3">
        <w:rPr>
          <w:sz w:val="22"/>
          <w:szCs w:val="22"/>
        </w:rPr>
        <w:t xml:space="preserve">As multas previstas, caso sejam aplicadas, serão descontadas por ocasião de pagamentos futuros ou </w:t>
      </w:r>
      <w:bookmarkStart w:id="1" w:name="_Hlk516476791"/>
      <w:r w:rsidRPr="008001B3">
        <w:rPr>
          <w:sz w:val="22"/>
          <w:szCs w:val="22"/>
        </w:rPr>
        <w:t>serão pagas por meio de Guia de Recolhimento do Município (GRM)</w:t>
      </w:r>
      <w:bookmarkEnd w:id="1"/>
      <w:r w:rsidRPr="008001B3">
        <w:rPr>
          <w:sz w:val="22"/>
          <w:szCs w:val="22"/>
        </w:rPr>
        <w:t>, no prazo que o despacho de sua aplicação fixar.</w:t>
      </w:r>
    </w:p>
    <w:p w14:paraId="78569B70" w14:textId="77777777" w:rsidR="00706E9D" w:rsidRPr="008001B3" w:rsidRDefault="00706E9D" w:rsidP="00706E9D">
      <w:pPr>
        <w:pStyle w:val="Corpodetexto2"/>
        <w:spacing w:line="240" w:lineRule="auto"/>
        <w:jc w:val="both"/>
        <w:rPr>
          <w:sz w:val="22"/>
          <w:szCs w:val="22"/>
        </w:rPr>
      </w:pPr>
      <w:r w:rsidRPr="008001B3">
        <w:rPr>
          <w:b/>
          <w:sz w:val="22"/>
          <w:szCs w:val="22"/>
        </w:rPr>
        <w:t xml:space="preserve">PARÁGRAFO SEXTO - </w:t>
      </w:r>
      <w:r w:rsidRPr="008001B3">
        <w:rPr>
          <w:sz w:val="22"/>
          <w:szCs w:val="22"/>
        </w:rPr>
        <w:t>As penalidades fixadas nesta cláusula serão aplicadas através de Processo Administrativo a cargo do setor competente deste Órgão, no qual serão assegurados à empresa o contraditório e a ampla defesa.</w:t>
      </w:r>
    </w:p>
    <w:p w14:paraId="2D96011D" w14:textId="77777777" w:rsidR="00706E9D" w:rsidRPr="008001B3" w:rsidRDefault="00706E9D" w:rsidP="00706E9D">
      <w:pPr>
        <w:autoSpaceDE w:val="0"/>
        <w:autoSpaceDN w:val="0"/>
        <w:adjustRightInd w:val="0"/>
        <w:jc w:val="both"/>
        <w:rPr>
          <w:b/>
          <w:bCs/>
          <w:sz w:val="22"/>
          <w:szCs w:val="22"/>
          <w:highlight w:val="lightGray"/>
          <w:u w:val="single"/>
        </w:rPr>
      </w:pPr>
    </w:p>
    <w:p w14:paraId="6EB57EE3" w14:textId="77777777" w:rsidR="00706E9D" w:rsidRPr="008001B3" w:rsidRDefault="00706E9D" w:rsidP="00706E9D">
      <w:pPr>
        <w:autoSpaceDE w:val="0"/>
        <w:autoSpaceDN w:val="0"/>
        <w:adjustRightInd w:val="0"/>
        <w:jc w:val="both"/>
        <w:rPr>
          <w:b/>
          <w:bCs/>
          <w:sz w:val="22"/>
          <w:szCs w:val="22"/>
          <w:highlight w:val="lightGray"/>
          <w:u w:val="single"/>
        </w:rPr>
      </w:pPr>
      <w:r w:rsidRPr="008001B3">
        <w:rPr>
          <w:b/>
          <w:bCs/>
          <w:sz w:val="22"/>
          <w:szCs w:val="22"/>
          <w:highlight w:val="lightGray"/>
          <w:u w:val="single"/>
        </w:rPr>
        <w:t>CLÁUSULA XV – DA RESCISÃO</w:t>
      </w:r>
    </w:p>
    <w:p w14:paraId="43D1C400" w14:textId="77777777" w:rsidR="00706E9D" w:rsidRPr="008001B3" w:rsidRDefault="00706E9D" w:rsidP="00706E9D">
      <w:pPr>
        <w:spacing w:before="100" w:beforeAutospacing="1" w:after="100" w:afterAutospacing="1"/>
        <w:ind w:firstLine="1134"/>
        <w:jc w:val="both"/>
        <w:rPr>
          <w:sz w:val="22"/>
          <w:szCs w:val="22"/>
        </w:rPr>
      </w:pPr>
      <w:r w:rsidRPr="008001B3">
        <w:rPr>
          <w:sz w:val="22"/>
          <w:szCs w:val="22"/>
        </w:rPr>
        <w:t>A presente relação contratual poderá ser rescindida nas hipóteses fixadas nesta cláusula, respeitado o contraditório e ampla defesa e garantida a tutela do interesse público.</w:t>
      </w:r>
    </w:p>
    <w:p w14:paraId="6158FF73" w14:textId="77777777" w:rsidR="00706E9D" w:rsidRPr="008001B3" w:rsidRDefault="00706E9D" w:rsidP="00706E9D">
      <w:pPr>
        <w:spacing w:before="100" w:beforeAutospacing="1" w:after="100" w:afterAutospacing="1"/>
        <w:jc w:val="both"/>
        <w:rPr>
          <w:sz w:val="22"/>
          <w:szCs w:val="22"/>
        </w:rPr>
      </w:pPr>
      <w:r w:rsidRPr="008001B3">
        <w:rPr>
          <w:b/>
          <w:bCs/>
          <w:sz w:val="22"/>
          <w:szCs w:val="22"/>
        </w:rPr>
        <w:t xml:space="preserve">PARÁGRAFO PRIMEIRO - </w:t>
      </w:r>
      <w:r w:rsidRPr="008001B3">
        <w:rPr>
          <w:sz w:val="22"/>
          <w:szCs w:val="22"/>
        </w:rPr>
        <w:t>A rescisão poderá ser unilateral, a critério da CONTRATANTE, nos seguintes casos:</w:t>
      </w:r>
    </w:p>
    <w:p w14:paraId="2E4CDB9C" w14:textId="0FD49C20" w:rsidR="00706E9D" w:rsidRPr="008001B3" w:rsidRDefault="00706E9D" w:rsidP="00706E9D">
      <w:pPr>
        <w:jc w:val="both"/>
        <w:rPr>
          <w:sz w:val="22"/>
          <w:szCs w:val="22"/>
        </w:rPr>
      </w:pPr>
      <w:r w:rsidRPr="008001B3">
        <w:rPr>
          <w:sz w:val="22"/>
          <w:szCs w:val="22"/>
        </w:rPr>
        <w:t>a) inadimplemento parcial ou total de quaisquer obrigações contidas no Termo de Referência (</w:t>
      </w:r>
      <w:r w:rsidRPr="008001B3">
        <w:rPr>
          <w:color w:val="000000"/>
          <w:sz w:val="22"/>
          <w:szCs w:val="22"/>
        </w:rPr>
        <w:t xml:space="preserve">Anexo I </w:t>
      </w:r>
      <w:r w:rsidRPr="008001B3">
        <w:rPr>
          <w:sz w:val="22"/>
          <w:szCs w:val="22"/>
        </w:rPr>
        <w:t xml:space="preserve">do Edital do Pregão nº </w:t>
      </w:r>
      <w:r w:rsidR="0061283B">
        <w:rPr>
          <w:sz w:val="22"/>
          <w:szCs w:val="22"/>
        </w:rPr>
        <w:t>159</w:t>
      </w:r>
      <w:r w:rsidRPr="008001B3">
        <w:rPr>
          <w:sz w:val="22"/>
          <w:szCs w:val="22"/>
        </w:rPr>
        <w:t>/2019–CPL/ARSER).</w:t>
      </w:r>
    </w:p>
    <w:p w14:paraId="5591BAAD" w14:textId="77777777" w:rsidR="00706E9D" w:rsidRPr="008001B3" w:rsidRDefault="00706E9D" w:rsidP="00706E9D">
      <w:pPr>
        <w:jc w:val="both"/>
        <w:rPr>
          <w:sz w:val="22"/>
          <w:szCs w:val="22"/>
        </w:rPr>
      </w:pPr>
      <w:r w:rsidRPr="008001B3">
        <w:rPr>
          <w:sz w:val="22"/>
          <w:szCs w:val="22"/>
        </w:rPr>
        <w:t>b) subcontratação total da execução do objeto; e,</w:t>
      </w:r>
    </w:p>
    <w:p w14:paraId="52B351DE" w14:textId="77777777" w:rsidR="00706E9D" w:rsidRPr="008001B3" w:rsidRDefault="00706E9D" w:rsidP="00706E9D">
      <w:pPr>
        <w:jc w:val="both"/>
        <w:rPr>
          <w:sz w:val="22"/>
          <w:szCs w:val="22"/>
        </w:rPr>
      </w:pPr>
      <w:r w:rsidRPr="008001B3">
        <w:rPr>
          <w:sz w:val="22"/>
          <w:szCs w:val="22"/>
        </w:rPr>
        <w:t>c) nas hipóteses previstas no art. 78, incisos IX, X, XI, XII e XVIII, da Lei 8.666/93.</w:t>
      </w:r>
    </w:p>
    <w:p w14:paraId="44589561" w14:textId="77777777" w:rsidR="00706E9D" w:rsidRPr="008001B3" w:rsidRDefault="00706E9D" w:rsidP="00706E9D">
      <w:pPr>
        <w:spacing w:before="100" w:beforeAutospacing="1" w:after="100" w:afterAutospacing="1"/>
        <w:jc w:val="both"/>
        <w:rPr>
          <w:sz w:val="22"/>
          <w:szCs w:val="22"/>
        </w:rPr>
      </w:pPr>
      <w:r w:rsidRPr="008001B3">
        <w:rPr>
          <w:b/>
          <w:bCs/>
          <w:sz w:val="22"/>
          <w:szCs w:val="22"/>
        </w:rPr>
        <w:t xml:space="preserve">PARÁGRAFO SEGUNDO - </w:t>
      </w:r>
      <w:r w:rsidRPr="008001B3">
        <w:rPr>
          <w:sz w:val="22"/>
          <w:szCs w:val="22"/>
        </w:rPr>
        <w:t>Também poderá ensejar a rescisão contratual, a ocorrência de quaisquer das hipóteses albergadas nos incisos XIII, XIV, XV, XVI e XVII do art. 78 da Lei 8.666/93, desde que haja pedido formal da CONTRATADA com a devida comprovação dos fatos alegados.</w:t>
      </w:r>
    </w:p>
    <w:p w14:paraId="15677B04" w14:textId="77777777" w:rsidR="00706E9D" w:rsidRPr="008001B3" w:rsidRDefault="00706E9D" w:rsidP="00706E9D">
      <w:pPr>
        <w:spacing w:before="100" w:beforeAutospacing="1" w:after="100" w:afterAutospacing="1"/>
        <w:jc w:val="both"/>
        <w:rPr>
          <w:sz w:val="22"/>
          <w:szCs w:val="22"/>
        </w:rPr>
      </w:pPr>
      <w:r w:rsidRPr="008001B3">
        <w:rPr>
          <w:b/>
          <w:bCs/>
          <w:sz w:val="22"/>
          <w:szCs w:val="22"/>
        </w:rPr>
        <w:t xml:space="preserve">PARÁGRAFO TERCEIRO - </w:t>
      </w:r>
      <w:r w:rsidRPr="008001B3">
        <w:rPr>
          <w:sz w:val="22"/>
          <w:szCs w:val="22"/>
        </w:rPr>
        <w:t>A rescisão contratual poderá ser amigável, por acordo entre as partes, desde que não prejudicial à tutela do interesse público.</w:t>
      </w:r>
    </w:p>
    <w:p w14:paraId="3DE6F496" w14:textId="77777777" w:rsidR="00706E9D" w:rsidRPr="008001B3" w:rsidRDefault="00706E9D" w:rsidP="00706E9D">
      <w:pPr>
        <w:spacing w:before="100" w:beforeAutospacing="1" w:after="100" w:afterAutospacing="1"/>
        <w:jc w:val="both"/>
        <w:rPr>
          <w:sz w:val="22"/>
          <w:szCs w:val="22"/>
        </w:rPr>
      </w:pPr>
      <w:r w:rsidRPr="008001B3">
        <w:rPr>
          <w:b/>
          <w:bCs/>
          <w:sz w:val="22"/>
          <w:szCs w:val="22"/>
        </w:rPr>
        <w:t xml:space="preserve">PARÁGRAFO QUARTO- </w:t>
      </w:r>
      <w:r w:rsidRPr="008001B3">
        <w:rPr>
          <w:sz w:val="22"/>
          <w:szCs w:val="22"/>
        </w:rPr>
        <w:t>Na ocorrência de rescisão contratual, ficam assegurados os direitos da Administração contidos no art. 80 da Lei 8.666/93, sem prejuízo de quaisquer outros previstos pela legislação específica.</w:t>
      </w:r>
    </w:p>
    <w:p w14:paraId="6041F7CE" w14:textId="77777777" w:rsidR="00706E9D" w:rsidRPr="008001B3" w:rsidRDefault="00706E9D" w:rsidP="00706E9D">
      <w:pPr>
        <w:spacing w:before="100" w:beforeAutospacing="1" w:after="100" w:afterAutospacing="1"/>
        <w:jc w:val="both"/>
        <w:rPr>
          <w:sz w:val="22"/>
          <w:szCs w:val="22"/>
        </w:rPr>
      </w:pPr>
      <w:r w:rsidRPr="008001B3">
        <w:rPr>
          <w:b/>
          <w:bCs/>
          <w:sz w:val="22"/>
          <w:szCs w:val="22"/>
        </w:rPr>
        <w:t xml:space="preserve">PARÁGRAFO QUINTO - </w:t>
      </w:r>
      <w:r w:rsidRPr="008001B3">
        <w:rPr>
          <w:sz w:val="22"/>
          <w:szCs w:val="22"/>
        </w:rPr>
        <w:t>Nos casos em que a rescisão contratual decorra de situações enquadradas nas hipóteses dos incisos XII a XVII do art. 78 da Lei 8.666/93, a CONTRATADA fará jus aos seguintes direitos, desde que não tenha concorrido para o fato e requeira formalmente:</w:t>
      </w:r>
    </w:p>
    <w:p w14:paraId="5DCC8774" w14:textId="77777777" w:rsidR="00706E9D" w:rsidRPr="008001B3" w:rsidRDefault="00706E9D" w:rsidP="00706E9D">
      <w:pPr>
        <w:pStyle w:val="PargrafodaLista"/>
        <w:numPr>
          <w:ilvl w:val="0"/>
          <w:numId w:val="48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</w:rPr>
      </w:pPr>
      <w:r w:rsidRPr="008001B3">
        <w:rPr>
          <w:rFonts w:ascii="Times New Roman" w:eastAsia="Times New Roman" w:hAnsi="Times New Roman"/>
        </w:rPr>
        <w:t>Indenização de eventuais prejuízos comprovadamente sofridos; e,</w:t>
      </w:r>
    </w:p>
    <w:p w14:paraId="0A756362" w14:textId="77777777" w:rsidR="00706E9D" w:rsidRPr="008001B3" w:rsidRDefault="00706E9D" w:rsidP="00706E9D">
      <w:pPr>
        <w:pStyle w:val="PargrafodaLista"/>
        <w:numPr>
          <w:ilvl w:val="0"/>
          <w:numId w:val="48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/>
        </w:rPr>
      </w:pPr>
      <w:r w:rsidRPr="008001B3">
        <w:rPr>
          <w:rFonts w:ascii="Times New Roman" w:eastAsia="Times New Roman" w:hAnsi="Times New Roman"/>
        </w:rPr>
        <w:t>Pagamentos referentes às obrigações já adimplidas.</w:t>
      </w:r>
    </w:p>
    <w:p w14:paraId="54724BD7" w14:textId="77777777" w:rsidR="00706E9D" w:rsidRPr="008001B3" w:rsidRDefault="00706E9D" w:rsidP="00706E9D">
      <w:pPr>
        <w:autoSpaceDE w:val="0"/>
        <w:autoSpaceDN w:val="0"/>
        <w:adjustRightInd w:val="0"/>
        <w:jc w:val="both"/>
        <w:rPr>
          <w:b/>
          <w:bCs/>
          <w:sz w:val="22"/>
          <w:szCs w:val="22"/>
          <w:highlight w:val="lightGray"/>
          <w:u w:val="single"/>
        </w:rPr>
      </w:pPr>
      <w:r w:rsidRPr="008001B3">
        <w:rPr>
          <w:b/>
          <w:bCs/>
          <w:sz w:val="22"/>
          <w:szCs w:val="22"/>
          <w:highlight w:val="lightGray"/>
          <w:u w:val="single"/>
        </w:rPr>
        <w:t>CLÁUSULA XVI – DA PUBLICAÇÃO E DA EFICÁCIA</w:t>
      </w:r>
    </w:p>
    <w:p w14:paraId="3FD45B82" w14:textId="77777777" w:rsidR="00706E9D" w:rsidRPr="008001B3" w:rsidRDefault="00706E9D" w:rsidP="00706E9D">
      <w:pPr>
        <w:spacing w:before="100" w:beforeAutospacing="1" w:after="100" w:afterAutospacing="1"/>
        <w:ind w:firstLine="1134"/>
        <w:jc w:val="both"/>
        <w:rPr>
          <w:sz w:val="22"/>
          <w:szCs w:val="22"/>
        </w:rPr>
      </w:pPr>
      <w:r w:rsidRPr="008001B3">
        <w:rPr>
          <w:sz w:val="22"/>
          <w:szCs w:val="22"/>
        </w:rPr>
        <w:t xml:space="preserve">A eficácia </w:t>
      </w:r>
      <w:proofErr w:type="spellStart"/>
      <w:r w:rsidRPr="008001B3">
        <w:rPr>
          <w:sz w:val="22"/>
          <w:szCs w:val="22"/>
        </w:rPr>
        <w:t>interpartes</w:t>
      </w:r>
      <w:proofErr w:type="spellEnd"/>
      <w:r w:rsidRPr="008001B3">
        <w:rPr>
          <w:sz w:val="22"/>
          <w:szCs w:val="22"/>
        </w:rPr>
        <w:t xml:space="preserve"> do presente contrato fica condicionada à publicação de seu extrato no Diário Oficial do Município (DOM), à luz do que preceitua o art. 61, parágrafo único, da Lei nº 8.666/93.</w:t>
      </w:r>
    </w:p>
    <w:p w14:paraId="50C7735A" w14:textId="77777777" w:rsidR="00706E9D" w:rsidRPr="008001B3" w:rsidRDefault="00706E9D" w:rsidP="00706E9D">
      <w:pPr>
        <w:spacing w:before="100" w:beforeAutospacing="1" w:after="100" w:afterAutospacing="1"/>
        <w:jc w:val="both"/>
        <w:rPr>
          <w:sz w:val="22"/>
          <w:szCs w:val="22"/>
        </w:rPr>
      </w:pPr>
      <w:r w:rsidRPr="008001B3">
        <w:rPr>
          <w:b/>
          <w:bCs/>
          <w:sz w:val="22"/>
          <w:szCs w:val="22"/>
        </w:rPr>
        <w:t xml:space="preserve">PARÁGRAFO PRIMEIRO - </w:t>
      </w:r>
      <w:r w:rsidRPr="008001B3">
        <w:rPr>
          <w:sz w:val="22"/>
          <w:szCs w:val="22"/>
        </w:rPr>
        <w:t xml:space="preserve">Havendo a publicação no prazo estabelecido no dispositivo legal indicado no </w:t>
      </w:r>
      <w:r w:rsidRPr="008001B3">
        <w:rPr>
          <w:i/>
          <w:iCs/>
          <w:sz w:val="22"/>
          <w:szCs w:val="22"/>
        </w:rPr>
        <w:t xml:space="preserve">caput </w:t>
      </w:r>
      <w:r w:rsidRPr="008001B3">
        <w:rPr>
          <w:sz w:val="22"/>
          <w:szCs w:val="22"/>
        </w:rPr>
        <w:t>desta cláusula, o termo inicial de sua eficácia contará a partir da data de sua assinatura ou outro prazo pactuado.</w:t>
      </w:r>
    </w:p>
    <w:p w14:paraId="0EA11778" w14:textId="77777777" w:rsidR="00706E9D" w:rsidRPr="008001B3" w:rsidRDefault="00706E9D" w:rsidP="00706E9D">
      <w:pPr>
        <w:spacing w:before="100" w:beforeAutospacing="1" w:after="100" w:afterAutospacing="1"/>
        <w:jc w:val="both"/>
        <w:rPr>
          <w:sz w:val="22"/>
          <w:szCs w:val="22"/>
        </w:rPr>
      </w:pPr>
      <w:r w:rsidRPr="008001B3">
        <w:rPr>
          <w:b/>
          <w:bCs/>
          <w:sz w:val="22"/>
          <w:szCs w:val="22"/>
        </w:rPr>
        <w:t xml:space="preserve">PARÁGRAFO SEGUNDO - </w:t>
      </w:r>
      <w:r w:rsidRPr="008001B3">
        <w:rPr>
          <w:sz w:val="22"/>
          <w:szCs w:val="22"/>
        </w:rPr>
        <w:t xml:space="preserve">Havendo a publicação após o prazo estabelecido no dispositivo legal indicado no </w:t>
      </w:r>
      <w:r w:rsidRPr="008001B3">
        <w:rPr>
          <w:i/>
          <w:iCs/>
          <w:sz w:val="22"/>
          <w:szCs w:val="22"/>
        </w:rPr>
        <w:t xml:space="preserve">caput </w:t>
      </w:r>
      <w:r w:rsidRPr="008001B3">
        <w:rPr>
          <w:sz w:val="22"/>
          <w:szCs w:val="22"/>
        </w:rPr>
        <w:t>desta cláusula, o termo inicial de sua eficácia contará a partir da data de sua publicação.</w:t>
      </w:r>
    </w:p>
    <w:p w14:paraId="550E0CEA" w14:textId="77777777" w:rsidR="00706E9D" w:rsidRPr="008001B3" w:rsidRDefault="00706E9D" w:rsidP="00706E9D">
      <w:pPr>
        <w:autoSpaceDE w:val="0"/>
        <w:autoSpaceDN w:val="0"/>
        <w:adjustRightInd w:val="0"/>
        <w:jc w:val="both"/>
        <w:rPr>
          <w:b/>
          <w:bCs/>
          <w:sz w:val="22"/>
          <w:szCs w:val="22"/>
          <w:highlight w:val="lightGray"/>
          <w:u w:val="single"/>
        </w:rPr>
      </w:pPr>
      <w:r w:rsidRPr="008001B3">
        <w:rPr>
          <w:b/>
          <w:bCs/>
          <w:sz w:val="22"/>
          <w:szCs w:val="22"/>
          <w:highlight w:val="lightGray"/>
          <w:u w:val="single"/>
        </w:rPr>
        <w:t>CLÁUSULA XVII – DO FORO</w:t>
      </w:r>
    </w:p>
    <w:p w14:paraId="1712614D" w14:textId="77777777" w:rsidR="00706E9D" w:rsidRPr="008001B3" w:rsidRDefault="00706E9D" w:rsidP="00706E9D">
      <w:pPr>
        <w:spacing w:before="100" w:beforeAutospacing="1" w:after="100" w:afterAutospacing="1"/>
        <w:ind w:firstLine="1134"/>
        <w:jc w:val="both"/>
        <w:rPr>
          <w:sz w:val="22"/>
          <w:szCs w:val="22"/>
        </w:rPr>
      </w:pPr>
      <w:r w:rsidRPr="008001B3">
        <w:rPr>
          <w:sz w:val="22"/>
          <w:szCs w:val="22"/>
        </w:rPr>
        <w:t>Para dirimir questões oriundas do presente contrato será competente o foro da Cidade de Maceió, Estado de Alagoas.</w:t>
      </w:r>
    </w:p>
    <w:p w14:paraId="372B76DA" w14:textId="77777777" w:rsidR="00706E9D" w:rsidRPr="008001B3" w:rsidRDefault="00706E9D" w:rsidP="00706E9D">
      <w:pPr>
        <w:spacing w:before="100" w:beforeAutospacing="1" w:after="100" w:afterAutospacing="1"/>
        <w:ind w:firstLine="1134"/>
        <w:jc w:val="both"/>
        <w:rPr>
          <w:sz w:val="22"/>
          <w:szCs w:val="22"/>
        </w:rPr>
      </w:pPr>
      <w:r w:rsidRPr="008001B3">
        <w:rPr>
          <w:sz w:val="22"/>
          <w:szCs w:val="22"/>
        </w:rPr>
        <w:t>E, por estarem justos e de pleno acordo com as cláusulas e condições aqui pactuadas, firmam o presente em duas vias de igual teor e forma.</w:t>
      </w:r>
    </w:p>
    <w:p w14:paraId="197B65A9" w14:textId="77777777" w:rsidR="00706E9D" w:rsidRPr="008001B3" w:rsidRDefault="00706E9D" w:rsidP="00706E9D">
      <w:pPr>
        <w:jc w:val="both"/>
        <w:rPr>
          <w:sz w:val="22"/>
          <w:szCs w:val="22"/>
        </w:rPr>
      </w:pPr>
    </w:p>
    <w:p w14:paraId="2DF7BD6B" w14:textId="77777777" w:rsidR="00706E9D" w:rsidRPr="008001B3" w:rsidRDefault="00706E9D" w:rsidP="00706E9D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sz w:val="22"/>
          <w:szCs w:val="22"/>
        </w:rPr>
      </w:pPr>
      <w:r w:rsidRPr="008001B3">
        <w:rPr>
          <w:sz w:val="22"/>
          <w:szCs w:val="22"/>
        </w:rPr>
        <w:t xml:space="preserve">Maceió (AL) _____ de _______ </w:t>
      </w:r>
      <w:proofErr w:type="spellStart"/>
      <w:r w:rsidRPr="008001B3">
        <w:rPr>
          <w:sz w:val="22"/>
          <w:szCs w:val="22"/>
        </w:rPr>
        <w:t>de</w:t>
      </w:r>
      <w:proofErr w:type="spellEnd"/>
      <w:r w:rsidRPr="008001B3">
        <w:rPr>
          <w:sz w:val="22"/>
          <w:szCs w:val="22"/>
        </w:rPr>
        <w:t xml:space="preserve"> ______.</w:t>
      </w:r>
    </w:p>
    <w:p w14:paraId="142A6E1E" w14:textId="77777777" w:rsidR="00706E9D" w:rsidRPr="008001B3" w:rsidRDefault="00706E9D" w:rsidP="00706E9D">
      <w:pPr>
        <w:jc w:val="center"/>
        <w:rPr>
          <w:sz w:val="22"/>
          <w:szCs w:val="22"/>
        </w:rPr>
      </w:pPr>
      <w:r w:rsidRPr="008001B3">
        <w:rPr>
          <w:sz w:val="22"/>
          <w:szCs w:val="22"/>
        </w:rPr>
        <w:t>Empresa</w:t>
      </w:r>
    </w:p>
    <w:p w14:paraId="3ACF29E0" w14:textId="77777777" w:rsidR="00706E9D" w:rsidRPr="008001B3" w:rsidRDefault="00706E9D" w:rsidP="00706E9D">
      <w:pPr>
        <w:jc w:val="center"/>
        <w:rPr>
          <w:sz w:val="22"/>
          <w:szCs w:val="22"/>
        </w:rPr>
      </w:pPr>
    </w:p>
    <w:p w14:paraId="6A762B66" w14:textId="77777777" w:rsidR="0061283B" w:rsidRDefault="0061283B" w:rsidP="00706E9D">
      <w:pPr>
        <w:jc w:val="center"/>
        <w:rPr>
          <w:sz w:val="22"/>
          <w:szCs w:val="22"/>
        </w:rPr>
      </w:pPr>
    </w:p>
    <w:p w14:paraId="526BD599" w14:textId="77777777" w:rsidR="0061283B" w:rsidRDefault="0061283B" w:rsidP="00706E9D">
      <w:pPr>
        <w:jc w:val="center"/>
        <w:rPr>
          <w:sz w:val="22"/>
          <w:szCs w:val="22"/>
        </w:rPr>
      </w:pPr>
    </w:p>
    <w:p w14:paraId="388639F6" w14:textId="77777777" w:rsidR="00706E9D" w:rsidRPr="008001B3" w:rsidRDefault="00706E9D" w:rsidP="00706E9D">
      <w:pPr>
        <w:jc w:val="center"/>
        <w:rPr>
          <w:sz w:val="22"/>
          <w:szCs w:val="22"/>
        </w:rPr>
      </w:pPr>
      <w:r w:rsidRPr="008001B3">
        <w:rPr>
          <w:sz w:val="22"/>
          <w:szCs w:val="22"/>
        </w:rPr>
        <w:t xml:space="preserve">Secretário Municipal de </w:t>
      </w:r>
      <w:proofErr w:type="spellStart"/>
      <w:r w:rsidRPr="008001B3">
        <w:rPr>
          <w:sz w:val="22"/>
          <w:szCs w:val="22"/>
        </w:rPr>
        <w:t>xxxxxx</w:t>
      </w:r>
      <w:proofErr w:type="spellEnd"/>
    </w:p>
    <w:p w14:paraId="106A6611" w14:textId="77777777" w:rsidR="00706E9D" w:rsidRPr="008001B3" w:rsidRDefault="00706E9D" w:rsidP="00706E9D">
      <w:pPr>
        <w:jc w:val="center"/>
        <w:rPr>
          <w:sz w:val="22"/>
          <w:szCs w:val="22"/>
        </w:rPr>
      </w:pPr>
    </w:p>
    <w:p w14:paraId="0DEE3DDB" w14:textId="77777777" w:rsidR="0061283B" w:rsidRDefault="0061283B" w:rsidP="00706E9D">
      <w:pPr>
        <w:jc w:val="center"/>
        <w:rPr>
          <w:sz w:val="22"/>
          <w:szCs w:val="22"/>
        </w:rPr>
      </w:pPr>
    </w:p>
    <w:p w14:paraId="07C7A3EC" w14:textId="77777777" w:rsidR="0061283B" w:rsidRDefault="0061283B" w:rsidP="00706E9D">
      <w:pPr>
        <w:jc w:val="center"/>
        <w:rPr>
          <w:sz w:val="22"/>
          <w:szCs w:val="22"/>
        </w:rPr>
      </w:pPr>
    </w:p>
    <w:p w14:paraId="5CDA4987" w14:textId="77777777" w:rsidR="00706E9D" w:rsidRPr="008001B3" w:rsidRDefault="00706E9D" w:rsidP="00706E9D">
      <w:pPr>
        <w:jc w:val="center"/>
        <w:rPr>
          <w:sz w:val="22"/>
          <w:szCs w:val="22"/>
        </w:rPr>
      </w:pPr>
      <w:r w:rsidRPr="008001B3">
        <w:rPr>
          <w:sz w:val="22"/>
          <w:szCs w:val="22"/>
        </w:rPr>
        <w:t>Rui Soares Palmeira</w:t>
      </w:r>
    </w:p>
    <w:p w14:paraId="3D43B874" w14:textId="77777777" w:rsidR="00706E9D" w:rsidRPr="008001B3" w:rsidRDefault="00706E9D" w:rsidP="00706E9D">
      <w:pPr>
        <w:jc w:val="center"/>
        <w:rPr>
          <w:sz w:val="22"/>
          <w:szCs w:val="22"/>
        </w:rPr>
      </w:pPr>
      <w:r w:rsidRPr="008001B3">
        <w:rPr>
          <w:sz w:val="22"/>
          <w:szCs w:val="22"/>
        </w:rPr>
        <w:t>Prefeito</w:t>
      </w:r>
    </w:p>
    <w:p w14:paraId="6A081002" w14:textId="77777777" w:rsidR="00706E9D" w:rsidRPr="008001B3" w:rsidRDefault="00706E9D" w:rsidP="00706E9D">
      <w:pPr>
        <w:shd w:val="clear" w:color="auto" w:fill="FFFFFF"/>
        <w:autoSpaceDE w:val="0"/>
        <w:autoSpaceDN w:val="0"/>
        <w:adjustRightInd w:val="0"/>
        <w:ind w:right="-136"/>
        <w:jc w:val="center"/>
        <w:rPr>
          <w:bCs/>
          <w:color w:val="000000"/>
          <w:sz w:val="22"/>
          <w:szCs w:val="22"/>
        </w:rPr>
      </w:pPr>
    </w:p>
    <w:p w14:paraId="45061CC2" w14:textId="77777777" w:rsidR="00706E9D" w:rsidRDefault="00706E9D" w:rsidP="00706E9D">
      <w:pPr>
        <w:shd w:val="clear" w:color="auto" w:fill="FFFFFF"/>
        <w:autoSpaceDE w:val="0"/>
        <w:autoSpaceDN w:val="0"/>
        <w:adjustRightInd w:val="0"/>
        <w:ind w:right="-136"/>
        <w:jc w:val="center"/>
        <w:rPr>
          <w:bCs/>
          <w:color w:val="000000"/>
          <w:sz w:val="22"/>
          <w:szCs w:val="22"/>
        </w:rPr>
      </w:pPr>
    </w:p>
    <w:p w14:paraId="168A0510" w14:textId="77777777" w:rsidR="00706E9D" w:rsidRDefault="00706E9D" w:rsidP="00706E9D">
      <w:pPr>
        <w:shd w:val="clear" w:color="auto" w:fill="FFFFFF"/>
        <w:autoSpaceDE w:val="0"/>
        <w:autoSpaceDN w:val="0"/>
        <w:adjustRightInd w:val="0"/>
        <w:ind w:right="-136"/>
        <w:jc w:val="center"/>
        <w:rPr>
          <w:bCs/>
          <w:color w:val="000000"/>
          <w:sz w:val="22"/>
          <w:szCs w:val="22"/>
        </w:rPr>
      </w:pPr>
    </w:p>
    <w:p w14:paraId="7A163351" w14:textId="0A411608" w:rsidR="00706E9D" w:rsidRDefault="00706E9D" w:rsidP="004E3955">
      <w:pPr>
        <w:widowControl w:val="0"/>
        <w:shd w:val="clear" w:color="auto" w:fill="FFFFFF"/>
        <w:autoSpaceDE w:val="0"/>
        <w:autoSpaceDN w:val="0"/>
        <w:adjustRightInd w:val="0"/>
        <w:ind w:right="-136"/>
        <w:jc w:val="center"/>
        <w:rPr>
          <w:rFonts w:ascii="Calibri" w:hAnsi="Calibri" w:cs="Calibri"/>
          <w:bCs/>
          <w:sz w:val="22"/>
          <w:szCs w:val="22"/>
        </w:rPr>
      </w:pPr>
    </w:p>
    <w:p w14:paraId="7DF6DA30" w14:textId="3C183404" w:rsidR="00706E9D" w:rsidRDefault="00706E9D" w:rsidP="004E3955">
      <w:pPr>
        <w:widowControl w:val="0"/>
        <w:shd w:val="clear" w:color="auto" w:fill="FFFFFF"/>
        <w:autoSpaceDE w:val="0"/>
        <w:autoSpaceDN w:val="0"/>
        <w:adjustRightInd w:val="0"/>
        <w:ind w:right="-136"/>
        <w:jc w:val="center"/>
        <w:rPr>
          <w:rFonts w:ascii="Calibri" w:hAnsi="Calibri" w:cs="Calibri"/>
          <w:bCs/>
          <w:sz w:val="22"/>
          <w:szCs w:val="22"/>
        </w:rPr>
      </w:pPr>
    </w:p>
    <w:p w14:paraId="07905340" w14:textId="6384DBD6" w:rsidR="00706E9D" w:rsidRDefault="00706E9D" w:rsidP="004E3955">
      <w:pPr>
        <w:widowControl w:val="0"/>
        <w:shd w:val="clear" w:color="auto" w:fill="FFFFFF"/>
        <w:autoSpaceDE w:val="0"/>
        <w:autoSpaceDN w:val="0"/>
        <w:adjustRightInd w:val="0"/>
        <w:ind w:right="-136"/>
        <w:jc w:val="center"/>
        <w:rPr>
          <w:rFonts w:ascii="Calibri" w:hAnsi="Calibri" w:cs="Calibri"/>
          <w:bCs/>
          <w:sz w:val="22"/>
          <w:szCs w:val="22"/>
        </w:rPr>
      </w:pPr>
    </w:p>
    <w:p w14:paraId="7AF2945A" w14:textId="1E8FBB90" w:rsidR="00706E9D" w:rsidRDefault="00706E9D" w:rsidP="004E3955">
      <w:pPr>
        <w:widowControl w:val="0"/>
        <w:shd w:val="clear" w:color="auto" w:fill="FFFFFF"/>
        <w:autoSpaceDE w:val="0"/>
        <w:autoSpaceDN w:val="0"/>
        <w:adjustRightInd w:val="0"/>
        <w:ind w:right="-136"/>
        <w:jc w:val="center"/>
        <w:rPr>
          <w:rFonts w:ascii="Calibri" w:hAnsi="Calibri" w:cs="Calibri"/>
          <w:bCs/>
          <w:sz w:val="22"/>
          <w:szCs w:val="22"/>
        </w:rPr>
      </w:pPr>
    </w:p>
    <w:p w14:paraId="0B1B4241" w14:textId="772EE4CB" w:rsidR="00706E9D" w:rsidRDefault="00706E9D" w:rsidP="004E3955">
      <w:pPr>
        <w:widowControl w:val="0"/>
        <w:shd w:val="clear" w:color="auto" w:fill="FFFFFF"/>
        <w:autoSpaceDE w:val="0"/>
        <w:autoSpaceDN w:val="0"/>
        <w:adjustRightInd w:val="0"/>
        <w:ind w:right="-136"/>
        <w:jc w:val="center"/>
        <w:rPr>
          <w:rFonts w:ascii="Calibri" w:hAnsi="Calibri" w:cs="Calibri"/>
          <w:bCs/>
          <w:sz w:val="22"/>
          <w:szCs w:val="22"/>
        </w:rPr>
      </w:pPr>
    </w:p>
    <w:p w14:paraId="5D0C47D0" w14:textId="7B322340" w:rsidR="00706E9D" w:rsidRDefault="00706E9D" w:rsidP="004E3955">
      <w:pPr>
        <w:widowControl w:val="0"/>
        <w:shd w:val="clear" w:color="auto" w:fill="FFFFFF"/>
        <w:autoSpaceDE w:val="0"/>
        <w:autoSpaceDN w:val="0"/>
        <w:adjustRightInd w:val="0"/>
        <w:ind w:right="-136"/>
        <w:jc w:val="center"/>
        <w:rPr>
          <w:rFonts w:ascii="Calibri" w:hAnsi="Calibri" w:cs="Calibri"/>
          <w:bCs/>
          <w:sz w:val="22"/>
          <w:szCs w:val="22"/>
        </w:rPr>
      </w:pPr>
    </w:p>
    <w:sectPr w:rsidR="00706E9D" w:rsidSect="0076188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531" w:bottom="1134" w:left="1531" w:header="47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640D7" w14:textId="77777777" w:rsidR="00DD4715" w:rsidRDefault="00DD4715" w:rsidP="00E103E3">
      <w:r>
        <w:separator/>
      </w:r>
    </w:p>
  </w:endnote>
  <w:endnote w:type="continuationSeparator" w:id="0">
    <w:p w14:paraId="1A5C4475" w14:textId="77777777" w:rsidR="00DD4715" w:rsidRDefault="00DD4715" w:rsidP="00E1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317388389"/>
      <w:docPartObj>
        <w:docPartGallery w:val="Page Numbers (Bottom of Page)"/>
        <w:docPartUnique/>
      </w:docPartObj>
    </w:sdtPr>
    <w:sdtContent>
      <w:p w14:paraId="07CAE064" w14:textId="18DDA0FB" w:rsidR="00DD4715" w:rsidRDefault="00DD4715" w:rsidP="004D27A5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2104143211"/>
      <w:docPartObj>
        <w:docPartGallery w:val="Page Numbers (Bottom of Page)"/>
        <w:docPartUnique/>
      </w:docPartObj>
    </w:sdtPr>
    <w:sdtContent>
      <w:p w14:paraId="53928C95" w14:textId="73527DEB" w:rsidR="00DD4715" w:rsidRDefault="00DD4715" w:rsidP="00761887">
        <w:pPr>
          <w:pStyle w:val="Rodap"/>
          <w:framePr w:wrap="none" w:vAnchor="text" w:hAnchor="margin" w:xAlign="right" w:y="1"/>
          <w:ind w:right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4B66020" w14:textId="77777777" w:rsidR="00DD4715" w:rsidRDefault="00DD4715" w:rsidP="0076188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5547178"/>
      <w:docPartObj>
        <w:docPartGallery w:val="Page Numbers (Bottom of Page)"/>
        <w:docPartUnique/>
      </w:docPartObj>
    </w:sdtPr>
    <w:sdtContent>
      <w:p w14:paraId="39C5F66B" w14:textId="2A8F487B" w:rsidR="00DD4715" w:rsidRDefault="00DD471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83B">
          <w:rPr>
            <w:noProof/>
          </w:rPr>
          <w:t>8</w:t>
        </w:r>
        <w:r>
          <w:fldChar w:fldCharType="end"/>
        </w:r>
      </w:p>
    </w:sdtContent>
  </w:sdt>
  <w:p w14:paraId="4E95DDA4" w14:textId="31418632" w:rsidR="00DD4715" w:rsidRPr="006D0AC7" w:rsidRDefault="00DD4715" w:rsidP="006D0AC7">
    <w:pPr>
      <w:jc w:val="center"/>
      <w:rPr>
        <w:rFonts w:asciiTheme="minorHAnsi" w:hAnsiTheme="minorHAnsi"/>
        <w:b/>
        <w:color w:val="4F81BD"/>
        <w:sz w:val="18"/>
        <w:szCs w:val="18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9295649"/>
      <w:docPartObj>
        <w:docPartGallery w:val="Page Numbers (Bottom of Page)"/>
        <w:docPartUnique/>
      </w:docPartObj>
    </w:sdtPr>
    <w:sdtContent>
      <w:p w14:paraId="46A8EF50" w14:textId="61D7B444" w:rsidR="00DD4715" w:rsidRDefault="00DD471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83B">
          <w:rPr>
            <w:noProof/>
          </w:rPr>
          <w:t>1</w:t>
        </w:r>
        <w:r>
          <w:fldChar w:fldCharType="end"/>
        </w:r>
      </w:p>
    </w:sdtContent>
  </w:sdt>
  <w:p w14:paraId="6162AAD2" w14:textId="1C38B5F3" w:rsidR="00DD4715" w:rsidRPr="00332F25" w:rsidRDefault="00DD4715" w:rsidP="00332F25">
    <w:pPr>
      <w:jc w:val="center"/>
      <w:rPr>
        <w:rFonts w:asciiTheme="minorHAnsi" w:hAnsiTheme="minorHAnsi"/>
        <w:b/>
        <w:color w:val="4F81BD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6C722C" w14:textId="77777777" w:rsidR="00DD4715" w:rsidRDefault="00DD4715" w:rsidP="00E103E3">
      <w:r>
        <w:separator/>
      </w:r>
    </w:p>
  </w:footnote>
  <w:footnote w:type="continuationSeparator" w:id="0">
    <w:p w14:paraId="04DE2AF3" w14:textId="77777777" w:rsidR="00DD4715" w:rsidRDefault="00DD4715" w:rsidP="00E103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6B6CB" w14:textId="5EE7FC8C" w:rsidR="00DD4715" w:rsidRDefault="00DD4715" w:rsidP="00EB1AEF">
    <w:pPr>
      <w:pStyle w:val="Cabealho"/>
    </w:pPr>
  </w:p>
  <w:p w14:paraId="6AC5E868" w14:textId="04D073BC" w:rsidR="00DD4715" w:rsidRDefault="00DD4715" w:rsidP="00EB1AEF">
    <w:pPr>
      <w:pStyle w:val="Cabealho"/>
    </w:pPr>
    <w:r w:rsidRPr="000056E2">
      <w:rPr>
        <w:noProof/>
      </w:rPr>
      <w:drawing>
        <wp:anchor distT="0" distB="0" distL="114300" distR="114300" simplePos="0" relativeHeight="251661312" behindDoc="0" locked="0" layoutInCell="1" allowOverlap="1" wp14:anchorId="79B7F604" wp14:editId="47027279">
          <wp:simplePos x="0" y="0"/>
          <wp:positionH relativeFrom="margin">
            <wp:align>center</wp:align>
          </wp:positionH>
          <wp:positionV relativeFrom="paragraph">
            <wp:posOffset>15240</wp:posOffset>
          </wp:positionV>
          <wp:extent cx="2265045" cy="570230"/>
          <wp:effectExtent l="0" t="0" r="1905" b="127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5045" cy="57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A215EF" w14:textId="05D50A92" w:rsidR="00DD4715" w:rsidRDefault="00DD4715" w:rsidP="00EB1AEF">
    <w:pPr>
      <w:pStyle w:val="Cabealho"/>
    </w:pPr>
  </w:p>
  <w:p w14:paraId="59032EB9" w14:textId="0C1BB530" w:rsidR="00DD4715" w:rsidRDefault="00DD4715" w:rsidP="00EB1AEF">
    <w:pPr>
      <w:pStyle w:val="Cabealho"/>
    </w:pPr>
  </w:p>
  <w:p w14:paraId="1E02B8A6" w14:textId="73CB3FF1" w:rsidR="00DD4715" w:rsidRDefault="00DD4715" w:rsidP="00EB1AEF">
    <w:pPr>
      <w:pStyle w:val="Cabealho"/>
    </w:pPr>
  </w:p>
  <w:p w14:paraId="21560BE2" w14:textId="68C82BCA" w:rsidR="00DD4715" w:rsidRDefault="00DD4715" w:rsidP="00EB1AEF">
    <w:pPr>
      <w:pStyle w:val="Cabealho"/>
    </w:pPr>
  </w:p>
  <w:p w14:paraId="6DE7BC11" w14:textId="77777777" w:rsidR="00DD4715" w:rsidRPr="00EA6FA7" w:rsidRDefault="00DD4715" w:rsidP="00E00AE7">
    <w:pPr>
      <w:keepNext/>
      <w:widowControl w:val="0"/>
      <w:spacing w:before="60"/>
      <w:ind w:left="720"/>
      <w:jc w:val="center"/>
      <w:outlineLvl w:val="2"/>
      <w:rPr>
        <w:rFonts w:asciiTheme="minorHAnsi" w:hAnsiTheme="minorHAnsi" w:cstheme="minorHAnsi"/>
        <w:b/>
        <w:color w:val="045699"/>
        <w:sz w:val="16"/>
        <w:szCs w:val="16"/>
      </w:rPr>
    </w:pPr>
    <w:r w:rsidRPr="00EA6FA7">
      <w:rPr>
        <w:rFonts w:asciiTheme="minorHAnsi" w:hAnsiTheme="minorHAnsi" w:cstheme="minorHAnsi"/>
        <w:b/>
        <w:sz w:val="16"/>
        <w:szCs w:val="16"/>
      </w:rPr>
      <w:t>COMISSÃO PERMANENTE DE LICITAÇÃO/ARSER</w:t>
    </w:r>
  </w:p>
  <w:p w14:paraId="6E26D9A6" w14:textId="77777777" w:rsidR="00DD4715" w:rsidRPr="00EA6FA7" w:rsidRDefault="00DD4715" w:rsidP="00E00AE7">
    <w:pPr>
      <w:jc w:val="center"/>
      <w:rPr>
        <w:rFonts w:asciiTheme="minorHAnsi" w:hAnsiTheme="minorHAnsi" w:cstheme="minorHAnsi"/>
        <w:sz w:val="16"/>
        <w:szCs w:val="16"/>
      </w:rPr>
    </w:pPr>
    <w:r w:rsidRPr="00EA6FA7">
      <w:rPr>
        <w:rFonts w:asciiTheme="minorHAnsi" w:hAnsiTheme="minorHAnsi" w:cstheme="minorHAnsi"/>
        <w:sz w:val="16"/>
        <w:szCs w:val="16"/>
      </w:rPr>
      <w:t>Rua Engenheiro Roberto Gonçalves Menezes, (antiga Rua da Praia) n.º 71, Centro, Maceió/AL – 57.020-680</w:t>
    </w:r>
  </w:p>
  <w:p w14:paraId="7D9768AA" w14:textId="77777777" w:rsidR="00DD4715" w:rsidRPr="00EB1AEF" w:rsidRDefault="00DD4715" w:rsidP="00EB1AE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3E6BE" w14:textId="084689CC" w:rsidR="00DD4715" w:rsidRDefault="00DD4715" w:rsidP="00EB1AEF">
    <w:pPr>
      <w:keepNext/>
      <w:widowControl w:val="0"/>
      <w:spacing w:before="60"/>
      <w:ind w:left="720"/>
      <w:jc w:val="center"/>
      <w:outlineLvl w:val="2"/>
      <w:rPr>
        <w:rFonts w:asciiTheme="minorHAnsi" w:hAnsiTheme="minorHAnsi" w:cstheme="minorHAnsi"/>
        <w:b/>
        <w:sz w:val="16"/>
        <w:szCs w:val="16"/>
      </w:rPr>
    </w:pPr>
    <w:r w:rsidRPr="000056E2">
      <w:rPr>
        <w:noProof/>
      </w:rPr>
      <w:drawing>
        <wp:anchor distT="0" distB="0" distL="114300" distR="114300" simplePos="0" relativeHeight="251659264" behindDoc="0" locked="0" layoutInCell="1" allowOverlap="1" wp14:anchorId="15211B5F" wp14:editId="3B04CE13">
          <wp:simplePos x="0" y="0"/>
          <wp:positionH relativeFrom="margin">
            <wp:posOffset>1571625</wp:posOffset>
          </wp:positionH>
          <wp:positionV relativeFrom="paragraph">
            <wp:posOffset>95250</wp:posOffset>
          </wp:positionV>
          <wp:extent cx="2265045" cy="57023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5045" cy="57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59780A" w14:textId="77777777" w:rsidR="00DD4715" w:rsidRDefault="00DD4715" w:rsidP="0073664C">
    <w:pPr>
      <w:keepNext/>
      <w:widowControl w:val="0"/>
      <w:spacing w:before="60"/>
      <w:ind w:left="720"/>
      <w:jc w:val="center"/>
      <w:outlineLvl w:val="2"/>
      <w:rPr>
        <w:noProof/>
        <w:sz w:val="26"/>
        <w:szCs w:val="26"/>
      </w:rPr>
    </w:pPr>
  </w:p>
  <w:p w14:paraId="1B8685ED" w14:textId="13834A61" w:rsidR="00DD4715" w:rsidRDefault="00DD4715" w:rsidP="0073664C">
    <w:pPr>
      <w:keepNext/>
      <w:widowControl w:val="0"/>
      <w:spacing w:before="60"/>
      <w:ind w:left="720"/>
      <w:jc w:val="center"/>
      <w:outlineLvl w:val="2"/>
      <w:rPr>
        <w:rFonts w:asciiTheme="minorHAnsi" w:hAnsiTheme="minorHAnsi" w:cstheme="minorHAnsi"/>
        <w:b/>
        <w:sz w:val="16"/>
        <w:szCs w:val="16"/>
      </w:rPr>
    </w:pPr>
  </w:p>
  <w:p w14:paraId="4F0EE029" w14:textId="55BE7AA5" w:rsidR="00DD4715" w:rsidRDefault="00DD4715" w:rsidP="0073664C">
    <w:pPr>
      <w:keepNext/>
      <w:widowControl w:val="0"/>
      <w:spacing w:before="60"/>
      <w:ind w:left="720"/>
      <w:jc w:val="center"/>
      <w:outlineLvl w:val="2"/>
      <w:rPr>
        <w:rFonts w:asciiTheme="minorHAnsi" w:hAnsiTheme="minorHAnsi" w:cstheme="minorHAnsi"/>
        <w:b/>
        <w:sz w:val="16"/>
        <w:szCs w:val="16"/>
      </w:rPr>
    </w:pPr>
  </w:p>
  <w:p w14:paraId="3AD55D24" w14:textId="77777777" w:rsidR="00DD4715" w:rsidRPr="00EA6FA7" w:rsidRDefault="00DD4715" w:rsidP="00EB1AEF">
    <w:pPr>
      <w:keepNext/>
      <w:widowControl w:val="0"/>
      <w:spacing w:before="60"/>
      <w:ind w:left="720"/>
      <w:jc w:val="center"/>
      <w:outlineLvl w:val="2"/>
      <w:rPr>
        <w:rFonts w:asciiTheme="minorHAnsi" w:hAnsiTheme="minorHAnsi" w:cstheme="minorHAnsi"/>
        <w:b/>
        <w:color w:val="045699"/>
        <w:sz w:val="16"/>
        <w:szCs w:val="16"/>
      </w:rPr>
    </w:pPr>
    <w:r w:rsidRPr="00EA6FA7">
      <w:rPr>
        <w:rFonts w:asciiTheme="minorHAnsi" w:hAnsiTheme="minorHAnsi" w:cstheme="minorHAnsi"/>
        <w:b/>
        <w:sz w:val="16"/>
        <w:szCs w:val="16"/>
      </w:rPr>
      <w:t>COMISSÃO PERMANENTE DE LICITAÇÃO/ARSER</w:t>
    </w:r>
  </w:p>
  <w:p w14:paraId="2662F76F" w14:textId="77777777" w:rsidR="00DD4715" w:rsidRPr="00EA6FA7" w:rsidRDefault="00DD4715" w:rsidP="00EB1AEF">
    <w:pPr>
      <w:jc w:val="center"/>
      <w:rPr>
        <w:rFonts w:asciiTheme="minorHAnsi" w:hAnsiTheme="minorHAnsi" w:cstheme="minorHAnsi"/>
        <w:sz w:val="16"/>
        <w:szCs w:val="16"/>
      </w:rPr>
    </w:pPr>
    <w:r w:rsidRPr="00EA6FA7">
      <w:rPr>
        <w:rFonts w:asciiTheme="minorHAnsi" w:hAnsiTheme="minorHAnsi" w:cstheme="minorHAnsi"/>
        <w:sz w:val="16"/>
        <w:szCs w:val="16"/>
      </w:rPr>
      <w:t>Rua Engenheiro Roberto Gonçalves Menezes, (antiga Rua da Praia) n.º 71, Centro, Maceió/AL – 57.020-680</w:t>
    </w:r>
  </w:p>
  <w:p w14:paraId="586E51D2" w14:textId="77777777" w:rsidR="00DD4715" w:rsidRDefault="00DD4715" w:rsidP="0073664C">
    <w:pPr>
      <w:keepNext/>
      <w:widowControl w:val="0"/>
      <w:spacing w:before="60"/>
      <w:ind w:left="720"/>
      <w:jc w:val="center"/>
      <w:outlineLvl w:val="2"/>
      <w:rPr>
        <w:rFonts w:asciiTheme="minorHAnsi" w:hAnsiTheme="minorHAnsi" w:cstheme="minorHAnsi"/>
        <w:b/>
        <w:sz w:val="16"/>
        <w:szCs w:val="16"/>
      </w:rPr>
    </w:pPr>
  </w:p>
  <w:p w14:paraId="2FD1EBC7" w14:textId="77777777" w:rsidR="00DD4715" w:rsidRPr="0073664C" w:rsidRDefault="00DD4715" w:rsidP="0073664C">
    <w:pPr>
      <w:keepNext/>
      <w:widowControl w:val="0"/>
      <w:spacing w:before="60"/>
      <w:ind w:left="720"/>
      <w:jc w:val="center"/>
      <w:outlineLvl w:val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DEE5B52"/>
    <w:lvl w:ilvl="0">
      <w:numFmt w:val="bullet"/>
      <w:lvlText w:val="*"/>
      <w:lvlJc w:val="left"/>
    </w:lvl>
  </w:abstractNum>
  <w:abstractNum w:abstractNumId="1">
    <w:nsid w:val="00113953"/>
    <w:multiLevelType w:val="multilevel"/>
    <w:tmpl w:val="AA76240C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34A68EF"/>
    <w:multiLevelType w:val="hybridMultilevel"/>
    <w:tmpl w:val="DAAA58B4"/>
    <w:lvl w:ilvl="0" w:tplc="04160017">
      <w:start w:val="1"/>
      <w:numFmt w:val="lowerLetter"/>
      <w:lvlText w:val="%1)"/>
      <w:lvlJc w:val="left"/>
      <w:pPr>
        <w:ind w:left="1110" w:hanging="360"/>
      </w:p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066324BD"/>
    <w:multiLevelType w:val="hybridMultilevel"/>
    <w:tmpl w:val="398AE1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50A79"/>
    <w:multiLevelType w:val="multilevel"/>
    <w:tmpl w:val="8B5E25C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AA044FA"/>
    <w:multiLevelType w:val="hybridMultilevel"/>
    <w:tmpl w:val="FE8CD4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C41113"/>
    <w:multiLevelType w:val="hybridMultilevel"/>
    <w:tmpl w:val="87D226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524536"/>
    <w:multiLevelType w:val="hybridMultilevel"/>
    <w:tmpl w:val="B8FAD9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2447AE"/>
    <w:multiLevelType w:val="hybridMultilevel"/>
    <w:tmpl w:val="37EC9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663CFA"/>
    <w:multiLevelType w:val="hybridMultilevel"/>
    <w:tmpl w:val="6C6CEE70"/>
    <w:lvl w:ilvl="0" w:tplc="FE3CDD7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A0310A"/>
    <w:multiLevelType w:val="hybridMultilevel"/>
    <w:tmpl w:val="18C25308"/>
    <w:styleLink w:val="EstiloImportado3"/>
    <w:lvl w:ilvl="0" w:tplc="E6EC6EC8">
      <w:start w:val="1"/>
      <w:numFmt w:val="lowerLetter"/>
      <w:lvlText w:val="%1)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92CF4FE">
      <w:start w:val="1"/>
      <w:numFmt w:val="lowerLetter"/>
      <w:lvlText w:val="%2."/>
      <w:lvlJc w:val="left"/>
      <w:pPr>
        <w:ind w:left="178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F64C59C">
      <w:start w:val="1"/>
      <w:numFmt w:val="lowerRoman"/>
      <w:lvlText w:val="%3."/>
      <w:lvlJc w:val="left"/>
      <w:pPr>
        <w:ind w:left="2509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106948C">
      <w:start w:val="1"/>
      <w:numFmt w:val="decimal"/>
      <w:lvlText w:val="%4."/>
      <w:lvlJc w:val="left"/>
      <w:pPr>
        <w:ind w:left="322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9724610">
      <w:start w:val="1"/>
      <w:numFmt w:val="lowerLetter"/>
      <w:lvlText w:val="%5."/>
      <w:lvlJc w:val="left"/>
      <w:pPr>
        <w:ind w:left="394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4A4137A">
      <w:start w:val="1"/>
      <w:numFmt w:val="lowerRoman"/>
      <w:lvlText w:val="%6."/>
      <w:lvlJc w:val="left"/>
      <w:pPr>
        <w:ind w:left="4669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A48176A">
      <w:start w:val="1"/>
      <w:numFmt w:val="decimal"/>
      <w:lvlText w:val="%7."/>
      <w:lvlJc w:val="left"/>
      <w:pPr>
        <w:ind w:left="538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6EFAC0">
      <w:start w:val="1"/>
      <w:numFmt w:val="lowerLetter"/>
      <w:lvlText w:val="%8."/>
      <w:lvlJc w:val="left"/>
      <w:pPr>
        <w:ind w:left="610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81013DE">
      <w:start w:val="1"/>
      <w:numFmt w:val="lowerRoman"/>
      <w:lvlText w:val="%9."/>
      <w:lvlJc w:val="left"/>
      <w:pPr>
        <w:ind w:left="6829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15D94AD6"/>
    <w:multiLevelType w:val="multilevel"/>
    <w:tmpl w:val="73BC79C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  <w:color w:val="000000" w:themeColor="text1"/>
        <w:sz w:val="22"/>
        <w:szCs w:val="22"/>
      </w:rPr>
    </w:lvl>
    <w:lvl w:ilvl="1">
      <w:start w:val="1"/>
      <w:numFmt w:val="decimal"/>
      <w:lvlText w:val="%1.%2"/>
      <w:lvlJc w:val="left"/>
      <w:pPr>
        <w:ind w:left="3935" w:hanging="390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HAnsi" w:hint="default"/>
        <w:b/>
        <w:color w:val="auto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1766484D"/>
    <w:multiLevelType w:val="hybridMultilevel"/>
    <w:tmpl w:val="0F1E73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C20AB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ACF31C0"/>
    <w:multiLevelType w:val="multilevel"/>
    <w:tmpl w:val="B2946C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1C7208F5"/>
    <w:multiLevelType w:val="multilevel"/>
    <w:tmpl w:val="A0E02C1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1D5C100D"/>
    <w:multiLevelType w:val="multilevel"/>
    <w:tmpl w:val="00EA50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1E236BC8"/>
    <w:multiLevelType w:val="hybridMultilevel"/>
    <w:tmpl w:val="4BF2F5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D16674"/>
    <w:multiLevelType w:val="multilevel"/>
    <w:tmpl w:val="61A222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2172523B"/>
    <w:multiLevelType w:val="hybridMultilevel"/>
    <w:tmpl w:val="E3861040"/>
    <w:lvl w:ilvl="0" w:tplc="053AE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248599B"/>
    <w:multiLevelType w:val="hybridMultilevel"/>
    <w:tmpl w:val="C4DA53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925F6D"/>
    <w:multiLevelType w:val="hybridMultilevel"/>
    <w:tmpl w:val="24983C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AD2C5A"/>
    <w:multiLevelType w:val="hybridMultilevel"/>
    <w:tmpl w:val="54C6B240"/>
    <w:lvl w:ilvl="0" w:tplc="2398EC50">
      <w:start w:val="1"/>
      <w:numFmt w:val="lowerLetter"/>
      <w:lvlText w:val="%1)"/>
      <w:lvlJc w:val="left"/>
      <w:pPr>
        <w:ind w:left="91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1F3EA7"/>
    <w:multiLevelType w:val="hybridMultilevel"/>
    <w:tmpl w:val="A34413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6861B47"/>
    <w:multiLevelType w:val="hybridMultilevel"/>
    <w:tmpl w:val="5AD2AE2E"/>
    <w:lvl w:ilvl="0" w:tplc="0416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29E16753"/>
    <w:multiLevelType w:val="hybridMultilevel"/>
    <w:tmpl w:val="65A6ED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B3F3C1E"/>
    <w:multiLevelType w:val="hybridMultilevel"/>
    <w:tmpl w:val="375C18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B994E3F"/>
    <w:multiLevelType w:val="hybridMultilevel"/>
    <w:tmpl w:val="F85A31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DD91F6C"/>
    <w:multiLevelType w:val="hybridMultilevel"/>
    <w:tmpl w:val="3B3CBC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0586F4B"/>
    <w:multiLevelType w:val="hybridMultilevel"/>
    <w:tmpl w:val="ABBCFF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2DB2F97"/>
    <w:multiLevelType w:val="hybridMultilevel"/>
    <w:tmpl w:val="FA0A11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344F659A"/>
    <w:multiLevelType w:val="hybridMultilevel"/>
    <w:tmpl w:val="3A6E12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4">
    <w:nsid w:val="366334CF"/>
    <w:multiLevelType w:val="hybridMultilevel"/>
    <w:tmpl w:val="70DC0E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ECA10E8"/>
    <w:multiLevelType w:val="multilevel"/>
    <w:tmpl w:val="57C0B3B6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862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6">
    <w:nsid w:val="3EDC32A9"/>
    <w:multiLevelType w:val="hybridMultilevel"/>
    <w:tmpl w:val="66C06A3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421163"/>
    <w:multiLevelType w:val="multilevel"/>
    <w:tmpl w:val="658058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42DB1C95"/>
    <w:multiLevelType w:val="hybridMultilevel"/>
    <w:tmpl w:val="4D866B3E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32514E4"/>
    <w:multiLevelType w:val="hybridMultilevel"/>
    <w:tmpl w:val="43EAC9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4830702"/>
    <w:multiLevelType w:val="hybridMultilevel"/>
    <w:tmpl w:val="1706AD0A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>
    <w:nsid w:val="49F336B5"/>
    <w:multiLevelType w:val="hybridMultilevel"/>
    <w:tmpl w:val="1D38693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4CEB133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D2B3B01"/>
    <w:multiLevelType w:val="multilevel"/>
    <w:tmpl w:val="8438B8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50D95555"/>
    <w:multiLevelType w:val="hybridMultilevel"/>
    <w:tmpl w:val="D55007E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26A7930"/>
    <w:multiLevelType w:val="hybridMultilevel"/>
    <w:tmpl w:val="EBC8D94A"/>
    <w:styleLink w:val="EstiloImportado1"/>
    <w:lvl w:ilvl="0" w:tplc="ACFE3A4E">
      <w:start w:val="1"/>
      <w:numFmt w:val="lowerLetter"/>
      <w:lvlText w:val="%1)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4528B24">
      <w:start w:val="1"/>
      <w:numFmt w:val="lowerLetter"/>
      <w:lvlText w:val="%2."/>
      <w:lvlJc w:val="left"/>
      <w:pPr>
        <w:ind w:left="178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844D5CE">
      <w:start w:val="1"/>
      <w:numFmt w:val="lowerRoman"/>
      <w:lvlText w:val="%3."/>
      <w:lvlJc w:val="left"/>
      <w:pPr>
        <w:ind w:left="2509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BBE3E96">
      <w:start w:val="1"/>
      <w:numFmt w:val="decimal"/>
      <w:lvlText w:val="%4."/>
      <w:lvlJc w:val="left"/>
      <w:pPr>
        <w:ind w:left="322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8DC710E">
      <w:start w:val="1"/>
      <w:numFmt w:val="lowerLetter"/>
      <w:lvlText w:val="%5."/>
      <w:lvlJc w:val="left"/>
      <w:pPr>
        <w:ind w:left="394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8F8939C">
      <w:start w:val="1"/>
      <w:numFmt w:val="lowerRoman"/>
      <w:lvlText w:val="%6."/>
      <w:lvlJc w:val="left"/>
      <w:pPr>
        <w:ind w:left="4669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1BE9F8E">
      <w:start w:val="1"/>
      <w:numFmt w:val="decimal"/>
      <w:lvlText w:val="%7."/>
      <w:lvlJc w:val="left"/>
      <w:pPr>
        <w:ind w:left="538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9A47A6A">
      <w:start w:val="1"/>
      <w:numFmt w:val="lowerLetter"/>
      <w:lvlText w:val="%8."/>
      <w:lvlJc w:val="left"/>
      <w:pPr>
        <w:ind w:left="610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1D4E5F4">
      <w:start w:val="1"/>
      <w:numFmt w:val="lowerRoman"/>
      <w:lvlText w:val="%9."/>
      <w:lvlJc w:val="left"/>
      <w:pPr>
        <w:ind w:left="6829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>
    <w:nsid w:val="52C91D83"/>
    <w:multiLevelType w:val="hybridMultilevel"/>
    <w:tmpl w:val="AC582B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4AE6547"/>
    <w:multiLevelType w:val="hybridMultilevel"/>
    <w:tmpl w:val="1DD28B1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570F1EFB"/>
    <w:multiLevelType w:val="hybridMultilevel"/>
    <w:tmpl w:val="91FE2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BA21EEB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BC71861"/>
    <w:multiLevelType w:val="hybridMultilevel"/>
    <w:tmpl w:val="F830E6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E2D21E9"/>
    <w:multiLevelType w:val="hybridMultilevel"/>
    <w:tmpl w:val="E3EEB766"/>
    <w:lvl w:ilvl="0" w:tplc="6CB4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t-BR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E97155F"/>
    <w:multiLevelType w:val="hybridMultilevel"/>
    <w:tmpl w:val="333CF5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FFF0E32"/>
    <w:multiLevelType w:val="hybridMultilevel"/>
    <w:tmpl w:val="844AAD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1A0036A"/>
    <w:multiLevelType w:val="hybridMultilevel"/>
    <w:tmpl w:val="B3F079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21A4D26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57F72E3"/>
    <w:multiLevelType w:val="hybridMultilevel"/>
    <w:tmpl w:val="733E88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5CB6DE4"/>
    <w:multiLevelType w:val="multilevel"/>
    <w:tmpl w:val="2090B1E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6621591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8391F79"/>
    <w:multiLevelType w:val="multilevel"/>
    <w:tmpl w:val="47DADC9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0">
    <w:nsid w:val="692E5A6D"/>
    <w:multiLevelType w:val="hybridMultilevel"/>
    <w:tmpl w:val="B3F079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9E534FD"/>
    <w:multiLevelType w:val="hybridMultilevel"/>
    <w:tmpl w:val="0EC628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D4C4D1C"/>
    <w:multiLevelType w:val="multilevel"/>
    <w:tmpl w:val="CD9C646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>
    <w:nsid w:val="77346366"/>
    <w:multiLevelType w:val="multilevel"/>
    <w:tmpl w:val="E44A84D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4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5">
    <w:nsid w:val="77AC4225"/>
    <w:multiLevelType w:val="hybridMultilevel"/>
    <w:tmpl w:val="A2D654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96F78B0"/>
    <w:multiLevelType w:val="multilevel"/>
    <w:tmpl w:val="B64055EE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5"/>
  </w:num>
  <w:num w:numId="2">
    <w:abstractNumId w:val="10"/>
  </w:num>
  <w:num w:numId="3">
    <w:abstractNumId w:val="44"/>
  </w:num>
  <w:num w:numId="4">
    <w:abstractNumId w:val="6"/>
  </w:num>
  <w:num w:numId="5">
    <w:abstractNumId w:val="21"/>
  </w:num>
  <w:num w:numId="6">
    <w:abstractNumId w:val="11"/>
  </w:num>
  <w:num w:numId="7">
    <w:abstractNumId w:val="26"/>
  </w:num>
  <w:num w:numId="8">
    <w:abstractNumId w:val="29"/>
  </w:num>
  <w:num w:numId="9">
    <w:abstractNumId w:val="27"/>
  </w:num>
  <w:num w:numId="10">
    <w:abstractNumId w:val="48"/>
  </w:num>
  <w:num w:numId="11">
    <w:abstractNumId w:val="46"/>
  </w:num>
  <w:num w:numId="12">
    <w:abstractNumId w:val="65"/>
  </w:num>
  <w:num w:numId="13">
    <w:abstractNumId w:val="28"/>
  </w:num>
  <w:num w:numId="14">
    <w:abstractNumId w:val="17"/>
  </w:num>
  <w:num w:numId="15">
    <w:abstractNumId w:val="23"/>
  </w:num>
  <w:num w:numId="16">
    <w:abstractNumId w:val="8"/>
  </w:num>
  <w:num w:numId="17">
    <w:abstractNumId w:val="52"/>
  </w:num>
  <w:num w:numId="18">
    <w:abstractNumId w:val="39"/>
  </w:num>
  <w:num w:numId="19">
    <w:abstractNumId w:val="7"/>
  </w:num>
  <w:num w:numId="20">
    <w:abstractNumId w:val="36"/>
  </w:num>
  <w:num w:numId="21">
    <w:abstractNumId w:val="61"/>
  </w:num>
  <w:num w:numId="22">
    <w:abstractNumId w:val="34"/>
  </w:num>
  <w:num w:numId="23">
    <w:abstractNumId w:val="20"/>
  </w:num>
  <w:num w:numId="24">
    <w:abstractNumId w:val="3"/>
  </w:num>
  <w:num w:numId="25">
    <w:abstractNumId w:val="53"/>
  </w:num>
  <w:num w:numId="26">
    <w:abstractNumId w:val="25"/>
  </w:num>
  <w:num w:numId="27">
    <w:abstractNumId w:val="12"/>
  </w:num>
  <w:num w:numId="28">
    <w:abstractNumId w:val="9"/>
  </w:num>
  <w:num w:numId="29">
    <w:abstractNumId w:val="5"/>
  </w:num>
  <w:num w:numId="30">
    <w:abstractNumId w:val="30"/>
  </w:num>
  <w:num w:numId="31">
    <w:abstractNumId w:val="2"/>
  </w:num>
  <w:num w:numId="32">
    <w:abstractNumId w:val="31"/>
  </w:num>
  <w:num w:numId="33">
    <w:abstractNumId w:val="16"/>
    <w:lvlOverride w:ilvl="0">
      <w:startOverride w:val="20"/>
    </w:lvlOverride>
  </w:num>
  <w:num w:numId="34">
    <w:abstractNumId w:val="4"/>
  </w:num>
  <w:num w:numId="35">
    <w:abstractNumId w:val="50"/>
  </w:num>
  <w:num w:numId="36">
    <w:abstractNumId w:val="38"/>
  </w:num>
  <w:num w:numId="37">
    <w:abstractNumId w:val="60"/>
  </w:num>
  <w:num w:numId="38">
    <w:abstractNumId w:val="56"/>
  </w:num>
  <w:num w:numId="39">
    <w:abstractNumId w:val="40"/>
  </w:num>
  <w:num w:numId="40">
    <w:abstractNumId w:val="14"/>
  </w:num>
  <w:num w:numId="41">
    <w:abstractNumId w:val="43"/>
  </w:num>
  <w:num w:numId="42">
    <w:abstractNumId w:val="37"/>
  </w:num>
  <w:num w:numId="43">
    <w:abstractNumId w:val="54"/>
  </w:num>
  <w:num w:numId="44">
    <w:abstractNumId w:val="15"/>
  </w:num>
  <w:num w:numId="45">
    <w:abstractNumId w:val="57"/>
  </w:num>
  <w:num w:numId="46">
    <w:abstractNumId w:val="18"/>
  </w:num>
  <w:num w:numId="47">
    <w:abstractNumId w:val="35"/>
  </w:num>
  <w:num w:numId="48">
    <w:abstractNumId w:val="41"/>
  </w:num>
  <w:num w:numId="49">
    <w:abstractNumId w:val="47"/>
  </w:num>
  <w:num w:numId="50">
    <w:abstractNumId w:val="13"/>
  </w:num>
  <w:num w:numId="5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8"/>
  </w:num>
  <w:num w:numId="54">
    <w:abstractNumId w:val="42"/>
  </w:num>
  <w:num w:numId="55">
    <w:abstractNumId w:val="55"/>
  </w:num>
  <w:num w:numId="56">
    <w:abstractNumId w:val="49"/>
  </w:num>
  <w:num w:numId="57">
    <w:abstractNumId w:val="1"/>
  </w:num>
  <w:num w:numId="58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9"/>
  </w:num>
  <w:num w:numId="60">
    <w:abstractNumId w:val="66"/>
  </w:num>
  <w:num w:numId="6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2">
    <w:abstractNumId w:val="19"/>
  </w:num>
  <w:num w:numId="63">
    <w:abstractNumId w:val="32"/>
  </w:num>
  <w:num w:numId="64">
    <w:abstractNumId w:val="64"/>
  </w:num>
  <w:num w:numId="65">
    <w:abstractNumId w:val="62"/>
  </w:num>
  <w:num w:numId="66">
    <w:abstractNumId w:val="22"/>
  </w:num>
  <w:num w:numId="67">
    <w:abstractNumId w:val="2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E3"/>
    <w:rsid w:val="00003BE4"/>
    <w:rsid w:val="00006362"/>
    <w:rsid w:val="000118C2"/>
    <w:rsid w:val="00011B52"/>
    <w:rsid w:val="00013C9B"/>
    <w:rsid w:val="0001737E"/>
    <w:rsid w:val="00020C55"/>
    <w:rsid w:val="00027213"/>
    <w:rsid w:val="0003330B"/>
    <w:rsid w:val="000475C9"/>
    <w:rsid w:val="00052ADF"/>
    <w:rsid w:val="00053973"/>
    <w:rsid w:val="00057BC2"/>
    <w:rsid w:val="00061318"/>
    <w:rsid w:val="00067AE7"/>
    <w:rsid w:val="000741B8"/>
    <w:rsid w:val="00074711"/>
    <w:rsid w:val="000761AD"/>
    <w:rsid w:val="0007649C"/>
    <w:rsid w:val="00076885"/>
    <w:rsid w:val="00077AA0"/>
    <w:rsid w:val="000802FA"/>
    <w:rsid w:val="00080E34"/>
    <w:rsid w:val="00081F2C"/>
    <w:rsid w:val="00095638"/>
    <w:rsid w:val="000976BF"/>
    <w:rsid w:val="000A0EEF"/>
    <w:rsid w:val="000B42F9"/>
    <w:rsid w:val="000B52C5"/>
    <w:rsid w:val="000B70A1"/>
    <w:rsid w:val="000C0CAD"/>
    <w:rsid w:val="000C4C32"/>
    <w:rsid w:val="000D10F9"/>
    <w:rsid w:val="000E0148"/>
    <w:rsid w:val="000E2662"/>
    <w:rsid w:val="000E2F65"/>
    <w:rsid w:val="000E2FC5"/>
    <w:rsid w:val="000F4EEF"/>
    <w:rsid w:val="000F5687"/>
    <w:rsid w:val="000F6F8B"/>
    <w:rsid w:val="000F7218"/>
    <w:rsid w:val="00101C38"/>
    <w:rsid w:val="00101C5A"/>
    <w:rsid w:val="0010412C"/>
    <w:rsid w:val="00110E49"/>
    <w:rsid w:val="0011164E"/>
    <w:rsid w:val="00122E6B"/>
    <w:rsid w:val="001274F4"/>
    <w:rsid w:val="00130B17"/>
    <w:rsid w:val="00134FDE"/>
    <w:rsid w:val="0013579F"/>
    <w:rsid w:val="00140D62"/>
    <w:rsid w:val="001469AA"/>
    <w:rsid w:val="00147780"/>
    <w:rsid w:val="00147A33"/>
    <w:rsid w:val="00147EB7"/>
    <w:rsid w:val="00154592"/>
    <w:rsid w:val="001578B6"/>
    <w:rsid w:val="00165D69"/>
    <w:rsid w:val="001664CB"/>
    <w:rsid w:val="00173A69"/>
    <w:rsid w:val="00181615"/>
    <w:rsid w:val="001853F0"/>
    <w:rsid w:val="00187885"/>
    <w:rsid w:val="00192360"/>
    <w:rsid w:val="00192911"/>
    <w:rsid w:val="00192A33"/>
    <w:rsid w:val="001A191E"/>
    <w:rsid w:val="001A4FF6"/>
    <w:rsid w:val="001A5906"/>
    <w:rsid w:val="001A5943"/>
    <w:rsid w:val="001A7C8A"/>
    <w:rsid w:val="001B0328"/>
    <w:rsid w:val="001B57F0"/>
    <w:rsid w:val="001C075E"/>
    <w:rsid w:val="001C199F"/>
    <w:rsid w:val="001C1D33"/>
    <w:rsid w:val="001C3DB1"/>
    <w:rsid w:val="001C64A6"/>
    <w:rsid w:val="001C76CA"/>
    <w:rsid w:val="001E6DE9"/>
    <w:rsid w:val="001E75CE"/>
    <w:rsid w:val="001E7EF8"/>
    <w:rsid w:val="001F1ADB"/>
    <w:rsid w:val="00201B24"/>
    <w:rsid w:val="00205CF9"/>
    <w:rsid w:val="00207937"/>
    <w:rsid w:val="00210455"/>
    <w:rsid w:val="002145FF"/>
    <w:rsid w:val="00215D77"/>
    <w:rsid w:val="0021710D"/>
    <w:rsid w:val="00221203"/>
    <w:rsid w:val="00226283"/>
    <w:rsid w:val="00232284"/>
    <w:rsid w:val="00232AFE"/>
    <w:rsid w:val="0023451F"/>
    <w:rsid w:val="0023552F"/>
    <w:rsid w:val="002413A9"/>
    <w:rsid w:val="0024329B"/>
    <w:rsid w:val="00251085"/>
    <w:rsid w:val="002520AB"/>
    <w:rsid w:val="00252BE4"/>
    <w:rsid w:val="00253401"/>
    <w:rsid w:val="00263CE5"/>
    <w:rsid w:val="00267455"/>
    <w:rsid w:val="00272BEF"/>
    <w:rsid w:val="002739BC"/>
    <w:rsid w:val="0027525F"/>
    <w:rsid w:val="00277AB1"/>
    <w:rsid w:val="002A3F62"/>
    <w:rsid w:val="002A7089"/>
    <w:rsid w:val="002B0679"/>
    <w:rsid w:val="002B199C"/>
    <w:rsid w:val="002C0BCB"/>
    <w:rsid w:val="002C3246"/>
    <w:rsid w:val="002C3ECB"/>
    <w:rsid w:val="002D0731"/>
    <w:rsid w:val="002D08CA"/>
    <w:rsid w:val="002D7517"/>
    <w:rsid w:val="002D7DCA"/>
    <w:rsid w:val="002E1215"/>
    <w:rsid w:val="002E22FA"/>
    <w:rsid w:val="002F2D73"/>
    <w:rsid w:val="002F2E87"/>
    <w:rsid w:val="002F50F0"/>
    <w:rsid w:val="002F59FF"/>
    <w:rsid w:val="00301289"/>
    <w:rsid w:val="003052ED"/>
    <w:rsid w:val="00306EFF"/>
    <w:rsid w:val="0031267E"/>
    <w:rsid w:val="0031366A"/>
    <w:rsid w:val="00323476"/>
    <w:rsid w:val="003242F9"/>
    <w:rsid w:val="00325B30"/>
    <w:rsid w:val="00332A0F"/>
    <w:rsid w:val="00332F25"/>
    <w:rsid w:val="00334C75"/>
    <w:rsid w:val="00334EFE"/>
    <w:rsid w:val="003367D0"/>
    <w:rsid w:val="0035030F"/>
    <w:rsid w:val="0035188B"/>
    <w:rsid w:val="00352B99"/>
    <w:rsid w:val="00352D6B"/>
    <w:rsid w:val="0036037C"/>
    <w:rsid w:val="00362D58"/>
    <w:rsid w:val="00362F42"/>
    <w:rsid w:val="00371579"/>
    <w:rsid w:val="00373B65"/>
    <w:rsid w:val="003771ED"/>
    <w:rsid w:val="00380564"/>
    <w:rsid w:val="0038236C"/>
    <w:rsid w:val="0038613F"/>
    <w:rsid w:val="00391C46"/>
    <w:rsid w:val="00393BCD"/>
    <w:rsid w:val="00394546"/>
    <w:rsid w:val="0039593A"/>
    <w:rsid w:val="0039656A"/>
    <w:rsid w:val="003A3212"/>
    <w:rsid w:val="003B128D"/>
    <w:rsid w:val="003B1A13"/>
    <w:rsid w:val="003B3603"/>
    <w:rsid w:val="003B5C54"/>
    <w:rsid w:val="003B61A6"/>
    <w:rsid w:val="003C0AD7"/>
    <w:rsid w:val="003C2688"/>
    <w:rsid w:val="003C3F06"/>
    <w:rsid w:val="003C763D"/>
    <w:rsid w:val="003D0B42"/>
    <w:rsid w:val="003D5A46"/>
    <w:rsid w:val="003D5D5D"/>
    <w:rsid w:val="003D7044"/>
    <w:rsid w:val="003D79EC"/>
    <w:rsid w:val="003E39A1"/>
    <w:rsid w:val="003F0A60"/>
    <w:rsid w:val="003F3B0B"/>
    <w:rsid w:val="003F43C4"/>
    <w:rsid w:val="003F4CAA"/>
    <w:rsid w:val="003F5318"/>
    <w:rsid w:val="003F56A9"/>
    <w:rsid w:val="004021E1"/>
    <w:rsid w:val="0040323D"/>
    <w:rsid w:val="00404B36"/>
    <w:rsid w:val="004072DB"/>
    <w:rsid w:val="004212C7"/>
    <w:rsid w:val="00425760"/>
    <w:rsid w:val="004308CF"/>
    <w:rsid w:val="00431B46"/>
    <w:rsid w:val="00436BBE"/>
    <w:rsid w:val="00441C06"/>
    <w:rsid w:val="004445A9"/>
    <w:rsid w:val="00445B62"/>
    <w:rsid w:val="004510B3"/>
    <w:rsid w:val="0045472D"/>
    <w:rsid w:val="004616E9"/>
    <w:rsid w:val="00466C79"/>
    <w:rsid w:val="004747FD"/>
    <w:rsid w:val="00490DD8"/>
    <w:rsid w:val="00492A4D"/>
    <w:rsid w:val="0049391F"/>
    <w:rsid w:val="004A4579"/>
    <w:rsid w:val="004A5177"/>
    <w:rsid w:val="004B6F0F"/>
    <w:rsid w:val="004D048D"/>
    <w:rsid w:val="004D09A8"/>
    <w:rsid w:val="004D27A5"/>
    <w:rsid w:val="004D2870"/>
    <w:rsid w:val="004E0F39"/>
    <w:rsid w:val="004E0F92"/>
    <w:rsid w:val="004E3524"/>
    <w:rsid w:val="004E3955"/>
    <w:rsid w:val="004E5275"/>
    <w:rsid w:val="004E5BC7"/>
    <w:rsid w:val="004F11C3"/>
    <w:rsid w:val="004F6E77"/>
    <w:rsid w:val="00502EE5"/>
    <w:rsid w:val="005032FE"/>
    <w:rsid w:val="00506352"/>
    <w:rsid w:val="005070B1"/>
    <w:rsid w:val="005079E2"/>
    <w:rsid w:val="00512207"/>
    <w:rsid w:val="0051544B"/>
    <w:rsid w:val="0052059C"/>
    <w:rsid w:val="00523AF4"/>
    <w:rsid w:val="00524E3C"/>
    <w:rsid w:val="00537213"/>
    <w:rsid w:val="005429C1"/>
    <w:rsid w:val="00543BFC"/>
    <w:rsid w:val="00543F90"/>
    <w:rsid w:val="0054712D"/>
    <w:rsid w:val="00550195"/>
    <w:rsid w:val="00550BD6"/>
    <w:rsid w:val="00561F87"/>
    <w:rsid w:val="00564995"/>
    <w:rsid w:val="0056545C"/>
    <w:rsid w:val="00566698"/>
    <w:rsid w:val="005721BD"/>
    <w:rsid w:val="00573C65"/>
    <w:rsid w:val="00575DE2"/>
    <w:rsid w:val="00577116"/>
    <w:rsid w:val="005857F5"/>
    <w:rsid w:val="0058631B"/>
    <w:rsid w:val="00586ACF"/>
    <w:rsid w:val="005871E1"/>
    <w:rsid w:val="005979FC"/>
    <w:rsid w:val="00597D49"/>
    <w:rsid w:val="005A2412"/>
    <w:rsid w:val="005A2DB3"/>
    <w:rsid w:val="005A67CC"/>
    <w:rsid w:val="005B3B78"/>
    <w:rsid w:val="005C0A8E"/>
    <w:rsid w:val="005C408A"/>
    <w:rsid w:val="005C5149"/>
    <w:rsid w:val="005C72E1"/>
    <w:rsid w:val="005D6184"/>
    <w:rsid w:val="005D6FB6"/>
    <w:rsid w:val="005E381C"/>
    <w:rsid w:val="005E4B2B"/>
    <w:rsid w:val="005E5BB5"/>
    <w:rsid w:val="005E5C27"/>
    <w:rsid w:val="005E5D38"/>
    <w:rsid w:val="005E74CD"/>
    <w:rsid w:val="005F2462"/>
    <w:rsid w:val="005F7886"/>
    <w:rsid w:val="00601508"/>
    <w:rsid w:val="00606358"/>
    <w:rsid w:val="0060769B"/>
    <w:rsid w:val="0061283B"/>
    <w:rsid w:val="006147EF"/>
    <w:rsid w:val="00616D67"/>
    <w:rsid w:val="00621A26"/>
    <w:rsid w:val="0062478A"/>
    <w:rsid w:val="00626CC0"/>
    <w:rsid w:val="0063003C"/>
    <w:rsid w:val="00630EC5"/>
    <w:rsid w:val="00632D7A"/>
    <w:rsid w:val="00632D97"/>
    <w:rsid w:val="00642052"/>
    <w:rsid w:val="00642438"/>
    <w:rsid w:val="006425D9"/>
    <w:rsid w:val="00643263"/>
    <w:rsid w:val="00643A79"/>
    <w:rsid w:val="006448D4"/>
    <w:rsid w:val="00646325"/>
    <w:rsid w:val="00650899"/>
    <w:rsid w:val="00661226"/>
    <w:rsid w:val="00661AC8"/>
    <w:rsid w:val="00671F7F"/>
    <w:rsid w:val="00673C23"/>
    <w:rsid w:val="00673FFC"/>
    <w:rsid w:val="00676DC1"/>
    <w:rsid w:val="00677332"/>
    <w:rsid w:val="00680445"/>
    <w:rsid w:val="00681579"/>
    <w:rsid w:val="00683302"/>
    <w:rsid w:val="006861E2"/>
    <w:rsid w:val="00687A1B"/>
    <w:rsid w:val="006914B6"/>
    <w:rsid w:val="006A25C0"/>
    <w:rsid w:val="006A3212"/>
    <w:rsid w:val="006A5E73"/>
    <w:rsid w:val="006A65DC"/>
    <w:rsid w:val="006A787D"/>
    <w:rsid w:val="006A7AC1"/>
    <w:rsid w:val="006B0E1D"/>
    <w:rsid w:val="006B10A1"/>
    <w:rsid w:val="006B1487"/>
    <w:rsid w:val="006B3353"/>
    <w:rsid w:val="006B793F"/>
    <w:rsid w:val="006C02F5"/>
    <w:rsid w:val="006C40D7"/>
    <w:rsid w:val="006C6F0B"/>
    <w:rsid w:val="006D0AC7"/>
    <w:rsid w:val="006D45CD"/>
    <w:rsid w:val="006E62EE"/>
    <w:rsid w:val="006E6ADD"/>
    <w:rsid w:val="006F00B4"/>
    <w:rsid w:val="006F74FA"/>
    <w:rsid w:val="006F7AF3"/>
    <w:rsid w:val="006F7EC8"/>
    <w:rsid w:val="00702AA6"/>
    <w:rsid w:val="00704693"/>
    <w:rsid w:val="00706E53"/>
    <w:rsid w:val="00706E9D"/>
    <w:rsid w:val="00710405"/>
    <w:rsid w:val="007109AC"/>
    <w:rsid w:val="007147B5"/>
    <w:rsid w:val="0071507B"/>
    <w:rsid w:val="00727DEB"/>
    <w:rsid w:val="0073664C"/>
    <w:rsid w:val="00737EAE"/>
    <w:rsid w:val="0074299D"/>
    <w:rsid w:val="007447AD"/>
    <w:rsid w:val="007451DD"/>
    <w:rsid w:val="00746317"/>
    <w:rsid w:val="0074674D"/>
    <w:rsid w:val="007538F0"/>
    <w:rsid w:val="00761887"/>
    <w:rsid w:val="00762636"/>
    <w:rsid w:val="0076299C"/>
    <w:rsid w:val="007663EE"/>
    <w:rsid w:val="00772C1E"/>
    <w:rsid w:val="00775218"/>
    <w:rsid w:val="00784CA7"/>
    <w:rsid w:val="0078737A"/>
    <w:rsid w:val="00792365"/>
    <w:rsid w:val="00795B59"/>
    <w:rsid w:val="007A101C"/>
    <w:rsid w:val="007A3A49"/>
    <w:rsid w:val="007A4166"/>
    <w:rsid w:val="007A55B3"/>
    <w:rsid w:val="007B27BD"/>
    <w:rsid w:val="007B29D7"/>
    <w:rsid w:val="007B3176"/>
    <w:rsid w:val="007B417B"/>
    <w:rsid w:val="007B4B8A"/>
    <w:rsid w:val="007C1080"/>
    <w:rsid w:val="007C4EDF"/>
    <w:rsid w:val="007D15C8"/>
    <w:rsid w:val="007D64FE"/>
    <w:rsid w:val="007D6D12"/>
    <w:rsid w:val="007E2C19"/>
    <w:rsid w:val="007E2CEA"/>
    <w:rsid w:val="007E52E6"/>
    <w:rsid w:val="007F0649"/>
    <w:rsid w:val="007F65CD"/>
    <w:rsid w:val="007F7731"/>
    <w:rsid w:val="008005C8"/>
    <w:rsid w:val="008064D9"/>
    <w:rsid w:val="008113B3"/>
    <w:rsid w:val="00815CDB"/>
    <w:rsid w:val="00820C48"/>
    <w:rsid w:val="00822A1D"/>
    <w:rsid w:val="00825962"/>
    <w:rsid w:val="00826CF4"/>
    <w:rsid w:val="00832CDC"/>
    <w:rsid w:val="00833AC2"/>
    <w:rsid w:val="008424DB"/>
    <w:rsid w:val="008442D5"/>
    <w:rsid w:val="008451B7"/>
    <w:rsid w:val="0084740D"/>
    <w:rsid w:val="0084772F"/>
    <w:rsid w:val="008522F7"/>
    <w:rsid w:val="00856977"/>
    <w:rsid w:val="0085747F"/>
    <w:rsid w:val="008637F8"/>
    <w:rsid w:val="00866549"/>
    <w:rsid w:val="0086698E"/>
    <w:rsid w:val="00870DDE"/>
    <w:rsid w:val="008718FD"/>
    <w:rsid w:val="00872031"/>
    <w:rsid w:val="008730A7"/>
    <w:rsid w:val="00883C6E"/>
    <w:rsid w:val="00884AFD"/>
    <w:rsid w:val="008906DC"/>
    <w:rsid w:val="008932A9"/>
    <w:rsid w:val="0089392B"/>
    <w:rsid w:val="00893F34"/>
    <w:rsid w:val="0089462C"/>
    <w:rsid w:val="00896809"/>
    <w:rsid w:val="008A3B85"/>
    <w:rsid w:val="008A5302"/>
    <w:rsid w:val="008A697B"/>
    <w:rsid w:val="008B1E9B"/>
    <w:rsid w:val="008B3AC0"/>
    <w:rsid w:val="008B5F79"/>
    <w:rsid w:val="008B6969"/>
    <w:rsid w:val="008C249D"/>
    <w:rsid w:val="008C51D6"/>
    <w:rsid w:val="008D01BB"/>
    <w:rsid w:val="008D04DF"/>
    <w:rsid w:val="008D19D9"/>
    <w:rsid w:val="008D4FD8"/>
    <w:rsid w:val="008E15C2"/>
    <w:rsid w:val="008E4BD3"/>
    <w:rsid w:val="008F1776"/>
    <w:rsid w:val="008F2F9D"/>
    <w:rsid w:val="008F6993"/>
    <w:rsid w:val="009053DE"/>
    <w:rsid w:val="009068DE"/>
    <w:rsid w:val="0090792C"/>
    <w:rsid w:val="00914124"/>
    <w:rsid w:val="009207F9"/>
    <w:rsid w:val="009218CD"/>
    <w:rsid w:val="00923C0C"/>
    <w:rsid w:val="00925BE8"/>
    <w:rsid w:val="009324B2"/>
    <w:rsid w:val="009344BD"/>
    <w:rsid w:val="0093656B"/>
    <w:rsid w:val="0094620C"/>
    <w:rsid w:val="00946814"/>
    <w:rsid w:val="00952D38"/>
    <w:rsid w:val="009547E0"/>
    <w:rsid w:val="00963460"/>
    <w:rsid w:val="00964545"/>
    <w:rsid w:val="009649FB"/>
    <w:rsid w:val="00971807"/>
    <w:rsid w:val="00973587"/>
    <w:rsid w:val="00976AD3"/>
    <w:rsid w:val="00981F64"/>
    <w:rsid w:val="0099055A"/>
    <w:rsid w:val="009916F3"/>
    <w:rsid w:val="00992539"/>
    <w:rsid w:val="00993813"/>
    <w:rsid w:val="0099560E"/>
    <w:rsid w:val="009A150A"/>
    <w:rsid w:val="009A5ABF"/>
    <w:rsid w:val="009A6D21"/>
    <w:rsid w:val="009B3AD5"/>
    <w:rsid w:val="009B4E72"/>
    <w:rsid w:val="009B5A7B"/>
    <w:rsid w:val="009C2000"/>
    <w:rsid w:val="009C27DB"/>
    <w:rsid w:val="009C2A4C"/>
    <w:rsid w:val="009C6718"/>
    <w:rsid w:val="009C6A36"/>
    <w:rsid w:val="009D1977"/>
    <w:rsid w:val="009D4A8C"/>
    <w:rsid w:val="009E13A1"/>
    <w:rsid w:val="009E37B5"/>
    <w:rsid w:val="009E7279"/>
    <w:rsid w:val="009F2D14"/>
    <w:rsid w:val="009F3BD8"/>
    <w:rsid w:val="009F48DE"/>
    <w:rsid w:val="009F4B26"/>
    <w:rsid w:val="009F6982"/>
    <w:rsid w:val="009F6F01"/>
    <w:rsid w:val="009F789B"/>
    <w:rsid w:val="00A04184"/>
    <w:rsid w:val="00A05485"/>
    <w:rsid w:val="00A131DE"/>
    <w:rsid w:val="00A25C94"/>
    <w:rsid w:val="00A2734D"/>
    <w:rsid w:val="00A32ACA"/>
    <w:rsid w:val="00A36449"/>
    <w:rsid w:val="00A47595"/>
    <w:rsid w:val="00A47824"/>
    <w:rsid w:val="00A51148"/>
    <w:rsid w:val="00A5178F"/>
    <w:rsid w:val="00A52920"/>
    <w:rsid w:val="00A53049"/>
    <w:rsid w:val="00A53B8D"/>
    <w:rsid w:val="00A54F06"/>
    <w:rsid w:val="00A56466"/>
    <w:rsid w:val="00A622C2"/>
    <w:rsid w:val="00A62F27"/>
    <w:rsid w:val="00A65C31"/>
    <w:rsid w:val="00A6659C"/>
    <w:rsid w:val="00A665A9"/>
    <w:rsid w:val="00A66FEE"/>
    <w:rsid w:val="00A704AC"/>
    <w:rsid w:val="00A73D29"/>
    <w:rsid w:val="00A77001"/>
    <w:rsid w:val="00A771B1"/>
    <w:rsid w:val="00A809A7"/>
    <w:rsid w:val="00A8311F"/>
    <w:rsid w:val="00A833ED"/>
    <w:rsid w:val="00A84C72"/>
    <w:rsid w:val="00A91A19"/>
    <w:rsid w:val="00A92BCE"/>
    <w:rsid w:val="00A94643"/>
    <w:rsid w:val="00A95632"/>
    <w:rsid w:val="00AA01CA"/>
    <w:rsid w:val="00AA17AE"/>
    <w:rsid w:val="00AA35BA"/>
    <w:rsid w:val="00AA3BE8"/>
    <w:rsid w:val="00AA44F2"/>
    <w:rsid w:val="00AA4640"/>
    <w:rsid w:val="00AA6EE5"/>
    <w:rsid w:val="00AB0520"/>
    <w:rsid w:val="00AB0F3E"/>
    <w:rsid w:val="00AB295D"/>
    <w:rsid w:val="00AC04BA"/>
    <w:rsid w:val="00AC4F79"/>
    <w:rsid w:val="00AD2F53"/>
    <w:rsid w:val="00AD3E62"/>
    <w:rsid w:val="00AD66F8"/>
    <w:rsid w:val="00AE66B0"/>
    <w:rsid w:val="00AF1545"/>
    <w:rsid w:val="00AF27FE"/>
    <w:rsid w:val="00AF5277"/>
    <w:rsid w:val="00AF608B"/>
    <w:rsid w:val="00AF6B9F"/>
    <w:rsid w:val="00B06164"/>
    <w:rsid w:val="00B06B4D"/>
    <w:rsid w:val="00B07353"/>
    <w:rsid w:val="00B07F22"/>
    <w:rsid w:val="00B12C1D"/>
    <w:rsid w:val="00B13326"/>
    <w:rsid w:val="00B16D6F"/>
    <w:rsid w:val="00B20B53"/>
    <w:rsid w:val="00B211ED"/>
    <w:rsid w:val="00B21B25"/>
    <w:rsid w:val="00B23805"/>
    <w:rsid w:val="00B23E70"/>
    <w:rsid w:val="00B26045"/>
    <w:rsid w:val="00B37EA9"/>
    <w:rsid w:val="00B40C10"/>
    <w:rsid w:val="00B429E0"/>
    <w:rsid w:val="00B52651"/>
    <w:rsid w:val="00B55C31"/>
    <w:rsid w:val="00B57612"/>
    <w:rsid w:val="00B66205"/>
    <w:rsid w:val="00B667AE"/>
    <w:rsid w:val="00B67C43"/>
    <w:rsid w:val="00B726CA"/>
    <w:rsid w:val="00B74932"/>
    <w:rsid w:val="00B74B62"/>
    <w:rsid w:val="00B7562E"/>
    <w:rsid w:val="00B77784"/>
    <w:rsid w:val="00B802F4"/>
    <w:rsid w:val="00B8108A"/>
    <w:rsid w:val="00B84C32"/>
    <w:rsid w:val="00B86C36"/>
    <w:rsid w:val="00B944B2"/>
    <w:rsid w:val="00BA2744"/>
    <w:rsid w:val="00BA57C6"/>
    <w:rsid w:val="00BB5520"/>
    <w:rsid w:val="00BC37A5"/>
    <w:rsid w:val="00BC50AB"/>
    <w:rsid w:val="00BC5507"/>
    <w:rsid w:val="00BD3155"/>
    <w:rsid w:val="00BD55C4"/>
    <w:rsid w:val="00BD7A1C"/>
    <w:rsid w:val="00BE4547"/>
    <w:rsid w:val="00BE55EB"/>
    <w:rsid w:val="00BF2393"/>
    <w:rsid w:val="00BF5794"/>
    <w:rsid w:val="00BF5D53"/>
    <w:rsid w:val="00BF7AC7"/>
    <w:rsid w:val="00C019C1"/>
    <w:rsid w:val="00C034C3"/>
    <w:rsid w:val="00C223E5"/>
    <w:rsid w:val="00C32494"/>
    <w:rsid w:val="00C40848"/>
    <w:rsid w:val="00C41A6C"/>
    <w:rsid w:val="00C43BD1"/>
    <w:rsid w:val="00C50D32"/>
    <w:rsid w:val="00C53D5A"/>
    <w:rsid w:val="00C61E06"/>
    <w:rsid w:val="00C61F3C"/>
    <w:rsid w:val="00C70012"/>
    <w:rsid w:val="00C703B3"/>
    <w:rsid w:val="00C7547D"/>
    <w:rsid w:val="00C758FA"/>
    <w:rsid w:val="00C7748E"/>
    <w:rsid w:val="00C83AE2"/>
    <w:rsid w:val="00C920BA"/>
    <w:rsid w:val="00CA1D01"/>
    <w:rsid w:val="00CB0C74"/>
    <w:rsid w:val="00CC1BFD"/>
    <w:rsid w:val="00CC3A57"/>
    <w:rsid w:val="00CD48A4"/>
    <w:rsid w:val="00CD66AD"/>
    <w:rsid w:val="00CD7092"/>
    <w:rsid w:val="00CE1DAC"/>
    <w:rsid w:val="00CE21BE"/>
    <w:rsid w:val="00CE295E"/>
    <w:rsid w:val="00CE30B8"/>
    <w:rsid w:val="00CE5243"/>
    <w:rsid w:val="00CF0EBB"/>
    <w:rsid w:val="00CF3202"/>
    <w:rsid w:val="00CF4A54"/>
    <w:rsid w:val="00D01158"/>
    <w:rsid w:val="00D13C7D"/>
    <w:rsid w:val="00D15155"/>
    <w:rsid w:val="00D16598"/>
    <w:rsid w:val="00D1696B"/>
    <w:rsid w:val="00D16EA1"/>
    <w:rsid w:val="00D204AB"/>
    <w:rsid w:val="00D26D4D"/>
    <w:rsid w:val="00D30F27"/>
    <w:rsid w:val="00D329BE"/>
    <w:rsid w:val="00D33C0C"/>
    <w:rsid w:val="00D40B97"/>
    <w:rsid w:val="00D40DC1"/>
    <w:rsid w:val="00D41128"/>
    <w:rsid w:val="00D416CC"/>
    <w:rsid w:val="00D429D9"/>
    <w:rsid w:val="00D50794"/>
    <w:rsid w:val="00D546F8"/>
    <w:rsid w:val="00D5609B"/>
    <w:rsid w:val="00D564EA"/>
    <w:rsid w:val="00D56895"/>
    <w:rsid w:val="00D66361"/>
    <w:rsid w:val="00D67050"/>
    <w:rsid w:val="00D72307"/>
    <w:rsid w:val="00D74DD9"/>
    <w:rsid w:val="00D75443"/>
    <w:rsid w:val="00D7683A"/>
    <w:rsid w:val="00D76A24"/>
    <w:rsid w:val="00D87C52"/>
    <w:rsid w:val="00D918FE"/>
    <w:rsid w:val="00DA028E"/>
    <w:rsid w:val="00DA76E2"/>
    <w:rsid w:val="00DB1E46"/>
    <w:rsid w:val="00DB256B"/>
    <w:rsid w:val="00DB36D2"/>
    <w:rsid w:val="00DB7889"/>
    <w:rsid w:val="00DC1C04"/>
    <w:rsid w:val="00DC3E7D"/>
    <w:rsid w:val="00DC5E3C"/>
    <w:rsid w:val="00DC6B67"/>
    <w:rsid w:val="00DC7426"/>
    <w:rsid w:val="00DD3644"/>
    <w:rsid w:val="00DD4715"/>
    <w:rsid w:val="00DD53A3"/>
    <w:rsid w:val="00DE0321"/>
    <w:rsid w:val="00DE2F18"/>
    <w:rsid w:val="00DE6E06"/>
    <w:rsid w:val="00DF0B05"/>
    <w:rsid w:val="00DF2E0E"/>
    <w:rsid w:val="00DF539B"/>
    <w:rsid w:val="00DF59B8"/>
    <w:rsid w:val="00DF7D0A"/>
    <w:rsid w:val="00E00AE7"/>
    <w:rsid w:val="00E04AA0"/>
    <w:rsid w:val="00E06CF0"/>
    <w:rsid w:val="00E103E3"/>
    <w:rsid w:val="00E135DA"/>
    <w:rsid w:val="00E13B40"/>
    <w:rsid w:val="00E13FDF"/>
    <w:rsid w:val="00E1515E"/>
    <w:rsid w:val="00E179A4"/>
    <w:rsid w:val="00E17ADE"/>
    <w:rsid w:val="00E2228D"/>
    <w:rsid w:val="00E22408"/>
    <w:rsid w:val="00E26120"/>
    <w:rsid w:val="00E356D7"/>
    <w:rsid w:val="00E4065B"/>
    <w:rsid w:val="00E41D20"/>
    <w:rsid w:val="00E42493"/>
    <w:rsid w:val="00E53B29"/>
    <w:rsid w:val="00E5545D"/>
    <w:rsid w:val="00E706BF"/>
    <w:rsid w:val="00E73C0B"/>
    <w:rsid w:val="00E74469"/>
    <w:rsid w:val="00E748D8"/>
    <w:rsid w:val="00E75BDF"/>
    <w:rsid w:val="00E75E45"/>
    <w:rsid w:val="00E8248F"/>
    <w:rsid w:val="00E86C8E"/>
    <w:rsid w:val="00E91A91"/>
    <w:rsid w:val="00E91F29"/>
    <w:rsid w:val="00E941CC"/>
    <w:rsid w:val="00E96887"/>
    <w:rsid w:val="00E96B68"/>
    <w:rsid w:val="00EA0B23"/>
    <w:rsid w:val="00EA0B65"/>
    <w:rsid w:val="00EA1658"/>
    <w:rsid w:val="00EA3709"/>
    <w:rsid w:val="00EA53C9"/>
    <w:rsid w:val="00EA6E80"/>
    <w:rsid w:val="00EB1AEF"/>
    <w:rsid w:val="00EB2AA8"/>
    <w:rsid w:val="00EB358C"/>
    <w:rsid w:val="00EB4D9E"/>
    <w:rsid w:val="00EB7D0D"/>
    <w:rsid w:val="00EC635E"/>
    <w:rsid w:val="00ED070D"/>
    <w:rsid w:val="00ED0780"/>
    <w:rsid w:val="00ED13DB"/>
    <w:rsid w:val="00EE0E9F"/>
    <w:rsid w:val="00EE541C"/>
    <w:rsid w:val="00EF01F8"/>
    <w:rsid w:val="00EF0D4D"/>
    <w:rsid w:val="00EF14B1"/>
    <w:rsid w:val="00EF6E4F"/>
    <w:rsid w:val="00F01604"/>
    <w:rsid w:val="00F01CC1"/>
    <w:rsid w:val="00F11A2D"/>
    <w:rsid w:val="00F13053"/>
    <w:rsid w:val="00F22FA1"/>
    <w:rsid w:val="00F235A2"/>
    <w:rsid w:val="00F2389A"/>
    <w:rsid w:val="00F2498F"/>
    <w:rsid w:val="00F26723"/>
    <w:rsid w:val="00F27C6A"/>
    <w:rsid w:val="00F30EC1"/>
    <w:rsid w:val="00F31A95"/>
    <w:rsid w:val="00F414F7"/>
    <w:rsid w:val="00F60BDC"/>
    <w:rsid w:val="00F641EF"/>
    <w:rsid w:val="00F64CE7"/>
    <w:rsid w:val="00F71016"/>
    <w:rsid w:val="00F7244E"/>
    <w:rsid w:val="00F93311"/>
    <w:rsid w:val="00F94901"/>
    <w:rsid w:val="00F96696"/>
    <w:rsid w:val="00FA02C4"/>
    <w:rsid w:val="00FA1AF0"/>
    <w:rsid w:val="00FA2052"/>
    <w:rsid w:val="00FB55C2"/>
    <w:rsid w:val="00FB5B06"/>
    <w:rsid w:val="00FB60E9"/>
    <w:rsid w:val="00FB6E2E"/>
    <w:rsid w:val="00FB70E0"/>
    <w:rsid w:val="00FD09BD"/>
    <w:rsid w:val="00FD0A82"/>
    <w:rsid w:val="00FD2D61"/>
    <w:rsid w:val="00FD3648"/>
    <w:rsid w:val="00FE433E"/>
    <w:rsid w:val="00FF0599"/>
    <w:rsid w:val="00FF14B4"/>
    <w:rsid w:val="00FF22B6"/>
    <w:rsid w:val="00FF25EF"/>
    <w:rsid w:val="00FF284D"/>
    <w:rsid w:val="00FF3F07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21"/>
    <o:shapelayout v:ext="edit">
      <o:idmap v:ext="edit" data="1"/>
    </o:shapelayout>
  </w:shapeDefaults>
  <w:decimalSymbol w:val=","/>
  <w:listSeparator w:val=";"/>
  <w14:docId w14:val="2152A6AF"/>
  <w15:docId w15:val="{CA80E11D-C541-FE4E-8969-9C71074B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3E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815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E39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7A101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A10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101C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03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03E3"/>
    <w:rPr>
      <w:rFonts w:ascii="Times New Roman" w:eastAsia="Batang" w:hAnsi="Times New Roman" w:cs="Times New Roman"/>
      <w:sz w:val="24"/>
      <w:szCs w:val="24"/>
      <w:lang w:eastAsia="pt-BR"/>
    </w:rPr>
  </w:style>
  <w:style w:type="paragraph" w:styleId="Textodenotaderodap">
    <w:name w:val="footnote text"/>
    <w:aliases w:val=" Char,Char"/>
    <w:basedOn w:val="Normal"/>
    <w:link w:val="TextodenotaderodapChar"/>
    <w:uiPriority w:val="99"/>
    <w:rsid w:val="00E103E3"/>
    <w:rPr>
      <w:sz w:val="20"/>
      <w:szCs w:val="20"/>
    </w:rPr>
  </w:style>
  <w:style w:type="character" w:customStyle="1" w:styleId="TextodenotaderodapChar">
    <w:name w:val="Texto de nota de rodapé Char"/>
    <w:aliases w:val=" Char Char,Char Char"/>
    <w:basedOn w:val="Fontepargpadro"/>
    <w:link w:val="Textodenotaderodap"/>
    <w:uiPriority w:val="99"/>
    <w:rsid w:val="00E103E3"/>
    <w:rPr>
      <w:rFonts w:ascii="Times New Roman" w:eastAsia="Batang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E103E3"/>
    <w:rPr>
      <w:vertAlign w:val="superscript"/>
    </w:rPr>
  </w:style>
  <w:style w:type="character" w:styleId="Forte">
    <w:name w:val="Strong"/>
    <w:uiPriority w:val="22"/>
    <w:qFormat/>
    <w:rsid w:val="00E103E3"/>
    <w:rPr>
      <w:b/>
      <w:bCs/>
    </w:rPr>
  </w:style>
  <w:style w:type="paragraph" w:styleId="Corpodetexto">
    <w:name w:val="Body Text"/>
    <w:basedOn w:val="Normal"/>
    <w:link w:val="CorpodetextoChar"/>
    <w:semiHidden/>
    <w:unhideWhenUsed/>
    <w:rsid w:val="00E103E3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E103E3"/>
    <w:rPr>
      <w:rFonts w:ascii="Times New Roman" w:eastAsia="Batang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103E3"/>
    <w:pPr>
      <w:spacing w:after="120" w:line="480" w:lineRule="auto"/>
    </w:pPr>
    <w:rPr>
      <w:rFonts w:eastAsia="Times New Roman"/>
    </w:rPr>
  </w:style>
  <w:style w:type="character" w:customStyle="1" w:styleId="Corpodetexto2Char">
    <w:name w:val="Corpo de texto 2 Char"/>
    <w:basedOn w:val="Fontepargpadro"/>
    <w:link w:val="Corpodetexto2"/>
    <w:rsid w:val="00E103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F56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687"/>
    <w:rPr>
      <w:rFonts w:ascii="Times New Roman" w:eastAsia="Batang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EA1658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A1658"/>
    <w:rPr>
      <w:color w:val="605E5C"/>
      <w:shd w:val="clear" w:color="auto" w:fill="E1DFDD"/>
    </w:rPr>
  </w:style>
  <w:style w:type="paragraph" w:customStyle="1" w:styleId="2Rodap">
    <w:name w:val="2 Rodapé"/>
    <w:basedOn w:val="Normal"/>
    <w:qFormat/>
    <w:rsid w:val="00DA76E2"/>
    <w:pPr>
      <w:tabs>
        <w:tab w:val="left" w:pos="1134"/>
      </w:tabs>
      <w:jc w:val="both"/>
    </w:pPr>
    <w:rPr>
      <w:rFonts w:ascii="Calibri" w:eastAsia="Times New Roman" w:hAnsi="Calibri"/>
      <w:sz w:val="18"/>
      <w:szCs w:val="22"/>
      <w:lang w:eastAsia="en-US"/>
    </w:rPr>
  </w:style>
  <w:style w:type="table" w:customStyle="1" w:styleId="Estilo1">
    <w:name w:val="Estilo 1"/>
    <w:basedOn w:val="Tabelanormal"/>
    <w:uiPriority w:val="99"/>
    <w:rsid w:val="00DA76E2"/>
    <w:pPr>
      <w:spacing w:after="0" w:line="240" w:lineRule="auto"/>
    </w:pPr>
    <w:rPr>
      <w:sz w:val="18"/>
      <w:szCs w:val="20"/>
      <w:lang w:eastAsia="pt-BR"/>
    </w:rPr>
    <w:tblPr>
      <w:tblStyleRowBandSize w:val="1"/>
      <w:tblStyleColBandSize w:val="1"/>
      <w:tblInd w:w="0" w:type="dxa"/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bCs/>
        <w:sz w:val="18"/>
        <w:u w:val="none"/>
      </w:rPr>
      <w:tblPr/>
      <w:tcPr>
        <w:tcBorders>
          <w:bottom w:val="single" w:sz="4" w:space="0" w:color="7F7F7F" w:themeColor="text1" w:themeTint="80"/>
        </w:tcBorders>
        <w:shd w:val="clear" w:color="auto" w:fill="D9D9D9" w:themeFill="background1" w:themeFillShade="D9"/>
        <w:vAlign w:val="center"/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argrafodaLista">
    <w:name w:val="List Paragraph"/>
    <w:basedOn w:val="Normal"/>
    <w:link w:val="PargrafodaListaChar"/>
    <w:qFormat/>
    <w:rsid w:val="00D918FE"/>
    <w:pPr>
      <w:spacing w:before="60" w:after="60" w:line="276" w:lineRule="auto"/>
      <w:ind w:left="720" w:firstLine="709"/>
      <w:contextualSpacing/>
      <w:jc w:val="both"/>
    </w:pPr>
    <w:rPr>
      <w:rFonts w:ascii="Calibri" w:hAnsi="Calibri"/>
      <w:sz w:val="22"/>
    </w:rPr>
  </w:style>
  <w:style w:type="character" w:customStyle="1" w:styleId="PargrafodaListaChar">
    <w:name w:val="Parágrafo da Lista Char"/>
    <w:link w:val="PargrafodaLista"/>
    <w:qFormat/>
    <w:locked/>
    <w:rsid w:val="00D918FE"/>
    <w:rPr>
      <w:rFonts w:ascii="Calibri" w:eastAsia="Batang" w:hAnsi="Calibri" w:cs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6815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numbering" w:customStyle="1" w:styleId="EstiloImportado1">
    <w:name w:val="Estilo Importado 1"/>
    <w:rsid w:val="00394546"/>
    <w:pPr>
      <w:numPr>
        <w:numId w:val="1"/>
      </w:numPr>
    </w:pPr>
  </w:style>
  <w:style w:type="paragraph" w:styleId="Recuodecorpodetexto">
    <w:name w:val="Body Text Indent"/>
    <w:basedOn w:val="Normal"/>
    <w:link w:val="RecuodecorpodetextoChar"/>
    <w:semiHidden/>
    <w:unhideWhenUsed/>
    <w:rsid w:val="00B21B2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B21B25"/>
    <w:rPr>
      <w:rFonts w:ascii="Times New Roman" w:eastAsia="Batang" w:hAnsi="Times New Roman" w:cs="Times New Roman"/>
      <w:sz w:val="24"/>
      <w:szCs w:val="24"/>
      <w:lang w:eastAsia="pt-BR"/>
    </w:rPr>
  </w:style>
  <w:style w:type="numbering" w:customStyle="1" w:styleId="EstiloImportado3">
    <w:name w:val="Estilo Importado 3"/>
    <w:rsid w:val="00B21B25"/>
    <w:pPr>
      <w:numPr>
        <w:numId w:val="2"/>
      </w:numPr>
    </w:pPr>
  </w:style>
  <w:style w:type="paragraph" w:customStyle="1" w:styleId="Corpo">
    <w:name w:val="Corpo"/>
    <w:rsid w:val="00DD53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6CC0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6CC0"/>
    <w:rPr>
      <w:rFonts w:ascii="Times New Roman" w:eastAsia="Batang" w:hAnsi="Times New Roman" w:cs="Times New Roman"/>
      <w:sz w:val="18"/>
      <w:szCs w:val="18"/>
      <w:lang w:eastAsia="pt-BR"/>
    </w:rPr>
  </w:style>
  <w:style w:type="character" w:styleId="Nmerodepgina">
    <w:name w:val="page number"/>
    <w:basedOn w:val="Fontepargpadro"/>
    <w:uiPriority w:val="99"/>
    <w:semiHidden/>
    <w:unhideWhenUsed/>
    <w:rsid w:val="00761887"/>
  </w:style>
  <w:style w:type="character" w:customStyle="1" w:styleId="apple-converted-space">
    <w:name w:val="apple-converted-space"/>
    <w:rsid w:val="00FA2052"/>
  </w:style>
  <w:style w:type="paragraph" w:customStyle="1" w:styleId="ecxmsonormal">
    <w:name w:val="ecxmsonormal"/>
    <w:basedOn w:val="Normal"/>
    <w:rsid w:val="00FA2052"/>
    <w:pPr>
      <w:spacing w:before="100" w:beforeAutospacing="1" w:after="100" w:afterAutospacing="1"/>
    </w:pPr>
    <w:rPr>
      <w:rFonts w:eastAsia="Times New Roman"/>
    </w:rPr>
  </w:style>
  <w:style w:type="paragraph" w:styleId="NormalWeb">
    <w:name w:val="Normal (Web)"/>
    <w:basedOn w:val="Normal"/>
    <w:unhideWhenUsed/>
    <w:rsid w:val="00A771B1"/>
  </w:style>
  <w:style w:type="character" w:customStyle="1" w:styleId="Ttulo2Char">
    <w:name w:val="Título 2 Char"/>
    <w:basedOn w:val="Fontepargpadro"/>
    <w:link w:val="Ttulo2"/>
    <w:uiPriority w:val="9"/>
    <w:semiHidden/>
    <w:rsid w:val="004E39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customStyle="1" w:styleId="Default">
    <w:name w:val="Default"/>
    <w:rsid w:val="004E3955"/>
    <w:pPr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Times New Roman"/>
      <w:sz w:val="20"/>
      <w:szCs w:val="20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F5FE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F5FE9"/>
    <w:rPr>
      <w:rFonts w:ascii="Times New Roman" w:eastAsia="Batang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FF5FE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772C1E"/>
    <w:rPr>
      <w:color w:val="800080" w:themeColor="followedHyperlink"/>
      <w:u w:val="single"/>
    </w:rPr>
  </w:style>
  <w:style w:type="numbering" w:customStyle="1" w:styleId="Estilo4">
    <w:name w:val="Estilo4"/>
    <w:uiPriority w:val="99"/>
    <w:rsid w:val="009053DE"/>
    <w:pPr>
      <w:numPr>
        <w:numId w:val="32"/>
      </w:numPr>
    </w:pPr>
  </w:style>
  <w:style w:type="paragraph" w:customStyle="1" w:styleId="Nivel01">
    <w:name w:val="Nivel 01"/>
    <w:basedOn w:val="Ttulo1"/>
    <w:next w:val="Normal"/>
    <w:qFormat/>
    <w:rsid w:val="009053DE"/>
    <w:pPr>
      <w:numPr>
        <w:numId w:val="33"/>
      </w:num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000000"/>
      <w:sz w:val="20"/>
      <w:szCs w:val="20"/>
    </w:rPr>
  </w:style>
  <w:style w:type="paragraph" w:customStyle="1" w:styleId="PADRO">
    <w:name w:val="PADRÃO"/>
    <w:rsid w:val="00DC1C04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object">
    <w:name w:val="object"/>
    <w:rsid w:val="00706E9D"/>
  </w:style>
  <w:style w:type="character" w:customStyle="1" w:styleId="Ttulo4Char">
    <w:name w:val="Título 4 Char"/>
    <w:basedOn w:val="Fontepargpadro"/>
    <w:link w:val="Ttulo4"/>
    <w:uiPriority w:val="9"/>
    <w:rsid w:val="007A101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A101C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101C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styleId="nfase">
    <w:name w:val="Emphasis"/>
    <w:uiPriority w:val="20"/>
    <w:qFormat/>
    <w:rsid w:val="007A101C"/>
    <w:rPr>
      <w:b/>
      <w:bCs/>
      <w:i w:val="0"/>
      <w:iCs w:val="0"/>
    </w:rPr>
  </w:style>
  <w:style w:type="paragraph" w:styleId="Subttulo">
    <w:name w:val="Subtitle"/>
    <w:basedOn w:val="Normal"/>
    <w:link w:val="SubttuloChar"/>
    <w:uiPriority w:val="11"/>
    <w:qFormat/>
    <w:rsid w:val="007A101C"/>
    <w:pPr>
      <w:ind w:firstLine="567"/>
    </w:pPr>
    <w:rPr>
      <w:rFonts w:eastAsia="Times New Roman"/>
      <w:b/>
    </w:rPr>
  </w:style>
  <w:style w:type="character" w:customStyle="1" w:styleId="SubttuloChar">
    <w:name w:val="Subtítulo Char"/>
    <w:basedOn w:val="Fontepargpadro"/>
    <w:link w:val="Subttulo"/>
    <w:uiPriority w:val="11"/>
    <w:rsid w:val="007A101C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7A101C"/>
    <w:pPr>
      <w:jc w:val="both"/>
    </w:pPr>
    <w:rPr>
      <w:rFonts w:eastAsia="Times New Roman"/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7A10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A101C"/>
    <w:pPr>
      <w:spacing w:after="120" w:line="480" w:lineRule="auto"/>
      <w:ind w:left="283"/>
    </w:pPr>
    <w:rPr>
      <w:rFonts w:eastAsia="Times New Roma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A10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A1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xx">
    <w:name w:val="item x.x"/>
    <w:basedOn w:val="Normal"/>
    <w:uiPriority w:val="99"/>
    <w:rsid w:val="007A101C"/>
    <w:pPr>
      <w:widowControl w:val="0"/>
      <w:spacing w:after="240"/>
      <w:ind w:left="1276" w:hanging="709"/>
      <w:jc w:val="both"/>
    </w:pPr>
    <w:rPr>
      <w:rFonts w:ascii="Arial" w:eastAsia="Times New Roman" w:hAnsi="Arial" w:cs="Arial"/>
    </w:rPr>
  </w:style>
  <w:style w:type="paragraph" w:customStyle="1" w:styleId="itemxx0">
    <w:name w:val="itemxx"/>
    <w:basedOn w:val="Normal"/>
    <w:uiPriority w:val="99"/>
    <w:rsid w:val="007A101C"/>
    <w:pPr>
      <w:spacing w:after="240"/>
      <w:ind w:left="1276" w:hanging="709"/>
      <w:jc w:val="both"/>
    </w:pPr>
    <w:rPr>
      <w:rFonts w:ascii="Arial" w:eastAsia="Times New Roman" w:hAnsi="Arial" w:cs="Arial"/>
    </w:rPr>
  </w:style>
  <w:style w:type="paragraph" w:customStyle="1" w:styleId="Pa2">
    <w:name w:val="Pa2"/>
    <w:basedOn w:val="Default"/>
    <w:next w:val="Default"/>
    <w:uiPriority w:val="99"/>
    <w:rsid w:val="007A101C"/>
    <w:pPr>
      <w:spacing w:line="241" w:lineRule="atLeast"/>
    </w:pPr>
    <w:rPr>
      <w:rFonts w:ascii="Times New Roman" w:eastAsia="Calibri" w:hAnsi="Times New Roman"/>
      <w:sz w:val="24"/>
      <w:szCs w:val="24"/>
      <w:lang w:eastAsia="en-US"/>
    </w:rPr>
  </w:style>
  <w:style w:type="paragraph" w:customStyle="1" w:styleId="Pa1">
    <w:name w:val="Pa1"/>
    <w:basedOn w:val="Default"/>
    <w:next w:val="Default"/>
    <w:uiPriority w:val="99"/>
    <w:rsid w:val="007A101C"/>
    <w:pPr>
      <w:spacing w:line="241" w:lineRule="atLeast"/>
    </w:pPr>
    <w:rPr>
      <w:rFonts w:ascii="Times New Roman" w:eastAsia="Calibri" w:hAnsi="Times New Roman"/>
      <w:sz w:val="24"/>
      <w:szCs w:val="24"/>
      <w:lang w:eastAsia="en-US"/>
    </w:rPr>
  </w:style>
  <w:style w:type="paragraph" w:customStyle="1" w:styleId="PargrafodaLista2">
    <w:name w:val="Parágrafo da Lista2"/>
    <w:basedOn w:val="Normal"/>
    <w:uiPriority w:val="99"/>
    <w:qFormat/>
    <w:rsid w:val="007A101C"/>
    <w:pPr>
      <w:spacing w:before="120"/>
      <w:ind w:left="720"/>
      <w:contextualSpacing/>
      <w:jc w:val="both"/>
    </w:pPr>
    <w:rPr>
      <w:rFonts w:eastAsia="Times New Roman"/>
    </w:rPr>
  </w:style>
  <w:style w:type="character" w:customStyle="1" w:styleId="style1">
    <w:name w:val="style1"/>
    <w:basedOn w:val="Fontepargpadro"/>
    <w:rsid w:val="007A101C"/>
  </w:style>
  <w:style w:type="character" w:customStyle="1" w:styleId="style201">
    <w:name w:val="style201"/>
    <w:rsid w:val="007A101C"/>
    <w:rPr>
      <w:rFonts w:ascii="Trebuchet MS" w:hAnsi="Trebuchet MS" w:hint="default"/>
      <w:color w:val="000000"/>
      <w:sz w:val="18"/>
      <w:szCs w:val="18"/>
    </w:rPr>
  </w:style>
  <w:style w:type="character" w:customStyle="1" w:styleId="st">
    <w:name w:val="st"/>
    <w:basedOn w:val="Fontepargpadro"/>
    <w:rsid w:val="007A101C"/>
  </w:style>
  <w:style w:type="character" w:customStyle="1" w:styleId="tex3">
    <w:name w:val="tex3"/>
    <w:basedOn w:val="Fontepargpadro"/>
    <w:rsid w:val="007A101C"/>
  </w:style>
  <w:style w:type="character" w:customStyle="1" w:styleId="A6">
    <w:name w:val="A6"/>
    <w:uiPriority w:val="99"/>
    <w:rsid w:val="007A101C"/>
    <w:rPr>
      <w:color w:val="000000"/>
      <w:sz w:val="20"/>
      <w:szCs w:val="20"/>
    </w:rPr>
  </w:style>
  <w:style w:type="table" w:styleId="Tabelacomgrade">
    <w:name w:val="Table Grid"/>
    <w:basedOn w:val="Tabelanormal"/>
    <w:rsid w:val="007A1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gaoquadromiolo">
    <w:name w:val="Pregao quadro miolo"/>
    <w:basedOn w:val="Normal"/>
    <w:rsid w:val="007A101C"/>
    <w:pPr>
      <w:spacing w:line="260" w:lineRule="exact"/>
    </w:pPr>
    <w:rPr>
      <w:rFonts w:ascii="Arial" w:eastAsia="Times New Roman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5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4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8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5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33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6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8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6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2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13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2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1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5B71FE-D9EE-4D51-8FD1-0EE5C7F4B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2945</Words>
  <Characters>15904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PLCC</dc:creator>
  <cp:lastModifiedBy>Cristina Barbosa</cp:lastModifiedBy>
  <cp:revision>3</cp:revision>
  <cp:lastPrinted>2019-12-09T14:00:00Z</cp:lastPrinted>
  <dcterms:created xsi:type="dcterms:W3CDTF">2019-12-23T10:59:00Z</dcterms:created>
  <dcterms:modified xsi:type="dcterms:W3CDTF">2019-12-23T11:07:00Z</dcterms:modified>
</cp:coreProperties>
</file>