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72A"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054C99"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rsidR="002324F9" w:rsidRPr="00054C99" w:rsidRDefault="00C26C41" w:rsidP="00AC6412">
      <w:pPr>
        <w:jc w:val="both"/>
        <w:rPr>
          <w:rFonts w:asciiTheme="minorHAnsi" w:eastAsiaTheme="minorHAnsi" w:hAnsiTheme="minorHAnsi" w:cstheme="minorHAnsi"/>
          <w:sz w:val="22"/>
          <w:szCs w:val="22"/>
          <w:lang w:eastAsia="en-US"/>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054C99" w:rsidRPr="00054C99">
        <w:rPr>
          <w:rFonts w:asciiTheme="minorHAnsi" w:eastAsia="Calibri" w:hAnsiTheme="minorHAnsi" w:cstheme="minorHAnsi"/>
          <w:sz w:val="22"/>
          <w:szCs w:val="22"/>
        </w:rPr>
        <w:t xml:space="preserve">contratação de empresa especializada no fornecimento </w:t>
      </w:r>
      <w:r w:rsidR="00AC6412" w:rsidRPr="00054C99">
        <w:rPr>
          <w:rFonts w:asciiTheme="minorHAnsi" w:eastAsiaTheme="minorHAnsi" w:hAnsiTheme="minorHAnsi" w:cstheme="minorHAnsi"/>
          <w:sz w:val="22"/>
          <w:szCs w:val="22"/>
          <w:lang w:eastAsia="en-US"/>
        </w:rPr>
        <w:t xml:space="preserve">de </w:t>
      </w:r>
      <w:r w:rsidR="00EE7D0B" w:rsidRPr="00054C99">
        <w:rPr>
          <w:rFonts w:asciiTheme="minorHAnsi" w:eastAsiaTheme="minorHAnsi" w:hAnsiTheme="minorHAnsi" w:cstheme="minorHAnsi"/>
          <w:sz w:val="22"/>
          <w:szCs w:val="22"/>
          <w:lang w:eastAsia="en-US"/>
        </w:rPr>
        <w:t xml:space="preserve">água </w:t>
      </w:r>
      <w:r w:rsidR="008757B6" w:rsidRPr="00054C99">
        <w:rPr>
          <w:rFonts w:asciiTheme="minorHAnsi" w:eastAsiaTheme="minorHAnsi" w:hAnsiTheme="minorHAnsi" w:cstheme="minorHAnsi"/>
          <w:sz w:val="22"/>
          <w:szCs w:val="22"/>
          <w:lang w:eastAsia="en-US"/>
        </w:rPr>
        <w:t>mineral sem gás, acondicionadas em garrafões com capacidade para 20 litros,</w:t>
      </w:r>
      <w:r w:rsidR="00AC6412" w:rsidRPr="00054C99">
        <w:rPr>
          <w:rFonts w:asciiTheme="minorHAnsi" w:eastAsiaTheme="minorHAnsi" w:hAnsiTheme="minorHAnsi" w:cstheme="minorHAnsi"/>
          <w:sz w:val="22"/>
          <w:szCs w:val="22"/>
          <w:lang w:eastAsia="en-US"/>
        </w:rPr>
        <w:t xml:space="preserve"> para </w:t>
      </w:r>
      <w:r w:rsidRPr="00054C99">
        <w:rPr>
          <w:rFonts w:asciiTheme="minorHAnsi" w:hAnsiTheme="minorHAnsi"/>
          <w:sz w:val="22"/>
          <w:szCs w:val="22"/>
        </w:rPr>
        <w:t xml:space="preserve">atendimento </w:t>
      </w:r>
      <w:r w:rsidR="00A75851" w:rsidRPr="00054C99">
        <w:rPr>
          <w:rFonts w:asciiTheme="minorHAnsi" w:hAnsiTheme="minorHAnsi"/>
          <w:sz w:val="22"/>
          <w:szCs w:val="22"/>
        </w:rPr>
        <w:t xml:space="preserve">aos diversos Órgãos e Entidades da Administração Pública </w:t>
      </w:r>
      <w:r w:rsidR="00385A25" w:rsidRPr="00054C99">
        <w:rPr>
          <w:rFonts w:asciiTheme="minorHAnsi" w:hAnsiTheme="minorHAnsi"/>
          <w:sz w:val="22"/>
          <w:szCs w:val="22"/>
        </w:rPr>
        <w:t>do Município de Maceió</w:t>
      </w:r>
      <w:r w:rsidRPr="00054C99">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BE137A"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Impossibilidade de definir previamente a quantidade exata do objeto a ser adquirido.</w:t>
      </w:r>
    </w:p>
    <w:p w:rsidR="00AC6412" w:rsidRPr="001C2B95" w:rsidRDefault="007F7F1A" w:rsidP="009877CB">
      <w:pPr>
        <w:numPr>
          <w:ilvl w:val="1"/>
          <w:numId w:val="3"/>
        </w:numPr>
        <w:spacing w:after="240"/>
        <w:ind w:left="567" w:hanging="567"/>
        <w:jc w:val="both"/>
        <w:rPr>
          <w:rFonts w:asciiTheme="minorHAnsi" w:hAnsiTheme="minorHAnsi" w:cstheme="minorHAnsi"/>
          <w:sz w:val="22"/>
          <w:szCs w:val="22"/>
        </w:rPr>
      </w:pPr>
      <w:r w:rsidRPr="001C2B95">
        <w:rPr>
          <w:rFonts w:asciiTheme="minorHAnsi" w:hAnsiTheme="minorHAnsi" w:cstheme="minorHAnsi"/>
          <w:sz w:val="22"/>
          <w:szCs w:val="22"/>
        </w:rPr>
        <w:t>Nesse sentido, visando atender a</w:t>
      </w:r>
      <w:r w:rsidR="00754DA0">
        <w:rPr>
          <w:rFonts w:asciiTheme="minorHAnsi" w:hAnsiTheme="minorHAnsi" w:cstheme="minorHAnsi"/>
          <w:sz w:val="22"/>
          <w:szCs w:val="22"/>
        </w:rPr>
        <w:t xml:space="preserve"> necess</w:t>
      </w:r>
      <w:r w:rsidR="00B06590">
        <w:rPr>
          <w:rFonts w:asciiTheme="minorHAnsi" w:hAnsiTheme="minorHAnsi" w:cstheme="minorHAnsi"/>
          <w:sz w:val="22"/>
          <w:szCs w:val="22"/>
        </w:rPr>
        <w:t>idade de abastecimento de Água M</w:t>
      </w:r>
      <w:r w:rsidR="00754DA0">
        <w:rPr>
          <w:rFonts w:asciiTheme="minorHAnsi" w:hAnsiTheme="minorHAnsi" w:cstheme="minorHAnsi"/>
          <w:sz w:val="22"/>
          <w:szCs w:val="22"/>
        </w:rPr>
        <w:t>ineral  para consumo do</w:t>
      </w:r>
      <w:r w:rsidR="00F02B40">
        <w:rPr>
          <w:rFonts w:asciiTheme="minorHAnsi" w:hAnsiTheme="minorHAnsi" w:cstheme="minorHAnsi"/>
          <w:sz w:val="22"/>
          <w:szCs w:val="22"/>
        </w:rPr>
        <w:t>s</w:t>
      </w:r>
      <w:r w:rsidR="00754DA0">
        <w:rPr>
          <w:rFonts w:asciiTheme="minorHAnsi" w:hAnsiTheme="minorHAnsi" w:cstheme="minorHAnsi"/>
          <w:sz w:val="22"/>
          <w:szCs w:val="22"/>
        </w:rPr>
        <w:t xml:space="preserve"> servidores</w:t>
      </w:r>
      <w:r w:rsidR="00F02B40">
        <w:rPr>
          <w:rFonts w:asciiTheme="minorHAnsi" w:hAnsiTheme="minorHAnsi" w:cstheme="minorHAnsi"/>
          <w:sz w:val="22"/>
          <w:szCs w:val="22"/>
        </w:rPr>
        <w:t>, colaboradores e  público externo</w:t>
      </w:r>
      <w:r w:rsidR="00754DA0">
        <w:rPr>
          <w:rFonts w:asciiTheme="minorHAnsi" w:hAnsiTheme="minorHAnsi" w:cstheme="minorHAnsi"/>
          <w:sz w:val="22"/>
          <w:szCs w:val="22"/>
        </w:rPr>
        <w:t xml:space="preserve"> nas dependências dos</w:t>
      </w:r>
      <w:r w:rsidRPr="001C2B95">
        <w:rPr>
          <w:rFonts w:asciiTheme="minorHAnsi" w:hAnsiTheme="minorHAnsi" w:cstheme="minorHAnsi"/>
          <w:sz w:val="22"/>
          <w:szCs w:val="22"/>
        </w:rPr>
        <w:t xml:space="preserve"> Órgãos e Entidades </w:t>
      </w:r>
      <w:r w:rsidR="00754DA0">
        <w:rPr>
          <w:rFonts w:asciiTheme="minorHAnsi" w:hAnsiTheme="minorHAnsi" w:cstheme="minorHAnsi"/>
          <w:sz w:val="22"/>
          <w:szCs w:val="22"/>
        </w:rPr>
        <w:t xml:space="preserve">da Administração Pública </w:t>
      </w:r>
      <w:r w:rsidR="00115EB3" w:rsidRPr="001C2B95">
        <w:rPr>
          <w:rFonts w:asciiTheme="minorHAnsi" w:hAnsiTheme="minorHAnsi" w:cstheme="minorHAnsi"/>
          <w:sz w:val="22"/>
          <w:szCs w:val="22"/>
        </w:rPr>
        <w:t>d</w:t>
      </w:r>
      <w:r w:rsidR="002D088B">
        <w:rPr>
          <w:rFonts w:asciiTheme="minorHAnsi" w:hAnsiTheme="minorHAnsi" w:cstheme="minorHAnsi"/>
          <w:sz w:val="22"/>
          <w:szCs w:val="22"/>
        </w:rPr>
        <w:t>o</w:t>
      </w:r>
      <w:r w:rsidR="00115EB3" w:rsidRPr="001C2B95">
        <w:rPr>
          <w:rFonts w:asciiTheme="minorHAnsi" w:hAnsiTheme="minorHAnsi" w:cstheme="minorHAnsi"/>
          <w:sz w:val="22"/>
          <w:szCs w:val="22"/>
        </w:rPr>
        <w:t xml:space="preserve"> Município</w:t>
      </w:r>
      <w:r w:rsidRPr="001C2B95">
        <w:rPr>
          <w:rFonts w:asciiTheme="minorHAnsi" w:hAnsiTheme="minorHAnsi" w:cstheme="minorHAnsi"/>
          <w:sz w:val="22"/>
          <w:szCs w:val="22"/>
        </w:rPr>
        <w:t xml:space="preserve">, será mapeada </w:t>
      </w:r>
      <w:r w:rsidR="00115EB3" w:rsidRPr="001C2B95">
        <w:rPr>
          <w:rFonts w:asciiTheme="minorHAnsi" w:hAnsiTheme="minorHAnsi" w:cstheme="minorHAnsi"/>
          <w:sz w:val="22"/>
          <w:szCs w:val="22"/>
        </w:rPr>
        <w:t xml:space="preserve">a necessidade </w:t>
      </w:r>
      <w:r w:rsidRPr="001C2B95">
        <w:rPr>
          <w:rFonts w:asciiTheme="minorHAnsi" w:hAnsiTheme="minorHAnsi" w:cstheme="minorHAnsi"/>
          <w:sz w:val="22"/>
          <w:szCs w:val="22"/>
        </w:rPr>
        <w:t xml:space="preserve">relativa </w:t>
      </w:r>
      <w:r w:rsidR="001C2B95" w:rsidRPr="001C2B95">
        <w:rPr>
          <w:rFonts w:asciiTheme="minorHAnsi" w:eastAsia="Calibri" w:hAnsiTheme="minorHAnsi" w:cstheme="minorHAnsi"/>
          <w:sz w:val="22"/>
          <w:szCs w:val="22"/>
        </w:rPr>
        <w:t>ao fornecimento de água mineral sem gás, acondicionadas em garrafões com capacidade para 20 litros</w:t>
      </w:r>
      <w:r w:rsidR="001C2B95" w:rsidRPr="001C2B95">
        <w:rPr>
          <w:rFonts w:asciiTheme="minorHAnsi" w:hAnsiTheme="minorHAnsi" w:cstheme="minorHAnsi"/>
          <w:sz w:val="22"/>
          <w:szCs w:val="22"/>
        </w:rPr>
        <w:t xml:space="preserve"> </w:t>
      </w:r>
      <w:r w:rsidRPr="001C2B95">
        <w:rPr>
          <w:rFonts w:asciiTheme="minorHAnsi" w:hAnsiTheme="minorHAnsi" w:cstheme="minorHAnsi"/>
          <w:sz w:val="22"/>
          <w:szCs w:val="22"/>
        </w:rPr>
        <w:t xml:space="preserve">para atendimento </w:t>
      </w:r>
      <w:r w:rsidR="00326814" w:rsidRPr="001C2B95">
        <w:rPr>
          <w:rFonts w:asciiTheme="minorHAnsi" w:hAnsiTheme="minorHAnsi" w:cstheme="minorHAnsi"/>
          <w:sz w:val="22"/>
          <w:szCs w:val="22"/>
        </w:rPr>
        <w:t xml:space="preserve">a </w:t>
      </w:r>
      <w:r w:rsidR="00D275C8">
        <w:rPr>
          <w:rFonts w:asciiTheme="minorHAnsi" w:hAnsiTheme="minorHAnsi" w:cstheme="minorHAnsi"/>
          <w:sz w:val="22"/>
          <w:szCs w:val="22"/>
        </w:rPr>
        <w:t>esta demanda.</w:t>
      </w:r>
    </w:p>
    <w:p w:rsidR="007F7F1A" w:rsidRPr="00BE137A"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E137A">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 xml:space="preserve">A Contratante não estará obrigada a adquirir os produtos registrados, contudo, ao fazê-lo, solicitará um percentual mínimo de </w:t>
      </w:r>
      <w:r w:rsidR="00223CF7">
        <w:rPr>
          <w:rFonts w:ascii="Calibri" w:eastAsia="Calibri" w:hAnsi="Calibri" w:cs="Calibri"/>
          <w:sz w:val="22"/>
          <w:szCs w:val="22"/>
        </w:rPr>
        <w:t>1</w:t>
      </w:r>
      <w:r w:rsidR="008479EF" w:rsidRPr="00907A1B">
        <w:rPr>
          <w:rFonts w:ascii="Calibri" w:eastAsia="Calibri" w:hAnsi="Calibri" w:cs="Calibri"/>
          <w:sz w:val="22"/>
          <w:szCs w:val="22"/>
        </w:rPr>
        <w:t>% (</w:t>
      </w:r>
      <w:r w:rsidR="00907A1B">
        <w:rPr>
          <w:rFonts w:ascii="Calibri" w:eastAsia="Calibri" w:hAnsi="Calibri" w:cs="Calibri"/>
          <w:sz w:val="22"/>
          <w:szCs w:val="22"/>
        </w:rPr>
        <w:t>cinco</w:t>
      </w:r>
      <w:r w:rsidRPr="00907A1B">
        <w:rPr>
          <w:rFonts w:ascii="Calibri" w:eastAsia="Calibri" w:hAnsi="Calibri" w:cs="Calibri"/>
          <w:sz w:val="22"/>
          <w:szCs w:val="22"/>
        </w:rPr>
        <w:t xml:space="preserve"> por cento) do que se encontra registrado.</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 xml:space="preserve">A Contratada deverá fornecer os produtos de acordo com a solicitação da Contratante, através de ordens de fornecimento, consubstanciadas em ofícios, que deverão conter data de expedição, </w:t>
      </w:r>
      <w:r w:rsidRPr="00663EA7">
        <w:rPr>
          <w:rFonts w:ascii="Calibri" w:eastAsia="Calibri" w:hAnsi="Calibri" w:cs="Calibri"/>
          <w:sz w:val="22"/>
          <w:szCs w:val="22"/>
        </w:rPr>
        <w:lastRenderedPageBreak/>
        <w:t>quantidade pretendida, local e prazo para entrega, preços unitário e total, carimbo e assinatura do responsável pela requisição.</w:t>
      </w:r>
    </w:p>
    <w:p w:rsidR="00D5415E" w:rsidRDefault="00D5415E" w:rsidP="009877CB">
      <w:pPr>
        <w:pStyle w:val="PargrafodaLista"/>
        <w:numPr>
          <w:ilvl w:val="1"/>
          <w:numId w:val="5"/>
        </w:numPr>
        <w:jc w:val="both"/>
        <w:rPr>
          <w:rFonts w:ascii="Calibri" w:eastAsia="Calibri" w:hAnsi="Calibri" w:cs="Calibri"/>
          <w:sz w:val="22"/>
          <w:szCs w:val="22"/>
        </w:rPr>
      </w:pPr>
      <w:r>
        <w:rPr>
          <w:rFonts w:ascii="Calibri" w:eastAsia="Calibri" w:hAnsi="Calibri" w:cs="Calibri"/>
          <w:sz w:val="22"/>
          <w:szCs w:val="22"/>
        </w:rPr>
        <w:t>A cada fornecimento, o prazo de entrega do objeto acordado pela unidade requisitante, não podendo, todavia, ultrapassar 07 (sete) dias úteis da data da retirada da ordem de fornecimento.</w:t>
      </w:r>
    </w:p>
    <w:p w:rsidR="00D5415E" w:rsidRPr="00663EA7" w:rsidRDefault="00D5415E" w:rsidP="009877CB">
      <w:pPr>
        <w:pStyle w:val="PargrafodaLista"/>
        <w:numPr>
          <w:ilvl w:val="1"/>
          <w:numId w:val="5"/>
        </w:numPr>
        <w:jc w:val="both"/>
        <w:rPr>
          <w:rFonts w:ascii="Calibri" w:eastAsia="Calibri" w:hAnsi="Calibri" w:cs="Calibri"/>
          <w:sz w:val="22"/>
          <w:szCs w:val="22"/>
        </w:rPr>
      </w:pPr>
      <w:r>
        <w:rPr>
          <w:rFonts w:ascii="Calibri" w:eastAsia="Calibri" w:hAnsi="Calibri" w:cs="Calibri"/>
          <w:sz w:val="22"/>
          <w:szCs w:val="22"/>
        </w:rPr>
        <w:t xml:space="preserve">Após a comunicação ao fornecedor para retirada </w:t>
      </w:r>
      <w:r w:rsidR="00907A1B">
        <w:rPr>
          <w:rFonts w:ascii="Calibri" w:eastAsia="Calibri" w:hAnsi="Calibri" w:cs="Calibri"/>
          <w:sz w:val="22"/>
          <w:szCs w:val="22"/>
        </w:rPr>
        <w:t>d</w:t>
      </w:r>
      <w:r>
        <w:rPr>
          <w:rFonts w:ascii="Calibri" w:eastAsia="Calibri" w:hAnsi="Calibri" w:cs="Calibri"/>
          <w:sz w:val="22"/>
          <w:szCs w:val="22"/>
        </w:rPr>
        <w:t>a ordem de fornecimento o mesmo terá que retirá-la no prazo de 03 (três) dias úteis. Não retirando a ordem dentro do prazo, será começado o prazo para entrega, vez que o fornecedor não poderá utilizar do artifício de não ter recebido este documento para ter um prazo aumentado para entrega.</w:t>
      </w:r>
    </w:p>
    <w:p w:rsidR="002B2792" w:rsidRDefault="002B2792" w:rsidP="009877CB">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B27820">
        <w:rPr>
          <w:rFonts w:ascii="Calibri" w:eastAsia="Calibri" w:hAnsi="Calibri" w:cs="Times New Roman"/>
          <w:color w:val="auto"/>
          <w:sz w:val="22"/>
          <w:szCs w:val="22"/>
        </w:rPr>
        <w:t xml:space="preserve"> conforme o Anexo II</w:t>
      </w:r>
      <w:r w:rsidRPr="002F585F">
        <w:rPr>
          <w:rFonts w:ascii="Calibri" w:eastAsia="Calibri" w:hAnsi="Calibri" w:cs="Times New Roman"/>
          <w:color w:val="auto"/>
          <w:sz w:val="22"/>
          <w:szCs w:val="22"/>
        </w:rPr>
        <w:t>, acompanhados da documentação fiscal, 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rsidR="00064679" w:rsidRPr="00064679"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064679">
        <w:rPr>
          <w:rFonts w:asciiTheme="minorHAnsi" w:hAnsiTheme="minorHAnsi" w:cstheme="minorHAnsi"/>
          <w:sz w:val="22"/>
          <w:szCs w:val="22"/>
        </w:rPr>
        <w:t>A cada entrega serão conferidos todos os produtos, verificando-se especialmente as datas de envasamento registradas na embalagem primária e a inviolabilidade dos lacres dos vasilhames, bem como o empilhamento e as demais exigências da legislação sanitária.</w:t>
      </w:r>
    </w:p>
    <w:p w:rsidR="00064679" w:rsidRPr="00064679"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064679">
        <w:rPr>
          <w:rFonts w:asciiTheme="minorHAnsi" w:hAnsiTheme="minorHAnsi" w:cstheme="minorHAnsi"/>
          <w:sz w:val="22"/>
          <w:szCs w:val="22"/>
        </w:rPr>
        <w:t>A qualquer tempo e a critério da CONTRATANTE, os produtos recebidos poderão ser submetidos a análise para controle de qualidade por laboratório oficial especializado, que emitirá laudo de análise atestando as condições do produto, correndo as despesas relativas à análise às expensas da CONTRATADA.</w:t>
      </w:r>
    </w:p>
    <w:p w:rsidR="00064679" w:rsidRPr="00B27820"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B27820">
        <w:rPr>
          <w:rFonts w:asciiTheme="minorHAnsi" w:hAnsiTheme="minorHAnsi" w:cstheme="minorHAnsi"/>
          <w:sz w:val="22"/>
          <w:szCs w:val="22"/>
        </w:rPr>
        <w:t xml:space="preserve">Caso o produto, em uma ou mais embalagens, apresente problemas de qualidade, detectados pelas análises laboratoriais, a CONTRATADA deverá efetuar a substituição dos lotes, no prazo de </w:t>
      </w:r>
      <w:r w:rsidRPr="00B27820">
        <w:rPr>
          <w:rFonts w:asciiTheme="minorHAnsi" w:hAnsiTheme="minorHAnsi" w:cstheme="minorHAnsi"/>
          <w:b/>
          <w:sz w:val="22"/>
          <w:szCs w:val="22"/>
        </w:rPr>
        <w:t>24 (vinte e quatro) horas</w:t>
      </w:r>
      <w:r w:rsidRPr="00B27820">
        <w:rPr>
          <w:rFonts w:asciiTheme="minorHAnsi" w:hAnsiTheme="minorHAnsi" w:cstheme="minorHAnsi"/>
          <w:sz w:val="22"/>
          <w:szCs w:val="22"/>
        </w:rPr>
        <w:t xml:space="preserve"> contado da notificação, independentemente da aplicação das sanções previstas no Contrato.</w:t>
      </w:r>
    </w:p>
    <w:p w:rsidR="00064679" w:rsidRPr="002D2DC3"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B27820">
        <w:rPr>
          <w:rFonts w:asciiTheme="minorHAnsi" w:hAnsiTheme="minorHAnsi" w:cstheme="minorHAnsi"/>
          <w:sz w:val="22"/>
          <w:szCs w:val="22"/>
        </w:rPr>
        <w:t xml:space="preserve">Caso o produto apresente problemas de qualidade em mais de um laudo de análise, o Contrato poderá ser </w:t>
      </w:r>
      <w:r w:rsidRPr="002D2DC3">
        <w:rPr>
          <w:rFonts w:asciiTheme="minorHAnsi" w:hAnsiTheme="minorHAnsi" w:cstheme="minorHAnsi"/>
          <w:sz w:val="22"/>
          <w:szCs w:val="22"/>
        </w:rPr>
        <w:t>rescindido unilateralmente, sendo nesse caso expedida comunicação oficial aos órgãos de Vigilância Sanitária do Ministério da Saúde.</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Os garrafões deverão ser identificados com as características da água, através de rótulo próprio indicando a marca, a procedência, a validade, os dados da análise e conter o Selo Fiscal de Controle – SEFAZ/AL.</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A Contratada deverá entregar os garrafões, com lacre de segurança hermeticamente fechados, bem conservados e limpos. Não sendo aceita a entrega de garrafões danificados, rachados, arranhados ou sujos, devendo ser substituído, sem ônus para a contratante, o garrafão que por ventura for detectado dano após a entrega, esses serão separados e devolvidos a empresa.</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O prazo de validade da água mineral deverá ser de, no máximo, 02 (dois) meses contados da data da entrega.</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No caso de substituição, os garrafões deverão ter a mesma qualidade especificação do substituído.</w:t>
      </w:r>
    </w:p>
    <w:p w:rsidR="00B27820" w:rsidRPr="002D2DC3" w:rsidRDefault="00B27820" w:rsidP="00B27820">
      <w:pPr>
        <w:pStyle w:val="Default"/>
        <w:numPr>
          <w:ilvl w:val="1"/>
          <w:numId w:val="5"/>
        </w:numPr>
        <w:tabs>
          <w:tab w:val="left" w:pos="142"/>
          <w:tab w:val="left" w:pos="426"/>
        </w:tabs>
        <w:jc w:val="both"/>
        <w:rPr>
          <w:rFonts w:ascii="Calibri" w:eastAsia="Calibri" w:hAnsi="Calibri" w:cs="Times New Roman"/>
          <w:color w:val="auto"/>
          <w:sz w:val="22"/>
          <w:szCs w:val="22"/>
        </w:rPr>
      </w:pPr>
      <w:r w:rsidRPr="002D2DC3">
        <w:rPr>
          <w:rFonts w:asciiTheme="minorHAnsi" w:hAnsiTheme="minorHAnsi" w:cstheme="minorHAnsi"/>
          <w:bCs/>
          <w:sz w:val="22"/>
          <w:szCs w:val="22"/>
        </w:rPr>
        <w:t>O produto será objeto de recebimento provisório e definitivo, nos termos do art. 73, II “a” e “b”, da lei Federal nº 8.666/1993.</w:t>
      </w:r>
    </w:p>
    <w:p w:rsidR="002D2DC3" w:rsidRPr="002D2DC3" w:rsidRDefault="002D2DC3" w:rsidP="002D2DC3">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 xml:space="preserve"> Caso seja necessário o </w:t>
      </w:r>
      <w:r w:rsidRPr="002D2DC3">
        <w:rPr>
          <w:rFonts w:asciiTheme="minorHAnsi" w:hAnsiTheme="minorHAnsi" w:cstheme="minorHAnsi"/>
          <w:b/>
          <w:sz w:val="22"/>
          <w:szCs w:val="22"/>
        </w:rPr>
        <w:t>regime de Comodato</w:t>
      </w:r>
      <w:r w:rsidRPr="002D2DC3">
        <w:rPr>
          <w:rFonts w:asciiTheme="minorHAnsi" w:hAnsiTheme="minorHAnsi" w:cstheme="minorHAnsi"/>
          <w:sz w:val="22"/>
          <w:szCs w:val="22"/>
        </w:rPr>
        <w:t xml:space="preserve">, o fornecimento obedecerá o  estabelecido a seguir: </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Dependendo da necessidade da Contratante, os garrafões com capacidade para acondicionamento de 20 (vinte) litros serão fornecidos por meio de Comodato.</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Na primeira entrega, o Comodante deverá verificar, juntamente com um funcionário da Comodatária, quantos garrafões o Órgão dispõe, e o Comodante procederá o fornecimento de </w:t>
      </w:r>
      <w:r w:rsidRPr="002D2DC3">
        <w:rPr>
          <w:rFonts w:asciiTheme="minorHAnsi" w:hAnsiTheme="minorHAnsi" w:cstheme="minorHAnsi"/>
          <w:sz w:val="22"/>
          <w:szCs w:val="22"/>
        </w:rPr>
        <w:lastRenderedPageBreak/>
        <w:t>quantos garrafões forem necessários para completar a quantidade suficiente ao atendimento do serviço.</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fará um levantamento dos garrafões existentes nos locais de entrega e discriminará, em relatório, a quantidade por local, encaminhando o mesmo ao licitante vencedor. </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Os garrafões serão utilizados, exclusivamente, para acondicionar água nas instalações da Comodatária, não sendo cabível seu uso para outros fins.</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A Comodatária está obrigada a realizar vistoria nos garrafões na hora da entrega, devendo comunicar imediatamente à Comodante os eventuais defeitos encontrados, para que esta o substitua, se for o caso. </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poderá utilizar os garrafões cedidos em Comodato como se proprietária fosse, obrigando-se a devolvê-los em perfeito estado de uso, conservação e funcionamento, e nas mesmas condições em que os recebeu.</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não poderá ceder, dar em locação ou emprestar o objeto do presente Comodato, no todo ou em parte, sob qualquer pretexto.</w:t>
      </w:r>
    </w:p>
    <w:p w:rsidR="00C26C41" w:rsidRPr="00783DBB" w:rsidRDefault="00C26C41" w:rsidP="00783DBB">
      <w:pPr>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conseqüente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662DC2"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4B6DD0">
        <w:rPr>
          <w:rFonts w:ascii="Calibri" w:hAnsi="Calibri"/>
          <w:sz w:val="22"/>
          <w:szCs w:val="22"/>
        </w:rPr>
        <w:t xml:space="preserve">As </w:t>
      </w:r>
      <w:r w:rsidRPr="00B27820">
        <w:rPr>
          <w:rFonts w:ascii="Calibri" w:hAnsi="Calibri"/>
          <w:sz w:val="22"/>
          <w:szCs w:val="22"/>
        </w:rPr>
        <w:t xml:space="preserve">licitantes deverão apresentar no mínimo um atestado, emitido por pessoa jurídica de direito público ou privado devidamente assinado em papel timbrado e carimbado, </w:t>
      </w:r>
      <w:r w:rsidRPr="00B27820">
        <w:rPr>
          <w:rFonts w:ascii="Calibri" w:hAnsi="Calibri" w:cs="Calibri"/>
          <w:sz w:val="22"/>
          <w:szCs w:val="22"/>
        </w:rPr>
        <w:t>que comprove que a licitante forneceu, de maneira satisfatória e a concreto</w:t>
      </w:r>
      <w:r w:rsidR="00AE1C16" w:rsidRPr="00B27820">
        <w:rPr>
          <w:rFonts w:asciiTheme="minorHAnsi" w:hAnsiTheme="minorHAnsi" w:cstheme="minorHAnsi"/>
          <w:sz w:val="22"/>
          <w:szCs w:val="22"/>
        </w:rPr>
        <w:t xml:space="preserve">, </w:t>
      </w:r>
      <w:r w:rsidR="00DB3988" w:rsidRPr="00B27820">
        <w:rPr>
          <w:rFonts w:asciiTheme="minorHAnsi" w:eastAsiaTheme="minorHAnsi" w:hAnsiTheme="minorHAnsi" w:cstheme="minorHAnsi"/>
          <w:sz w:val="22"/>
          <w:szCs w:val="22"/>
          <w:lang w:eastAsia="en-US"/>
        </w:rPr>
        <w:t>Água Mineral</w:t>
      </w:r>
      <w:r w:rsidR="00B27820" w:rsidRPr="00B27820">
        <w:rPr>
          <w:rFonts w:asciiTheme="minorHAnsi" w:eastAsiaTheme="minorHAnsi" w:hAnsiTheme="minorHAnsi" w:cstheme="minorHAnsi"/>
          <w:sz w:val="22"/>
          <w:szCs w:val="22"/>
          <w:lang w:eastAsia="en-US"/>
        </w:rPr>
        <w:t xml:space="preserve"> </w:t>
      </w:r>
      <w:r w:rsidR="00B27820" w:rsidRPr="00B27820">
        <w:rPr>
          <w:rFonts w:asciiTheme="minorHAnsi" w:eastAsia="Calibri" w:hAnsiTheme="minorHAnsi" w:cstheme="minorHAnsi"/>
          <w:sz w:val="22"/>
          <w:szCs w:val="22"/>
        </w:rPr>
        <w:t>sem gás, acondicionadas em garrafões com capacidade para 20 litros</w:t>
      </w:r>
      <w:r w:rsidR="00E942DD" w:rsidRPr="00B27820">
        <w:rPr>
          <w:rFonts w:asciiTheme="minorHAnsi" w:eastAsiaTheme="minorHAnsi" w:hAnsiTheme="minorHAnsi" w:cstheme="minorHAnsi"/>
          <w:sz w:val="22"/>
          <w:szCs w:val="22"/>
          <w:lang w:eastAsia="en-US"/>
        </w:rPr>
        <w:t>.</w:t>
      </w:r>
    </w:p>
    <w:p w:rsidR="00662DC2" w:rsidRPr="00BB2CF7" w:rsidRDefault="00662DC2" w:rsidP="00662DC2">
      <w:pPr>
        <w:pStyle w:val="PargrafodaLista"/>
        <w:numPr>
          <w:ilvl w:val="1"/>
          <w:numId w:val="5"/>
        </w:numPr>
        <w:spacing w:after="120"/>
        <w:jc w:val="both"/>
        <w:rPr>
          <w:rFonts w:asciiTheme="minorHAnsi" w:hAnsiTheme="minorHAnsi" w:cstheme="minorHAnsi"/>
          <w:sz w:val="20"/>
          <w:szCs w:val="20"/>
        </w:rPr>
      </w:pPr>
      <w:r w:rsidRPr="00BB2CF7">
        <w:rPr>
          <w:rFonts w:asciiTheme="minorHAnsi" w:hAnsiTheme="minorHAnsi" w:cstheme="minorHAnsi"/>
          <w:sz w:val="20"/>
          <w:szCs w:val="20"/>
        </w:rPr>
        <w:t>Alvará ou Licença Sanitária expedida pela autoridade sanitária municipal ou estadual da sede da licitante</w:t>
      </w:r>
      <w:r>
        <w:rPr>
          <w:rFonts w:asciiTheme="minorHAnsi" w:hAnsiTheme="minorHAnsi" w:cstheme="minorHAnsi"/>
          <w:sz w:val="20"/>
          <w:szCs w:val="20"/>
        </w:rPr>
        <w:t>.</w:t>
      </w:r>
    </w:p>
    <w:p w:rsidR="00662DC2" w:rsidRPr="00B27820" w:rsidRDefault="00662DC2" w:rsidP="00662DC2">
      <w:pPr>
        <w:pStyle w:val="Default"/>
        <w:tabs>
          <w:tab w:val="left" w:pos="142"/>
          <w:tab w:val="left" w:pos="426"/>
        </w:tabs>
        <w:ind w:left="360"/>
        <w:jc w:val="both"/>
        <w:rPr>
          <w:rFonts w:asciiTheme="minorHAnsi" w:hAnsiTheme="minorHAnsi" w:cstheme="minorHAnsi"/>
          <w:b/>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lastRenderedPageBreak/>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3125AC" w:rsidRPr="00273E18" w:rsidRDefault="003125AC" w:rsidP="003125AC">
      <w:pPr>
        <w:pStyle w:val="Corpo"/>
        <w:numPr>
          <w:ilvl w:val="0"/>
          <w:numId w:val="8"/>
        </w:numPr>
        <w:rPr>
          <w:rFonts w:asciiTheme="minorHAnsi" w:hAnsiTheme="minorHAnsi" w:cstheme="minorHAnsi"/>
          <w:color w:val="auto"/>
          <w:sz w:val="20"/>
        </w:rPr>
      </w:pPr>
      <w:r w:rsidRPr="00273E18">
        <w:rPr>
          <w:rFonts w:asciiTheme="minorHAnsi" w:hAnsiTheme="minorHAnsi" w:cstheme="minorHAnsi"/>
          <w:color w:val="auto"/>
          <w:sz w:val="20"/>
        </w:rPr>
        <w:t xml:space="preserve">Apresentar </w:t>
      </w:r>
      <w:r w:rsidRPr="00273E18">
        <w:rPr>
          <w:rFonts w:ascii="Calibri" w:hAnsi="Calibri" w:cs="Calibri"/>
          <w:color w:val="auto"/>
          <w:sz w:val="20"/>
        </w:rPr>
        <w:t>Licença ou Alvará Sanitário – expedido pela Vigilância Sanitária local ou Estadual da</w:t>
      </w:r>
      <w:r w:rsidRPr="00273E18">
        <w:rPr>
          <w:color w:val="FF0000"/>
          <w:szCs w:val="24"/>
        </w:rPr>
        <w:t xml:space="preserve"> </w:t>
      </w:r>
      <w:r w:rsidRPr="00273E18">
        <w:rPr>
          <w:rFonts w:ascii="Calibri" w:hAnsi="Calibri" w:cs="Calibri"/>
          <w:color w:val="auto"/>
          <w:sz w:val="20"/>
        </w:rPr>
        <w:t>sede da Licitante (cópia autenticada).</w:t>
      </w:r>
    </w:p>
    <w:p w:rsidR="003125AC" w:rsidRPr="003125AC" w:rsidRDefault="003125AC" w:rsidP="003125AC">
      <w:pPr>
        <w:pStyle w:val="Corpo"/>
        <w:numPr>
          <w:ilvl w:val="0"/>
          <w:numId w:val="8"/>
        </w:numPr>
        <w:rPr>
          <w:rFonts w:asciiTheme="minorHAnsi" w:hAnsiTheme="minorHAnsi" w:cstheme="minorHAnsi"/>
          <w:color w:val="auto"/>
          <w:sz w:val="20"/>
        </w:rPr>
      </w:pPr>
      <w:r w:rsidRPr="00160FB8">
        <w:rPr>
          <w:rFonts w:ascii="Calibri" w:hAnsi="Calibri" w:cs="Calibri"/>
          <w:color w:val="auto"/>
          <w:sz w:val="20"/>
        </w:rPr>
        <w:t xml:space="preserve">Manter o estoque mínimo necessário para o </w:t>
      </w:r>
      <w:r>
        <w:rPr>
          <w:rFonts w:asciiTheme="minorHAnsi" w:hAnsiTheme="minorHAnsi" w:cstheme="minorHAnsi"/>
          <w:color w:val="auto"/>
          <w:sz w:val="20"/>
        </w:rPr>
        <w:t>consumo da Contratante.</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631B3B" w:rsidRPr="004E53E8" w:rsidRDefault="00631B3B" w:rsidP="00783DBB">
      <w:pPr>
        <w:pStyle w:val="Default"/>
        <w:tabs>
          <w:tab w:val="left" w:pos="284"/>
          <w:tab w:val="left" w:pos="709"/>
        </w:tabs>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4A238E" w:rsidRPr="004A238E" w:rsidRDefault="004A238E" w:rsidP="004A238E">
      <w:pPr>
        <w:pStyle w:val="PargrafodaLista"/>
        <w:numPr>
          <w:ilvl w:val="1"/>
          <w:numId w:val="5"/>
        </w:numPr>
        <w:autoSpaceDE w:val="0"/>
        <w:autoSpaceDN w:val="0"/>
        <w:adjustRightInd w:val="0"/>
        <w:spacing w:after="5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4A238E"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E51F59" w:rsidRPr="00F978BB" w:rsidRDefault="00E51F59" w:rsidP="00E51F59">
      <w:pPr>
        <w:pStyle w:val="PargrafodaLista"/>
        <w:autoSpaceDE w:val="0"/>
        <w:autoSpaceDN w:val="0"/>
        <w:adjustRightInd w:val="0"/>
        <w:spacing w:after="50"/>
        <w:ind w:left="360"/>
        <w:jc w:val="both"/>
        <w:rPr>
          <w:rFonts w:ascii="Calibri" w:hAnsi="Calibri"/>
          <w:sz w:val="22"/>
          <w:szCs w:val="22"/>
        </w:rPr>
      </w:pP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lastRenderedPageBreak/>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lastRenderedPageBreak/>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através do email: gerencia.planejamento@arser</w:t>
      </w:r>
      <w:r>
        <w:rPr>
          <w:rFonts w:ascii="Calibri" w:hAnsi="Calibri"/>
          <w:sz w:val="22"/>
          <w:szCs w:val="22"/>
        </w:rPr>
        <w:t xml:space="preserve">.maceio.al.gov.br, telefone para contato </w:t>
      </w:r>
      <w:r w:rsidRPr="001E0BB1">
        <w:rPr>
          <w:rFonts w:ascii="Calibri" w:hAnsi="Calibri"/>
          <w:sz w:val="22"/>
          <w:szCs w:val="22"/>
        </w:rPr>
        <w:t>(82) 3315-</w:t>
      </w:r>
      <w:r w:rsidR="001E0BB1" w:rsidRPr="001E0BB1">
        <w:rPr>
          <w:rFonts w:ascii="Calibri" w:hAnsi="Calibri"/>
          <w:sz w:val="22"/>
          <w:szCs w:val="22"/>
        </w:rPr>
        <w:t>3678</w:t>
      </w:r>
      <w:r w:rsidR="001E0BB1">
        <w:rPr>
          <w:rFonts w:ascii="Calibri" w:hAnsi="Calibri"/>
          <w:sz w:val="22"/>
          <w:szCs w:val="22"/>
        </w:rPr>
        <w:t>.</w:t>
      </w:r>
    </w:p>
    <w:p w:rsidR="00C47586" w:rsidRDefault="00C47586" w:rsidP="00C26C41">
      <w:pPr>
        <w:tabs>
          <w:tab w:val="left" w:pos="284"/>
        </w:tabs>
        <w:jc w:val="center"/>
        <w:rPr>
          <w:rFonts w:ascii="Calibri" w:hAnsi="Calibri"/>
          <w:sz w:val="22"/>
          <w:szCs w:val="22"/>
        </w:rPr>
      </w:pPr>
    </w:p>
    <w:p w:rsidR="00E9084D" w:rsidRDefault="00E9084D"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3F1BE1">
        <w:rPr>
          <w:rFonts w:ascii="Calibri" w:hAnsi="Calibri"/>
          <w:sz w:val="22"/>
          <w:szCs w:val="22"/>
        </w:rPr>
        <w:t>Maceió,</w:t>
      </w:r>
      <w:r w:rsidR="006D68C2">
        <w:rPr>
          <w:rFonts w:ascii="Calibri" w:hAnsi="Calibri"/>
          <w:sz w:val="22"/>
          <w:szCs w:val="22"/>
        </w:rPr>
        <w:t xml:space="preserve"> 2</w:t>
      </w:r>
      <w:r w:rsidR="00244DE3">
        <w:rPr>
          <w:rFonts w:ascii="Calibri" w:hAnsi="Calibri"/>
          <w:sz w:val="22"/>
          <w:szCs w:val="22"/>
        </w:rPr>
        <w:t>7</w:t>
      </w:r>
      <w:r w:rsidRPr="003F1BE1">
        <w:rPr>
          <w:rFonts w:ascii="Calibri" w:hAnsi="Calibri"/>
          <w:sz w:val="22"/>
          <w:szCs w:val="22"/>
        </w:rPr>
        <w:t xml:space="preserve"> </w:t>
      </w:r>
      <w:r w:rsidR="00C26C41" w:rsidRPr="003F1BE1">
        <w:rPr>
          <w:rFonts w:ascii="Calibri" w:hAnsi="Calibri"/>
          <w:sz w:val="22"/>
          <w:szCs w:val="22"/>
        </w:rPr>
        <w:t xml:space="preserve">de </w:t>
      </w:r>
      <w:r w:rsidR="006D68C2">
        <w:rPr>
          <w:rFonts w:ascii="Calibri" w:hAnsi="Calibri"/>
          <w:sz w:val="22"/>
          <w:szCs w:val="22"/>
        </w:rPr>
        <w:t>Junho</w:t>
      </w:r>
      <w:r w:rsidR="00E9084D">
        <w:rPr>
          <w:rFonts w:ascii="Calibri" w:hAnsi="Calibri"/>
          <w:sz w:val="22"/>
          <w:szCs w:val="22"/>
        </w:rPr>
        <w:t xml:space="preserve"> </w:t>
      </w:r>
      <w:r w:rsidR="00C26C41" w:rsidRPr="003F1BE1">
        <w:rPr>
          <w:rFonts w:ascii="Calibri" w:hAnsi="Calibri"/>
          <w:sz w:val="22"/>
          <w:szCs w:val="22"/>
        </w:rPr>
        <w:t>de 2017.</w:t>
      </w:r>
    </w:p>
    <w:p w:rsidR="00C26C41" w:rsidRDefault="00C26C41" w:rsidP="00C26C41">
      <w:pPr>
        <w:tabs>
          <w:tab w:val="left" w:pos="284"/>
        </w:tabs>
        <w:jc w:val="center"/>
        <w:rPr>
          <w:rFonts w:asciiTheme="minorHAnsi" w:hAnsiTheme="minorHAnsi"/>
          <w:sz w:val="22"/>
          <w:szCs w:val="22"/>
        </w:rPr>
      </w:pPr>
    </w:p>
    <w:p w:rsidR="00E9084D" w:rsidRDefault="00E9084D" w:rsidP="00C26C41">
      <w:pPr>
        <w:tabs>
          <w:tab w:val="left" w:pos="284"/>
        </w:tabs>
        <w:jc w:val="center"/>
        <w:rPr>
          <w:rFonts w:asciiTheme="minorHAnsi" w:hAnsiTheme="minorHAnsi"/>
          <w:sz w:val="22"/>
          <w:szCs w:val="22"/>
        </w:rPr>
      </w:pPr>
    </w:p>
    <w:p w:rsidR="00033806" w:rsidRPr="00DE589C" w:rsidRDefault="00DE589C" w:rsidP="00783DBB">
      <w:pPr>
        <w:tabs>
          <w:tab w:val="left" w:pos="5510"/>
        </w:tabs>
        <w:ind w:left="284"/>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DE589C" w:rsidRPr="00DE589C" w:rsidRDefault="00883B21" w:rsidP="00C26C41">
      <w:pPr>
        <w:jc w:val="center"/>
        <w:rPr>
          <w:rFonts w:ascii="Calibri" w:hAnsi="Calibri"/>
          <w:b/>
          <w:sz w:val="22"/>
          <w:szCs w:val="22"/>
        </w:rPr>
      </w:pPr>
      <w:r>
        <w:rPr>
          <w:rFonts w:asciiTheme="minorHAnsi" w:hAnsiTheme="minorHAnsi" w:cstheme="minorHAnsi"/>
          <w:sz w:val="22"/>
          <w:szCs w:val="22"/>
        </w:rPr>
        <w:t>Ger</w:t>
      </w:r>
      <w:r w:rsidR="001234E3">
        <w:rPr>
          <w:rFonts w:asciiTheme="minorHAnsi" w:hAnsiTheme="minorHAnsi" w:cstheme="minorHAnsi"/>
          <w:sz w:val="22"/>
          <w:szCs w:val="22"/>
        </w:rPr>
        <w:t>ente</w:t>
      </w:r>
      <w:r w:rsidR="00DE589C" w:rsidRPr="00DE589C">
        <w:rPr>
          <w:rFonts w:asciiTheme="minorHAnsi" w:hAnsiTheme="minorHAnsi" w:cstheme="minorHAnsi"/>
          <w:sz w:val="22"/>
          <w:szCs w:val="22"/>
        </w:rPr>
        <w:t xml:space="preserve"> de Planejamento e Contratações</w:t>
      </w:r>
    </w:p>
    <w:p w:rsidR="00F43CD0" w:rsidRDefault="00F43CD0" w:rsidP="00C26C41">
      <w:pPr>
        <w:jc w:val="center"/>
        <w:rPr>
          <w:rFonts w:ascii="Calibri" w:hAnsi="Calibr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70CE5" w:rsidRDefault="00C26C41" w:rsidP="00E70CE5">
      <w:pPr>
        <w:jc w:val="center"/>
        <w:rPr>
          <w:rFonts w:asciiTheme="minorHAnsi" w:hAnsiTheme="minorHAnsi"/>
          <w:b/>
          <w:sz w:val="22"/>
          <w:szCs w:val="22"/>
        </w:rPr>
      </w:pPr>
      <w:r w:rsidRPr="0019629D">
        <w:rPr>
          <w:rFonts w:asciiTheme="minorHAnsi" w:hAnsiTheme="minorHAnsi"/>
          <w:b/>
          <w:sz w:val="22"/>
          <w:szCs w:val="22"/>
        </w:rPr>
        <w:t>ANEXO I</w:t>
      </w:r>
    </w:p>
    <w:p w:rsidR="00E70CE5" w:rsidRDefault="00E70CE5" w:rsidP="00E70CE5">
      <w:pPr>
        <w:jc w:val="center"/>
        <w:rPr>
          <w:rFonts w:asciiTheme="minorHAnsi" w:hAnsiTheme="minorHAnsi"/>
          <w:b/>
          <w:sz w:val="22"/>
          <w:szCs w:val="22"/>
        </w:rPr>
      </w:pPr>
    </w:p>
    <w:p w:rsidR="00037458" w:rsidRDefault="005E0B58" w:rsidP="005E0B58">
      <w:pPr>
        <w:jc w:val="center"/>
        <w:rPr>
          <w:rFonts w:ascii="Calibri" w:hAnsi="Calibri" w:cs="Calibri"/>
          <w:b/>
          <w:bCs/>
          <w:color w:val="000000"/>
          <w:sz w:val="22"/>
          <w:szCs w:val="22"/>
          <w:shd w:val="clear" w:color="auto" w:fill="FFFF00"/>
        </w:rPr>
      </w:pPr>
      <w:r>
        <w:rPr>
          <w:rFonts w:ascii="Calibri" w:hAnsi="Calibri" w:cs="Calibri"/>
          <w:b/>
          <w:bCs/>
          <w:color w:val="000000"/>
          <w:sz w:val="22"/>
          <w:szCs w:val="22"/>
          <w:shd w:val="clear" w:color="auto" w:fill="FFFF00"/>
        </w:rPr>
        <w:t>ESTE ANEXO</w:t>
      </w:r>
      <w:r>
        <w:rPr>
          <w:rFonts w:ascii="Calibri" w:hAnsi="Calibri" w:cs="Calibri"/>
          <w:b/>
          <w:bCs/>
          <w:color w:val="000000"/>
          <w:sz w:val="22"/>
          <w:szCs w:val="22"/>
          <w:shd w:val="clear" w:color="auto" w:fill="FFFF00"/>
        </w:rPr>
        <w:t xml:space="preserve"> DEVERÁ SER SUBSTITUÍDO POR PEDIDO DE COMPRA NO SISTEMA E-JADE, COM BASE </w:t>
      </w:r>
      <w:bookmarkStart w:id="0" w:name="_GoBack"/>
      <w:bookmarkEnd w:id="0"/>
      <w:r>
        <w:rPr>
          <w:rFonts w:ascii="Calibri" w:hAnsi="Calibri" w:cs="Calibri"/>
          <w:b/>
          <w:bCs/>
          <w:color w:val="000000"/>
          <w:sz w:val="22"/>
          <w:szCs w:val="22"/>
          <w:shd w:val="clear" w:color="auto" w:fill="FFFF00"/>
        </w:rPr>
        <w:t>NOS ITENS QUE CONSTAM NA LISTA DE MATERIAL RP Nº 283/2017.</w:t>
      </w:r>
    </w:p>
    <w:p w:rsidR="005E0B58" w:rsidRPr="00907A1B" w:rsidRDefault="005E0B58" w:rsidP="005E0B58">
      <w:pPr>
        <w:jc w:val="center"/>
        <w:rPr>
          <w:rFonts w:asciiTheme="minorHAnsi" w:hAnsiTheme="minorHAnsi" w:cstheme="minorHAnsi"/>
          <w:sz w:val="22"/>
          <w:szCs w:val="22"/>
        </w:rPr>
      </w:pPr>
    </w:p>
    <w:tbl>
      <w:tblPr>
        <w:tblW w:w="9214"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409"/>
      </w:tblGrid>
      <w:tr w:rsidR="009D60A5" w:rsidTr="00853E3B">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D60A5" w:rsidRDefault="009D60A5" w:rsidP="0051763A">
            <w:pPr>
              <w:jc w:val="center"/>
              <w:rPr>
                <w:rFonts w:asciiTheme="minorHAnsi" w:hAnsiTheme="minorHAnsi" w:cstheme="minorHAnsi"/>
                <w:b/>
                <w:bCs/>
                <w:sz w:val="20"/>
                <w:szCs w:val="20"/>
              </w:rPr>
            </w:pPr>
            <w:r>
              <w:rPr>
                <w:rFonts w:asciiTheme="minorHAnsi" w:hAnsiTheme="minorHAnsi" w:cstheme="minorHAnsi"/>
                <w:b/>
                <w:bCs/>
                <w:sz w:val="20"/>
                <w:szCs w:val="20"/>
              </w:rPr>
              <w:t>ITEM</w:t>
            </w:r>
          </w:p>
        </w:tc>
        <w:tc>
          <w:tcPr>
            <w:tcW w:w="4558" w:type="dxa"/>
            <w:tcBorders>
              <w:top w:val="single" w:sz="4" w:space="0" w:color="auto"/>
              <w:left w:val="nil"/>
              <w:bottom w:val="single" w:sz="4" w:space="0" w:color="auto"/>
              <w:right w:val="single" w:sz="4" w:space="0" w:color="auto"/>
            </w:tcBorders>
            <w:vAlign w:val="center"/>
            <w:hideMark/>
          </w:tcPr>
          <w:p w:rsidR="009D60A5" w:rsidRDefault="009D60A5" w:rsidP="0051763A">
            <w:pPr>
              <w:jc w:val="center"/>
              <w:rPr>
                <w:rFonts w:asciiTheme="minorHAnsi" w:hAnsiTheme="minorHAnsi" w:cstheme="minorHAnsi"/>
                <w:b/>
                <w:bCs/>
                <w:sz w:val="20"/>
                <w:szCs w:val="20"/>
              </w:rPr>
            </w:pPr>
            <w:r>
              <w:rPr>
                <w:rFonts w:asciiTheme="minorHAnsi" w:hAnsiTheme="minorHAnsi" w:cstheme="minorHAnsi"/>
                <w:b/>
                <w:bCs/>
                <w:sz w:val="20"/>
                <w:szCs w:val="20"/>
              </w:rPr>
              <w:t>PRODUTO</w:t>
            </w:r>
          </w:p>
        </w:tc>
        <w:tc>
          <w:tcPr>
            <w:tcW w:w="1563" w:type="dxa"/>
            <w:tcBorders>
              <w:top w:val="single" w:sz="4" w:space="0" w:color="auto"/>
              <w:left w:val="nil"/>
              <w:bottom w:val="single" w:sz="4" w:space="0" w:color="auto"/>
              <w:right w:val="single" w:sz="4" w:space="0" w:color="auto"/>
            </w:tcBorders>
            <w:vAlign w:val="center"/>
            <w:hideMark/>
          </w:tcPr>
          <w:p w:rsidR="009D60A5" w:rsidRDefault="009D60A5" w:rsidP="0051763A">
            <w:pPr>
              <w:jc w:val="center"/>
              <w:rPr>
                <w:rFonts w:asciiTheme="minorHAnsi" w:hAnsiTheme="minorHAnsi" w:cstheme="minorHAnsi"/>
                <w:b/>
                <w:bCs/>
                <w:sz w:val="20"/>
                <w:szCs w:val="20"/>
              </w:rPr>
            </w:pPr>
            <w:r>
              <w:rPr>
                <w:rFonts w:asciiTheme="minorHAnsi" w:hAnsiTheme="minorHAnsi" w:cstheme="minorHAnsi"/>
                <w:b/>
                <w:bCs/>
                <w:sz w:val="20"/>
                <w:szCs w:val="20"/>
              </w:rPr>
              <w:t>UN</w:t>
            </w:r>
            <w:r w:rsidR="00853E3B">
              <w:rPr>
                <w:rFonts w:asciiTheme="minorHAnsi" w:hAnsiTheme="minorHAnsi" w:cstheme="minorHAnsi"/>
                <w:b/>
                <w:bCs/>
                <w:sz w:val="20"/>
                <w:szCs w:val="20"/>
              </w:rPr>
              <w:t>IDADE</w:t>
            </w:r>
          </w:p>
        </w:tc>
        <w:tc>
          <w:tcPr>
            <w:tcW w:w="2409" w:type="dxa"/>
            <w:tcBorders>
              <w:top w:val="single" w:sz="4" w:space="0" w:color="auto"/>
              <w:left w:val="nil"/>
              <w:bottom w:val="single" w:sz="4" w:space="0" w:color="auto"/>
              <w:right w:val="single" w:sz="4" w:space="0" w:color="auto"/>
            </w:tcBorders>
            <w:vAlign w:val="center"/>
            <w:hideMark/>
          </w:tcPr>
          <w:p w:rsidR="009D60A5" w:rsidRDefault="009D60A5" w:rsidP="00853E3B">
            <w:pPr>
              <w:jc w:val="center"/>
              <w:rPr>
                <w:rFonts w:asciiTheme="minorHAnsi" w:hAnsiTheme="minorHAnsi" w:cstheme="minorHAnsi"/>
                <w:b/>
                <w:bCs/>
                <w:sz w:val="20"/>
                <w:szCs w:val="20"/>
              </w:rPr>
            </w:pPr>
            <w:r>
              <w:rPr>
                <w:rFonts w:asciiTheme="minorHAnsi" w:hAnsiTheme="minorHAnsi" w:cstheme="minorHAnsi"/>
                <w:b/>
                <w:bCs/>
                <w:sz w:val="20"/>
                <w:szCs w:val="20"/>
              </w:rPr>
              <w:t xml:space="preserve">QUANTIDADE </w:t>
            </w:r>
            <w:r w:rsidR="00853E3B">
              <w:rPr>
                <w:rFonts w:asciiTheme="minorHAnsi" w:hAnsiTheme="minorHAnsi" w:cstheme="minorHAnsi"/>
                <w:b/>
                <w:bCs/>
                <w:sz w:val="20"/>
                <w:szCs w:val="20"/>
              </w:rPr>
              <w:t>ESTIMADA</w:t>
            </w:r>
          </w:p>
        </w:tc>
      </w:tr>
      <w:tr w:rsidR="009D60A5" w:rsidTr="00853E3B">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Default="009D60A5" w:rsidP="0051763A">
            <w:pPr>
              <w:jc w:val="center"/>
              <w:rPr>
                <w:rFonts w:asciiTheme="minorHAnsi" w:hAnsiTheme="minorHAnsi" w:cstheme="minorHAnsi"/>
                <w:bCs/>
                <w:sz w:val="20"/>
                <w:szCs w:val="20"/>
              </w:rPr>
            </w:pPr>
            <w:r>
              <w:rPr>
                <w:rFonts w:asciiTheme="minorHAnsi" w:hAnsiTheme="minorHAnsi" w:cstheme="minorHAnsi"/>
                <w:bCs/>
                <w:sz w:val="20"/>
                <w:szCs w:val="20"/>
              </w:rPr>
              <w:t>01</w:t>
            </w:r>
          </w:p>
        </w:tc>
        <w:tc>
          <w:tcPr>
            <w:tcW w:w="4558" w:type="dxa"/>
            <w:tcBorders>
              <w:top w:val="single" w:sz="4" w:space="0" w:color="auto"/>
              <w:left w:val="nil"/>
              <w:bottom w:val="single" w:sz="4" w:space="0" w:color="auto"/>
              <w:right w:val="single" w:sz="4" w:space="0" w:color="auto"/>
            </w:tcBorders>
            <w:hideMark/>
          </w:tcPr>
          <w:p w:rsidR="009D60A5" w:rsidRDefault="009D60A5" w:rsidP="0051763A">
            <w:pPr>
              <w:jc w:val="both"/>
              <w:rPr>
                <w:rFonts w:asciiTheme="minorHAnsi" w:hAnsiTheme="minorHAnsi" w:cstheme="minorHAnsi"/>
                <w:sz w:val="20"/>
                <w:szCs w:val="20"/>
              </w:rPr>
            </w:pPr>
            <w:r>
              <w:rPr>
                <w:rFonts w:asciiTheme="minorHAnsi" w:hAnsiTheme="minorHAnsi" w:cstheme="minorHAnsi"/>
                <w:sz w:val="20"/>
                <w:szCs w:val="20"/>
              </w:rPr>
              <w:t>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w:t>
            </w:r>
          </w:p>
          <w:p w:rsidR="009D60A5" w:rsidRDefault="009D60A5" w:rsidP="0051763A">
            <w:pPr>
              <w:jc w:val="both"/>
              <w:rPr>
                <w:rFonts w:asciiTheme="minorHAnsi" w:hAnsiTheme="minorHAnsi" w:cstheme="minorHAnsi"/>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 xml:space="preserve"> </w:t>
            </w:r>
          </w:p>
          <w:p w:rsidR="009D60A5" w:rsidRDefault="009D60A5" w:rsidP="00666D28">
            <w:pPr>
              <w:rPr>
                <w:rFonts w:asciiTheme="minorHAnsi" w:hAnsiTheme="minorHAnsi" w:cstheme="minorHAnsi"/>
                <w:b/>
                <w:bCs/>
                <w:sz w:val="20"/>
                <w:szCs w:val="20"/>
              </w:rPr>
            </w:pPr>
            <w:r>
              <w:rPr>
                <w:rFonts w:asciiTheme="minorHAnsi" w:hAnsiTheme="minorHAnsi" w:cstheme="minorHAnsi"/>
                <w:b/>
                <w:bCs/>
                <w:sz w:val="20"/>
                <w:szCs w:val="20"/>
                <w:highlight w:val="yellow"/>
              </w:rPr>
              <w:t>Com Comodato.</w:t>
            </w:r>
          </w:p>
          <w:p w:rsidR="009D60A5" w:rsidRDefault="009D60A5" w:rsidP="0051763A">
            <w:pPr>
              <w:jc w:val="center"/>
              <w:rPr>
                <w:rFonts w:asciiTheme="minorHAnsi" w:hAnsiTheme="minorHAnsi" w:cstheme="minorHAnsi"/>
                <w:b/>
                <w:sz w:val="20"/>
                <w:szCs w:val="20"/>
              </w:rPr>
            </w:pPr>
          </w:p>
        </w:tc>
        <w:tc>
          <w:tcPr>
            <w:tcW w:w="1563" w:type="dxa"/>
            <w:tcBorders>
              <w:top w:val="single" w:sz="4" w:space="0" w:color="auto"/>
              <w:left w:val="nil"/>
              <w:bottom w:val="single" w:sz="4" w:space="0" w:color="auto"/>
              <w:right w:val="single" w:sz="4" w:space="0" w:color="auto"/>
            </w:tcBorders>
            <w:vAlign w:val="center"/>
            <w:hideMark/>
          </w:tcPr>
          <w:p w:rsidR="009D60A5" w:rsidRDefault="00E51F59" w:rsidP="0051763A">
            <w:pPr>
              <w:jc w:val="center"/>
              <w:rPr>
                <w:rFonts w:asciiTheme="minorHAnsi" w:hAnsiTheme="minorHAnsi" w:cstheme="minorHAnsi"/>
                <w:color w:val="000000"/>
                <w:sz w:val="20"/>
                <w:szCs w:val="20"/>
              </w:rPr>
            </w:pPr>
            <w:r>
              <w:rPr>
                <w:rFonts w:asciiTheme="minorHAnsi" w:hAnsiTheme="minorHAnsi" w:cstheme="minorHAnsi"/>
                <w:color w:val="000000"/>
                <w:sz w:val="20"/>
                <w:szCs w:val="20"/>
              </w:rPr>
              <w:t>G</w:t>
            </w:r>
            <w:r w:rsidR="009D60A5">
              <w:rPr>
                <w:rFonts w:asciiTheme="minorHAnsi" w:hAnsiTheme="minorHAnsi" w:cstheme="minorHAnsi"/>
                <w:color w:val="000000"/>
                <w:sz w:val="20"/>
                <w:szCs w:val="20"/>
              </w:rPr>
              <w:t>arrafões</w:t>
            </w:r>
          </w:p>
          <w:p w:rsidR="00E51F59" w:rsidRDefault="00E51F59" w:rsidP="0051763A">
            <w:pPr>
              <w:jc w:val="center"/>
              <w:rPr>
                <w:rFonts w:asciiTheme="minorHAnsi" w:hAnsiTheme="minorHAnsi" w:cstheme="minorHAnsi"/>
                <w:bCs/>
                <w:sz w:val="20"/>
                <w:szCs w:val="20"/>
              </w:rPr>
            </w:pPr>
            <w:r>
              <w:rPr>
                <w:rFonts w:asciiTheme="minorHAnsi" w:hAnsiTheme="minorHAnsi" w:cstheme="minorHAnsi"/>
                <w:color w:val="000000"/>
                <w:sz w:val="20"/>
                <w:szCs w:val="20"/>
              </w:rPr>
              <w:t>(</w:t>
            </w:r>
            <w:r>
              <w:rPr>
                <w:rFonts w:asciiTheme="minorHAnsi" w:hAnsiTheme="minorHAnsi" w:cstheme="minorHAnsi"/>
                <w:sz w:val="20"/>
                <w:szCs w:val="20"/>
              </w:rPr>
              <w:t>20 litros)</w:t>
            </w:r>
          </w:p>
        </w:tc>
        <w:tc>
          <w:tcPr>
            <w:tcW w:w="2409" w:type="dxa"/>
            <w:tcBorders>
              <w:top w:val="single" w:sz="4" w:space="0" w:color="auto"/>
              <w:left w:val="nil"/>
              <w:bottom w:val="single" w:sz="4" w:space="0" w:color="auto"/>
              <w:right w:val="single" w:sz="4" w:space="0" w:color="auto"/>
            </w:tcBorders>
            <w:vAlign w:val="center"/>
            <w:hideMark/>
          </w:tcPr>
          <w:p w:rsidR="009D60A5" w:rsidRDefault="009D60A5" w:rsidP="0051763A">
            <w:pPr>
              <w:jc w:val="right"/>
              <w:rPr>
                <w:rFonts w:asciiTheme="minorHAnsi" w:hAnsiTheme="minorHAnsi" w:cstheme="minorHAnsi"/>
                <w:b/>
                <w:sz w:val="20"/>
                <w:szCs w:val="20"/>
              </w:rPr>
            </w:pPr>
          </w:p>
        </w:tc>
      </w:tr>
      <w:tr w:rsidR="009D60A5" w:rsidTr="00853E3B">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Default="009D60A5" w:rsidP="0051763A">
            <w:pPr>
              <w:jc w:val="center"/>
              <w:rPr>
                <w:rFonts w:asciiTheme="minorHAnsi" w:hAnsiTheme="minorHAnsi" w:cstheme="minorHAnsi"/>
                <w:bCs/>
                <w:sz w:val="20"/>
                <w:szCs w:val="20"/>
              </w:rPr>
            </w:pPr>
            <w:r>
              <w:rPr>
                <w:rFonts w:asciiTheme="minorHAnsi" w:hAnsiTheme="minorHAnsi" w:cstheme="minorHAnsi"/>
                <w:bCs/>
                <w:sz w:val="20"/>
                <w:szCs w:val="20"/>
              </w:rPr>
              <w:t>02</w:t>
            </w:r>
          </w:p>
        </w:tc>
        <w:tc>
          <w:tcPr>
            <w:tcW w:w="4558" w:type="dxa"/>
            <w:tcBorders>
              <w:top w:val="single" w:sz="4" w:space="0" w:color="auto"/>
              <w:left w:val="nil"/>
              <w:bottom w:val="single" w:sz="4" w:space="0" w:color="auto"/>
              <w:right w:val="single" w:sz="4" w:space="0" w:color="auto"/>
            </w:tcBorders>
            <w:hideMark/>
          </w:tcPr>
          <w:p w:rsidR="009D60A5" w:rsidRDefault="009D60A5" w:rsidP="0051763A">
            <w:pPr>
              <w:jc w:val="both"/>
              <w:rPr>
                <w:rFonts w:asciiTheme="minorHAnsi" w:hAnsiTheme="minorHAnsi" w:cstheme="minorHAnsi"/>
                <w:sz w:val="20"/>
                <w:szCs w:val="20"/>
              </w:rPr>
            </w:pPr>
            <w:r>
              <w:rPr>
                <w:rFonts w:asciiTheme="minorHAnsi" w:hAnsiTheme="minorHAnsi" w:cstheme="minorHAnsi"/>
                <w:sz w:val="20"/>
                <w:szCs w:val="20"/>
              </w:rPr>
              <w:t xml:space="preserve">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  </w:t>
            </w:r>
          </w:p>
          <w:p w:rsidR="009D60A5" w:rsidRDefault="009D60A5" w:rsidP="0051763A">
            <w:pPr>
              <w:jc w:val="both"/>
              <w:rPr>
                <w:rFonts w:asciiTheme="minorHAnsi" w:hAnsiTheme="minorHAnsi" w:cstheme="minorHAnsi"/>
                <w:sz w:val="20"/>
                <w:szCs w:val="20"/>
              </w:rPr>
            </w:pPr>
            <w:r>
              <w:rPr>
                <w:rFonts w:asciiTheme="minorHAnsi" w:hAnsiTheme="minorHAnsi" w:cstheme="minorHAnsi"/>
                <w:sz w:val="20"/>
                <w:szCs w:val="20"/>
              </w:rPr>
              <w:t xml:space="preserve">    </w:t>
            </w:r>
          </w:p>
          <w:p w:rsidR="009D60A5" w:rsidRDefault="009D60A5" w:rsidP="00666D28">
            <w:pPr>
              <w:rPr>
                <w:rFonts w:asciiTheme="minorHAnsi" w:hAnsiTheme="minorHAnsi" w:cstheme="minorHAnsi"/>
                <w:b/>
                <w:bCs/>
                <w:sz w:val="20"/>
                <w:szCs w:val="20"/>
              </w:rPr>
            </w:pPr>
            <w:r>
              <w:rPr>
                <w:rFonts w:asciiTheme="minorHAnsi" w:hAnsiTheme="minorHAnsi" w:cstheme="minorHAnsi"/>
                <w:b/>
                <w:bCs/>
                <w:sz w:val="20"/>
                <w:szCs w:val="20"/>
                <w:highlight w:val="yellow"/>
              </w:rPr>
              <w:t>Sem Comodato.</w:t>
            </w:r>
          </w:p>
          <w:p w:rsidR="009D60A5" w:rsidRDefault="009D60A5" w:rsidP="0051763A">
            <w:pPr>
              <w:jc w:val="center"/>
              <w:rPr>
                <w:rFonts w:asciiTheme="minorHAnsi" w:hAnsiTheme="minorHAnsi" w:cstheme="minorHAnsi"/>
                <w:b/>
                <w:sz w:val="20"/>
                <w:szCs w:val="20"/>
              </w:rPr>
            </w:pPr>
          </w:p>
        </w:tc>
        <w:tc>
          <w:tcPr>
            <w:tcW w:w="1563" w:type="dxa"/>
            <w:tcBorders>
              <w:top w:val="single" w:sz="4" w:space="0" w:color="auto"/>
              <w:left w:val="nil"/>
              <w:bottom w:val="single" w:sz="4" w:space="0" w:color="auto"/>
              <w:right w:val="single" w:sz="4" w:space="0" w:color="auto"/>
            </w:tcBorders>
            <w:vAlign w:val="center"/>
            <w:hideMark/>
          </w:tcPr>
          <w:p w:rsidR="00E51F59" w:rsidRDefault="00E51F59" w:rsidP="0051763A">
            <w:pPr>
              <w:jc w:val="center"/>
              <w:rPr>
                <w:rFonts w:asciiTheme="minorHAnsi" w:hAnsiTheme="minorHAnsi" w:cstheme="minorHAnsi"/>
                <w:color w:val="000000"/>
                <w:sz w:val="20"/>
                <w:szCs w:val="20"/>
              </w:rPr>
            </w:pPr>
            <w:r>
              <w:rPr>
                <w:rFonts w:asciiTheme="minorHAnsi" w:hAnsiTheme="minorHAnsi" w:cstheme="minorHAnsi"/>
                <w:color w:val="000000"/>
                <w:sz w:val="20"/>
                <w:szCs w:val="20"/>
              </w:rPr>
              <w:t>G</w:t>
            </w:r>
            <w:r w:rsidR="009D60A5">
              <w:rPr>
                <w:rFonts w:asciiTheme="minorHAnsi" w:hAnsiTheme="minorHAnsi" w:cstheme="minorHAnsi"/>
                <w:color w:val="000000"/>
                <w:sz w:val="20"/>
                <w:szCs w:val="20"/>
              </w:rPr>
              <w:t>arrafões</w:t>
            </w:r>
          </w:p>
          <w:p w:rsidR="009D60A5" w:rsidRDefault="00E51F59" w:rsidP="0051763A">
            <w:pPr>
              <w:jc w:val="center"/>
              <w:rPr>
                <w:rFonts w:asciiTheme="minorHAnsi" w:hAnsiTheme="minorHAnsi" w:cstheme="minorHAnsi"/>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20 litros)</w:t>
            </w:r>
          </w:p>
        </w:tc>
        <w:tc>
          <w:tcPr>
            <w:tcW w:w="2409" w:type="dxa"/>
            <w:tcBorders>
              <w:top w:val="single" w:sz="4" w:space="0" w:color="auto"/>
              <w:left w:val="nil"/>
              <w:bottom w:val="single" w:sz="4" w:space="0" w:color="auto"/>
              <w:right w:val="single" w:sz="4" w:space="0" w:color="auto"/>
            </w:tcBorders>
            <w:vAlign w:val="center"/>
            <w:hideMark/>
          </w:tcPr>
          <w:p w:rsidR="009D60A5" w:rsidRDefault="009D60A5" w:rsidP="0051763A">
            <w:pPr>
              <w:jc w:val="center"/>
              <w:rPr>
                <w:rFonts w:asciiTheme="minorHAnsi" w:hAnsiTheme="minorHAnsi" w:cstheme="minorHAnsi"/>
                <w:b/>
                <w:sz w:val="20"/>
                <w:szCs w:val="20"/>
              </w:rPr>
            </w:pPr>
            <w:r>
              <w:rPr>
                <w:rFonts w:asciiTheme="minorHAnsi" w:hAnsiTheme="minorHAnsi" w:cstheme="minorHAnsi"/>
                <w:b/>
                <w:sz w:val="20"/>
                <w:szCs w:val="20"/>
              </w:rPr>
              <w:t xml:space="preserve">           </w:t>
            </w:r>
          </w:p>
        </w:tc>
      </w:tr>
    </w:tbl>
    <w:p w:rsidR="000C1687" w:rsidRDefault="000C4B87" w:rsidP="000C1687">
      <w:pPr>
        <w:pStyle w:val="Pregaoquadromiolo"/>
        <w:spacing w:after="120"/>
        <w:jc w:val="both"/>
        <w:rPr>
          <w:rFonts w:asciiTheme="minorHAnsi" w:hAnsiTheme="minorHAnsi" w:cstheme="minorHAnsi"/>
          <w:sz w:val="22"/>
          <w:szCs w:val="22"/>
        </w:rPr>
      </w:pPr>
      <w:r w:rsidRPr="00907A1B">
        <w:rPr>
          <w:rFonts w:asciiTheme="minorHAnsi" w:hAnsiTheme="minorHAnsi" w:cstheme="minorHAnsi"/>
          <w:sz w:val="22"/>
          <w:szCs w:val="22"/>
        </w:rPr>
        <w:t>Observações:</w:t>
      </w:r>
    </w:p>
    <w:p w:rsidR="000C4B87" w:rsidRPr="00907A1B" w:rsidRDefault="000C4B87" w:rsidP="000C1687">
      <w:pPr>
        <w:pStyle w:val="Pregaoquadromiolo"/>
        <w:spacing w:after="120"/>
        <w:jc w:val="both"/>
        <w:rPr>
          <w:rFonts w:asciiTheme="minorHAnsi" w:hAnsiTheme="minorHAnsi" w:cstheme="minorHAnsi"/>
          <w:sz w:val="22"/>
          <w:szCs w:val="22"/>
        </w:rPr>
      </w:pPr>
      <w:r w:rsidRPr="00907A1B">
        <w:rPr>
          <w:rFonts w:asciiTheme="minorHAnsi" w:hAnsiTheme="minorHAnsi" w:cstheme="minorHAnsi"/>
          <w:sz w:val="22"/>
          <w:szCs w:val="22"/>
        </w:rPr>
        <w:t xml:space="preserve">Produto sujeito à verificação, no ato da entrega, aos procedimentos administrativos determinados pela Anvisa. </w:t>
      </w:r>
    </w:p>
    <w:p w:rsidR="007338C7" w:rsidRPr="00907A1B" w:rsidRDefault="007338C7" w:rsidP="007338C7">
      <w:pPr>
        <w:pStyle w:val="Pregaoquadromiolo"/>
        <w:spacing w:after="120"/>
        <w:ind w:left="720"/>
        <w:jc w:val="both"/>
        <w:rPr>
          <w:rFonts w:asciiTheme="minorHAnsi" w:hAnsiTheme="minorHAnsi" w:cstheme="minorHAnsi"/>
          <w:sz w:val="22"/>
          <w:szCs w:val="22"/>
        </w:rPr>
      </w:pPr>
    </w:p>
    <w:p w:rsidR="008643AA" w:rsidRPr="00C83E12" w:rsidRDefault="008643AA" w:rsidP="00C83E12">
      <w:pPr>
        <w:autoSpaceDE w:val="0"/>
        <w:autoSpaceDN w:val="0"/>
        <w:adjustRightInd w:val="0"/>
        <w:spacing w:before="120"/>
        <w:jc w:val="both"/>
        <w:rPr>
          <w:rFonts w:asciiTheme="minorHAnsi" w:eastAsia="Calibri" w:hAnsiTheme="minorHAnsi" w:cstheme="minorHAnsi"/>
          <w:sz w:val="22"/>
          <w:szCs w:val="22"/>
        </w:rPr>
      </w:pPr>
    </w:p>
    <w:p w:rsidR="00C26C41" w:rsidRPr="00C83E12" w:rsidRDefault="00C26C41" w:rsidP="008479EF">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Maceió/AL, ___ de _______ de 201</w:t>
      </w:r>
      <w:r w:rsidR="009C5725" w:rsidRPr="00C83E12">
        <w:rPr>
          <w:rFonts w:asciiTheme="minorHAnsi" w:eastAsia="Calibri" w:hAnsiTheme="minorHAnsi" w:cstheme="minorHAnsi"/>
          <w:sz w:val="22"/>
          <w:szCs w:val="22"/>
        </w:rPr>
        <w:t>7</w:t>
      </w:r>
      <w:r w:rsidRPr="00C83E12">
        <w:rPr>
          <w:rFonts w:asciiTheme="minorHAnsi" w:eastAsia="Calibri" w:hAnsiTheme="minorHAnsi" w:cstheme="minorHAnsi"/>
          <w:sz w:val="22"/>
          <w:szCs w:val="22"/>
        </w:rPr>
        <w:t>.</w:t>
      </w:r>
    </w:p>
    <w:p w:rsidR="009C26F6" w:rsidRDefault="009C26F6" w:rsidP="002E5379">
      <w:pPr>
        <w:rPr>
          <w:rFonts w:asciiTheme="minorHAnsi" w:hAnsiTheme="minorHAnsi" w:cstheme="minorHAnsi"/>
          <w:b/>
          <w:sz w:val="22"/>
          <w:szCs w:val="22"/>
        </w:rPr>
      </w:pPr>
    </w:p>
    <w:p w:rsidR="002E5379" w:rsidRDefault="002E5379" w:rsidP="002E5379">
      <w:pPr>
        <w:rPr>
          <w:rFonts w:asciiTheme="minorHAnsi" w:hAnsiTheme="minorHAnsi" w:cstheme="minorHAnsi"/>
          <w:b/>
          <w:sz w:val="22"/>
          <w:szCs w:val="22"/>
        </w:rPr>
      </w:pPr>
    </w:p>
    <w:p w:rsidR="002E5379" w:rsidRDefault="002E5379"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E70CE5" w:rsidRDefault="00E70CE5" w:rsidP="002E5379">
      <w:pPr>
        <w:rPr>
          <w:rFonts w:asciiTheme="minorHAnsi" w:hAnsiTheme="minorHAnsi" w:cstheme="minorHAnsi"/>
          <w:b/>
          <w:sz w:val="22"/>
          <w:szCs w:val="22"/>
        </w:rPr>
      </w:pPr>
    </w:p>
    <w:p w:rsidR="00E70CE5" w:rsidRDefault="00E70CE5"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B619B1" w:rsidRPr="00C83E12" w:rsidRDefault="00B619B1" w:rsidP="004F5C30">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Pr="00C83E12" w:rsidRDefault="00B619B1" w:rsidP="00C83E12">
      <w:pPr>
        <w:jc w:val="both"/>
        <w:rPr>
          <w:rFonts w:asciiTheme="minorHAnsi" w:hAnsiTheme="minorHAnsi" w:cstheme="minorHAnsi"/>
          <w:sz w:val="22"/>
          <w:szCs w:val="22"/>
        </w:rPr>
      </w:pPr>
    </w:p>
    <w:p w:rsidR="00B619B1" w:rsidRDefault="00B619B1" w:rsidP="00C83E12">
      <w:pPr>
        <w:pStyle w:val="Corpodetexto"/>
        <w:spacing w:before="60"/>
        <w:jc w:val="center"/>
        <w:rPr>
          <w:rFonts w:asciiTheme="minorHAnsi" w:hAnsiTheme="minorHAnsi" w:cstheme="minorHAnsi"/>
          <w:sz w:val="22"/>
          <w:szCs w:val="22"/>
        </w:rPr>
      </w:pPr>
      <w:r w:rsidRPr="00C83E12">
        <w:rPr>
          <w:rFonts w:asciiTheme="minorHAnsi" w:hAnsiTheme="minorHAnsi" w:cstheme="minorHAnsi"/>
          <w:sz w:val="22"/>
          <w:szCs w:val="22"/>
        </w:rPr>
        <w:t>ENDEREÇOS DE ENTREGA DOS ÓRGÃOS</w:t>
      </w:r>
    </w:p>
    <w:p w:rsidR="00B619B1" w:rsidRPr="00C83E12" w:rsidRDefault="00B619B1" w:rsidP="00C83E12">
      <w:pPr>
        <w:pStyle w:val="Corpodetexto"/>
        <w:spacing w:before="60"/>
        <w:rPr>
          <w:rFonts w:asciiTheme="minorHAnsi" w:hAnsiTheme="minorHAnsi" w:cstheme="minorHAns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5A608C" w:rsidRPr="00211C75" w:rsidTr="00567593">
        <w:trPr>
          <w:trHeight w:val="524"/>
        </w:trPr>
        <w:tc>
          <w:tcPr>
            <w:tcW w:w="2552" w:type="dxa"/>
            <w:gridSpan w:val="2"/>
          </w:tcPr>
          <w:p w:rsidR="005A608C" w:rsidRPr="00211C75" w:rsidRDefault="005A608C" w:rsidP="00B934E0">
            <w:pPr>
              <w:jc w:val="center"/>
              <w:rPr>
                <w:rFonts w:ascii="Calibri" w:hAnsi="Calibri"/>
              </w:rPr>
            </w:pPr>
            <w:r w:rsidRPr="00211C75">
              <w:rPr>
                <w:rFonts w:ascii="Calibri" w:hAnsi="Calibri"/>
                <w:sz w:val="22"/>
                <w:szCs w:val="22"/>
              </w:rPr>
              <w:t>ÓRGÃO GERENCIADOR</w:t>
            </w:r>
          </w:p>
        </w:tc>
        <w:tc>
          <w:tcPr>
            <w:tcW w:w="6378" w:type="dxa"/>
          </w:tcPr>
          <w:p w:rsidR="005A608C" w:rsidRPr="00211C75" w:rsidRDefault="005A608C" w:rsidP="00475AF2">
            <w:pPr>
              <w:jc w:val="center"/>
              <w:rPr>
                <w:rFonts w:ascii="Calibri" w:hAnsi="Calibri"/>
              </w:rPr>
            </w:pPr>
            <w:r w:rsidRPr="00211C75">
              <w:rPr>
                <w:rFonts w:ascii="Calibri" w:hAnsi="Calibri"/>
                <w:sz w:val="22"/>
                <w:szCs w:val="22"/>
              </w:rPr>
              <w:t>ENDEREÇO</w:t>
            </w:r>
          </w:p>
        </w:tc>
      </w:tr>
      <w:tr w:rsidR="005A608C" w:rsidRPr="00211C75" w:rsidTr="00567593">
        <w:trPr>
          <w:trHeight w:val="257"/>
        </w:trPr>
        <w:tc>
          <w:tcPr>
            <w:tcW w:w="460" w:type="dxa"/>
          </w:tcPr>
          <w:p w:rsidR="005A608C" w:rsidRPr="00211C75" w:rsidRDefault="005A608C" w:rsidP="00B934E0">
            <w:pPr>
              <w:jc w:val="center"/>
              <w:rPr>
                <w:rFonts w:ascii="Calibri" w:hAnsi="Calibri"/>
              </w:rPr>
            </w:pPr>
            <w:r w:rsidRPr="00211C75">
              <w:rPr>
                <w:rFonts w:ascii="Calibri" w:hAnsi="Calibri"/>
                <w:sz w:val="22"/>
                <w:szCs w:val="22"/>
              </w:rPr>
              <w:t>1</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ARSER</w:t>
            </w:r>
          </w:p>
        </w:tc>
        <w:tc>
          <w:tcPr>
            <w:tcW w:w="6378" w:type="dxa"/>
          </w:tcPr>
          <w:p w:rsidR="005A608C" w:rsidRPr="00D01C2A" w:rsidRDefault="00AF45D5" w:rsidP="00B934E0">
            <w:pPr>
              <w:jc w:val="both"/>
              <w:rPr>
                <w:rFonts w:ascii="Calibri" w:hAnsi="Calibri" w:cs="Calibri"/>
                <w:color w:val="000000"/>
              </w:rPr>
            </w:pPr>
            <w:r>
              <w:rPr>
                <w:rFonts w:ascii="Calibri" w:hAnsi="Calibri" w:cs="Calibri"/>
                <w:color w:val="000000"/>
                <w:sz w:val="22"/>
                <w:szCs w:val="22"/>
              </w:rPr>
              <w:t>Praça Visconde de Sinimbu</w:t>
            </w:r>
            <w:r w:rsidR="005A608C" w:rsidRPr="00D01C2A">
              <w:rPr>
                <w:rFonts w:ascii="Calibri" w:hAnsi="Calibri" w:cs="Calibri"/>
                <w:color w:val="000000"/>
                <w:sz w:val="22"/>
                <w:szCs w:val="22"/>
              </w:rPr>
              <w:t xml:space="preserve">, </w:t>
            </w:r>
            <w:r>
              <w:rPr>
                <w:rFonts w:ascii="Calibri" w:hAnsi="Calibri" w:cs="Calibri"/>
                <w:color w:val="000000"/>
                <w:sz w:val="22"/>
                <w:szCs w:val="22"/>
              </w:rPr>
              <w:t xml:space="preserve">141, </w:t>
            </w:r>
            <w:r w:rsidR="005A608C" w:rsidRPr="00D01C2A">
              <w:rPr>
                <w:rFonts w:ascii="Calibri" w:hAnsi="Calibri" w:cs="Calibri"/>
                <w:color w:val="000000"/>
                <w:sz w:val="22"/>
                <w:szCs w:val="22"/>
              </w:rPr>
              <w:t>Centro – Maceió/AL. CEP 57020-380</w:t>
            </w:r>
          </w:p>
        </w:tc>
      </w:tr>
      <w:tr w:rsidR="005A608C" w:rsidRPr="00211C75" w:rsidTr="00567593">
        <w:trPr>
          <w:trHeight w:val="353"/>
        </w:trPr>
        <w:tc>
          <w:tcPr>
            <w:tcW w:w="2552" w:type="dxa"/>
            <w:gridSpan w:val="2"/>
          </w:tcPr>
          <w:p w:rsidR="005A608C" w:rsidRPr="00D01C2A" w:rsidRDefault="005A608C" w:rsidP="00B934E0">
            <w:pPr>
              <w:jc w:val="center"/>
              <w:rPr>
                <w:rFonts w:ascii="Calibri" w:hAnsi="Calibri"/>
                <w:color w:val="000000"/>
              </w:rPr>
            </w:pPr>
            <w:r w:rsidRPr="00D01C2A">
              <w:rPr>
                <w:rFonts w:ascii="Calibri" w:hAnsi="Calibri"/>
                <w:color w:val="000000"/>
                <w:sz w:val="22"/>
                <w:szCs w:val="22"/>
              </w:rPr>
              <w:t>ÓRGÃOS PARTICIPANTES</w:t>
            </w:r>
          </w:p>
        </w:tc>
        <w:tc>
          <w:tcPr>
            <w:tcW w:w="6378" w:type="dxa"/>
          </w:tcPr>
          <w:p w:rsidR="005A608C" w:rsidRPr="00D01C2A" w:rsidRDefault="005A608C" w:rsidP="00475AF2">
            <w:pPr>
              <w:tabs>
                <w:tab w:val="left" w:pos="1605"/>
              </w:tabs>
              <w:jc w:val="center"/>
              <w:rPr>
                <w:rFonts w:ascii="Calibri" w:hAnsi="Calibri" w:cs="Calibri"/>
                <w:color w:val="000000"/>
              </w:rPr>
            </w:pPr>
            <w:r w:rsidRPr="00211C75">
              <w:rPr>
                <w:rFonts w:ascii="Calibri" w:hAnsi="Calibri"/>
                <w:sz w:val="22"/>
                <w:szCs w:val="22"/>
              </w:rPr>
              <w:t>ENDEREÇO</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2</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SEMAS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Oldemburgo Paranhos, Nº 597, Farol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3</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SMS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SEMEC</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SEMGE</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6</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Desembargador Almeida Guimarães, Nº 87, Pajuçara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7</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SEMED</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General Hermes, Nº 1199, Cambona – Maceió/AL. CEP 57017-000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8</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SEMDS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9</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GVP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Jornalista Lafiete, Nº 47, Poço – Maceió/AL. CEP 57025690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10</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PGM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11</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Av. Theobaldo Barbosa, S/N, Conjunto Joaquim Leão, Vergel do Lago – Maceió/AL. CEP 57015000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12</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SEMELJ</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Sede administrativa: Rua São Francisco de Assis, 305, Jatiúca // 3315 2751 | Vila Olímpica: Av. Alice Karoline, 43, Cidade Universitária // 3354-1265</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13</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SMTT</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14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SEMTABES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IPREV</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16</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SLUM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Praça Ciro Acioly, 96, Ponta Grossa</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57014-710 // Fone: (82) 3315-2600 // Disque Limpeza 0800 082 2600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17</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SIMA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 xml:space="preserve">CEP 57018-330 // Fones: (82) 3315-3821 / 6410 / 3828 Call Center: </w:t>
            </w:r>
            <w:r w:rsidRPr="00D01C2A">
              <w:rPr>
                <w:rFonts w:ascii="Calibri" w:hAnsi="Calibri" w:cs="Calibri"/>
                <w:color w:val="000000"/>
                <w:sz w:val="22"/>
                <w:szCs w:val="22"/>
                <w:shd w:val="clear" w:color="auto" w:fill="FFFFFF"/>
              </w:rPr>
              <w:lastRenderedPageBreak/>
              <w:t>0800 031 9055</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sidRPr="00D01C2A">
              <w:rPr>
                <w:rFonts w:ascii="Calibri" w:hAnsi="Calibri"/>
                <w:color w:val="000000"/>
                <w:sz w:val="22"/>
                <w:szCs w:val="22"/>
              </w:rPr>
              <w:lastRenderedPageBreak/>
              <w:t>18</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SEMPTUR</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Pr>
                <w:rFonts w:ascii="Calibri" w:hAnsi="Calibri"/>
                <w:color w:val="000000"/>
                <w:sz w:val="22"/>
                <w:szCs w:val="22"/>
              </w:rPr>
              <w:t>19</w:t>
            </w:r>
          </w:p>
        </w:tc>
        <w:tc>
          <w:tcPr>
            <w:tcW w:w="2092" w:type="dxa"/>
          </w:tcPr>
          <w:p w:rsidR="005A608C" w:rsidRPr="008135AB"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8135AB">
              <w:rPr>
                <w:rFonts w:ascii="Calibri" w:hAnsi="Calibri"/>
                <w:color w:val="000000"/>
              </w:rPr>
              <w:t>SEMINFRA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do Imperador, 307,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57023-060 // Fones: (82) 3315-5005 /3536</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Pr>
                <w:rFonts w:ascii="Calibri" w:hAnsi="Calibri"/>
                <w:color w:val="000000"/>
              </w:rPr>
              <w:t>20</w:t>
            </w:r>
          </w:p>
        </w:tc>
        <w:tc>
          <w:tcPr>
            <w:tcW w:w="2092" w:type="dxa"/>
          </w:tcPr>
          <w:p w:rsidR="005A608C" w:rsidRPr="00D01C2A" w:rsidRDefault="005A608C" w:rsidP="00B934E0">
            <w:pPr>
              <w:jc w:val="center"/>
              <w:rPr>
                <w:rFonts w:ascii="Calibri" w:hAnsi="Calibri"/>
                <w:color w:val="000000"/>
              </w:rPr>
            </w:pPr>
            <w:r>
              <w:rPr>
                <w:rFonts w:ascii="Calibri" w:hAnsi="Calibri"/>
                <w:color w:val="000000"/>
              </w:rPr>
              <w:t>SEDET</w:t>
            </w:r>
          </w:p>
        </w:tc>
        <w:tc>
          <w:tcPr>
            <w:tcW w:w="6378" w:type="dxa"/>
          </w:tcPr>
          <w:p w:rsidR="005A608C" w:rsidRPr="0013413F" w:rsidRDefault="005A608C" w:rsidP="00B934E0">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r w:rsidR="005A608C" w:rsidRPr="00D01C2A" w:rsidTr="00567593">
        <w:trPr>
          <w:trHeight w:val="353"/>
        </w:trPr>
        <w:tc>
          <w:tcPr>
            <w:tcW w:w="460" w:type="dxa"/>
          </w:tcPr>
          <w:p w:rsidR="005A608C" w:rsidRDefault="005A608C" w:rsidP="00B934E0">
            <w:pPr>
              <w:jc w:val="both"/>
              <w:rPr>
                <w:rFonts w:ascii="Calibri" w:hAnsi="Calibri"/>
                <w:color w:val="000000"/>
              </w:rPr>
            </w:pPr>
            <w:r>
              <w:rPr>
                <w:rFonts w:ascii="Calibri" w:hAnsi="Calibri"/>
                <w:color w:val="000000"/>
              </w:rPr>
              <w:t>21</w:t>
            </w:r>
          </w:p>
        </w:tc>
        <w:tc>
          <w:tcPr>
            <w:tcW w:w="2092" w:type="dxa"/>
          </w:tcPr>
          <w:p w:rsidR="005A608C" w:rsidRDefault="005A608C" w:rsidP="00B934E0">
            <w:pPr>
              <w:jc w:val="center"/>
              <w:rPr>
                <w:rFonts w:ascii="Calibri" w:hAnsi="Calibri"/>
                <w:color w:val="000000"/>
              </w:rPr>
            </w:pPr>
            <w:r>
              <w:rPr>
                <w:rFonts w:ascii="Calibri" w:hAnsi="Calibri"/>
                <w:color w:val="000000"/>
              </w:rPr>
              <w:t>FMAC</w:t>
            </w:r>
          </w:p>
        </w:tc>
        <w:tc>
          <w:tcPr>
            <w:tcW w:w="6378" w:type="dxa"/>
          </w:tcPr>
          <w:p w:rsidR="005A608C" w:rsidRPr="008135AB" w:rsidRDefault="005A608C" w:rsidP="00B934E0">
            <w:pPr>
              <w:jc w:val="both"/>
              <w:rPr>
                <w:rFonts w:ascii="Calibri" w:hAnsi="Calibri" w:cs="Calibri"/>
                <w:color w:val="000000"/>
                <w:shd w:val="clear" w:color="auto" w:fill="FFFFFF"/>
              </w:rPr>
            </w:pPr>
            <w:r w:rsidRPr="008135AB">
              <w:rPr>
                <w:rFonts w:ascii="Calibri" w:hAnsi="Calibri" w:cs="Calibri"/>
                <w:color w:val="000000"/>
                <w:sz w:val="22"/>
                <w:szCs w:val="22"/>
                <w:shd w:val="clear" w:color="auto" w:fill="FFFFFF"/>
              </w:rPr>
              <w:t>Av. da Paz, 900, Jaraguá</w:t>
            </w:r>
            <w:r w:rsidRPr="008135AB">
              <w:rPr>
                <w:rStyle w:val="apple-converted-space"/>
                <w:rFonts w:ascii="Calibri" w:hAnsi="Calibri" w:cs="Calibri"/>
                <w:color w:val="000000"/>
                <w:sz w:val="22"/>
                <w:szCs w:val="22"/>
                <w:shd w:val="clear" w:color="auto" w:fill="FFFFFF"/>
              </w:rPr>
              <w:t> </w:t>
            </w:r>
            <w:r w:rsidRPr="008135AB">
              <w:rPr>
                <w:rFonts w:ascii="Calibri" w:hAnsi="Calibri" w:cs="Calibri"/>
                <w:color w:val="000000"/>
                <w:sz w:val="22"/>
                <w:szCs w:val="22"/>
              </w:rPr>
              <w:br/>
            </w:r>
            <w:r w:rsidRPr="008135AB">
              <w:rPr>
                <w:rFonts w:ascii="Calibri" w:hAnsi="Calibri" w:cs="Calibri"/>
                <w:color w:val="000000"/>
                <w:sz w:val="22"/>
                <w:szCs w:val="22"/>
                <w:shd w:val="clear" w:color="auto" w:fill="FFFFFF"/>
              </w:rPr>
              <w:t>CEP 57025-050 // Fones: (82) 3336-2357</w:t>
            </w:r>
          </w:p>
        </w:tc>
      </w:tr>
      <w:tr w:rsidR="005A1AB7" w:rsidRPr="00D01C2A" w:rsidTr="00567593">
        <w:trPr>
          <w:trHeight w:val="353"/>
        </w:trPr>
        <w:tc>
          <w:tcPr>
            <w:tcW w:w="460" w:type="dxa"/>
          </w:tcPr>
          <w:p w:rsidR="005A1AB7" w:rsidRDefault="0085003A" w:rsidP="00B934E0">
            <w:pPr>
              <w:jc w:val="both"/>
              <w:rPr>
                <w:rFonts w:ascii="Calibri" w:hAnsi="Calibri"/>
                <w:color w:val="000000"/>
              </w:rPr>
            </w:pPr>
            <w:r>
              <w:rPr>
                <w:rFonts w:ascii="Calibri" w:hAnsi="Calibri"/>
                <w:color w:val="000000"/>
              </w:rPr>
              <w:t>22</w:t>
            </w:r>
          </w:p>
        </w:tc>
        <w:tc>
          <w:tcPr>
            <w:tcW w:w="2092" w:type="dxa"/>
          </w:tcPr>
          <w:p w:rsidR="005A1AB7" w:rsidRDefault="005A1AB7" w:rsidP="00B934E0">
            <w:pPr>
              <w:jc w:val="center"/>
              <w:rPr>
                <w:rFonts w:ascii="Calibri" w:hAnsi="Calibri"/>
                <w:color w:val="000000"/>
              </w:rPr>
            </w:pPr>
            <w:r>
              <w:rPr>
                <w:rFonts w:ascii="Calibri" w:hAnsi="Calibri"/>
                <w:color w:val="000000"/>
              </w:rPr>
              <w:t>SMCI</w:t>
            </w:r>
          </w:p>
        </w:tc>
        <w:tc>
          <w:tcPr>
            <w:tcW w:w="6378" w:type="dxa"/>
          </w:tcPr>
          <w:p w:rsidR="005A1AB7" w:rsidRPr="008135AB" w:rsidRDefault="0085003A" w:rsidP="00B934E0">
            <w:pPr>
              <w:jc w:val="both"/>
              <w:rPr>
                <w:rFonts w:ascii="Calibri" w:hAnsi="Calibri" w:cs="Calibri"/>
                <w:color w:val="000000"/>
                <w:shd w:val="clear" w:color="auto" w:fill="FFFFFF"/>
              </w:rPr>
            </w:pPr>
            <w:r w:rsidRPr="007659DD">
              <w:rPr>
                <w:rFonts w:asciiTheme="minorHAnsi" w:hAnsiTheme="minorHAnsi" w:cstheme="minorHAnsi"/>
                <w:color w:val="000000" w:themeColor="text1"/>
                <w:sz w:val="22"/>
                <w:szCs w:val="22"/>
              </w:rPr>
              <w:t>Av. Aristeu de Andrade, Nº 406, Farol – Maceió/AL.</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5E0B58">
          <w:rPr>
            <w:noProof/>
          </w:rPr>
          <w:t>9</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102" w:rsidRDefault="00917102">
    <w:pPr>
      <w:pStyle w:val="Cabealho"/>
    </w:pPr>
  </w:p>
  <w:p w:rsidR="00917102" w:rsidRDefault="00917102">
    <w:pPr>
      <w:pStyle w:val="Cabealho"/>
    </w:pPr>
  </w:p>
  <w:p w:rsidR="00917102" w:rsidRDefault="00917102" w:rsidP="000D5A04">
    <w:pPr>
      <w:pStyle w:val="Cabealho"/>
      <w:jc w:val="center"/>
    </w:pPr>
    <w:r w:rsidRPr="000D5A04">
      <w:rPr>
        <w:noProof/>
        <w:lang w:eastAsia="pt-BR"/>
      </w:rPr>
      <w:drawing>
        <wp:inline distT="0" distB="0" distL="0" distR="0">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917102" w:rsidRPr="006F4D79" w:rsidRDefault="00917102" w:rsidP="000D5A04">
    <w:pPr>
      <w:pStyle w:val="Ttulo3"/>
      <w:spacing w:before="60"/>
      <w:jc w:val="center"/>
      <w:rPr>
        <w:rFonts w:ascii="Calibri" w:hAnsi="Calibri"/>
        <w:color w:val="045699"/>
        <w:sz w:val="16"/>
        <w:szCs w:val="16"/>
      </w:rPr>
    </w:pPr>
    <w:r w:rsidRPr="006F4D79">
      <w:rPr>
        <w:rFonts w:ascii="Calibri" w:hAnsi="Calibri"/>
        <w:sz w:val="16"/>
        <w:szCs w:val="16"/>
      </w:rPr>
      <w:t>COMISSÃO PERMANENTE DE LICITAÇÃO/ARSER</w:t>
    </w:r>
  </w:p>
  <w:p w:rsidR="00917102" w:rsidRDefault="009171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EE5B52"/>
    <w:lvl w:ilvl="0">
      <w:numFmt w:val="bullet"/>
      <w:lvlText w:val="*"/>
      <w:lvlJc w:val="left"/>
    </w:lvl>
  </w:abstractNum>
  <w:abstractNum w:abstractNumId="1">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9"/>
  </w:num>
  <w:num w:numId="11">
    <w:abstractNumId w:val="13"/>
  </w:num>
  <w:num w:numId="12">
    <w:abstractNumId w:val="17"/>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6"/>
  </w:num>
  <w:num w:numId="16">
    <w:abstractNumId w:val="16"/>
  </w:num>
  <w:num w:numId="17">
    <w:abstractNumId w:val="1"/>
  </w:num>
  <w:num w:numId="18">
    <w:abstractNumId w:val="14"/>
  </w:num>
  <w:num w:numId="19">
    <w:abstractNumId w:val="4"/>
  </w:num>
  <w:num w:numId="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2"/>
  </w:compat>
  <w:rsids>
    <w:rsidRoot w:val="00380E9E"/>
    <w:rsid w:val="00011BE2"/>
    <w:rsid w:val="00017413"/>
    <w:rsid w:val="00020663"/>
    <w:rsid w:val="0002295C"/>
    <w:rsid w:val="000300E2"/>
    <w:rsid w:val="00033806"/>
    <w:rsid w:val="00035747"/>
    <w:rsid w:val="00037458"/>
    <w:rsid w:val="00040506"/>
    <w:rsid w:val="00054C99"/>
    <w:rsid w:val="00064679"/>
    <w:rsid w:val="00071EB0"/>
    <w:rsid w:val="00080E64"/>
    <w:rsid w:val="000825D4"/>
    <w:rsid w:val="000961D7"/>
    <w:rsid w:val="000A0A12"/>
    <w:rsid w:val="000A2DC6"/>
    <w:rsid w:val="000C1687"/>
    <w:rsid w:val="000C4B87"/>
    <w:rsid w:val="000D5A04"/>
    <w:rsid w:val="000D62D0"/>
    <w:rsid w:val="000D7246"/>
    <w:rsid w:val="000E11D1"/>
    <w:rsid w:val="000E509B"/>
    <w:rsid w:val="000F5892"/>
    <w:rsid w:val="000F7AAD"/>
    <w:rsid w:val="000F7D31"/>
    <w:rsid w:val="00102145"/>
    <w:rsid w:val="001035FC"/>
    <w:rsid w:val="0010546C"/>
    <w:rsid w:val="00107888"/>
    <w:rsid w:val="001111BA"/>
    <w:rsid w:val="00115CFC"/>
    <w:rsid w:val="00115EB3"/>
    <w:rsid w:val="00121408"/>
    <w:rsid w:val="001234E3"/>
    <w:rsid w:val="00134B23"/>
    <w:rsid w:val="0013797C"/>
    <w:rsid w:val="00142090"/>
    <w:rsid w:val="001446B6"/>
    <w:rsid w:val="00152A71"/>
    <w:rsid w:val="00153FA4"/>
    <w:rsid w:val="00160F3C"/>
    <w:rsid w:val="00171C02"/>
    <w:rsid w:val="001817FE"/>
    <w:rsid w:val="0019629D"/>
    <w:rsid w:val="001969BD"/>
    <w:rsid w:val="001A0045"/>
    <w:rsid w:val="001A767A"/>
    <w:rsid w:val="001B5B08"/>
    <w:rsid w:val="001C000E"/>
    <w:rsid w:val="001C173F"/>
    <w:rsid w:val="001C2B95"/>
    <w:rsid w:val="001C572A"/>
    <w:rsid w:val="001D3B68"/>
    <w:rsid w:val="001D5BF9"/>
    <w:rsid w:val="001E0BB1"/>
    <w:rsid w:val="001E42C4"/>
    <w:rsid w:val="001E524A"/>
    <w:rsid w:val="001E590A"/>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EBE"/>
    <w:rsid w:val="00244606"/>
    <w:rsid w:val="00244DE3"/>
    <w:rsid w:val="002456A0"/>
    <w:rsid w:val="002531CA"/>
    <w:rsid w:val="002576B4"/>
    <w:rsid w:val="00261C1B"/>
    <w:rsid w:val="00270A60"/>
    <w:rsid w:val="00270DAF"/>
    <w:rsid w:val="002751AD"/>
    <w:rsid w:val="002767C9"/>
    <w:rsid w:val="00283CE2"/>
    <w:rsid w:val="00283E55"/>
    <w:rsid w:val="00297070"/>
    <w:rsid w:val="0029715A"/>
    <w:rsid w:val="002A24E3"/>
    <w:rsid w:val="002B2792"/>
    <w:rsid w:val="002D088B"/>
    <w:rsid w:val="002D2DC3"/>
    <w:rsid w:val="002D4F4B"/>
    <w:rsid w:val="002E21BF"/>
    <w:rsid w:val="002E5379"/>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B1C34"/>
    <w:rsid w:val="003B2E5C"/>
    <w:rsid w:val="003B5F59"/>
    <w:rsid w:val="003C02E0"/>
    <w:rsid w:val="003C2DF3"/>
    <w:rsid w:val="003C585D"/>
    <w:rsid w:val="003D3C87"/>
    <w:rsid w:val="003D619A"/>
    <w:rsid w:val="003E06B2"/>
    <w:rsid w:val="003E1C7B"/>
    <w:rsid w:val="003E34C7"/>
    <w:rsid w:val="003E7EC7"/>
    <w:rsid w:val="003F1BE1"/>
    <w:rsid w:val="003F6D87"/>
    <w:rsid w:val="004024A0"/>
    <w:rsid w:val="00403868"/>
    <w:rsid w:val="00404291"/>
    <w:rsid w:val="00405C04"/>
    <w:rsid w:val="0040603D"/>
    <w:rsid w:val="00416659"/>
    <w:rsid w:val="0042310B"/>
    <w:rsid w:val="00424996"/>
    <w:rsid w:val="004318B3"/>
    <w:rsid w:val="00475AF2"/>
    <w:rsid w:val="00477F74"/>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5050C4"/>
    <w:rsid w:val="005152DE"/>
    <w:rsid w:val="00520F47"/>
    <w:rsid w:val="00524260"/>
    <w:rsid w:val="00526F97"/>
    <w:rsid w:val="00527363"/>
    <w:rsid w:val="00532242"/>
    <w:rsid w:val="00541FFA"/>
    <w:rsid w:val="005448E9"/>
    <w:rsid w:val="005453CA"/>
    <w:rsid w:val="00552BE9"/>
    <w:rsid w:val="0055421E"/>
    <w:rsid w:val="00556C06"/>
    <w:rsid w:val="0056084C"/>
    <w:rsid w:val="005667E7"/>
    <w:rsid w:val="00567593"/>
    <w:rsid w:val="005736E0"/>
    <w:rsid w:val="00584D36"/>
    <w:rsid w:val="00590240"/>
    <w:rsid w:val="005A1AB7"/>
    <w:rsid w:val="005A2A2A"/>
    <w:rsid w:val="005A608C"/>
    <w:rsid w:val="005A6A23"/>
    <w:rsid w:val="005A76AB"/>
    <w:rsid w:val="005B1C74"/>
    <w:rsid w:val="005B4E69"/>
    <w:rsid w:val="005C20E6"/>
    <w:rsid w:val="005C2338"/>
    <w:rsid w:val="005C7A26"/>
    <w:rsid w:val="005D1071"/>
    <w:rsid w:val="005D3E0D"/>
    <w:rsid w:val="005E0B58"/>
    <w:rsid w:val="005E215A"/>
    <w:rsid w:val="005E40C5"/>
    <w:rsid w:val="005F0668"/>
    <w:rsid w:val="005F62A7"/>
    <w:rsid w:val="00601DF5"/>
    <w:rsid w:val="00602E21"/>
    <w:rsid w:val="00615520"/>
    <w:rsid w:val="00616035"/>
    <w:rsid w:val="00624CA4"/>
    <w:rsid w:val="00631B3B"/>
    <w:rsid w:val="006350A8"/>
    <w:rsid w:val="00647953"/>
    <w:rsid w:val="0065650A"/>
    <w:rsid w:val="00660C85"/>
    <w:rsid w:val="00662DC2"/>
    <w:rsid w:val="00666D28"/>
    <w:rsid w:val="00675EFC"/>
    <w:rsid w:val="00685DB8"/>
    <w:rsid w:val="00693981"/>
    <w:rsid w:val="00696865"/>
    <w:rsid w:val="006A2897"/>
    <w:rsid w:val="006A34E9"/>
    <w:rsid w:val="006B13F7"/>
    <w:rsid w:val="006B2A0A"/>
    <w:rsid w:val="006B4183"/>
    <w:rsid w:val="006C182D"/>
    <w:rsid w:val="006C26FC"/>
    <w:rsid w:val="006C342F"/>
    <w:rsid w:val="006D68C2"/>
    <w:rsid w:val="006E115D"/>
    <w:rsid w:val="006E60BB"/>
    <w:rsid w:val="006F1391"/>
    <w:rsid w:val="006F4619"/>
    <w:rsid w:val="006F4627"/>
    <w:rsid w:val="006F55E1"/>
    <w:rsid w:val="00703B24"/>
    <w:rsid w:val="00715832"/>
    <w:rsid w:val="00716CA3"/>
    <w:rsid w:val="0071776A"/>
    <w:rsid w:val="007338C7"/>
    <w:rsid w:val="00735377"/>
    <w:rsid w:val="007451C4"/>
    <w:rsid w:val="00746689"/>
    <w:rsid w:val="00750C5B"/>
    <w:rsid w:val="00753F17"/>
    <w:rsid w:val="00754DA0"/>
    <w:rsid w:val="00756260"/>
    <w:rsid w:val="00762721"/>
    <w:rsid w:val="00763A5C"/>
    <w:rsid w:val="00775BEF"/>
    <w:rsid w:val="00781735"/>
    <w:rsid w:val="007831FF"/>
    <w:rsid w:val="00783DBB"/>
    <w:rsid w:val="00792BF9"/>
    <w:rsid w:val="00796236"/>
    <w:rsid w:val="007A1466"/>
    <w:rsid w:val="007A75C8"/>
    <w:rsid w:val="007B1DB9"/>
    <w:rsid w:val="007B4201"/>
    <w:rsid w:val="007B6D58"/>
    <w:rsid w:val="007D1921"/>
    <w:rsid w:val="007D6162"/>
    <w:rsid w:val="007E0EFA"/>
    <w:rsid w:val="007E4906"/>
    <w:rsid w:val="007F7F1A"/>
    <w:rsid w:val="00800B7F"/>
    <w:rsid w:val="00803B89"/>
    <w:rsid w:val="00812968"/>
    <w:rsid w:val="008202A2"/>
    <w:rsid w:val="00821F29"/>
    <w:rsid w:val="00822A3A"/>
    <w:rsid w:val="00825C3C"/>
    <w:rsid w:val="00826BF5"/>
    <w:rsid w:val="00834A48"/>
    <w:rsid w:val="0083730E"/>
    <w:rsid w:val="008479EF"/>
    <w:rsid w:val="0085003A"/>
    <w:rsid w:val="00850874"/>
    <w:rsid w:val="00853565"/>
    <w:rsid w:val="00853E3B"/>
    <w:rsid w:val="00854B6A"/>
    <w:rsid w:val="00856144"/>
    <w:rsid w:val="008643AA"/>
    <w:rsid w:val="008733D9"/>
    <w:rsid w:val="008737A3"/>
    <w:rsid w:val="008749B1"/>
    <w:rsid w:val="008757B6"/>
    <w:rsid w:val="00877B80"/>
    <w:rsid w:val="00883B21"/>
    <w:rsid w:val="00887169"/>
    <w:rsid w:val="008902E9"/>
    <w:rsid w:val="008952FF"/>
    <w:rsid w:val="008A1200"/>
    <w:rsid w:val="008A2484"/>
    <w:rsid w:val="008A45F9"/>
    <w:rsid w:val="008A6253"/>
    <w:rsid w:val="008C2D6E"/>
    <w:rsid w:val="008C7334"/>
    <w:rsid w:val="008C741C"/>
    <w:rsid w:val="008E3F81"/>
    <w:rsid w:val="008F2125"/>
    <w:rsid w:val="008F3F2F"/>
    <w:rsid w:val="008F4A8F"/>
    <w:rsid w:val="008F58BF"/>
    <w:rsid w:val="009037F7"/>
    <w:rsid w:val="00906AFF"/>
    <w:rsid w:val="00907A1B"/>
    <w:rsid w:val="00907D04"/>
    <w:rsid w:val="00912055"/>
    <w:rsid w:val="00917102"/>
    <w:rsid w:val="009172D1"/>
    <w:rsid w:val="00920EDA"/>
    <w:rsid w:val="00925651"/>
    <w:rsid w:val="00925975"/>
    <w:rsid w:val="00925A2D"/>
    <w:rsid w:val="00931BB9"/>
    <w:rsid w:val="009361E9"/>
    <w:rsid w:val="009616D2"/>
    <w:rsid w:val="009877CB"/>
    <w:rsid w:val="00987F64"/>
    <w:rsid w:val="00990800"/>
    <w:rsid w:val="009930CB"/>
    <w:rsid w:val="00993983"/>
    <w:rsid w:val="009A1591"/>
    <w:rsid w:val="009A6D8B"/>
    <w:rsid w:val="009B1A1F"/>
    <w:rsid w:val="009B5B1B"/>
    <w:rsid w:val="009C26F6"/>
    <w:rsid w:val="009C3133"/>
    <w:rsid w:val="009C3D59"/>
    <w:rsid w:val="009C5725"/>
    <w:rsid w:val="009C5993"/>
    <w:rsid w:val="009D60A5"/>
    <w:rsid w:val="009D60EE"/>
    <w:rsid w:val="009E64E0"/>
    <w:rsid w:val="00A00E6B"/>
    <w:rsid w:val="00A01C40"/>
    <w:rsid w:val="00A03249"/>
    <w:rsid w:val="00A14EEF"/>
    <w:rsid w:val="00A16D2F"/>
    <w:rsid w:val="00A22C8F"/>
    <w:rsid w:val="00A2673A"/>
    <w:rsid w:val="00A32EA9"/>
    <w:rsid w:val="00A340E6"/>
    <w:rsid w:val="00A4325F"/>
    <w:rsid w:val="00A52A1A"/>
    <w:rsid w:val="00A53A2E"/>
    <w:rsid w:val="00A56293"/>
    <w:rsid w:val="00A65061"/>
    <w:rsid w:val="00A667F5"/>
    <w:rsid w:val="00A70155"/>
    <w:rsid w:val="00A73385"/>
    <w:rsid w:val="00A753FB"/>
    <w:rsid w:val="00A75851"/>
    <w:rsid w:val="00A91205"/>
    <w:rsid w:val="00A914D0"/>
    <w:rsid w:val="00AA4789"/>
    <w:rsid w:val="00AB2C66"/>
    <w:rsid w:val="00AC0548"/>
    <w:rsid w:val="00AC6412"/>
    <w:rsid w:val="00AE1041"/>
    <w:rsid w:val="00AE1C16"/>
    <w:rsid w:val="00AF45D5"/>
    <w:rsid w:val="00B06590"/>
    <w:rsid w:val="00B11860"/>
    <w:rsid w:val="00B11F61"/>
    <w:rsid w:val="00B160EC"/>
    <w:rsid w:val="00B23570"/>
    <w:rsid w:val="00B27820"/>
    <w:rsid w:val="00B27867"/>
    <w:rsid w:val="00B32AED"/>
    <w:rsid w:val="00B34CD5"/>
    <w:rsid w:val="00B44EA8"/>
    <w:rsid w:val="00B471F8"/>
    <w:rsid w:val="00B55A97"/>
    <w:rsid w:val="00B619B1"/>
    <w:rsid w:val="00B634D8"/>
    <w:rsid w:val="00B63A5E"/>
    <w:rsid w:val="00B67A6C"/>
    <w:rsid w:val="00B71069"/>
    <w:rsid w:val="00B72A0A"/>
    <w:rsid w:val="00B755A7"/>
    <w:rsid w:val="00B86260"/>
    <w:rsid w:val="00B86F95"/>
    <w:rsid w:val="00BA1A16"/>
    <w:rsid w:val="00BA5328"/>
    <w:rsid w:val="00BC0E88"/>
    <w:rsid w:val="00BD1643"/>
    <w:rsid w:val="00BD2A9F"/>
    <w:rsid w:val="00BD2FCA"/>
    <w:rsid w:val="00BE016F"/>
    <w:rsid w:val="00BE137A"/>
    <w:rsid w:val="00BE1BEB"/>
    <w:rsid w:val="00BE62E9"/>
    <w:rsid w:val="00BE7220"/>
    <w:rsid w:val="00BF2564"/>
    <w:rsid w:val="00BF47BD"/>
    <w:rsid w:val="00C10065"/>
    <w:rsid w:val="00C1587C"/>
    <w:rsid w:val="00C26C41"/>
    <w:rsid w:val="00C302D0"/>
    <w:rsid w:val="00C30D1E"/>
    <w:rsid w:val="00C34860"/>
    <w:rsid w:val="00C34BBD"/>
    <w:rsid w:val="00C41E55"/>
    <w:rsid w:val="00C4586E"/>
    <w:rsid w:val="00C47586"/>
    <w:rsid w:val="00C54ADB"/>
    <w:rsid w:val="00C643C2"/>
    <w:rsid w:val="00C72473"/>
    <w:rsid w:val="00C80662"/>
    <w:rsid w:val="00C83E12"/>
    <w:rsid w:val="00C840E0"/>
    <w:rsid w:val="00C877CD"/>
    <w:rsid w:val="00C96F3B"/>
    <w:rsid w:val="00CA7E3D"/>
    <w:rsid w:val="00CB341B"/>
    <w:rsid w:val="00CC2B78"/>
    <w:rsid w:val="00CC7021"/>
    <w:rsid w:val="00CD03DA"/>
    <w:rsid w:val="00CD3F2C"/>
    <w:rsid w:val="00CE7103"/>
    <w:rsid w:val="00CF28A9"/>
    <w:rsid w:val="00CF3941"/>
    <w:rsid w:val="00D009CE"/>
    <w:rsid w:val="00D03D04"/>
    <w:rsid w:val="00D03FC4"/>
    <w:rsid w:val="00D122DC"/>
    <w:rsid w:val="00D25321"/>
    <w:rsid w:val="00D261BB"/>
    <w:rsid w:val="00D275C8"/>
    <w:rsid w:val="00D40EA8"/>
    <w:rsid w:val="00D5415E"/>
    <w:rsid w:val="00D66255"/>
    <w:rsid w:val="00D751F6"/>
    <w:rsid w:val="00D874F1"/>
    <w:rsid w:val="00D913C5"/>
    <w:rsid w:val="00D91BBD"/>
    <w:rsid w:val="00D971BB"/>
    <w:rsid w:val="00DA21E7"/>
    <w:rsid w:val="00DB2169"/>
    <w:rsid w:val="00DB3988"/>
    <w:rsid w:val="00DC528D"/>
    <w:rsid w:val="00DC653F"/>
    <w:rsid w:val="00DE3BD1"/>
    <w:rsid w:val="00DE589C"/>
    <w:rsid w:val="00DF2CB3"/>
    <w:rsid w:val="00DF57FF"/>
    <w:rsid w:val="00E00EC4"/>
    <w:rsid w:val="00E04B31"/>
    <w:rsid w:val="00E1625A"/>
    <w:rsid w:val="00E21FE4"/>
    <w:rsid w:val="00E26B09"/>
    <w:rsid w:val="00E33357"/>
    <w:rsid w:val="00E36A81"/>
    <w:rsid w:val="00E4000B"/>
    <w:rsid w:val="00E40ADA"/>
    <w:rsid w:val="00E454F8"/>
    <w:rsid w:val="00E51F59"/>
    <w:rsid w:val="00E54141"/>
    <w:rsid w:val="00E54B9E"/>
    <w:rsid w:val="00E621F9"/>
    <w:rsid w:val="00E63535"/>
    <w:rsid w:val="00E70CE5"/>
    <w:rsid w:val="00E7513A"/>
    <w:rsid w:val="00E760AB"/>
    <w:rsid w:val="00E806E5"/>
    <w:rsid w:val="00E81CD0"/>
    <w:rsid w:val="00E87B0D"/>
    <w:rsid w:val="00E9084D"/>
    <w:rsid w:val="00E942DD"/>
    <w:rsid w:val="00E94BC3"/>
    <w:rsid w:val="00E94FC9"/>
    <w:rsid w:val="00EA36AB"/>
    <w:rsid w:val="00EB73CC"/>
    <w:rsid w:val="00EC38EB"/>
    <w:rsid w:val="00EC5AA2"/>
    <w:rsid w:val="00EE7D0B"/>
    <w:rsid w:val="00EF6583"/>
    <w:rsid w:val="00F02B40"/>
    <w:rsid w:val="00F12446"/>
    <w:rsid w:val="00F14A3F"/>
    <w:rsid w:val="00F15F43"/>
    <w:rsid w:val="00F2112A"/>
    <w:rsid w:val="00F21289"/>
    <w:rsid w:val="00F21F62"/>
    <w:rsid w:val="00F226A1"/>
    <w:rsid w:val="00F42030"/>
    <w:rsid w:val="00F43CD0"/>
    <w:rsid w:val="00F471C8"/>
    <w:rsid w:val="00F523E3"/>
    <w:rsid w:val="00F52865"/>
    <w:rsid w:val="00F5623E"/>
    <w:rsid w:val="00F601B5"/>
    <w:rsid w:val="00F61DB6"/>
    <w:rsid w:val="00F63539"/>
    <w:rsid w:val="00F92EE9"/>
    <w:rsid w:val="00F93D87"/>
    <w:rsid w:val="00F95AE4"/>
    <w:rsid w:val="00F978BB"/>
    <w:rsid w:val="00FA0016"/>
    <w:rsid w:val="00FB5818"/>
    <w:rsid w:val="00FB6D5E"/>
    <w:rsid w:val="00FC7432"/>
    <w:rsid w:val="00FD220B"/>
    <w:rsid w:val="00FD2E7C"/>
    <w:rsid w:val="00FD3C59"/>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04A9-C7E9-49AD-B438-D0C93348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4584</Words>
  <Characters>24759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Philippe</cp:lastModifiedBy>
  <cp:revision>98</cp:revision>
  <cp:lastPrinted>2017-06-22T11:45:00Z</cp:lastPrinted>
  <dcterms:created xsi:type="dcterms:W3CDTF">2017-04-19T17:52:00Z</dcterms:created>
  <dcterms:modified xsi:type="dcterms:W3CDTF">2017-06-28T13:13:00Z</dcterms:modified>
</cp:coreProperties>
</file>