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820" w:rsidRDefault="002D100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Processo nº </w:t>
      </w:r>
      <w:r>
        <w:rPr>
          <w:rFonts w:ascii="Times New Roman" w:hAnsi="Times New Roman" w:cs="Times New Roman"/>
          <w:bCs/>
          <w:sz w:val="24"/>
          <w:szCs w:val="24"/>
        </w:rPr>
        <w:t>05800.051811/2019</w:t>
      </w:r>
    </w:p>
    <w:p w:rsidR="00285820" w:rsidRDefault="002D100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Interessado(a):</w:t>
      </w:r>
      <w:r>
        <w:rPr>
          <w:rFonts w:ascii="Times New Roman" w:hAnsi="Times New Roman" w:cs="Times New Roman"/>
          <w:sz w:val="24"/>
          <w:szCs w:val="24"/>
        </w:rPr>
        <w:t xml:space="preserve"> SMS – Secretaria Municipal de Saúde.</w:t>
      </w:r>
    </w:p>
    <w:p w:rsidR="00285820" w:rsidRDefault="002D100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F4AD9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Assunto</w:t>
      </w:r>
      <w:r w:rsidRPr="00FF4AD9">
        <w:rPr>
          <w:rFonts w:ascii="Times New Roman" w:hAnsi="Times New Roman" w:cs="Times New Roman"/>
          <w:bCs/>
          <w:sz w:val="24"/>
          <w:szCs w:val="24"/>
          <w:lang w:eastAsia="zh-CN"/>
        </w:rPr>
        <w:t>: Abertura de licitação para contratação de empresa para reforma da Unidade de Saúde da Família Robson Cavalcante de Melo.</w:t>
      </w:r>
    </w:p>
    <w:p w:rsidR="00285820" w:rsidRDefault="002858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85820" w:rsidRDefault="002858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5820" w:rsidRDefault="002858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5820" w:rsidRDefault="002D10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DECISÃO TP Nº. 03/2020</w:t>
      </w:r>
    </w:p>
    <w:p w:rsidR="00285820" w:rsidRDefault="002858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5820" w:rsidRDefault="002858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5820" w:rsidRDefault="002858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5820" w:rsidRDefault="002D1004">
      <w:pPr>
        <w:spacing w:after="0"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RELATÓRIO</w:t>
      </w:r>
    </w:p>
    <w:p w:rsidR="00285820" w:rsidRDefault="0028582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85820" w:rsidRDefault="002858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5820" w:rsidRDefault="002D1004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presente decisão refere-se à fase externa do procedimento licitatório na modalidade tomada de preço do tipo menor preço sob o regime de execução indireta de empreitada por preço unitário, que tem por objeto </w:t>
      </w:r>
      <w:r>
        <w:rPr>
          <w:rFonts w:ascii="Times New Roman" w:hAnsi="Times New Roman" w:cs="Times New Roman"/>
          <w:sz w:val="24"/>
          <w:szCs w:val="24"/>
          <w:lang w:eastAsia="zh-CN"/>
        </w:rPr>
        <w:t>Contratação de empresa no ramo da construção ci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vil para execução de serviços de reforma </w:t>
      </w:r>
      <w:r w:rsidRPr="00FF4AD9">
        <w:rPr>
          <w:rFonts w:ascii="Times New Roman" w:hAnsi="Times New Roman" w:cs="Times New Roman"/>
          <w:bCs/>
          <w:sz w:val="24"/>
          <w:szCs w:val="24"/>
          <w:lang w:eastAsia="zh-CN"/>
        </w:rPr>
        <w:t>da Unidade de Saúde da Família Robson Cavalcante de Melo.</w:t>
      </w:r>
    </w:p>
    <w:p w:rsidR="00285820" w:rsidRDefault="002D1004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sessão inaugural foi realizada no dia 12 (doze) de março 2020, conforme publica</w:t>
      </w:r>
      <w:r>
        <w:rPr>
          <w:rFonts w:ascii="Times New Roman" w:hAnsi="Times New Roman" w:cs="Times New Roman"/>
          <w:sz w:val="24"/>
          <w:szCs w:val="24"/>
        </w:rPr>
        <w:t>ção</w:t>
      </w:r>
      <w:r>
        <w:rPr>
          <w:rFonts w:ascii="Times New Roman" w:hAnsi="Times New Roman" w:cs="Times New Roman"/>
          <w:sz w:val="24"/>
          <w:szCs w:val="24"/>
        </w:rPr>
        <w:t xml:space="preserve"> no Diário Oficial do Município. Con</w:t>
      </w:r>
      <w:r>
        <w:rPr>
          <w:rFonts w:ascii="Times New Roman" w:hAnsi="Times New Roman" w:cs="Times New Roman"/>
          <w:sz w:val="24"/>
          <w:szCs w:val="24"/>
        </w:rPr>
        <w:t>soante</w:t>
      </w:r>
      <w:r>
        <w:rPr>
          <w:rFonts w:ascii="Times New Roman" w:hAnsi="Times New Roman" w:cs="Times New Roman"/>
          <w:sz w:val="24"/>
          <w:szCs w:val="24"/>
        </w:rPr>
        <w:t xml:space="preserve"> depreende-se da Ata acostada aos autos, contou com </w:t>
      </w:r>
      <w:r>
        <w:rPr>
          <w:rFonts w:ascii="Times New Roman" w:hAnsi="Times New Roman" w:cs="Times New Roman"/>
          <w:sz w:val="24"/>
          <w:szCs w:val="24"/>
        </w:rPr>
        <w:t>três</w:t>
      </w:r>
      <w:r>
        <w:rPr>
          <w:rFonts w:ascii="Times New Roman" w:hAnsi="Times New Roman" w:cs="Times New Roman"/>
          <w:sz w:val="24"/>
          <w:szCs w:val="24"/>
        </w:rPr>
        <w:t xml:space="preserve"> empresas interessadas: </w:t>
      </w:r>
      <w:r>
        <w:rPr>
          <w:rFonts w:ascii="Times New Roman" w:hAnsi="Times New Roman" w:cs="Times New Roman"/>
          <w:b/>
          <w:sz w:val="24"/>
          <w:szCs w:val="24"/>
        </w:rPr>
        <w:t xml:space="preserve">Miramar Construções Ltda. – EPP, e Construtora Albuquerque Ltda. </w:t>
      </w:r>
      <w:r>
        <w:rPr>
          <w:rFonts w:ascii="Times New Roman" w:hAnsi="Times New Roman" w:cs="Times New Roman"/>
          <w:sz w:val="24"/>
          <w:szCs w:val="24"/>
        </w:rPr>
        <w:t>e</w:t>
      </w:r>
      <w:r w:rsidR="00FF4A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MC Construções e Empreendimentos Ltda. – EPP. </w:t>
      </w:r>
    </w:p>
    <w:p w:rsidR="00285820" w:rsidRDefault="002D1004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Presentes</w:t>
      </w:r>
      <w:r w:rsidR="00FF4A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sessão apenas os representantes das empresas Mirama</w:t>
      </w:r>
      <w:r>
        <w:rPr>
          <w:rFonts w:ascii="Times New Roman" w:hAnsi="Times New Roman" w:cs="Times New Roman"/>
          <w:sz w:val="24"/>
          <w:szCs w:val="24"/>
        </w:rPr>
        <w:t>r Construções Ltda. – EPP, e Construtora Albuquerque Ltda., haja vista que a empresa</w:t>
      </w:r>
      <w:r w:rsidR="00FF4A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MC Construções e Empreendimentos Ltda. – EPP entregou os envelopes de habilitação e preço antes da realização da sessão, conforme declaração acostada aos autos administrati</w:t>
      </w:r>
      <w:r>
        <w:rPr>
          <w:rFonts w:ascii="Times New Roman" w:hAnsi="Times New Roman" w:cs="Times New Roman"/>
          <w:sz w:val="24"/>
          <w:szCs w:val="24"/>
        </w:rPr>
        <w:t>vos.</w:t>
      </w:r>
    </w:p>
    <w:p w:rsidR="00285820" w:rsidRDefault="002D1004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 fase de credenciamento</w:t>
      </w:r>
      <w:r>
        <w:rPr>
          <w:rFonts w:ascii="Times New Roman" w:hAnsi="Times New Roman" w:cs="Times New Roman"/>
          <w:sz w:val="24"/>
          <w:szCs w:val="24"/>
        </w:rPr>
        <w:t xml:space="preserve"> duas empresas interessadas foram credenciadas: </w:t>
      </w:r>
      <w:r>
        <w:rPr>
          <w:rFonts w:ascii="Times New Roman" w:hAnsi="Times New Roman" w:cs="Times New Roman"/>
          <w:b/>
          <w:sz w:val="24"/>
          <w:szCs w:val="24"/>
        </w:rPr>
        <w:t xml:space="preserve">Miramar Construções Ltda. – EPP e Construtora Albuquerque Ltda. </w:t>
      </w:r>
      <w:r>
        <w:rPr>
          <w:rFonts w:ascii="Times New Roman" w:hAnsi="Times New Roman" w:cs="Times New Roman"/>
          <w:sz w:val="24"/>
          <w:szCs w:val="24"/>
        </w:rPr>
        <w:t xml:space="preserve">Pelas razões explanadas anteriormente, não foi realizado o credenciamento da empresa </w:t>
      </w:r>
      <w:r>
        <w:rPr>
          <w:rFonts w:ascii="Times New Roman" w:hAnsi="Times New Roman" w:cs="Times New Roman"/>
          <w:b/>
          <w:sz w:val="24"/>
          <w:szCs w:val="24"/>
        </w:rPr>
        <w:t>MC Construções e Empreendimen</w:t>
      </w:r>
      <w:r>
        <w:rPr>
          <w:rFonts w:ascii="Times New Roman" w:hAnsi="Times New Roman" w:cs="Times New Roman"/>
          <w:b/>
          <w:sz w:val="24"/>
          <w:szCs w:val="24"/>
        </w:rPr>
        <w:t>tos Ltda. – EPP.</w:t>
      </w:r>
    </w:p>
    <w:p w:rsidR="00285820" w:rsidRDefault="002D1004">
      <w:pPr>
        <w:numPr>
          <w:ilvl w:val="0"/>
          <w:numId w:val="1"/>
        </w:numPr>
        <w:spacing w:after="0" w:line="360" w:lineRule="auto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Na fase de habilitação foram declaradas habilitadas:</w:t>
      </w:r>
      <w:r>
        <w:rPr>
          <w:rFonts w:ascii="Times New Roman" w:hAnsi="Times New Roman" w:cs="Times New Roman"/>
          <w:sz w:val="24"/>
          <w:szCs w:val="24"/>
        </w:rPr>
        <w:t xml:space="preserve"> MC Construções e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Empreendimentos Ltda. – EPP e Construtora Albuquerque Ltda e </w:t>
      </w:r>
      <w:r>
        <w:rPr>
          <w:rFonts w:ascii="Times New Roman" w:hAnsi="Times New Roman" w:cs="Times New Roman"/>
          <w:b/>
          <w:bCs/>
          <w:sz w:val="24"/>
          <w:szCs w:val="24"/>
        </w:rPr>
        <w:t>inabilitada</w:t>
      </w:r>
      <w:r>
        <w:rPr>
          <w:rFonts w:ascii="Times New Roman" w:hAnsi="Times New Roman" w:cs="Times New Roman"/>
          <w:sz w:val="24"/>
          <w:szCs w:val="24"/>
        </w:rPr>
        <w:t xml:space="preserve"> a empresa </w:t>
      </w:r>
      <w:r>
        <w:rPr>
          <w:rFonts w:ascii="Times New Roman" w:hAnsi="Times New Roman" w:cs="Times New Roman"/>
          <w:b/>
          <w:sz w:val="24"/>
          <w:szCs w:val="24"/>
        </w:rPr>
        <w:t>Miramar Construções Ltda. – EPP foi inabilitada</w:t>
      </w:r>
      <w:r>
        <w:rPr>
          <w:rFonts w:ascii="Times New Roman" w:hAnsi="Times New Roman" w:cs="Times New Roman"/>
          <w:sz w:val="24"/>
          <w:szCs w:val="24"/>
        </w:rPr>
        <w:t xml:space="preserve"> porque não atendeu ao item 8.12.1, let</w:t>
      </w:r>
      <w:r>
        <w:rPr>
          <w:rFonts w:ascii="Times New Roman" w:hAnsi="Times New Roman" w:cs="Times New Roman"/>
          <w:sz w:val="24"/>
          <w:szCs w:val="24"/>
        </w:rPr>
        <w:t xml:space="preserve">ra c, do Edital. A sessão de abertura dos envelopes foi realizada no dia </w:t>
      </w:r>
      <w:r>
        <w:rPr>
          <w:rFonts w:ascii="Times New Roman" w:hAnsi="Times New Roman" w:cs="Times New Roman"/>
          <w:sz w:val="24"/>
          <w:szCs w:val="24"/>
        </w:rPr>
        <w:t>12/05/2020.</w:t>
      </w:r>
    </w:p>
    <w:p w:rsidR="00285820" w:rsidRDefault="0028582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85820" w:rsidRDefault="0028582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85820" w:rsidRDefault="002D1004">
      <w:pPr>
        <w:spacing w:after="0"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DA ANÁLISE DAS PROPOSTAS DE PREÇO</w:t>
      </w:r>
    </w:p>
    <w:p w:rsidR="00285820" w:rsidRDefault="0028582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85820" w:rsidRDefault="002D1004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 fase de abertura de </w:t>
      </w:r>
      <w:r>
        <w:rPr>
          <w:rFonts w:ascii="Times New Roman" w:hAnsi="Times New Roman" w:cs="Times New Roman"/>
          <w:b/>
          <w:sz w:val="24"/>
          <w:szCs w:val="24"/>
        </w:rPr>
        <w:t>proposta de preço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as empresas habilitadas </w:t>
      </w:r>
      <w:r>
        <w:rPr>
          <w:rFonts w:ascii="Times New Roman" w:hAnsi="Times New Roman" w:cs="Times New Roman"/>
          <w:sz w:val="24"/>
          <w:szCs w:val="24"/>
        </w:rPr>
        <w:t>apresent</w:t>
      </w:r>
      <w:r>
        <w:rPr>
          <w:rFonts w:ascii="Times New Roman" w:hAnsi="Times New Roman" w:cs="Times New Roman"/>
          <w:sz w:val="24"/>
          <w:szCs w:val="24"/>
        </w:rPr>
        <w:t>aram</w:t>
      </w:r>
      <w:r w:rsidR="00FF4A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seguinte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proposta</w:t>
      </w:r>
      <w:r>
        <w:rPr>
          <w:rFonts w:ascii="Times New Roman" w:hAnsi="Times New Roman" w:cs="Times New Roman"/>
          <w:sz w:val="24"/>
          <w:szCs w:val="24"/>
        </w:rPr>
        <w:t xml:space="preserve">s: </w:t>
      </w:r>
    </w:p>
    <w:tbl>
      <w:tblPr>
        <w:tblStyle w:val="Tabelacomgrade"/>
        <w:tblW w:w="8277" w:type="dxa"/>
        <w:jc w:val="center"/>
        <w:tblLook w:val="04A0"/>
      </w:tblPr>
      <w:tblGrid>
        <w:gridCol w:w="4992"/>
        <w:gridCol w:w="3285"/>
      </w:tblGrid>
      <w:tr w:rsidR="00285820">
        <w:trPr>
          <w:trHeight w:val="355"/>
          <w:jc w:val="center"/>
        </w:trPr>
        <w:tc>
          <w:tcPr>
            <w:tcW w:w="8276" w:type="dxa"/>
            <w:gridSpan w:val="2"/>
            <w:shd w:val="clear" w:color="auto" w:fill="auto"/>
            <w:vAlign w:val="center"/>
          </w:tcPr>
          <w:p w:rsidR="00285820" w:rsidRDefault="002D100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PREÇOS</w:t>
            </w:r>
          </w:p>
        </w:tc>
      </w:tr>
      <w:tr w:rsidR="00285820">
        <w:trPr>
          <w:trHeight w:val="727"/>
          <w:jc w:val="center"/>
        </w:trPr>
        <w:tc>
          <w:tcPr>
            <w:tcW w:w="4991" w:type="dxa"/>
            <w:tcBorders>
              <w:right w:val="nil"/>
            </w:tcBorders>
            <w:shd w:val="clear" w:color="auto" w:fill="auto"/>
            <w:vAlign w:val="center"/>
          </w:tcPr>
          <w:p w:rsidR="00285820" w:rsidRDefault="002D100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MC Construções 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Empreendimentos LTDA.</w:t>
            </w:r>
          </w:p>
        </w:tc>
        <w:tc>
          <w:tcPr>
            <w:tcW w:w="3285" w:type="dxa"/>
            <w:tcBorders>
              <w:left w:val="nil"/>
            </w:tcBorders>
            <w:shd w:val="clear" w:color="auto" w:fill="auto"/>
            <w:vAlign w:val="center"/>
          </w:tcPr>
          <w:p w:rsidR="00285820" w:rsidRDefault="002D100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R$ 553.112,66</w:t>
            </w:r>
          </w:p>
        </w:tc>
      </w:tr>
      <w:tr w:rsidR="00285820">
        <w:trPr>
          <w:trHeight w:val="719"/>
          <w:jc w:val="center"/>
        </w:trPr>
        <w:tc>
          <w:tcPr>
            <w:tcW w:w="4991" w:type="dxa"/>
            <w:tcBorders>
              <w:right w:val="nil"/>
            </w:tcBorders>
            <w:shd w:val="clear" w:color="auto" w:fill="auto"/>
            <w:vAlign w:val="center"/>
          </w:tcPr>
          <w:p w:rsidR="00285820" w:rsidRDefault="002D100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Construtora Albuquerque LTDA.</w:t>
            </w:r>
          </w:p>
        </w:tc>
        <w:tc>
          <w:tcPr>
            <w:tcW w:w="3285" w:type="dxa"/>
            <w:tcBorders>
              <w:left w:val="nil"/>
            </w:tcBorders>
            <w:shd w:val="clear" w:color="auto" w:fill="auto"/>
            <w:vAlign w:val="center"/>
          </w:tcPr>
          <w:p w:rsidR="00285820" w:rsidRDefault="002D100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R$ 629.000,55</w:t>
            </w:r>
          </w:p>
        </w:tc>
      </w:tr>
    </w:tbl>
    <w:p w:rsidR="00285820" w:rsidRDefault="002858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5820" w:rsidRDefault="002D100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DA CLASSIFICAÇÃO DAS EMPRESAS HABILITADAS</w:t>
      </w:r>
    </w:p>
    <w:p w:rsidR="00285820" w:rsidRDefault="0028582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85820" w:rsidRDefault="002D1004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Conforme se depreende da planilha acima, a empresa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MC Construções e Empreendimentos LTDA. </w:t>
      </w:r>
      <w:r>
        <w:rPr>
          <w:rFonts w:ascii="Times New Roman" w:hAnsi="Times New Roman" w:cs="Times New Roman"/>
          <w:sz w:val="24"/>
          <w:szCs w:val="24"/>
        </w:rPr>
        <w:t>apresentou o menor preço entre as empresas habilitadas, entretanto após análise realizada pela equipe técnica da Secretaria Municipal de Saúde houve a necessidade de realizar diligência, com fulcro no art. 43, §3º da Lei 8.666/93, a fim de que fossem respo</w:t>
      </w:r>
      <w:r>
        <w:rPr>
          <w:rFonts w:ascii="Times New Roman" w:hAnsi="Times New Roman" w:cs="Times New Roman"/>
          <w:sz w:val="24"/>
          <w:szCs w:val="24"/>
        </w:rPr>
        <w:t xml:space="preserve">ndidos os questionamentos apontados pelo corpo técnico da SMS. </w:t>
      </w:r>
    </w:p>
    <w:p w:rsidR="00285820" w:rsidRDefault="002D1004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diligência foi remetida à empresa</w:t>
      </w:r>
      <w:r w:rsidR="00FF4A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MC Construções e Empreendimentos LTDA no dia 04 de maio do corrente ano, sendo atendida de forma tempestiva pela empresa no dia 07 de maio, conforme consta n</w:t>
      </w:r>
      <w:r>
        <w:rPr>
          <w:rFonts w:ascii="Times New Roman" w:hAnsi="Times New Roman" w:cs="Times New Roman"/>
          <w:sz w:val="24"/>
          <w:szCs w:val="24"/>
        </w:rPr>
        <w:t>os autos administrativos.</w:t>
      </w:r>
      <w:r>
        <w:rPr>
          <w:rFonts w:ascii="Times New Roman" w:hAnsi="Times New Roman" w:cs="Times New Roman"/>
          <w:sz w:val="24"/>
          <w:szCs w:val="24"/>
        </w:rPr>
        <w:t xml:space="preserve"> Com a apresentação das respostas dos questionamentos realizados pela SMS, a equipe técnica exarou laudo técnico definitivo.</w:t>
      </w:r>
    </w:p>
    <w:p w:rsidR="00285820" w:rsidRDefault="002D1004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acordo com </w:t>
      </w:r>
      <w:r>
        <w:rPr>
          <w:rFonts w:ascii="Times New Roman" w:hAnsi="Times New Roman" w:cs="Times New Roman"/>
          <w:sz w:val="24"/>
          <w:szCs w:val="24"/>
        </w:rPr>
        <w:t>equipe técnica da Secretaria Municipal de Saúde, após o cumprimento da diligência a proposta</w:t>
      </w:r>
      <w:r>
        <w:rPr>
          <w:rFonts w:ascii="Times New Roman" w:hAnsi="Times New Roman" w:cs="Times New Roman"/>
          <w:sz w:val="24"/>
          <w:szCs w:val="24"/>
        </w:rPr>
        <w:t xml:space="preserve"> foi considerada exequível, não havendo nenhum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impedimento de ordem técnica ou jurídica apesar dos impactos apurados. Dessa forma a </w:t>
      </w:r>
      <w:r>
        <w:rPr>
          <w:rFonts w:ascii="Times New Roman" w:hAnsi="Times New Roman" w:cs="Times New Roman"/>
          <w:sz w:val="24"/>
          <w:szCs w:val="24"/>
        </w:rPr>
        <w:t xml:space="preserve">MC Construções e Empreendimentos LTDA </w:t>
      </w:r>
      <w:r>
        <w:rPr>
          <w:rFonts w:ascii="Times New Roman" w:hAnsi="Times New Roman" w:cs="Times New Roman"/>
          <w:sz w:val="24"/>
          <w:szCs w:val="24"/>
        </w:rPr>
        <w:t xml:space="preserve">resta </w:t>
      </w:r>
      <w:r>
        <w:rPr>
          <w:rFonts w:ascii="Times New Roman" w:hAnsi="Times New Roman" w:cs="Times New Roman"/>
          <w:b/>
          <w:bCs/>
          <w:sz w:val="24"/>
          <w:szCs w:val="24"/>
        </w:rPr>
        <w:t>CLASSIFICADA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85820" w:rsidRDefault="002D1004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 relação a</w:t>
      </w:r>
      <w:r>
        <w:rPr>
          <w:rFonts w:ascii="Times New Roman" w:hAnsi="Times New Roman"/>
          <w:sz w:val="24"/>
          <w:szCs w:val="24"/>
        </w:rPr>
        <w:t xml:space="preserve"> proposta da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Construtora Albuquerque LTDA. </w:t>
      </w:r>
      <w:r>
        <w:rPr>
          <w:rFonts w:ascii="Times New Roman" w:hAnsi="Times New Roman" w:cs="Times New Roman"/>
          <w:sz w:val="24"/>
          <w:szCs w:val="24"/>
        </w:rPr>
        <w:t>foi consta</w:t>
      </w:r>
      <w:r>
        <w:rPr>
          <w:rFonts w:ascii="Times New Roman" w:hAnsi="Times New Roman" w:cs="Times New Roman"/>
          <w:sz w:val="24"/>
          <w:szCs w:val="24"/>
        </w:rPr>
        <w:t>tado que não houve o pleno atendimento aos comandos editalícios. A equipe técnica da SMS identificou inconformidades nos itens</w:t>
      </w:r>
      <w:r>
        <w:rPr>
          <w:rFonts w:ascii="Times New Roman" w:hAnsi="Times New Roman"/>
          <w:sz w:val="24"/>
          <w:szCs w:val="24"/>
        </w:rPr>
        <w:t xml:space="preserve"> 1.2.2.2 e 11.2.21 </w:t>
      </w:r>
      <w:r>
        <w:rPr>
          <w:rFonts w:ascii="Times New Roman" w:hAnsi="Times New Roman" w:cs="Times New Roman"/>
          <w:sz w:val="24"/>
          <w:szCs w:val="24"/>
        </w:rPr>
        <w:t xml:space="preserve">quanto aos quantitativos </w:t>
      </w:r>
      <w:r>
        <w:rPr>
          <w:rFonts w:ascii="Times New Roman" w:hAnsi="Times New Roman"/>
          <w:sz w:val="24"/>
          <w:szCs w:val="24"/>
        </w:rPr>
        <w:t xml:space="preserve">na lanilha de referência estipulada pela Administração. De acordo com o </w:t>
      </w:r>
      <w:r>
        <w:rPr>
          <w:rFonts w:ascii="Times New Roman" w:hAnsi="Times New Roman"/>
          <w:sz w:val="24"/>
          <w:szCs w:val="24"/>
          <w:u w:val="single"/>
        </w:rPr>
        <w:t>subitem 11.2.1</w:t>
      </w:r>
      <w:r>
        <w:rPr>
          <w:rFonts w:ascii="Times New Roman" w:hAnsi="Times New Roman"/>
          <w:sz w:val="24"/>
          <w:szCs w:val="24"/>
          <w:u w:val="single"/>
        </w:rPr>
        <w:t>,  d” do Edital</w:t>
      </w:r>
      <w:r>
        <w:rPr>
          <w:rFonts w:ascii="Times New Roman" w:hAnsi="Times New Roman"/>
          <w:sz w:val="24"/>
          <w:szCs w:val="24"/>
        </w:rPr>
        <w:t>, a proposta cujas planilhas orçamentárias contenham divergências quanto</w:t>
      </w:r>
      <w:r w:rsidR="00FF4AD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aos quantitativos e às</w:t>
      </w:r>
      <w:r w:rsidR="00FF4AD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respectivas composições indicadas, será desclassificada.</w:t>
      </w:r>
    </w:p>
    <w:p w:rsidR="00285820" w:rsidRDefault="002D1004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Nos itens 1.2.7.2 e 6.1.7, o preço total dos itens apresentados em planilha é superior ao </w:t>
      </w:r>
      <w:r>
        <w:rPr>
          <w:rFonts w:ascii="Times New Roman" w:hAnsi="Times New Roman"/>
          <w:sz w:val="24"/>
          <w:szCs w:val="24"/>
        </w:rPr>
        <w:t xml:space="preserve">preço apresentado como referência a esses itens pela Administração e, conforme o </w:t>
      </w:r>
      <w:r>
        <w:rPr>
          <w:rFonts w:ascii="Times New Roman" w:hAnsi="Times New Roman"/>
          <w:sz w:val="24"/>
          <w:szCs w:val="24"/>
          <w:u w:val="single"/>
        </w:rPr>
        <w:t xml:space="preserve">subitem 11.2.1, </w:t>
      </w:r>
      <w:r>
        <w:rPr>
          <w:rFonts w:ascii="Times New Roman" w:hAnsi="Times New Roman"/>
          <w:sz w:val="24"/>
          <w:szCs w:val="24"/>
          <w:u w:val="single"/>
        </w:rPr>
        <w:t>“e”</w:t>
      </w:r>
      <w:r>
        <w:rPr>
          <w:rFonts w:ascii="Times New Roman" w:hAnsi="Times New Roman"/>
          <w:sz w:val="24"/>
          <w:szCs w:val="24"/>
        </w:rPr>
        <w:t xml:space="preserve"> do Edital, será desclassificada proposta que contenha preços superiores aos indicados nas “Planilhas Orçamentárias”.</w:t>
      </w:r>
    </w:p>
    <w:p w:rsidR="00285820" w:rsidRDefault="002D1004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Logo, em virtude dos descumprimentos a</w:t>
      </w:r>
      <w:r>
        <w:rPr>
          <w:rFonts w:ascii="Times New Roman" w:hAnsi="Times New Roman"/>
          <w:sz w:val="24"/>
          <w:szCs w:val="24"/>
        </w:rPr>
        <w:t xml:space="preserve">presentados, incorrendo em desacato ao regramento estipulado pelo Edital, a </w:t>
      </w:r>
      <w:r>
        <w:rPr>
          <w:rFonts w:ascii="Times New Roman" w:hAnsi="Times New Roman" w:cs="Times New Roman"/>
          <w:b/>
          <w:bCs/>
          <w:sz w:val="24"/>
          <w:szCs w:val="24"/>
        </w:rPr>
        <w:t>Construtora Albuquerque LTDA resta DESCLASSIFICADA.</w:t>
      </w:r>
    </w:p>
    <w:p w:rsidR="00285820" w:rsidRDefault="00285820">
      <w:pPr>
        <w:spacing w:after="0" w:line="360" w:lineRule="auto"/>
        <w:jc w:val="both"/>
        <w:rPr>
          <w:rFonts w:cs="Times New Roman"/>
        </w:rPr>
      </w:pPr>
    </w:p>
    <w:p w:rsidR="00285820" w:rsidRDefault="002D1004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DA PROPOSTA VENCEDORA</w:t>
      </w:r>
    </w:p>
    <w:p w:rsidR="00285820" w:rsidRDefault="00285820">
      <w:pPr>
        <w:spacing w:after="0" w:line="360" w:lineRule="auto"/>
        <w:jc w:val="both"/>
        <w:rPr>
          <w:rFonts w:cs="Times New Roman"/>
        </w:rPr>
      </w:pPr>
    </w:p>
    <w:p w:rsidR="00285820" w:rsidRDefault="002D1004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Desta forma, observando a ordem das empresas classificadas e os preços apresentados, a Comissão declara </w:t>
      </w:r>
      <w:r>
        <w:rPr>
          <w:rFonts w:ascii="Times New Roman" w:hAnsi="Times New Roman" w:cs="Times New Roman"/>
          <w:sz w:val="24"/>
          <w:szCs w:val="24"/>
        </w:rPr>
        <w:t xml:space="preserve">como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VENCEDORA</w:t>
      </w:r>
      <w:r w:rsidR="00FF4AD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empresa </w:t>
      </w:r>
      <w:r>
        <w:rPr>
          <w:rFonts w:ascii="Times New Roman" w:hAnsi="Times New Roman" w:cs="Times New Roman"/>
          <w:b/>
          <w:bCs/>
        </w:rPr>
        <w:t>MC CONSTRUÇÕES EMPREENDIMENTOS LTDA.</w:t>
      </w:r>
    </w:p>
    <w:p w:rsidR="00285820" w:rsidRDefault="002D1004">
      <w:pPr>
        <w:numPr>
          <w:ilvl w:val="0"/>
          <w:numId w:val="1"/>
        </w:numPr>
        <w:tabs>
          <w:tab w:val="left" w:pos="567"/>
        </w:tabs>
        <w:spacing w:before="120"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Abre-se o </w:t>
      </w:r>
      <w:r>
        <w:rPr>
          <w:rFonts w:ascii="Times New Roman" w:hAnsi="Times New Roman" w:cs="Times New Roman"/>
          <w:b/>
          <w:bCs/>
          <w:sz w:val="24"/>
          <w:szCs w:val="24"/>
        </w:rPr>
        <w:t>prazo de cinco dias úteis</w:t>
      </w:r>
      <w:r>
        <w:rPr>
          <w:rFonts w:ascii="Times New Roman" w:hAnsi="Times New Roman" w:cs="Times New Roman"/>
          <w:sz w:val="24"/>
          <w:szCs w:val="24"/>
        </w:rPr>
        <w:t xml:space="preserve"> a partir da publicação desta decisão no Diário Oficial do Município e no endereço eletrônico da Prefeitura de Maceió (www.maceio.gov.al.br).</w:t>
      </w:r>
    </w:p>
    <w:p w:rsidR="00285820" w:rsidRDefault="00285820">
      <w:pPr>
        <w:tabs>
          <w:tab w:val="left" w:pos="567"/>
        </w:tabs>
        <w:spacing w:after="360" w:line="360" w:lineRule="auto"/>
        <w:rPr>
          <w:rFonts w:ascii="Times New Roman" w:hAnsi="Times New Roman" w:cs="Times New Roman"/>
          <w:sz w:val="24"/>
          <w:szCs w:val="24"/>
        </w:rPr>
      </w:pPr>
    </w:p>
    <w:p w:rsidR="00285820" w:rsidRDefault="002D1004">
      <w:pPr>
        <w:tabs>
          <w:tab w:val="left" w:pos="567"/>
        </w:tabs>
        <w:spacing w:after="36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Maceió/AL, </w:t>
      </w:r>
      <w:r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maio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85820" w:rsidRDefault="00285820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FF4AD9" w:rsidRDefault="00FF4AD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5820" w:rsidRDefault="002D1004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José Marçal de Aranha Falcão Filho</w:t>
      </w:r>
    </w:p>
    <w:p w:rsidR="00285820" w:rsidRDefault="002D1004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Matrícula nº. 952032-5</w:t>
      </w:r>
    </w:p>
    <w:p w:rsidR="00285820" w:rsidRDefault="002D1004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Diretoria de Comissão de Licitação</w:t>
      </w:r>
    </w:p>
    <w:p w:rsidR="00285820" w:rsidRDefault="00285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5820" w:rsidRDefault="002D1004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Greyzzianne Emanuella Gomes Farias</w:t>
      </w:r>
    </w:p>
    <w:p w:rsidR="00285820" w:rsidRDefault="002D1004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Membro CPLOSE</w:t>
      </w:r>
    </w:p>
    <w:p w:rsidR="00285820" w:rsidRDefault="002D1004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Matrícula nº. 952037-6</w:t>
      </w:r>
    </w:p>
    <w:p w:rsidR="00285820" w:rsidRDefault="002858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5820" w:rsidRDefault="0028582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5820" w:rsidRDefault="002D1004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Juniely Batista da Silva</w:t>
      </w:r>
    </w:p>
    <w:p w:rsidR="00285820" w:rsidRDefault="002D1004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Membro da CPLOSE</w:t>
      </w:r>
    </w:p>
    <w:p w:rsidR="00285820" w:rsidRDefault="002D1004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Matrícula nº 952033-3</w:t>
      </w:r>
    </w:p>
    <w:p w:rsidR="00285820" w:rsidRDefault="00285820">
      <w:pPr>
        <w:spacing w:after="0" w:line="360" w:lineRule="auto"/>
        <w:ind w:firstLine="33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85820" w:rsidRDefault="00285820">
      <w:pPr>
        <w:spacing w:after="0" w:line="360" w:lineRule="auto"/>
        <w:ind w:firstLine="3300"/>
        <w:jc w:val="both"/>
        <w:rPr>
          <w:rFonts w:ascii="Times New Roman" w:hAnsi="Times New Roman" w:cs="Times New Roman"/>
          <w:sz w:val="24"/>
          <w:szCs w:val="24"/>
        </w:rPr>
      </w:pPr>
    </w:p>
    <w:p w:rsidR="00285820" w:rsidRDefault="00285820">
      <w:pPr>
        <w:spacing w:after="0" w:line="360" w:lineRule="auto"/>
        <w:ind w:firstLine="3300"/>
        <w:jc w:val="both"/>
        <w:rPr>
          <w:rFonts w:ascii="Times New Roman" w:hAnsi="Times New Roman" w:cs="Times New Roman"/>
          <w:sz w:val="24"/>
          <w:szCs w:val="24"/>
        </w:rPr>
      </w:pPr>
    </w:p>
    <w:p w:rsidR="00285820" w:rsidRDefault="002D1004">
      <w:pPr>
        <w:spacing w:after="0" w:line="360" w:lineRule="auto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/>
          <w:sz w:val="24"/>
          <w:szCs w:val="24"/>
        </w:rPr>
        <w:t>Camila</w:t>
      </w:r>
      <w:r>
        <w:rPr>
          <w:rFonts w:ascii="Times New Roman" w:hAnsi="Times New Roman" w:cs="Times New Roman"/>
          <w:b/>
          <w:sz w:val="24"/>
          <w:szCs w:val="24"/>
        </w:rPr>
        <w:t xml:space="preserve"> Barros dos Santos</w:t>
      </w:r>
    </w:p>
    <w:p w:rsidR="00285820" w:rsidRDefault="002D1004">
      <w:pPr>
        <w:spacing w:after="0" w:line="360" w:lineRule="auto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Membro CPLOSE</w:t>
      </w:r>
    </w:p>
    <w:p w:rsidR="00285820" w:rsidRDefault="002D100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Matrícula nº. </w:t>
      </w:r>
      <w:r>
        <w:rPr>
          <w:rFonts w:ascii="Times New Roman" w:hAnsi="Times New Roman" w:cs="Times New Roman"/>
          <w:sz w:val="24"/>
          <w:szCs w:val="24"/>
        </w:rPr>
        <w:t>952031-7</w:t>
      </w:r>
    </w:p>
    <w:p w:rsidR="004C697A" w:rsidRDefault="004C697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697A" w:rsidRPr="004C697A" w:rsidRDefault="004C697A">
      <w:pPr>
        <w:spacing w:line="360" w:lineRule="auto"/>
        <w:jc w:val="center"/>
        <w:rPr>
          <w:b/>
        </w:rPr>
      </w:pPr>
      <w:r w:rsidRPr="004C697A">
        <w:rPr>
          <w:rFonts w:ascii="Times New Roman" w:hAnsi="Times New Roman" w:cs="Times New Roman"/>
          <w:b/>
          <w:sz w:val="24"/>
          <w:szCs w:val="24"/>
        </w:rPr>
        <w:t>*Original assinado.</w:t>
      </w:r>
    </w:p>
    <w:p w:rsidR="00285820" w:rsidRDefault="00285820">
      <w:pPr>
        <w:spacing w:line="360" w:lineRule="auto"/>
        <w:jc w:val="both"/>
      </w:pPr>
    </w:p>
    <w:sectPr w:rsidR="00285820" w:rsidSect="00285820">
      <w:headerReference w:type="default" r:id="rId9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1004" w:rsidRDefault="002D1004" w:rsidP="00285820">
      <w:pPr>
        <w:spacing w:after="0" w:line="240" w:lineRule="auto"/>
      </w:pPr>
      <w:r>
        <w:separator/>
      </w:r>
    </w:p>
  </w:endnote>
  <w:endnote w:type="continuationSeparator" w:id="1">
    <w:p w:rsidR="002D1004" w:rsidRDefault="002D1004" w:rsidP="00285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1004" w:rsidRDefault="002D1004" w:rsidP="00285820">
      <w:pPr>
        <w:spacing w:after="0" w:line="240" w:lineRule="auto"/>
      </w:pPr>
      <w:r>
        <w:separator/>
      </w:r>
    </w:p>
  </w:footnote>
  <w:footnote w:type="continuationSeparator" w:id="1">
    <w:p w:rsidR="002D1004" w:rsidRDefault="002D1004" w:rsidP="002858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820" w:rsidRDefault="00285820">
    <w:pPr>
      <w:pStyle w:val="Header"/>
    </w:pPr>
    <w:r>
      <w:pict>
        <v:rect id="Text Box 1" o:spid="_x0000_s1026" style="position:absolute;margin-left:0;margin-top:-35pt;width:611.25pt;height:31pt;z-index:251657728;mso-position-horizontal:left;mso-position-horizontal-relative:page" fillcolor="#0070c0" stroked="f" strokecolor="#3465a4">
          <v:fill color2="#ff8f3f" o:detectmouseclick="t"/>
          <v:stroke joinstyle="round"/>
          <v:textbox>
            <w:txbxContent>
              <w:p w:rsidR="00285820" w:rsidRDefault="00285820">
                <w:pPr>
                  <w:pStyle w:val="Contedodoquadro"/>
                  <w:rPr>
                    <w:color w:val="000000"/>
                  </w:rPr>
                </w:pPr>
              </w:p>
            </w:txbxContent>
          </v:textbox>
          <w10:wrap anchorx="page"/>
        </v:rect>
      </w:pict>
    </w:r>
    <w:r>
      <w:pict>
        <v:rect id="Text Box 3" o:spid="_x0000_s1025" style="position:absolute;margin-left:0;margin-top:-.5pt;width:141.4pt;height:86.85pt;z-index:251658752;mso-position-horizontal:center;mso-position-horizontal-relative:margin" stroked="f" strokecolor="#3465a4">
          <v:fill color2="black" o:detectmouseclick="t"/>
          <v:stroke joinstyle="round"/>
          <v:textbox>
            <w:txbxContent>
              <w:p w:rsidR="00285820" w:rsidRDefault="002D1004">
                <w:pPr>
                  <w:pStyle w:val="Contedodoquadro"/>
                  <w:spacing w:after="0" w:line="240" w:lineRule="auto"/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PREFEITURA DE</w:t>
                </w:r>
              </w:p>
              <w:p w:rsidR="00285820" w:rsidRDefault="002D1004">
                <w:pPr>
                  <w:pStyle w:val="Contedodoquadro"/>
                  <w:spacing w:after="0" w:line="240" w:lineRule="auto"/>
                  <w:jc w:val="center"/>
                  <w:rPr>
                    <w:sz w:val="52"/>
                    <w:szCs w:val="52"/>
                  </w:rPr>
                </w:pPr>
                <w:r>
                  <w:rPr>
                    <w:sz w:val="52"/>
                    <w:szCs w:val="52"/>
                  </w:rPr>
                  <w:t>MACEIÓ</w:t>
                </w:r>
              </w:p>
              <w:p w:rsidR="00285820" w:rsidRDefault="002D1004">
                <w:pPr>
                  <w:pStyle w:val="Contedodoquadro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INFRAESTRUTURA</w:t>
                </w:r>
              </w:p>
              <w:p w:rsidR="00285820" w:rsidRDefault="00285820">
                <w:pPr>
                  <w:pStyle w:val="Contedodoquadro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</w:p>
            </w:txbxContent>
          </v:textbox>
          <w10:wrap type="square" anchorx="margin"/>
        </v:rect>
      </w:pict>
    </w:r>
    <w:r w:rsidR="002D1004">
      <w:rPr>
        <w:noProof/>
        <w:lang w:eastAsia="pt-BR"/>
      </w:rPr>
      <w:drawing>
        <wp:anchor distT="0" distB="0" distL="0" distR="0" simplePos="0" relativeHeight="251656704" behindDoc="1" locked="0" layoutInCell="1" allowOverlap="1">
          <wp:simplePos x="0" y="0"/>
          <wp:positionH relativeFrom="column">
            <wp:posOffset>692785</wp:posOffset>
          </wp:positionH>
          <wp:positionV relativeFrom="paragraph">
            <wp:posOffset>3175</wp:posOffset>
          </wp:positionV>
          <wp:extent cx="1097280" cy="1207770"/>
          <wp:effectExtent l="0" t="0" r="0" b="0"/>
          <wp:wrapNone/>
          <wp:docPr id="5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29" t="32500" r="51574" b="50736"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1207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85820" w:rsidRDefault="00285820">
    <w:pPr>
      <w:pStyle w:val="Header"/>
    </w:pPr>
  </w:p>
  <w:p w:rsidR="00285820" w:rsidRDefault="00285820">
    <w:pPr>
      <w:pStyle w:val="Header"/>
    </w:pPr>
  </w:p>
  <w:p w:rsidR="00285820" w:rsidRDefault="00285820">
    <w:pPr>
      <w:pStyle w:val="Header"/>
    </w:pPr>
  </w:p>
  <w:p w:rsidR="00285820" w:rsidRDefault="00285820">
    <w:pPr>
      <w:pStyle w:val="Header"/>
    </w:pPr>
  </w:p>
  <w:p w:rsidR="00285820" w:rsidRDefault="00285820">
    <w:pPr>
      <w:pStyle w:val="Header"/>
    </w:pPr>
  </w:p>
  <w:p w:rsidR="00285820" w:rsidRDefault="00285820">
    <w:pPr>
      <w:pStyle w:val="Header"/>
    </w:pPr>
  </w:p>
  <w:p w:rsidR="00285820" w:rsidRDefault="0028582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75C38"/>
    <w:multiLevelType w:val="multilevel"/>
    <w:tmpl w:val="F300CC2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54586D7E"/>
    <w:multiLevelType w:val="multilevel"/>
    <w:tmpl w:val="88B629A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285820"/>
    <w:rsid w:val="00285820"/>
    <w:rsid w:val="002D1004"/>
    <w:rsid w:val="004C697A"/>
    <w:rsid w:val="00FF4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820"/>
    <w:pPr>
      <w:widowControl w:val="0"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unhideWhenUsed/>
    <w:qFormat/>
    <w:rsid w:val="00285820"/>
    <w:rPr>
      <w:color w:val="0563C1" w:themeColor="hyperlink"/>
      <w:u w:val="single"/>
    </w:rPr>
  </w:style>
  <w:style w:type="character" w:customStyle="1" w:styleId="CabealhoChar">
    <w:name w:val="Cabeçalho Char"/>
    <w:basedOn w:val="Fontepargpadro"/>
    <w:uiPriority w:val="99"/>
    <w:qFormat/>
    <w:rsid w:val="00285820"/>
  </w:style>
  <w:style w:type="paragraph" w:styleId="Ttulo">
    <w:name w:val="Title"/>
    <w:basedOn w:val="Normal"/>
    <w:next w:val="Corpodetexto"/>
    <w:qFormat/>
    <w:rsid w:val="0028582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285820"/>
    <w:pPr>
      <w:spacing w:after="140" w:line="276" w:lineRule="auto"/>
    </w:pPr>
  </w:style>
  <w:style w:type="paragraph" w:styleId="Lista">
    <w:name w:val="List"/>
    <w:basedOn w:val="Corpodetexto"/>
    <w:rsid w:val="00285820"/>
    <w:rPr>
      <w:rFonts w:cs="Arial"/>
    </w:rPr>
  </w:style>
  <w:style w:type="paragraph" w:customStyle="1" w:styleId="Caption">
    <w:name w:val="Caption"/>
    <w:basedOn w:val="Normal"/>
    <w:qFormat/>
    <w:rsid w:val="0028582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285820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  <w:rsid w:val="00285820"/>
  </w:style>
  <w:style w:type="paragraph" w:customStyle="1" w:styleId="Header">
    <w:name w:val="Header"/>
    <w:basedOn w:val="Normal"/>
    <w:uiPriority w:val="99"/>
    <w:unhideWhenUsed/>
    <w:qFormat/>
    <w:rsid w:val="00285820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ooter">
    <w:name w:val="Footer"/>
    <w:basedOn w:val="Normal"/>
    <w:uiPriority w:val="99"/>
    <w:semiHidden/>
    <w:unhideWhenUsed/>
    <w:rsid w:val="00285820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285820"/>
    <w:pPr>
      <w:ind w:left="720"/>
      <w:contextualSpacing/>
    </w:pPr>
  </w:style>
  <w:style w:type="paragraph" w:customStyle="1" w:styleId="Contedodoquadro">
    <w:name w:val="Conteúdo do quadro"/>
    <w:basedOn w:val="Normal"/>
    <w:qFormat/>
    <w:rsid w:val="00285820"/>
  </w:style>
  <w:style w:type="paragraph" w:customStyle="1" w:styleId="Default">
    <w:name w:val="Default"/>
    <w:qFormat/>
    <w:rsid w:val="00285820"/>
    <w:rPr>
      <w:color w:val="000000"/>
      <w:sz w:val="24"/>
    </w:rPr>
  </w:style>
  <w:style w:type="table" w:styleId="Tabelacomgrade">
    <w:name w:val="Table Grid"/>
    <w:basedOn w:val="Tabelanormal"/>
    <w:uiPriority w:val="39"/>
    <w:qFormat/>
    <w:rsid w:val="002858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040D00-EFF1-4370-822E-209D03E45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761</Words>
  <Characters>4111</Characters>
  <Application>Microsoft Office Word</Application>
  <DocSecurity>0</DocSecurity>
  <Lines>34</Lines>
  <Paragraphs>9</Paragraphs>
  <ScaleCrop>false</ScaleCrop>
  <Company/>
  <LinksUpToDate>false</LinksUpToDate>
  <CharactersWithSpaces>4863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BOLEADO</cp:lastModifiedBy>
  <cp:revision>3</cp:revision>
  <dcterms:created xsi:type="dcterms:W3CDTF">2020-05-25T11:48:00Z</dcterms:created>
  <dcterms:modified xsi:type="dcterms:W3CDTF">2020-05-25T11:49:00Z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1046-11.2.0.9281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