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779E" w:rsidRDefault="001E779E" w:rsidP="001E77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Pr="00AB20CC" w:rsidRDefault="001E779E" w:rsidP="00AB20CC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 de</w:t>
      </w:r>
      <w:r w:rsidR="00757C57">
        <w:rPr>
          <w:rFonts w:ascii="Arial" w:hAnsi="Arial" w:cs="Arial"/>
          <w:sz w:val="22"/>
          <w:szCs w:val="22"/>
        </w:rPr>
        <w:t xml:space="preserve"> </w:t>
      </w:r>
      <w:r w:rsidR="008C2BE2">
        <w:rPr>
          <w:rFonts w:ascii="Arial" w:eastAsia="Calibri" w:hAnsi="Arial" w:cs="Arial"/>
          <w:b/>
          <w:szCs w:val="24"/>
        </w:rPr>
        <w:t xml:space="preserve">200 </w:t>
      </w:r>
      <w:r w:rsidR="001B114F">
        <w:rPr>
          <w:rFonts w:ascii="Arial" w:eastAsia="Calibri" w:hAnsi="Arial" w:cs="Arial"/>
          <w:b/>
          <w:szCs w:val="24"/>
        </w:rPr>
        <w:t>cones de sinalização</w:t>
      </w:r>
      <w:r w:rsidR="008C2BE2">
        <w:rPr>
          <w:rFonts w:ascii="Arial" w:eastAsia="Calibri" w:hAnsi="Arial" w:cs="Arial"/>
          <w:b/>
          <w:szCs w:val="24"/>
        </w:rPr>
        <w:t xml:space="preserve"> emborrachado</w:t>
      </w:r>
      <w:r w:rsidR="001B114F">
        <w:rPr>
          <w:rFonts w:ascii="Arial" w:eastAsia="Calibri" w:hAnsi="Arial" w:cs="Arial"/>
          <w:b/>
          <w:szCs w:val="24"/>
        </w:rPr>
        <w:t xml:space="preserve"> do tipo extra flexível</w:t>
      </w:r>
      <w:r w:rsidR="00AB20CC">
        <w:rPr>
          <w:rFonts w:ascii="Arial" w:eastAsia="Calibri" w:hAnsi="Arial" w:cs="Arial"/>
          <w:b/>
          <w:szCs w:val="24"/>
        </w:rPr>
        <w:t>, solicitado pela Diretoria de Operaç</w:t>
      </w:r>
      <w:r w:rsidR="00F96ECD">
        <w:rPr>
          <w:rFonts w:ascii="Arial" w:eastAsia="Calibri" w:hAnsi="Arial" w:cs="Arial"/>
          <w:b/>
          <w:szCs w:val="24"/>
        </w:rPr>
        <w:t>ões de M</w:t>
      </w:r>
      <w:r w:rsidR="00AB20CC">
        <w:rPr>
          <w:rFonts w:ascii="Arial" w:eastAsia="Calibri" w:hAnsi="Arial" w:cs="Arial"/>
          <w:b/>
          <w:szCs w:val="24"/>
        </w:rPr>
        <w:t>obilidade Urbana - DIMOB</w:t>
      </w:r>
      <w:r w:rsidR="001B114F">
        <w:rPr>
          <w:rFonts w:ascii="Arial" w:eastAsia="Calibri" w:hAnsi="Arial" w:cs="Arial"/>
          <w:b/>
          <w:szCs w:val="24"/>
        </w:rPr>
        <w:t xml:space="preserve">, </w:t>
      </w:r>
      <w:r w:rsidRPr="004C64C3">
        <w:rPr>
          <w:rFonts w:ascii="Arial" w:hAnsi="Arial" w:cs="Arial"/>
          <w:sz w:val="22"/>
          <w:szCs w:val="22"/>
        </w:rPr>
        <w:t xml:space="preserve">conforme condições, quantidades e exigências estabelecidas neste instrumento.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3182"/>
        <w:gridCol w:w="1105"/>
        <w:gridCol w:w="1088"/>
        <w:gridCol w:w="1313"/>
        <w:gridCol w:w="1328"/>
      </w:tblGrid>
      <w:tr w:rsidR="001B114F" w:rsidRPr="00F27893" w:rsidTr="00E125B2">
        <w:tc>
          <w:tcPr>
            <w:tcW w:w="708" w:type="dxa"/>
            <w:vAlign w:val="center"/>
          </w:tcPr>
          <w:p w:rsidR="001E779E" w:rsidRPr="00D07F74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D07F74"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3231" w:type="dxa"/>
            <w:vAlign w:val="center"/>
          </w:tcPr>
          <w:p w:rsidR="001E779E" w:rsidRPr="00D07F74" w:rsidRDefault="00D07F74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DESCRIÇÃO/ESPECIFICAÇÃ</w:t>
            </w:r>
            <w:r w:rsidR="001E779E" w:rsidRPr="00D07F74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160" w:type="dxa"/>
            <w:vAlign w:val="center"/>
          </w:tcPr>
          <w:p w:rsidR="001E779E" w:rsidRPr="00D07F74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D07F74">
              <w:rPr>
                <w:rFonts w:ascii="Arial" w:hAnsi="Arial" w:cs="Arial"/>
                <w:sz w:val="20"/>
              </w:rPr>
              <w:t>UNID. DE MEDIDA</w:t>
            </w:r>
          </w:p>
        </w:tc>
        <w:tc>
          <w:tcPr>
            <w:tcW w:w="1146" w:type="dxa"/>
            <w:vAlign w:val="center"/>
          </w:tcPr>
          <w:p w:rsidR="001E779E" w:rsidRPr="00D07F74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D07F74">
              <w:rPr>
                <w:rFonts w:ascii="Arial" w:hAnsi="Arial" w:cs="Arial"/>
                <w:sz w:val="20"/>
              </w:rPr>
              <w:t>QUANT.</w:t>
            </w:r>
          </w:p>
        </w:tc>
        <w:tc>
          <w:tcPr>
            <w:tcW w:w="1339" w:type="dxa"/>
            <w:vAlign w:val="center"/>
          </w:tcPr>
          <w:p w:rsidR="001E779E" w:rsidRPr="00D07F74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D07F74">
              <w:rPr>
                <w:rFonts w:ascii="Arial" w:hAnsi="Arial" w:cs="Arial"/>
                <w:sz w:val="20"/>
              </w:rPr>
              <w:t>VALOR UNITÁRIO ESTIMADO (R$)</w:t>
            </w:r>
          </w:p>
        </w:tc>
        <w:tc>
          <w:tcPr>
            <w:tcW w:w="1362" w:type="dxa"/>
            <w:vAlign w:val="center"/>
          </w:tcPr>
          <w:p w:rsidR="001E779E" w:rsidRPr="00D07F74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D07F74">
              <w:rPr>
                <w:rFonts w:ascii="Arial" w:hAnsi="Arial" w:cs="Arial"/>
                <w:sz w:val="20"/>
              </w:rPr>
              <w:t>VALOR TOTAL ESTIMADO (R$)</w:t>
            </w:r>
          </w:p>
        </w:tc>
      </w:tr>
      <w:tr w:rsidR="001B114F" w:rsidRPr="00F27893" w:rsidTr="00DF4D53">
        <w:trPr>
          <w:trHeight w:val="1212"/>
        </w:trPr>
        <w:tc>
          <w:tcPr>
            <w:tcW w:w="708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231" w:type="dxa"/>
            <w:vAlign w:val="center"/>
          </w:tcPr>
          <w:p w:rsidR="001B114F" w:rsidRPr="00B8159A" w:rsidRDefault="001B114F" w:rsidP="001B114F">
            <w:pPr>
              <w:rPr>
                <w:rFonts w:ascii="Arial" w:hAnsi="Arial" w:cs="Arial"/>
                <w:sz w:val="18"/>
                <w:szCs w:val="18"/>
              </w:rPr>
            </w:pPr>
            <w:r w:rsidRPr="00B8159A">
              <w:rPr>
                <w:rFonts w:ascii="Arial" w:hAnsi="Arial" w:cs="Arial"/>
                <w:sz w:val="18"/>
                <w:szCs w:val="18"/>
              </w:rPr>
              <w:t xml:space="preserve">Cone de </w:t>
            </w:r>
            <w:proofErr w:type="gramStart"/>
            <w:r w:rsidRPr="00B8159A">
              <w:rPr>
                <w:rFonts w:ascii="Arial" w:hAnsi="Arial" w:cs="Arial"/>
                <w:sz w:val="18"/>
                <w:szCs w:val="18"/>
              </w:rPr>
              <w:t xml:space="preserve">sinalização </w:t>
            </w:r>
            <w:r w:rsidR="008C2BE2">
              <w:rPr>
                <w:rFonts w:ascii="Arial" w:hAnsi="Arial" w:cs="Arial"/>
                <w:sz w:val="18"/>
                <w:szCs w:val="18"/>
              </w:rPr>
              <w:t xml:space="preserve"> emborrachado</w:t>
            </w:r>
            <w:proofErr w:type="gramEnd"/>
            <w:r w:rsidR="008C2BE2">
              <w:rPr>
                <w:rFonts w:ascii="Arial" w:hAnsi="Arial" w:cs="Arial"/>
                <w:sz w:val="18"/>
                <w:szCs w:val="18"/>
              </w:rPr>
              <w:t xml:space="preserve"> extra flexível, </w:t>
            </w:r>
            <w:bookmarkStart w:id="0" w:name="_GoBack"/>
            <w:bookmarkEnd w:id="0"/>
            <w:r w:rsidRPr="00B8159A">
              <w:rPr>
                <w:rFonts w:ascii="Arial" w:hAnsi="Arial" w:cs="Arial"/>
                <w:sz w:val="18"/>
                <w:szCs w:val="18"/>
              </w:rPr>
              <w:t xml:space="preserve">que atende a ABNT NBR 15071:2015 da Associação Brasileira de Normas Técnicas, </w:t>
            </w:r>
            <w:proofErr w:type="spellStart"/>
            <w:r w:rsidRPr="00B8159A">
              <w:rPr>
                <w:rFonts w:ascii="Arial" w:hAnsi="Arial" w:cs="Arial"/>
                <w:sz w:val="18"/>
                <w:szCs w:val="18"/>
              </w:rPr>
              <w:t>extra-flexível</w:t>
            </w:r>
            <w:proofErr w:type="spellEnd"/>
            <w:r w:rsidRPr="00B8159A">
              <w:rPr>
                <w:rFonts w:ascii="Arial" w:hAnsi="Arial" w:cs="Arial"/>
                <w:sz w:val="18"/>
                <w:szCs w:val="18"/>
              </w:rPr>
              <w:t xml:space="preserve">, emborrachado, sendo possível </w:t>
            </w:r>
            <w:proofErr w:type="spellStart"/>
            <w:r w:rsidRPr="00B8159A">
              <w:rPr>
                <w:rFonts w:ascii="Arial" w:hAnsi="Arial" w:cs="Arial"/>
                <w:sz w:val="18"/>
                <w:szCs w:val="18"/>
              </w:rPr>
              <w:t>dobra-ló</w:t>
            </w:r>
            <w:proofErr w:type="spellEnd"/>
            <w:r w:rsidRPr="00B8159A">
              <w:rPr>
                <w:rFonts w:ascii="Arial" w:hAnsi="Arial" w:cs="Arial"/>
                <w:sz w:val="18"/>
                <w:szCs w:val="18"/>
              </w:rPr>
              <w:t xml:space="preserve"> totalmente ao meio, sem prejuízo do seu formato original.</w:t>
            </w:r>
          </w:p>
          <w:p w:rsidR="001B114F" w:rsidRPr="00B8159A" w:rsidRDefault="001B114F" w:rsidP="001B114F">
            <w:pPr>
              <w:rPr>
                <w:rFonts w:ascii="Arial" w:hAnsi="Arial" w:cs="Arial"/>
                <w:sz w:val="18"/>
                <w:szCs w:val="18"/>
              </w:rPr>
            </w:pPr>
          </w:p>
          <w:p w:rsidR="001B114F" w:rsidRPr="00B8159A" w:rsidRDefault="001B114F" w:rsidP="001B114F">
            <w:pPr>
              <w:rPr>
                <w:rFonts w:ascii="Arial" w:hAnsi="Arial" w:cs="Arial"/>
                <w:sz w:val="18"/>
                <w:szCs w:val="18"/>
              </w:rPr>
            </w:pPr>
            <w:r w:rsidRPr="00B8159A">
              <w:rPr>
                <w:rFonts w:ascii="Arial" w:hAnsi="Arial" w:cs="Arial"/>
                <w:sz w:val="18"/>
                <w:szCs w:val="18"/>
              </w:rPr>
              <w:t>Cor: laranja, com faixas brancas refletivas.</w:t>
            </w:r>
          </w:p>
          <w:p w:rsidR="001B114F" w:rsidRPr="00B8159A" w:rsidRDefault="001B114F" w:rsidP="001B114F">
            <w:pPr>
              <w:rPr>
                <w:rFonts w:ascii="Arial" w:hAnsi="Arial" w:cs="Arial"/>
                <w:sz w:val="18"/>
                <w:szCs w:val="18"/>
              </w:rPr>
            </w:pPr>
          </w:p>
          <w:p w:rsidR="001B114F" w:rsidRPr="00B8159A" w:rsidRDefault="001B114F" w:rsidP="001B114F">
            <w:pPr>
              <w:rPr>
                <w:rFonts w:ascii="Arial" w:hAnsi="Arial" w:cs="Arial"/>
                <w:sz w:val="18"/>
                <w:szCs w:val="18"/>
              </w:rPr>
            </w:pPr>
            <w:r w:rsidRPr="00B8159A">
              <w:rPr>
                <w:rFonts w:ascii="Arial" w:hAnsi="Arial" w:cs="Arial"/>
                <w:sz w:val="18"/>
                <w:szCs w:val="18"/>
              </w:rPr>
              <w:t>Base de 38x38cm; Peso 3,200 Kg; Altura de 75 cm.</w:t>
            </w:r>
          </w:p>
          <w:p w:rsidR="001E779E" w:rsidRPr="002D7FC7" w:rsidRDefault="001B114F" w:rsidP="001B114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8159A">
              <w:rPr>
                <w:rFonts w:ascii="Arial" w:hAnsi="Arial" w:cs="Arial"/>
                <w:sz w:val="18"/>
                <w:szCs w:val="18"/>
              </w:rPr>
              <w:t>(Será permitida a variação de 5% - cinco por cento – nas medidas apresentadas).</w:t>
            </w:r>
          </w:p>
        </w:tc>
        <w:tc>
          <w:tcPr>
            <w:tcW w:w="1160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Unid.</w:t>
            </w:r>
          </w:p>
        </w:tc>
        <w:tc>
          <w:tcPr>
            <w:tcW w:w="1146" w:type="dxa"/>
            <w:vAlign w:val="center"/>
          </w:tcPr>
          <w:p w:rsidR="001E779E" w:rsidRPr="00F27893" w:rsidRDefault="00D6675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339" w:type="dxa"/>
            <w:vAlign w:val="center"/>
          </w:tcPr>
          <w:p w:rsidR="001E779E" w:rsidRPr="00F27893" w:rsidRDefault="001E779E" w:rsidP="00AB20C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vAlign w:val="center"/>
          </w:tcPr>
          <w:p w:rsidR="001E779E" w:rsidRPr="00F27893" w:rsidRDefault="001E779E" w:rsidP="008E546B">
            <w:pPr>
              <w:pStyle w:val="SemEspaamento"/>
              <w:spacing w:line="360" w:lineRule="auto"/>
              <w:ind w:right="191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F4D53" w:rsidRDefault="00DF4D53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t>3. DA JUSTIFICATIVA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3.1 </w:t>
      </w:r>
      <w:r w:rsidRPr="00A151EC">
        <w:rPr>
          <w:rFonts w:ascii="Arial" w:hAnsi="Arial" w:cs="Arial"/>
          <w:sz w:val="22"/>
          <w:szCs w:val="22"/>
        </w:rPr>
        <w:t xml:space="preserve">A presente aquisição tem </w:t>
      </w:r>
      <w:r w:rsidR="00AB20CC">
        <w:rPr>
          <w:rFonts w:ascii="Arial" w:hAnsi="Arial" w:cs="Arial"/>
          <w:sz w:val="22"/>
          <w:szCs w:val="22"/>
        </w:rPr>
        <w:t>com</w:t>
      </w:r>
      <w:r w:rsidRPr="00A151EC">
        <w:rPr>
          <w:rFonts w:ascii="Arial" w:hAnsi="Arial" w:cs="Arial"/>
          <w:sz w:val="22"/>
          <w:szCs w:val="22"/>
        </w:rPr>
        <w:t>o objetivo</w:t>
      </w:r>
      <w:r w:rsidR="00AB20CC">
        <w:rPr>
          <w:rFonts w:ascii="Arial" w:hAnsi="Arial" w:cs="Arial"/>
          <w:sz w:val="22"/>
          <w:szCs w:val="22"/>
        </w:rPr>
        <w:t xml:space="preserve"> de oferecer mais segurança aos agentes e funcionários do órgão em suas ações viárias de desvio, bloqueios, acidentes e etc.</w:t>
      </w:r>
    </w:p>
    <w:p w:rsidR="00DF4D53" w:rsidRDefault="00DF4D53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1.1</w:t>
      </w:r>
      <w:r w:rsidR="00F96ECD">
        <w:rPr>
          <w:rFonts w:ascii="Arial" w:hAnsi="Arial" w:cs="Arial"/>
          <w:b/>
          <w:i/>
          <w:sz w:val="22"/>
          <w:szCs w:val="22"/>
        </w:rPr>
        <w:t xml:space="preserve"> 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DF4D53" w:rsidRPr="00516A49" w:rsidRDefault="00DF4D53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6A49" w:rsidRDefault="00516A49" w:rsidP="0084754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  <w:r w:rsidR="0084754C">
        <w:rPr>
          <w:rFonts w:ascii="Arial" w:hAnsi="Arial" w:cs="Arial"/>
          <w:sz w:val="22"/>
          <w:szCs w:val="22"/>
        </w:rPr>
        <w:t>30</w:t>
      </w:r>
      <w:r w:rsidRPr="00516A49">
        <w:rPr>
          <w:rFonts w:ascii="Arial" w:hAnsi="Arial" w:cs="Arial"/>
          <w:sz w:val="22"/>
          <w:szCs w:val="22"/>
        </w:rPr>
        <w:t xml:space="preserve"> dias contados da entrega da nota fiscal ou fatura e </w:t>
      </w:r>
      <w:r w:rsidR="001B114F" w:rsidRPr="00516A49">
        <w:rPr>
          <w:rFonts w:ascii="Arial" w:hAnsi="Arial" w:cs="Arial"/>
          <w:sz w:val="22"/>
          <w:szCs w:val="22"/>
        </w:rPr>
        <w:t>consequente</w:t>
      </w:r>
      <w:r w:rsidRPr="00516A49">
        <w:rPr>
          <w:rFonts w:ascii="Arial" w:hAnsi="Arial" w:cs="Arial"/>
          <w:sz w:val="22"/>
          <w:szCs w:val="22"/>
        </w:rPr>
        <w:t xml:space="preserve"> formalização do recebimento do objeto, mediante crédito em conta corrente. </w:t>
      </w:r>
    </w:p>
    <w:p w:rsidR="00DF4D53" w:rsidRDefault="00DF4D53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</w:t>
      </w:r>
      <w:proofErr w:type="spellStart"/>
      <w:r w:rsidRPr="00C0477C">
        <w:rPr>
          <w:rFonts w:ascii="Arial" w:hAnsi="Arial" w:cs="Arial"/>
          <w:sz w:val="22"/>
          <w:szCs w:val="22"/>
        </w:rPr>
        <w:t>Arts</w:t>
      </w:r>
      <w:proofErr w:type="spellEnd"/>
      <w:r w:rsidRPr="00C0477C">
        <w:rPr>
          <w:rFonts w:ascii="Arial" w:hAnsi="Arial" w:cs="Arial"/>
          <w:sz w:val="22"/>
          <w:szCs w:val="22"/>
        </w:rPr>
        <w:t xml:space="preserve">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lastRenderedPageBreak/>
        <w:t xml:space="preserve">9.3. As importâncias relativas a multas serão descontadas do pagamento porventura devido à Contratada, ou efetuada a sua cobrança na forma prevista em lei. </w:t>
      </w:r>
    </w:p>
    <w:p w:rsidR="00DF4D53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Maceió/AL</w:t>
      </w:r>
      <w:r w:rsidR="002D7FC7">
        <w:rPr>
          <w:rFonts w:ascii="Arial" w:hAnsi="Arial" w:cs="Arial"/>
          <w:sz w:val="22"/>
          <w:szCs w:val="22"/>
        </w:rPr>
        <w:t xml:space="preserve"> </w:t>
      </w:r>
      <w:r w:rsidR="0084754C">
        <w:rPr>
          <w:rFonts w:ascii="Arial" w:hAnsi="Arial" w:cs="Arial"/>
          <w:sz w:val="22"/>
          <w:szCs w:val="22"/>
        </w:rPr>
        <w:t>23 de Janeiro</w:t>
      </w:r>
      <w:r w:rsidR="00757C57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84754C">
        <w:rPr>
          <w:rFonts w:ascii="Arial" w:hAnsi="Arial" w:cs="Arial"/>
          <w:sz w:val="22"/>
          <w:szCs w:val="22"/>
        </w:rPr>
        <w:t>2020</w:t>
      </w:r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4754C" w:rsidRDefault="0084754C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84754C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DANIELA INÊS DOS SANTOS PESSOA</w:t>
      </w:r>
    </w:p>
    <w:p w:rsidR="005232F0" w:rsidRDefault="005232F0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Mat. 939920-8/ SMTT</w:t>
      </w:r>
    </w:p>
    <w:p w:rsidR="0084754C" w:rsidRPr="0068738E" w:rsidRDefault="0084754C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Departamento de Compras</w:t>
      </w:r>
    </w:p>
    <w:sectPr w:rsidR="0084754C" w:rsidRPr="0068738E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783" w:rsidRDefault="005B7783" w:rsidP="00CD25DE">
      <w:r>
        <w:separator/>
      </w:r>
    </w:p>
  </w:endnote>
  <w:endnote w:type="continuationSeparator" w:id="0">
    <w:p w:rsidR="005B7783" w:rsidRDefault="005B7783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367663"/>
      <w:docPartObj>
        <w:docPartGallery w:val="Page Numbers (Bottom of Page)"/>
        <w:docPartUnique/>
      </w:docPartObj>
    </w:sdtPr>
    <w:sdtEndPr/>
    <w:sdtContent>
      <w:p w:rsidR="008B6557" w:rsidRDefault="00C36C86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8C2BE2">
          <w:rPr>
            <w:rFonts w:ascii="Arial" w:hAnsi="Arial" w:cs="Arial"/>
            <w:noProof/>
            <w:sz w:val="16"/>
            <w:szCs w:val="16"/>
          </w:rPr>
          <w:t>5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783" w:rsidRDefault="005B7783" w:rsidP="00CD25DE">
      <w:r>
        <w:separator/>
      </w:r>
    </w:p>
  </w:footnote>
  <w:footnote w:type="continuationSeparator" w:id="0">
    <w:p w:rsidR="005B7783" w:rsidRDefault="005B7783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0F"/>
    <w:rsid w:val="0000714E"/>
    <w:rsid w:val="0000745E"/>
    <w:rsid w:val="0001500B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85DCA"/>
    <w:rsid w:val="000E30BF"/>
    <w:rsid w:val="000F06F6"/>
    <w:rsid w:val="00116D14"/>
    <w:rsid w:val="001334E6"/>
    <w:rsid w:val="00137476"/>
    <w:rsid w:val="00140802"/>
    <w:rsid w:val="00163831"/>
    <w:rsid w:val="00175E83"/>
    <w:rsid w:val="00187439"/>
    <w:rsid w:val="001A6D84"/>
    <w:rsid w:val="001B114F"/>
    <w:rsid w:val="001B4EB2"/>
    <w:rsid w:val="001C1C6C"/>
    <w:rsid w:val="001D4EB9"/>
    <w:rsid w:val="001E779E"/>
    <w:rsid w:val="0020338E"/>
    <w:rsid w:val="002141E2"/>
    <w:rsid w:val="002144C8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D7FC7"/>
    <w:rsid w:val="002F29E2"/>
    <w:rsid w:val="00301620"/>
    <w:rsid w:val="00305794"/>
    <w:rsid w:val="00310AC5"/>
    <w:rsid w:val="00313184"/>
    <w:rsid w:val="00315DF2"/>
    <w:rsid w:val="00324EFB"/>
    <w:rsid w:val="00325E9E"/>
    <w:rsid w:val="00344449"/>
    <w:rsid w:val="0035223E"/>
    <w:rsid w:val="00355DCB"/>
    <w:rsid w:val="0036214F"/>
    <w:rsid w:val="00382AE4"/>
    <w:rsid w:val="003A26A0"/>
    <w:rsid w:val="003C0A66"/>
    <w:rsid w:val="003C12C5"/>
    <w:rsid w:val="003D220D"/>
    <w:rsid w:val="003D43C0"/>
    <w:rsid w:val="003E1EC4"/>
    <w:rsid w:val="003E586C"/>
    <w:rsid w:val="003F7DE8"/>
    <w:rsid w:val="00421697"/>
    <w:rsid w:val="00431933"/>
    <w:rsid w:val="00444CB6"/>
    <w:rsid w:val="00456620"/>
    <w:rsid w:val="00465267"/>
    <w:rsid w:val="00466B56"/>
    <w:rsid w:val="004706CF"/>
    <w:rsid w:val="00476630"/>
    <w:rsid w:val="004878EE"/>
    <w:rsid w:val="004A7279"/>
    <w:rsid w:val="004B1E24"/>
    <w:rsid w:val="004B4819"/>
    <w:rsid w:val="004C065A"/>
    <w:rsid w:val="004C64C3"/>
    <w:rsid w:val="005019E9"/>
    <w:rsid w:val="00514162"/>
    <w:rsid w:val="00516A49"/>
    <w:rsid w:val="005232F0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B7783"/>
    <w:rsid w:val="005C32EF"/>
    <w:rsid w:val="005E06DA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725AD1"/>
    <w:rsid w:val="007309FE"/>
    <w:rsid w:val="00734D48"/>
    <w:rsid w:val="0075316C"/>
    <w:rsid w:val="00754155"/>
    <w:rsid w:val="00757C57"/>
    <w:rsid w:val="00772094"/>
    <w:rsid w:val="00774430"/>
    <w:rsid w:val="00777349"/>
    <w:rsid w:val="007807EB"/>
    <w:rsid w:val="0079512A"/>
    <w:rsid w:val="007A1159"/>
    <w:rsid w:val="007D0EF1"/>
    <w:rsid w:val="007E205F"/>
    <w:rsid w:val="007F4531"/>
    <w:rsid w:val="007F593D"/>
    <w:rsid w:val="008200AC"/>
    <w:rsid w:val="00820D1B"/>
    <w:rsid w:val="00822703"/>
    <w:rsid w:val="008305E1"/>
    <w:rsid w:val="008371CB"/>
    <w:rsid w:val="0084594B"/>
    <w:rsid w:val="0084754C"/>
    <w:rsid w:val="008500A4"/>
    <w:rsid w:val="008508FD"/>
    <w:rsid w:val="008643AD"/>
    <w:rsid w:val="00886642"/>
    <w:rsid w:val="008B1093"/>
    <w:rsid w:val="008B6557"/>
    <w:rsid w:val="008C2BE2"/>
    <w:rsid w:val="008D13AB"/>
    <w:rsid w:val="008D2240"/>
    <w:rsid w:val="008D3F5F"/>
    <w:rsid w:val="008D6A2F"/>
    <w:rsid w:val="008E546B"/>
    <w:rsid w:val="008E5810"/>
    <w:rsid w:val="008F0D1E"/>
    <w:rsid w:val="008F4D74"/>
    <w:rsid w:val="0090798B"/>
    <w:rsid w:val="0094208F"/>
    <w:rsid w:val="009475B8"/>
    <w:rsid w:val="00966C7C"/>
    <w:rsid w:val="00970122"/>
    <w:rsid w:val="0097202A"/>
    <w:rsid w:val="00976A96"/>
    <w:rsid w:val="009B28D8"/>
    <w:rsid w:val="009B4A43"/>
    <w:rsid w:val="009C383A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20CC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36C86"/>
    <w:rsid w:val="00C7291E"/>
    <w:rsid w:val="00CA4BD3"/>
    <w:rsid w:val="00CC666E"/>
    <w:rsid w:val="00CD25DE"/>
    <w:rsid w:val="00D07F74"/>
    <w:rsid w:val="00D334B1"/>
    <w:rsid w:val="00D344A9"/>
    <w:rsid w:val="00D6675E"/>
    <w:rsid w:val="00D70227"/>
    <w:rsid w:val="00D74B15"/>
    <w:rsid w:val="00D92A06"/>
    <w:rsid w:val="00D94095"/>
    <w:rsid w:val="00DA4E6B"/>
    <w:rsid w:val="00DB12E0"/>
    <w:rsid w:val="00DB212D"/>
    <w:rsid w:val="00DD3933"/>
    <w:rsid w:val="00DD5B6B"/>
    <w:rsid w:val="00DD6735"/>
    <w:rsid w:val="00DD7EAC"/>
    <w:rsid w:val="00DE7271"/>
    <w:rsid w:val="00DF440F"/>
    <w:rsid w:val="00DF4D53"/>
    <w:rsid w:val="00DF4D72"/>
    <w:rsid w:val="00E06E35"/>
    <w:rsid w:val="00E07EEC"/>
    <w:rsid w:val="00E125B2"/>
    <w:rsid w:val="00E17A16"/>
    <w:rsid w:val="00E2006D"/>
    <w:rsid w:val="00E60E15"/>
    <w:rsid w:val="00E84020"/>
    <w:rsid w:val="00E902FD"/>
    <w:rsid w:val="00E96FE1"/>
    <w:rsid w:val="00EB77FB"/>
    <w:rsid w:val="00EC728A"/>
    <w:rsid w:val="00ED0898"/>
    <w:rsid w:val="00EE0111"/>
    <w:rsid w:val="00EE3FDC"/>
    <w:rsid w:val="00F167FA"/>
    <w:rsid w:val="00F24DCB"/>
    <w:rsid w:val="00F27893"/>
    <w:rsid w:val="00F33607"/>
    <w:rsid w:val="00F41EDD"/>
    <w:rsid w:val="00F50895"/>
    <w:rsid w:val="00F60DCD"/>
    <w:rsid w:val="00F96E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92B9360-E30F-4343-B4B3-8EDDBF0C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DCA"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94B5-160A-46AF-B39A-CCD832B4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1291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Inês Pessoa</cp:lastModifiedBy>
  <cp:revision>8</cp:revision>
  <cp:lastPrinted>2020-01-23T12:26:00Z</cp:lastPrinted>
  <dcterms:created xsi:type="dcterms:W3CDTF">2019-09-20T15:13:00Z</dcterms:created>
  <dcterms:modified xsi:type="dcterms:W3CDTF">2020-02-17T15:00:00Z</dcterms:modified>
</cp:coreProperties>
</file>