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tabs>
          <w:tab w:val="left" w:pos="284"/>
        </w:tabs>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3">
      <w:pPr>
        <w:pStyle w:val="Heading4"/>
        <w:keepLines w:val="0"/>
        <w:numPr>
          <w:ilvl w:val="0"/>
          <w:numId w:val="6"/>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Registro de Preços para futura e eventual aquisição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Produtos de Limpeza e Higienização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5">
      <w:pPr>
        <w:pStyle w:val="Heading4"/>
        <w:keepLines w:val="0"/>
        <w:numPr>
          <w:ilvl w:val="0"/>
          <w:numId w:val="6"/>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6">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7">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8">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9">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A">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B">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C">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D">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E">
      <w:pPr>
        <w:numPr>
          <w:ilvl w:val="1"/>
          <w:numId w:val="4"/>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F">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r w:rsidDel="00000000" w:rsidR="00000000" w:rsidRPr="00000000">
        <w:rPr>
          <w:rtl w:val="0"/>
        </w:rPr>
      </w:r>
    </w:p>
    <w:p w:rsidR="00000000" w:rsidDel="00000000" w:rsidP="00000000" w:rsidRDefault="00000000" w:rsidRPr="00000000" w14:paraId="00000010">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 dispensa de dotação orçamentária para iniciar a licitação;</w:t>
      </w:r>
      <w:r w:rsidDel="00000000" w:rsidR="00000000" w:rsidRPr="00000000">
        <w:rPr>
          <w:rtl w:val="0"/>
        </w:rPr>
      </w:r>
    </w:p>
    <w:p w:rsidR="00000000" w:rsidDel="00000000" w:rsidP="00000000" w:rsidRDefault="00000000" w:rsidRPr="00000000" w14:paraId="00000011">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r w:rsidDel="00000000" w:rsidR="00000000" w:rsidRPr="00000000">
        <w:rPr>
          <w:rtl w:val="0"/>
        </w:rPr>
      </w:r>
    </w:p>
    <w:p w:rsidR="00000000" w:rsidDel="00000000" w:rsidP="00000000" w:rsidRDefault="00000000" w:rsidRPr="00000000" w14:paraId="00000012">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operacionais e de estoque;</w:t>
      </w:r>
      <w:r w:rsidDel="00000000" w:rsidR="00000000" w:rsidRPr="00000000">
        <w:rPr>
          <w:rtl w:val="0"/>
        </w:rPr>
      </w:r>
    </w:p>
    <w:p w:rsidR="00000000" w:rsidDel="00000000" w:rsidP="00000000" w:rsidRDefault="00000000" w:rsidRPr="00000000" w14:paraId="00000013">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 durante o exercício financeiro;</w:t>
      </w:r>
      <w:r w:rsidDel="00000000" w:rsidR="00000000" w:rsidRPr="00000000">
        <w:rPr>
          <w:rtl w:val="0"/>
        </w:rPr>
      </w:r>
    </w:p>
    <w:p w:rsidR="00000000" w:rsidDel="00000000" w:rsidP="00000000" w:rsidRDefault="00000000" w:rsidRPr="00000000" w14:paraId="00000014">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Aumento da eficiência administrativa;</w:t>
      </w:r>
      <w:r w:rsidDel="00000000" w:rsidR="00000000" w:rsidRPr="00000000">
        <w:rPr>
          <w:rtl w:val="0"/>
        </w:rPr>
      </w:r>
    </w:p>
    <w:p w:rsidR="00000000" w:rsidDel="00000000" w:rsidP="00000000" w:rsidRDefault="00000000" w:rsidRPr="00000000" w14:paraId="00000015">
      <w:pPr>
        <w:numPr>
          <w:ilvl w:val="0"/>
          <w:numId w:val="7"/>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Agilidade e otimização nas contratações públicas</w:t>
      </w:r>
      <w:r w:rsidDel="00000000" w:rsidR="00000000" w:rsidRPr="00000000">
        <w:rPr>
          <w:rtl w:val="0"/>
        </w:rPr>
      </w:r>
    </w:p>
    <w:p w:rsidR="00000000" w:rsidDel="00000000" w:rsidP="00000000" w:rsidRDefault="00000000" w:rsidRPr="00000000" w14:paraId="00000016">
      <w:pPr>
        <w:numPr>
          <w:ilvl w:val="0"/>
          <w:numId w:val="7"/>
        </w:numPr>
        <w:tabs>
          <w:tab w:val="left" w:pos="1985"/>
        </w:tabs>
        <w:spacing w:after="120" w:lineRule="auto"/>
        <w:ind w:left="1985" w:hanging="566.9999999999999"/>
        <w:jc w:val="both"/>
        <w:rPr>
          <w:sz w:val="22"/>
          <w:szCs w:val="22"/>
        </w:rPr>
      </w:pPr>
      <w:r w:rsidDel="00000000" w:rsidR="00000000" w:rsidRPr="00000000">
        <w:rPr>
          <w:rFonts w:ascii="Calibri" w:cs="Calibri" w:eastAsia="Calibri" w:hAnsi="Calibri"/>
          <w:sz w:val="22"/>
          <w:szCs w:val="22"/>
          <w:rtl w:val="0"/>
        </w:rPr>
        <w:t xml:space="preserve">Possibilidade de estimar quantitativos quando não é possível definir previamente a quantidade exata do objeto a ser adquirido.</w:t>
      </w:r>
      <w:r w:rsidDel="00000000" w:rsidR="00000000" w:rsidRPr="00000000">
        <w:rPr>
          <w:rtl w:val="0"/>
        </w:rPr>
      </w:r>
    </w:p>
    <w:p w:rsidR="00000000" w:rsidDel="00000000" w:rsidP="00000000" w:rsidRDefault="00000000" w:rsidRPr="00000000" w14:paraId="00000017">
      <w:pPr>
        <w:numPr>
          <w:ilvl w:val="1"/>
          <w:numId w:val="4"/>
        </w:numPr>
        <w:spacing w:after="240" w:lineRule="auto"/>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a aquisição de Materiais de limpeza e Higiene se faz necessário para limpeza e higienização dos espaços físicos onde estão instalados os Órgãos e Entidades deste Município, visando o atendimento à demanda frequente de solicitações destes materiais.</w:t>
      </w:r>
    </w:p>
    <w:p w:rsidR="00000000" w:rsidDel="00000000" w:rsidP="00000000" w:rsidRDefault="00000000" w:rsidRPr="00000000" w14:paraId="00000018">
      <w:pPr>
        <w:numPr>
          <w:ilvl w:val="1"/>
          <w:numId w:val="4"/>
        </w:numPr>
        <w:spacing w:after="240" w:lineRule="auto"/>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Justifica-se, ainda, pela manutenção e reposição de estoque dos respectivos almoxarifados, visando o regular abastecimento destes materiais, durante o exercício em que a futura Ata de Registro de Preços – ARP vigorar.</w:t>
      </w:r>
    </w:p>
    <w:p w:rsidR="00000000" w:rsidDel="00000000" w:rsidP="00000000" w:rsidRDefault="00000000" w:rsidRPr="00000000" w14:paraId="00000019">
      <w:pPr>
        <w:keepNext w:val="0"/>
        <w:keepLines w:val="0"/>
        <w:widowControl w:val="1"/>
        <w:numPr>
          <w:ilvl w:val="0"/>
          <w:numId w:val="9"/>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w:t>
      </w:r>
      <w:r w:rsidDel="00000000" w:rsidR="00000000" w:rsidRPr="00000000">
        <w:rPr>
          <w:rtl w:val="0"/>
        </w:rPr>
      </w:r>
    </w:p>
    <w:p w:rsidR="00000000" w:rsidDel="00000000" w:rsidP="00000000" w:rsidRDefault="00000000" w:rsidRPr="00000000" w14:paraId="0000001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a o regular fornecimento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r w:rsidDel="00000000" w:rsidR="00000000" w:rsidRPr="00000000">
        <w:rPr>
          <w:rtl w:val="0"/>
        </w:rPr>
      </w:r>
    </w:p>
    <w:p w:rsidR="00000000" w:rsidDel="00000000" w:rsidP="00000000" w:rsidRDefault="00000000" w:rsidRPr="00000000" w14:paraId="0000001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1E">
      <w:pPr>
        <w:numPr>
          <w:ilvl w:val="1"/>
          <w:numId w:val="8"/>
        </w:numPr>
        <w:spacing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r w:rsidDel="00000000" w:rsidR="00000000" w:rsidRPr="00000000">
        <w:rPr>
          <w:rtl w:val="0"/>
        </w:rPr>
      </w:r>
    </w:p>
    <w:p w:rsidR="00000000" w:rsidDel="00000000" w:rsidP="00000000" w:rsidRDefault="00000000" w:rsidRPr="00000000" w14:paraId="0000001F">
      <w:pPr>
        <w:numPr>
          <w:ilvl w:val="2"/>
          <w:numId w:val="8"/>
        </w:numPr>
        <w:spacing w:line="276" w:lineRule="auto"/>
        <w:ind w:left="862" w:hanging="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r w:rsidDel="00000000" w:rsidR="00000000" w:rsidRPr="00000000">
        <w:rPr>
          <w:rtl w:val="0"/>
        </w:rPr>
      </w:r>
    </w:p>
    <w:p w:rsidR="00000000" w:rsidDel="00000000" w:rsidP="00000000" w:rsidRDefault="00000000" w:rsidRPr="00000000" w14:paraId="00000020">
      <w:pPr>
        <w:numPr>
          <w:ilvl w:val="1"/>
          <w:numId w:val="8"/>
        </w:numPr>
        <w:spacing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r w:rsidDel="00000000" w:rsidR="00000000" w:rsidRPr="00000000">
        <w:rPr>
          <w:rtl w:val="0"/>
        </w:rPr>
      </w:r>
    </w:p>
    <w:p w:rsidR="00000000" w:rsidDel="00000000" w:rsidP="00000000" w:rsidRDefault="00000000" w:rsidRPr="00000000" w14:paraId="00000023">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r w:rsidDel="00000000" w:rsidR="00000000" w:rsidRPr="00000000">
        <w:rPr>
          <w:rtl w:val="0"/>
        </w:rPr>
      </w:r>
    </w:p>
    <w:p w:rsidR="00000000" w:rsidDel="00000000" w:rsidP="00000000" w:rsidRDefault="00000000" w:rsidRPr="00000000" w14:paraId="00000024">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24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9"/>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 </w:t>
      </w:r>
      <w:r w:rsidDel="00000000" w:rsidR="00000000" w:rsidRPr="00000000">
        <w:rPr>
          <w:rtl w:val="0"/>
        </w:rPr>
      </w:r>
    </w:p>
    <w:p w:rsidR="00000000" w:rsidDel="00000000" w:rsidP="00000000" w:rsidRDefault="00000000" w:rsidRPr="00000000" w14:paraId="0000002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r w:rsidDel="00000000" w:rsidR="00000000" w:rsidRPr="00000000">
        <w:rPr>
          <w:rtl w:val="0"/>
        </w:rPr>
      </w:r>
    </w:p>
    <w:p w:rsidR="00000000" w:rsidDel="00000000" w:rsidP="00000000" w:rsidRDefault="00000000" w:rsidRPr="00000000" w14:paraId="00000029">
      <w:pPr>
        <w:numPr>
          <w:ilvl w:val="1"/>
          <w:numId w:val="9"/>
        </w:numPr>
        <w:spacing w:line="276" w:lineRule="auto"/>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fornecer os materiais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para entrega deverá ser de até 30 (trinta) dias, contados do recebimento da Nota de Empenho/Ordem de Fornecimento (via e-mail ou correios) ou retirado na sede da Contratante; </w:t>
      </w:r>
      <w:r w:rsidDel="00000000" w:rsidR="00000000" w:rsidRPr="00000000">
        <w:rPr>
          <w:rtl w:val="0"/>
        </w:rPr>
      </w:r>
    </w:p>
    <w:p w:rsidR="00000000" w:rsidDel="00000000" w:rsidP="00000000" w:rsidRDefault="00000000" w:rsidRPr="00000000" w14:paraId="0000002C">
      <w:pPr>
        <w:keepNext w:val="0"/>
        <w:keepLines w:val="0"/>
        <w:widowControl w:val="1"/>
        <w:numPr>
          <w:ilvl w:val="1"/>
          <w:numId w:val="9"/>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entregues ao servidor responsável pelo recebimento no órgão ou entidade solicitante, acompanhados da documentação fiscal, juntamente com cópia da Nota de Empenho/Ordem de Fornecimento, no horário das 08h00 às 14h00 de segunda-feira a sexta-feira. </w:t>
      </w:r>
      <w:r w:rsidDel="00000000" w:rsidR="00000000" w:rsidRPr="00000000">
        <w:rPr>
          <w:rtl w:val="0"/>
        </w:rPr>
      </w:r>
    </w:p>
    <w:p w:rsidR="00000000" w:rsidDel="00000000" w:rsidP="00000000" w:rsidRDefault="00000000" w:rsidRPr="00000000" w14:paraId="0000002D">
      <w:pPr>
        <w:keepNext w:val="0"/>
        <w:keepLines w:val="0"/>
        <w:widowControl w:val="1"/>
        <w:numPr>
          <w:ilvl w:val="1"/>
          <w:numId w:val="9"/>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validade/garantia especificada nos materiais do Anexo I será considerada a partir da data do recebimento definitivo.</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9"/>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r w:rsidDel="00000000" w:rsidR="00000000" w:rsidRPr="00000000">
        <w:rPr>
          <w:rtl w:val="0"/>
        </w:rPr>
      </w:r>
    </w:p>
    <w:p w:rsidR="00000000" w:rsidDel="00000000" w:rsidP="00000000" w:rsidRDefault="00000000" w:rsidRPr="00000000" w14:paraId="00000030">
      <w:pPr>
        <w:keepNext w:val="0"/>
        <w:keepLines w:val="0"/>
        <w:widowControl w:val="1"/>
        <w:numPr>
          <w:ilvl w:val="1"/>
          <w:numId w:val="9"/>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2">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conseqüente aceitação, no prazo de até 05 (cinco) dia úteis. Só então será atestada a nota fiscal. </w:t>
      </w:r>
    </w:p>
    <w:p w:rsidR="00000000" w:rsidDel="00000000" w:rsidP="00000000" w:rsidRDefault="00000000" w:rsidRPr="00000000" w14:paraId="00000033">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r w:rsidDel="00000000" w:rsidR="00000000" w:rsidRPr="00000000">
        <w:rPr>
          <w:rtl w:val="0"/>
        </w:rPr>
      </w:r>
    </w:p>
    <w:p w:rsidR="00000000" w:rsidDel="00000000" w:rsidP="00000000" w:rsidRDefault="00000000" w:rsidRPr="00000000" w14:paraId="00000034">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materiais, não importa em sua aceitação. A critério da Contratante, os materiais fornecidos serão submetidos à verificação, cabendo a Contratada a substituição dos materiais que vierem a ser recusados, no prazo máximo de 10 (dez) dias úteis, contados da solicitação de substituição.</w:t>
      </w:r>
      <w:r w:rsidDel="00000000" w:rsidR="00000000" w:rsidRPr="00000000">
        <w:rPr>
          <w:rtl w:val="0"/>
        </w:rPr>
      </w:r>
    </w:p>
    <w:p w:rsidR="00000000" w:rsidDel="00000000" w:rsidP="00000000" w:rsidRDefault="00000000" w:rsidRPr="00000000" w14:paraId="00000035">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atender aos dispositivos da Lei nº 8.078/90 (Código de Defesa do Consumidor) e às demais legislação pertinentes.</w:t>
      </w:r>
      <w:r w:rsidDel="00000000" w:rsidR="00000000" w:rsidRPr="00000000">
        <w:rPr>
          <w:rtl w:val="0"/>
        </w:rPr>
      </w:r>
    </w:p>
    <w:p w:rsidR="00000000" w:rsidDel="00000000" w:rsidP="00000000" w:rsidRDefault="00000000" w:rsidRPr="00000000" w14:paraId="00000036">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acondicionados conforme praxe do fabricante devendo garantir proteção durante transporte e estocagem, constando a identificação do produto e demais informações exigidas na legislação em vigor.</w:t>
      </w:r>
      <w:r w:rsidDel="00000000" w:rsidR="00000000" w:rsidRPr="00000000">
        <w:rPr>
          <w:rtl w:val="0"/>
        </w:rPr>
      </w:r>
    </w:p>
    <w:p w:rsidR="00000000" w:rsidDel="00000000" w:rsidP="00000000" w:rsidRDefault="00000000" w:rsidRPr="00000000" w14:paraId="0000003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r w:rsidDel="00000000" w:rsidR="00000000" w:rsidRPr="00000000">
        <w:rPr>
          <w:rtl w:val="0"/>
        </w:rPr>
      </w:r>
    </w:p>
    <w:p w:rsidR="00000000" w:rsidDel="00000000" w:rsidP="00000000" w:rsidRDefault="00000000" w:rsidRPr="00000000" w14:paraId="00000039">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emitido por pessoa jurídica de direito público ou privado, carimbado e assinado, que comprove que a mesma forneceu ou está fornecendo, de maneira satisfatória, materiais de limpeza e higiene.</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r w:rsidDel="00000000" w:rsidR="00000000" w:rsidRPr="00000000">
        <w:rPr>
          <w:rtl w:val="0"/>
        </w:rPr>
      </w:r>
    </w:p>
    <w:p w:rsidR="00000000" w:rsidDel="00000000" w:rsidP="00000000" w:rsidRDefault="00000000" w:rsidRPr="00000000" w14:paraId="0000003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 em até 05 (cinco) dias contados da convocação para sua formalização pela Contratante.</w:t>
      </w:r>
    </w:p>
    <w:p w:rsidR="00000000" w:rsidDel="00000000" w:rsidP="00000000" w:rsidRDefault="00000000" w:rsidRPr="00000000" w14:paraId="0000003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3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da contratação nas condições pactuadas neste documento;</w:t>
      </w:r>
    </w:p>
    <w:p w:rsidR="00000000" w:rsidDel="00000000" w:rsidP="00000000" w:rsidRDefault="00000000" w:rsidRPr="00000000" w14:paraId="0000004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contratação;</w:t>
      </w:r>
    </w:p>
    <w:p w:rsidR="00000000" w:rsidDel="00000000" w:rsidP="00000000" w:rsidRDefault="00000000" w:rsidRPr="00000000" w14:paraId="0000004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sua vigência;</w:t>
      </w:r>
    </w:p>
    <w:p w:rsidR="00000000" w:rsidDel="00000000" w:rsidP="00000000" w:rsidRDefault="00000000" w:rsidRPr="00000000" w14:paraId="0000004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72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4B">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4C">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4D">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4E">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4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0">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os materiais de acordo com as especificações descritas neste documento;</w:t>
      </w:r>
    </w:p>
    <w:p w:rsidR="00000000" w:rsidDel="00000000" w:rsidP="00000000" w:rsidRDefault="00000000" w:rsidRPr="00000000" w14:paraId="0000005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desde que uniformizados e identificados, nas dependências da Contratante para entrega do objeto deste Termo de Referência, </w:t>
      </w:r>
    </w:p>
    <w:p w:rsidR="00000000" w:rsidDel="00000000" w:rsidP="00000000" w:rsidRDefault="00000000" w:rsidRPr="00000000" w14:paraId="0000005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a contratação, por intermédio de representante especialmente designado;</w:t>
      </w:r>
    </w:p>
    <w:p w:rsidR="00000000" w:rsidDel="00000000" w:rsidP="00000000" w:rsidRDefault="00000000" w:rsidRPr="00000000" w14:paraId="0000005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9"/>
        </w:numPr>
        <w:pBdr>
          <w:top w:space="0" w:sz="0" w:val="nil"/>
          <w:left w:space="0" w:sz="0" w:val="nil"/>
          <w:bottom w:color="000000" w:space="0"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r w:rsidDel="00000000" w:rsidR="00000000" w:rsidRPr="00000000">
        <w:rPr>
          <w:rtl w:val="0"/>
        </w:rPr>
      </w:r>
    </w:p>
    <w:p w:rsidR="00000000" w:rsidDel="00000000" w:rsidP="00000000" w:rsidRDefault="00000000" w:rsidRPr="00000000" w14:paraId="0000005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r w:rsidDel="00000000" w:rsidR="00000000" w:rsidRPr="00000000">
        <w:rPr>
          <w:rtl w:val="0"/>
        </w:rPr>
      </w:r>
    </w:p>
    <w:p w:rsidR="00000000" w:rsidDel="00000000" w:rsidP="00000000" w:rsidRDefault="00000000" w:rsidRPr="00000000" w14:paraId="0000005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r w:rsidDel="00000000" w:rsidR="00000000" w:rsidRPr="00000000">
        <w:rPr>
          <w:rtl w:val="0"/>
        </w:rPr>
      </w:r>
    </w:p>
    <w:p w:rsidR="00000000" w:rsidDel="00000000" w:rsidP="00000000" w:rsidRDefault="00000000" w:rsidRPr="00000000" w14:paraId="0000005B">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426"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r w:rsidDel="00000000" w:rsidR="00000000" w:rsidRPr="00000000">
        <w:rPr>
          <w:rtl w:val="0"/>
        </w:rPr>
      </w:r>
    </w:p>
    <w:p w:rsidR="00000000" w:rsidDel="00000000" w:rsidP="00000000" w:rsidRDefault="00000000" w:rsidRPr="00000000" w14:paraId="0000005F">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r w:rsidDel="00000000" w:rsidR="00000000" w:rsidRPr="00000000">
        <w:rPr>
          <w:rtl w:val="0"/>
        </w:rPr>
      </w:r>
    </w:p>
    <w:p w:rsidR="00000000" w:rsidDel="00000000" w:rsidP="00000000" w:rsidRDefault="00000000" w:rsidRPr="00000000" w14:paraId="00000060">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somente ocorrerá entre os órgãos e entidades da Administração Pública Municipal de Maceió.</w:t>
      </w:r>
      <w:r w:rsidDel="00000000" w:rsidR="00000000" w:rsidRPr="00000000">
        <w:rPr>
          <w:rtl w:val="0"/>
        </w:rPr>
      </w:r>
    </w:p>
    <w:p w:rsidR="00000000" w:rsidDel="00000000" w:rsidP="00000000" w:rsidRDefault="00000000" w:rsidRPr="00000000" w14:paraId="00000061">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r w:rsidDel="00000000" w:rsidR="00000000" w:rsidRPr="00000000">
        <w:rPr>
          <w:rtl w:val="0"/>
        </w:rPr>
      </w:r>
    </w:p>
    <w:p w:rsidR="00000000" w:rsidDel="00000000" w:rsidP="00000000" w:rsidRDefault="00000000" w:rsidRPr="00000000" w14:paraId="00000062">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11.3 somente poderá ser feito de órgão participante para órgão participante e de órgão participante para órgão não participante.</w:t>
      </w:r>
      <w:r w:rsidDel="00000000" w:rsidR="00000000" w:rsidRPr="00000000">
        <w:rPr>
          <w:rtl w:val="0"/>
        </w:rPr>
      </w:r>
    </w:p>
    <w:p w:rsidR="00000000" w:rsidDel="00000000" w:rsidP="00000000" w:rsidRDefault="00000000" w:rsidRPr="00000000" w14:paraId="00000063">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 </w:t>
      </w:r>
      <w:r w:rsidDel="00000000" w:rsidR="00000000" w:rsidRPr="00000000">
        <w:rPr>
          <w:rtl w:val="0"/>
        </w:rPr>
      </w:r>
    </w:p>
    <w:p w:rsidR="00000000" w:rsidDel="00000000" w:rsidP="00000000" w:rsidRDefault="00000000" w:rsidRPr="00000000" w14:paraId="00000064">
      <w:pPr>
        <w:ind w:left="284" w:firstLine="0"/>
        <w:jc w:val="both"/>
        <w:rPr>
          <w:rFonts w:ascii="Calibri" w:cs="Calibri" w:eastAsia="Calibri" w:hAnsi="Calibri"/>
          <w:color w:val="000000"/>
        </w:rPr>
      </w:pPr>
      <w:r w:rsidDel="00000000" w:rsidR="00000000" w:rsidRPr="00000000">
        <w:rPr>
          <w:rFonts w:ascii="Calibri" w:cs="Calibri" w:eastAsia="Calibri" w:hAnsi="Calibri"/>
          <w:sz w:val="22"/>
          <w:szCs w:val="22"/>
          <w:rtl w:val="0"/>
        </w:rPr>
        <w:t xml:space="preserve">A gestão da ARP caberá à Agência Municipal de Regulação de Serviços Delegados – ARSER, situada Rua Eng. Roberto Gonçalves Menezes (Antiga Rua da Praia) 71 - Centro, Maceió - AL, 57020-680</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sz w:val="22"/>
          <w:szCs w:val="22"/>
          <w:rtl w:val="0"/>
        </w:rPr>
        <w:t xml:space="preserve">Telefone (82) 3315-3713/14/15.</w:t>
      </w:r>
      <w:r w:rsidDel="00000000" w:rsidR="00000000" w:rsidRPr="00000000">
        <w:rPr>
          <w:rtl w:val="0"/>
        </w:rPr>
      </w:r>
    </w:p>
    <w:p w:rsidR="00000000" w:rsidDel="00000000" w:rsidP="00000000" w:rsidRDefault="00000000" w:rsidRPr="00000000" w14:paraId="00000065">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r w:rsidDel="00000000" w:rsidR="00000000" w:rsidRPr="00000000">
        <w:rPr>
          <w:rtl w:val="0"/>
        </w:rPr>
      </w:r>
    </w:p>
    <w:p w:rsidR="00000000" w:rsidDel="00000000" w:rsidP="00000000" w:rsidRDefault="00000000" w:rsidRPr="00000000" w14:paraId="00000066">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r w:rsidDel="00000000" w:rsidR="00000000" w:rsidRPr="00000000">
        <w:rPr>
          <w:rtl w:val="0"/>
        </w:rPr>
      </w:r>
    </w:p>
    <w:p w:rsidR="00000000" w:rsidDel="00000000" w:rsidP="00000000" w:rsidRDefault="00000000" w:rsidRPr="00000000" w14:paraId="00000067">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36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r w:rsidDel="00000000" w:rsidR="00000000" w:rsidRPr="00000000">
        <w:rPr>
          <w:rtl w:val="0"/>
        </w:rPr>
      </w:r>
    </w:p>
    <w:p w:rsidR="00000000" w:rsidDel="00000000" w:rsidP="00000000" w:rsidRDefault="00000000" w:rsidRPr="00000000" w14:paraId="0000006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será substituído por Nota de Empenho e/ou por Ordem de Fornecimento.</w:t>
      </w:r>
      <w:r w:rsidDel="00000000" w:rsidR="00000000" w:rsidRPr="00000000">
        <w:rPr>
          <w:rtl w:val="0"/>
        </w:rPr>
      </w:r>
    </w:p>
    <w:p w:rsidR="00000000" w:rsidDel="00000000" w:rsidP="00000000" w:rsidRDefault="00000000" w:rsidRPr="00000000" w14:paraId="0000006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aceitar ou retirar a Nota de Empenho e /ou por Ordem de Fornecimento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r w:rsidDel="00000000" w:rsidR="00000000" w:rsidRPr="00000000">
        <w:rPr>
          <w:rtl w:val="0"/>
        </w:rPr>
      </w:r>
    </w:p>
    <w:p w:rsidR="00000000" w:rsidDel="00000000" w:rsidP="00000000" w:rsidRDefault="00000000" w:rsidRPr="00000000" w14:paraId="0000006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567"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w:t>
      </w:r>
      <w:r w:rsidDel="00000000" w:rsidR="00000000" w:rsidRPr="00000000">
        <w:rPr>
          <w:rtl w:val="0"/>
        </w:rPr>
      </w:r>
    </w:p>
    <w:p w:rsidR="00000000" w:rsidDel="00000000" w:rsidP="00000000" w:rsidRDefault="00000000" w:rsidRPr="00000000" w14:paraId="0000006F">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r w:rsidDel="00000000" w:rsidR="00000000" w:rsidRPr="00000000">
        <w:rPr>
          <w:rtl w:val="0"/>
        </w:rPr>
      </w:r>
    </w:p>
    <w:p w:rsidR="00000000" w:rsidDel="00000000" w:rsidP="00000000" w:rsidRDefault="00000000" w:rsidRPr="00000000" w14:paraId="0000007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o recebimento dos materiais;</w:t>
      </w:r>
    </w:p>
    <w:p w:rsidR="00000000" w:rsidDel="00000000" w:rsidP="00000000" w:rsidRDefault="00000000" w:rsidRPr="00000000" w14:paraId="0000007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Fiscalizar a contratação quanto à qualidade desejada e quantidades solicitadas; </w:t>
      </w:r>
    </w:p>
    <w:p w:rsidR="00000000" w:rsidDel="00000000" w:rsidP="00000000" w:rsidRDefault="00000000" w:rsidRPr="00000000" w14:paraId="0000007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das obrigações assumidas e solicitar à Administração a aplicação de penalidades cabíveis. </w:t>
      </w:r>
    </w:p>
    <w:p w:rsidR="00000000" w:rsidDel="00000000" w:rsidP="00000000" w:rsidRDefault="00000000" w:rsidRPr="00000000" w14:paraId="0000007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ao recebimento do objeto para efeito de pagamentos; </w:t>
      </w:r>
    </w:p>
    <w:p w:rsidR="00000000" w:rsidDel="00000000" w:rsidP="00000000" w:rsidRDefault="00000000" w:rsidRPr="00000000" w14:paraId="0000007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neste documento ou que forem entregues em quantidades divergentes daquelas constantes na ordem de fornecimento;</w:t>
      </w:r>
    </w:p>
    <w:p w:rsidR="00000000" w:rsidDel="00000000" w:rsidP="00000000" w:rsidRDefault="00000000" w:rsidRPr="00000000" w14:paraId="0000007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r w:rsidDel="00000000" w:rsidR="00000000" w:rsidRPr="00000000">
        <w:rPr>
          <w:rtl w:val="0"/>
        </w:rPr>
      </w:r>
    </w:p>
    <w:p w:rsidR="00000000" w:rsidDel="00000000" w:rsidP="00000000" w:rsidRDefault="00000000" w:rsidRPr="00000000" w14:paraId="0000007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r w:rsidDel="00000000" w:rsidR="00000000" w:rsidRPr="00000000">
        <w:rPr>
          <w:rtl w:val="0"/>
        </w:rPr>
      </w:r>
    </w:p>
    <w:p w:rsidR="00000000" w:rsidDel="00000000" w:rsidP="00000000" w:rsidRDefault="00000000" w:rsidRPr="00000000" w14:paraId="0000007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r w:rsidDel="00000000" w:rsidR="00000000" w:rsidRPr="00000000">
        <w:rPr>
          <w:rtl w:val="0"/>
        </w:rPr>
      </w:r>
    </w:p>
    <w:p w:rsidR="00000000" w:rsidDel="00000000" w:rsidP="00000000" w:rsidRDefault="00000000" w:rsidRPr="00000000" w14:paraId="0000007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1º e 2º, 65, II, “d” e § 6º, todos da Lei n.8666/93 e arts. 17/19 do Decreto Municipal nº 7.496/2013.</w:t>
      </w:r>
      <w:r w:rsidDel="00000000" w:rsidR="00000000" w:rsidRPr="00000000">
        <w:rPr>
          <w:rtl w:val="0"/>
        </w:rPr>
      </w:r>
    </w:p>
    <w:p w:rsidR="00000000" w:rsidDel="00000000" w:rsidP="00000000" w:rsidRDefault="00000000" w:rsidRPr="00000000" w14:paraId="0000007E">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r w:rsidDel="00000000" w:rsidR="00000000" w:rsidRPr="00000000">
        <w:rPr>
          <w:rtl w:val="0"/>
        </w:rPr>
      </w:r>
    </w:p>
    <w:p w:rsidR="00000000" w:rsidDel="00000000" w:rsidP="00000000" w:rsidRDefault="00000000" w:rsidRPr="00000000" w14:paraId="0000007F">
      <w:pPr>
        <w:spacing w:after="5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r w:rsidDel="00000000" w:rsidR="00000000" w:rsidRPr="00000000">
        <w:rPr>
          <w:rtl w:val="0"/>
        </w:rPr>
      </w:r>
    </w:p>
    <w:p w:rsidR="00000000" w:rsidDel="00000000" w:rsidP="00000000" w:rsidRDefault="00000000" w:rsidRPr="00000000" w14:paraId="00000081">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da contratação, garantida a prévia defesa, ficará a Contratada sujeita às sanções indicadas abaixo, sem prejuízo de outras previstas na legislação vigente:</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567" w:right="0" w:hanging="708"/>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4">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5">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material;</w:t>
      </w:r>
    </w:p>
    <w:p w:rsidR="00000000" w:rsidDel="00000000" w:rsidP="00000000" w:rsidRDefault="00000000" w:rsidRPr="00000000" w14:paraId="00000086">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material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7">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8">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9">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r w:rsidDel="00000000" w:rsidR="00000000" w:rsidRPr="00000000">
        <w:rPr>
          <w:rtl w:val="0"/>
        </w:rPr>
      </w:r>
    </w:p>
    <w:p w:rsidR="00000000" w:rsidDel="00000000" w:rsidP="00000000" w:rsidRDefault="00000000" w:rsidRPr="00000000" w14:paraId="0000008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r w:rsidDel="00000000" w:rsidR="00000000" w:rsidRPr="00000000">
        <w:rPr>
          <w:rtl w:val="0"/>
        </w:rPr>
      </w:r>
    </w:p>
    <w:p w:rsidR="00000000" w:rsidDel="00000000" w:rsidP="00000000" w:rsidRDefault="00000000" w:rsidRPr="00000000" w14:paraId="0000008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r w:rsidDel="00000000" w:rsidR="00000000" w:rsidRPr="00000000">
        <w:rPr>
          <w:rtl w:val="0"/>
        </w:rPr>
      </w:r>
    </w:p>
    <w:p w:rsidR="00000000" w:rsidDel="00000000" w:rsidP="00000000" w:rsidRDefault="00000000" w:rsidRPr="00000000" w14:paraId="0000008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Contratação, no qual será assegurado à futura contratada o contraditório e a ampla defesa.</w:t>
      </w:r>
      <w:r w:rsidDel="00000000" w:rsidR="00000000" w:rsidRPr="00000000">
        <w:rPr>
          <w:rtl w:val="0"/>
        </w:rPr>
      </w:r>
    </w:p>
    <w:p w:rsidR="00000000" w:rsidDel="00000000" w:rsidP="00000000" w:rsidRDefault="00000000" w:rsidRPr="00000000" w14:paraId="0000008E">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r w:rsidDel="00000000" w:rsidR="00000000" w:rsidRPr="00000000">
        <w:rPr>
          <w:rtl w:val="0"/>
        </w:rPr>
      </w:r>
    </w:p>
    <w:p w:rsidR="00000000" w:rsidDel="00000000" w:rsidP="00000000" w:rsidRDefault="00000000" w:rsidRPr="00000000" w14:paraId="0000008F">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Contratação deverá ser cancelada ou rescindido, exceto se houver justificado interesse público em manter a avença, hipótese em que será aplicada multa.</w:t>
      </w:r>
      <w:r w:rsidDel="00000000" w:rsidR="00000000" w:rsidRPr="00000000">
        <w:rPr>
          <w:rtl w:val="0"/>
        </w:rPr>
      </w:r>
    </w:p>
    <w:p w:rsidR="00000000" w:rsidDel="00000000" w:rsidP="00000000" w:rsidRDefault="00000000" w:rsidRPr="00000000" w14:paraId="00000090">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3">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Contratação, comportar-se de modo inidôneo, fizer declaração falsa ou cometer fraude fiscal; e</w:t>
      </w:r>
    </w:p>
    <w:p w:rsidR="00000000" w:rsidDel="00000000" w:rsidP="00000000" w:rsidRDefault="00000000" w:rsidRPr="00000000" w14:paraId="00000094">
      <w:pPr>
        <w:keepNext w:val="0"/>
        <w:keepLines w:val="0"/>
        <w:widowControl w:val="1"/>
        <w:numPr>
          <w:ilvl w:val="2"/>
          <w:numId w:val="8"/>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7">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15.8, alínea “c”, poderá ser aumentado em até 5 (cinco) anos.</w:t>
      </w:r>
      <w:r w:rsidDel="00000000" w:rsidR="00000000" w:rsidRPr="00000000">
        <w:rPr>
          <w:rtl w:val="0"/>
        </w:rPr>
      </w:r>
    </w:p>
    <w:p w:rsidR="00000000" w:rsidDel="00000000" w:rsidP="00000000" w:rsidRDefault="00000000" w:rsidRPr="00000000" w14:paraId="00000098">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r w:rsidDel="00000000" w:rsidR="00000000" w:rsidRPr="00000000">
        <w:rPr>
          <w:rtl w:val="0"/>
        </w:rPr>
      </w:r>
    </w:p>
    <w:p w:rsidR="00000000" w:rsidDel="00000000" w:rsidP="00000000" w:rsidRDefault="00000000" w:rsidRPr="00000000" w14:paraId="00000099">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r w:rsidDel="00000000" w:rsidR="00000000" w:rsidRPr="00000000">
        <w:rPr>
          <w:rtl w:val="0"/>
        </w:rPr>
      </w:r>
    </w:p>
    <w:p w:rsidR="00000000" w:rsidDel="00000000" w:rsidP="00000000" w:rsidRDefault="00000000" w:rsidRPr="00000000" w14:paraId="0000009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r w:rsidDel="00000000" w:rsidR="00000000" w:rsidRPr="00000000">
        <w:rPr>
          <w:rtl w:val="0"/>
        </w:rPr>
      </w:r>
    </w:p>
    <w:p w:rsidR="00000000" w:rsidDel="00000000" w:rsidP="00000000" w:rsidRDefault="00000000" w:rsidRPr="00000000" w14:paraId="0000009B">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142"/>
          <w:tab w:val="left" w:pos="426"/>
        </w:tabs>
        <w:spacing w:after="50" w:before="0" w:line="240" w:lineRule="auto"/>
        <w:ind w:left="360"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numPr>
          <w:ilvl w:val="0"/>
          <w:numId w:val="9"/>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r w:rsidDel="00000000" w:rsidR="00000000" w:rsidRPr="00000000">
        <w:rPr>
          <w:rtl w:val="0"/>
        </w:rPr>
      </w:r>
    </w:p>
    <w:p w:rsidR="00000000" w:rsidDel="00000000" w:rsidP="00000000" w:rsidRDefault="00000000" w:rsidRPr="00000000" w14:paraId="0000009E">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r w:rsidDel="00000000" w:rsidR="00000000" w:rsidRPr="00000000">
        <w:rPr>
          <w:rtl w:val="0"/>
        </w:rPr>
      </w:r>
    </w:p>
    <w:p w:rsidR="00000000" w:rsidDel="00000000" w:rsidP="00000000" w:rsidRDefault="00000000" w:rsidRPr="00000000" w14:paraId="0000009F">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3315-3713/14/15.</w:t>
      </w:r>
      <w:r w:rsidDel="00000000" w:rsidR="00000000" w:rsidRPr="00000000">
        <w:rPr>
          <w:rtl w:val="0"/>
        </w:rPr>
      </w:r>
    </w:p>
    <w:p w:rsidR="00000000" w:rsidDel="00000000" w:rsidP="00000000" w:rsidRDefault="00000000" w:rsidRPr="00000000" w14:paraId="000000A0">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tabs>
          <w:tab w:val="left" w:pos="284"/>
        </w:tabs>
        <w:jc w:val="center"/>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Maceió, 20 de abril de 2020</w:t>
      </w:r>
    </w:p>
    <w:p w:rsidR="00000000" w:rsidDel="00000000" w:rsidP="00000000" w:rsidRDefault="00000000" w:rsidRPr="00000000" w14:paraId="000000A3">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tabs>
          <w:tab w:val="left" w:pos="5510"/>
        </w:tabs>
        <w:ind w:left="28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A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Diego Passos Lima</w:t>
      </w:r>
    </w:p>
    <w:p w:rsidR="00000000" w:rsidDel="00000000" w:rsidP="00000000" w:rsidRDefault="00000000" w:rsidRPr="00000000" w14:paraId="000000A6">
      <w:pPr>
        <w:shd w:fill="ffffff" w:val="clea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Gerente de Planejamento e Contratações/ARSER</w:t>
      </w:r>
    </w:p>
    <w:p w:rsidR="00000000" w:rsidDel="00000000" w:rsidP="00000000" w:rsidRDefault="00000000" w:rsidRPr="00000000" w14:paraId="000000A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3">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4">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 DESCRIÇÃO DOS PRODUTOS E QUANTITATIVOS</w:t>
      </w:r>
    </w:p>
    <w:p w:rsidR="00000000" w:rsidDel="00000000" w:rsidP="00000000" w:rsidRDefault="00000000" w:rsidRPr="00000000" w14:paraId="000000B8">
      <w:pPr>
        <w:tabs>
          <w:tab w:val="left" w:pos="284"/>
        </w:tabs>
        <w:spacing w:before="120" w:lineRule="auto"/>
        <w:jc w:val="both"/>
        <w:rPr/>
      </w:pPr>
      <w:r w:rsidDel="00000000" w:rsidR="00000000" w:rsidRPr="00000000">
        <w:rPr>
          <w:rFonts w:ascii="Calibri" w:cs="Calibri" w:eastAsia="Calibri" w:hAnsi="Calibri"/>
          <w:b w:val="1"/>
          <w:sz w:val="22"/>
          <w:szCs w:val="22"/>
          <w:rtl w:val="0"/>
        </w:rPr>
        <w:t xml:space="preserve">OBJETO: </w:t>
      </w:r>
      <w:r w:rsidDel="00000000" w:rsidR="00000000" w:rsidRPr="00000000">
        <w:rPr>
          <w:rFonts w:ascii="Calibri" w:cs="Calibri" w:eastAsia="Calibri" w:hAnsi="Calibri"/>
          <w:sz w:val="22"/>
          <w:szCs w:val="22"/>
          <w:rtl w:val="0"/>
        </w:rPr>
        <w:t xml:space="preserve">O objeto perfaz Registrar Preços para futura e eventual aquisição de </w:t>
      </w:r>
      <w:r w:rsidDel="00000000" w:rsidR="00000000" w:rsidRPr="00000000">
        <w:rPr>
          <w:rFonts w:ascii="Calibri" w:cs="Calibri" w:eastAsia="Calibri" w:hAnsi="Calibri"/>
          <w:b w:val="1"/>
          <w:sz w:val="22"/>
          <w:szCs w:val="22"/>
          <w:rtl w:val="0"/>
        </w:rPr>
        <w:t xml:space="preserve">Materiais Limpeza e Higiene</w:t>
      </w:r>
      <w:r w:rsidDel="00000000" w:rsidR="00000000" w:rsidRPr="00000000">
        <w:rPr>
          <w:rFonts w:ascii="Calibri" w:cs="Calibri" w:eastAsia="Calibri" w:hAnsi="Calibri"/>
          <w:sz w:val="22"/>
          <w:szCs w:val="22"/>
          <w:rtl w:val="0"/>
        </w:rPr>
        <w:t xml:space="preserve">, para atendimento aos diversos Órgãos e Entidades da Administração Pública do Município de Maceió, nas especificações e quantidades constantes abaixo:</w:t>
      </w:r>
      <w:r w:rsidDel="00000000" w:rsidR="00000000" w:rsidRPr="00000000">
        <w:rPr>
          <w:rtl w:val="0"/>
        </w:rPr>
        <w:t xml:space="preserve">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hanging="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15.000000000002" w:type="dxa"/>
        <w:jc w:val="left"/>
        <w:tblInd w:w="-431.0" w:type="dxa"/>
        <w:tblLayout w:type="fixed"/>
        <w:tblLook w:val="0400"/>
      </w:tblPr>
      <w:tblGrid>
        <w:gridCol w:w="710"/>
        <w:gridCol w:w="4961"/>
        <w:gridCol w:w="851"/>
        <w:gridCol w:w="992"/>
        <w:gridCol w:w="2201"/>
        <w:tblGridChange w:id="0">
          <w:tblGrid>
            <w:gridCol w:w="710"/>
            <w:gridCol w:w="4961"/>
            <w:gridCol w:w="851"/>
            <w:gridCol w:w="992"/>
            <w:gridCol w:w="2201"/>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BA">
            <w:pPr>
              <w:jc w:val="center"/>
              <w:rPr>
                <w:rFonts w:ascii="Calibri" w:cs="Calibri" w:eastAsia="Calibri" w:hAnsi="Calibri"/>
                <w:b w:val="1"/>
                <w:color w:val="000000"/>
              </w:rPr>
            </w:pPr>
            <w:r w:rsidDel="00000000" w:rsidR="00000000" w:rsidRPr="00000000">
              <w:rPr>
                <w:rFonts w:ascii="Calibri" w:cs="Calibri" w:eastAsia="Calibri" w:hAnsi="Calibri"/>
                <w:b w:val="1"/>
                <w:color w:val="000000"/>
                <w:sz w:val="22"/>
                <w:szCs w:val="22"/>
                <w:rtl w:val="0"/>
              </w:rPr>
              <w:t xml:space="preserve">Item</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BB">
            <w:pPr>
              <w:jc w:val="center"/>
              <w:rPr>
                <w:rFonts w:ascii="Calibri" w:cs="Calibri" w:eastAsia="Calibri" w:hAnsi="Calibri"/>
                <w:b w:val="1"/>
                <w:color w:val="000000"/>
              </w:rPr>
            </w:pPr>
            <w:r w:rsidDel="00000000" w:rsidR="00000000" w:rsidRPr="00000000">
              <w:rPr>
                <w:rFonts w:ascii="Calibri" w:cs="Calibri" w:eastAsia="Calibri" w:hAnsi="Calibri"/>
                <w:b w:val="1"/>
                <w:color w:val="000000"/>
                <w:sz w:val="22"/>
                <w:szCs w:val="22"/>
                <w:rtl w:val="0"/>
              </w:rPr>
              <w:t xml:space="preserve">Especificação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BC">
            <w:pPr>
              <w:jc w:val="center"/>
              <w:rPr>
                <w:rFonts w:ascii="Calibri" w:cs="Calibri" w:eastAsia="Calibri" w:hAnsi="Calibri"/>
                <w:b w:val="1"/>
                <w:color w:val="000000"/>
              </w:rPr>
            </w:pPr>
            <w:r w:rsidDel="00000000" w:rsidR="00000000" w:rsidRPr="00000000">
              <w:rPr>
                <w:rFonts w:ascii="Calibri" w:cs="Calibri" w:eastAsia="Calibri" w:hAnsi="Calibri"/>
                <w:b w:val="1"/>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BD">
            <w:pPr>
              <w:jc w:val="center"/>
              <w:rPr>
                <w:rFonts w:ascii="Calibri" w:cs="Calibri" w:eastAsia="Calibri" w:hAnsi="Calibri"/>
                <w:b w:val="1"/>
                <w:color w:val="000000"/>
              </w:rPr>
            </w:pPr>
            <w:r w:rsidDel="00000000" w:rsidR="00000000" w:rsidRPr="00000000">
              <w:rPr>
                <w:rFonts w:ascii="Calibri" w:cs="Calibri" w:eastAsia="Calibri" w:hAnsi="Calibri"/>
                <w:b w:val="1"/>
                <w:color w:val="000000"/>
                <w:sz w:val="22"/>
                <w:szCs w:val="22"/>
                <w:rtl w:val="0"/>
              </w:rPr>
              <w:t xml:space="preserve">Quant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BE">
            <w:pPr>
              <w:rPr>
                <w:rFonts w:ascii="Calibri" w:cs="Calibri" w:eastAsia="Calibri" w:hAnsi="Calibri"/>
                <w:b w:val="1"/>
                <w:color w:val="000000"/>
              </w:rPr>
            </w:pPr>
            <w:r w:rsidDel="00000000" w:rsidR="00000000" w:rsidRPr="00000000">
              <w:rPr>
                <w:rFonts w:ascii="Calibri" w:cs="Calibri" w:eastAsia="Calibri" w:hAnsi="Calibri"/>
                <w:b w:val="1"/>
                <w:color w:val="000000"/>
                <w:sz w:val="22"/>
                <w:szCs w:val="22"/>
                <w:rtl w:val="0"/>
              </w:rPr>
              <w:t xml:space="preserve">Foto ilustrativa</w:t>
            </w:r>
            <w:r w:rsidDel="00000000" w:rsidR="00000000" w:rsidRPr="00000000">
              <w:rPr>
                <w:rtl w:val="0"/>
              </w:rPr>
            </w:r>
          </w:p>
        </w:tc>
      </w:tr>
      <w:tr>
        <w:trPr>
          <w:trHeight w:val="300" w:hRule="atLeast"/>
        </w:trPr>
        <w:tc>
          <w:tcPr>
            <w:gridSpan w:val="5"/>
            <w:tcBorders>
              <w:top w:color="000000" w:space="0" w:sz="4" w:val="single"/>
              <w:left w:color="ffffff" w:space="0" w:sz="4" w:val="single"/>
              <w:bottom w:color="000000" w:space="0" w:sz="4" w:val="single"/>
              <w:right w:color="ffffff" w:space="0" w:sz="4" w:val="single"/>
            </w:tcBorders>
            <w:shd w:fill="auto" w:val="clear"/>
            <w:vAlign w:val="center"/>
          </w:tcPr>
          <w:p w:rsidR="00000000" w:rsidDel="00000000" w:rsidP="00000000" w:rsidRDefault="00000000" w:rsidRPr="00000000" w14:paraId="000000BF">
            <w:pPr>
              <w:rPr>
                <w:rFonts w:ascii="Calibri" w:cs="Calibri" w:eastAsia="Calibri" w:hAnsi="Calibri"/>
                <w:b w:val="1"/>
                <w:color w:val="000000"/>
              </w:rPr>
            </w:pPr>
            <w:r w:rsidDel="00000000" w:rsidR="00000000" w:rsidRPr="00000000">
              <w:rPr>
                <w:rtl w:val="0"/>
              </w:rPr>
            </w:r>
          </w:p>
        </w:tc>
      </w:tr>
      <w:tr>
        <w:trPr>
          <w:trHeight w:val="212" w:hRule="atLeast"/>
        </w:trPr>
        <w:tc>
          <w:tcPr>
            <w:gridSpan w:val="5"/>
            <w:tcBorders>
              <w:top w:color="000000" w:space="0" w:sz="4" w:val="single"/>
              <w:left w:color="ffffff" w:space="0" w:sz="4" w:val="single"/>
              <w:bottom w:color="000000" w:space="0" w:sz="4" w:val="single"/>
              <w:right w:color="ffffff" w:space="0" w:sz="4" w:val="single"/>
            </w:tcBorders>
            <w:shd w:fill="auto" w:val="clear"/>
            <w:vAlign w:val="center"/>
          </w:tcPr>
          <w:p w:rsidR="00000000" w:rsidDel="00000000" w:rsidP="00000000" w:rsidRDefault="00000000" w:rsidRPr="00000000" w14:paraId="000000C4">
            <w:pPr>
              <w:rPr>
                <w:rFonts w:ascii="Calibri" w:cs="Calibri" w:eastAsia="Calibri" w:hAnsi="Calibri"/>
                <w:b w:val="1"/>
                <w:color w:val="000000"/>
              </w:rPr>
            </w:pPr>
            <w:r w:rsidDel="00000000" w:rsidR="00000000" w:rsidRPr="00000000">
              <w:rPr>
                <w:rtl w:val="0"/>
              </w:rPr>
            </w:r>
          </w:p>
        </w:tc>
      </w:tr>
      <w:tr>
        <w:trPr>
          <w:trHeight w:val="1763"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A">
            <w:pPr>
              <w:jc w:val="both"/>
              <w:rPr>
                <w:rFonts w:ascii="Calibri" w:cs="Calibri" w:eastAsia="Calibri" w:hAnsi="Calibri"/>
              </w:rPr>
            </w:pPr>
            <w:r w:rsidDel="00000000" w:rsidR="00000000" w:rsidRPr="00000000">
              <w:rPr>
                <w:rFonts w:ascii="Calibri" w:cs="Calibri" w:eastAsia="Calibri" w:hAnsi="Calibri"/>
                <w:sz w:val="22"/>
                <w:szCs w:val="22"/>
                <w:rtl w:val="0"/>
              </w:rPr>
              <w:t xml:space="preserve">Água sanitária, com dados de identificação do produto, marca do fabricante, data de fabricação e prazo de validade. Embalagem plástica com 01 litro. Registrado na ANVISA. Validade mínima de 12 meses a partir da data de entrega. </w:t>
            </w:r>
            <w:r w:rsidDel="00000000" w:rsidR="00000000" w:rsidRPr="00000000">
              <w:rPr>
                <w:rtl w:val="0"/>
              </w:rPr>
            </w:r>
          </w:p>
          <w:p w:rsidR="00000000" w:rsidDel="00000000" w:rsidP="00000000" w:rsidRDefault="00000000" w:rsidRPr="00000000" w14:paraId="000000CB">
            <w:pPr>
              <w:jc w:val="both"/>
              <w:rPr>
                <w:rFonts w:ascii="Calibri" w:cs="Calibri" w:eastAsia="Calibri" w:hAnsi="Calibri"/>
              </w:rPr>
            </w:pPr>
            <w:r w:rsidDel="00000000" w:rsidR="00000000" w:rsidRPr="00000000">
              <w:rPr>
                <w:rFonts w:ascii="Calibri" w:cs="Calibri" w:eastAsia="Calibri" w:hAnsi="Calibri"/>
                <w:sz w:val="22"/>
                <w:szCs w:val="22"/>
                <w:rtl w:val="0"/>
              </w:rPr>
              <w:t xml:space="preserve">Marcas de referência: Ypê, Dragão, Brilux, ou similar.</w:t>
            </w:r>
            <w:r w:rsidDel="00000000" w:rsidR="00000000" w:rsidRPr="00000000">
              <w:rPr>
                <w:rtl w:val="0"/>
              </w:rPr>
            </w:r>
          </w:p>
          <w:p w:rsidR="00000000" w:rsidDel="00000000" w:rsidP="00000000" w:rsidRDefault="00000000" w:rsidRPr="00000000" w14:paraId="000000CC">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
              <w:r w:rsidDel="00000000" w:rsidR="00000000" w:rsidRPr="00000000">
                <w:rPr>
                  <w:rFonts w:ascii="Calibri" w:cs="Calibri" w:eastAsia="Calibri" w:hAnsi="Calibri"/>
                  <w:color w:val="000000"/>
                  <w:sz w:val="22"/>
                  <w:szCs w:val="22"/>
                  <w:u w:val="single"/>
                  <w:rtl w:val="0"/>
                </w:rPr>
                <w:t xml:space="preserve">292730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F">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914400" cy="1238250"/>
                  <wp:effectExtent b="0" l="0" r="0" t="0"/>
                  <wp:docPr id="23"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914400" cy="1238250"/>
                          </a:xfrm>
                          <a:prstGeom prst="rect"/>
                          <a:ln/>
                        </pic:spPr>
                      </pic:pic>
                    </a:graphicData>
                  </a:graphic>
                </wp:inline>
              </w:drawing>
            </w:r>
            <w:r w:rsidDel="00000000" w:rsidR="00000000" w:rsidRPr="00000000">
              <w:rPr>
                <w:sz w:val="22"/>
                <w:szCs w:val="22"/>
              </w:rPr>
              <mc:AlternateContent>
                <mc:Choice Requires="wpg">
                  <w:drawing>
                    <wp:inline distB="0" distT="0" distL="114300" distR="114300">
                      <wp:extent cx="323850" cy="323850"/>
                      <wp:effectExtent b="0" l="0" r="0" t="0"/>
                      <wp:docPr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23850" cy="323850"/>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23850" cy="323850"/>
                              </a:xfrm>
                              <a:prstGeom prst="rect"/>
                              <a:ln/>
                            </pic:spPr>
                          </pic:pic>
                        </a:graphicData>
                      </a:graphic>
                    </wp:inline>
                  </w:drawing>
                </mc:Fallback>
              </mc:AlternateContent>
            </w:r>
            <w:r w:rsidDel="00000000" w:rsidR="00000000" w:rsidRPr="00000000">
              <w:rPr>
                <w:rtl w:val="0"/>
              </w:rPr>
            </w:r>
          </w:p>
        </w:tc>
      </w:tr>
      <w:tr>
        <w:trPr>
          <w:trHeight w:val="165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1">
            <w:pPr>
              <w:jc w:val="both"/>
              <w:rPr>
                <w:rFonts w:ascii="Calibri" w:cs="Calibri" w:eastAsia="Calibri" w:hAnsi="Calibri"/>
              </w:rPr>
            </w:pPr>
            <w:r w:rsidDel="00000000" w:rsidR="00000000" w:rsidRPr="00000000">
              <w:rPr>
                <w:rFonts w:ascii="Calibri" w:cs="Calibri" w:eastAsia="Calibri" w:hAnsi="Calibri"/>
                <w:sz w:val="22"/>
                <w:szCs w:val="22"/>
                <w:rtl w:val="0"/>
              </w:rPr>
              <w:t xml:space="preserve">Álcool etílico líquido para limpeza, transparente, com graduação alcoólica de 46º, composto de álcool etílico, desnaturante e essência, em frasco plástico transparente com 01 litro do produto e tampa roscável, registrado na ANVISA. Validade mínima de 12 meses a partir da data de entrega. Marcas de referência: Brilux, Coperalcool, Sertanejo, ou similar.</w:t>
            </w:r>
            <w:r w:rsidDel="00000000" w:rsidR="00000000" w:rsidRPr="00000000">
              <w:rPr>
                <w:rtl w:val="0"/>
              </w:rPr>
            </w:r>
          </w:p>
          <w:p w:rsidR="00000000" w:rsidDel="00000000" w:rsidP="00000000" w:rsidRDefault="00000000" w:rsidRPr="00000000" w14:paraId="000000D2">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9">
              <w:r w:rsidDel="00000000" w:rsidR="00000000" w:rsidRPr="00000000">
                <w:rPr>
                  <w:rFonts w:ascii="Calibri" w:cs="Calibri" w:eastAsia="Calibri" w:hAnsi="Calibri"/>
                  <w:color w:val="000000"/>
                  <w:sz w:val="22"/>
                  <w:szCs w:val="22"/>
                  <w:u w:val="single"/>
                  <w:rtl w:val="0"/>
                </w:rPr>
                <w:t xml:space="preserve">429961</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4">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5">
            <w:pPr>
              <w:rPr>
                <w:rFonts w:ascii="Calibri" w:cs="Calibri" w:eastAsia="Calibri" w:hAnsi="Calibri"/>
                <w:color w:val="000000"/>
              </w:rPr>
            </w:pPr>
            <w:r w:rsidDel="00000000" w:rsidR="00000000" w:rsidRPr="00000000">
              <w:rPr>
                <w:sz w:val="22"/>
                <w:szCs w:val="22"/>
              </w:rPr>
              <w:drawing>
                <wp:inline distB="0" distT="0" distL="114300" distR="114300">
                  <wp:extent cx="1219200" cy="1628775"/>
                  <wp:effectExtent b="0" l="0" r="0" t="0"/>
                  <wp:docPr id="25" name="image37.png"/>
                  <a:graphic>
                    <a:graphicData uri="http://schemas.openxmlformats.org/drawingml/2006/picture">
                      <pic:pic>
                        <pic:nvPicPr>
                          <pic:cNvPr id="0" name="image37.png"/>
                          <pic:cNvPicPr preferRelativeResize="0"/>
                        </pic:nvPicPr>
                        <pic:blipFill>
                          <a:blip r:embed="rId10"/>
                          <a:srcRect b="0" l="0" r="0" t="0"/>
                          <a:stretch>
                            <a:fillRect/>
                          </a:stretch>
                        </pic:blipFill>
                        <pic:spPr>
                          <a:xfrm>
                            <a:off x="0" y="0"/>
                            <a:ext cx="1219200" cy="1628775"/>
                          </a:xfrm>
                          <a:prstGeom prst="rect"/>
                          <a:ln/>
                        </pic:spPr>
                      </pic:pic>
                    </a:graphicData>
                  </a:graphic>
                </wp:inline>
              </w:drawing>
            </w:r>
            <w:r w:rsidDel="00000000" w:rsidR="00000000" w:rsidRPr="00000000">
              <w:rPr>
                <w:rtl w:val="0"/>
              </w:rPr>
            </w:r>
          </w:p>
        </w:tc>
      </w:tr>
      <w:tr>
        <w:trPr>
          <w:trHeight w:val="1204"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bookmarkStart w:colFirst="0" w:colLast="0" w:name="1fob9te" w:id="2"/>
          <w:bookmarkEnd w:id="2"/>
          <w:p w:rsidR="00000000" w:rsidDel="00000000" w:rsidP="00000000" w:rsidRDefault="00000000" w:rsidRPr="00000000" w14:paraId="000000D7">
            <w:pPr>
              <w:jc w:val="both"/>
              <w:rPr>
                <w:rFonts w:ascii="Calibri" w:cs="Calibri" w:eastAsia="Calibri" w:hAnsi="Calibri"/>
              </w:rPr>
            </w:pPr>
            <w:r w:rsidDel="00000000" w:rsidR="00000000" w:rsidRPr="00000000">
              <w:rPr>
                <w:rFonts w:ascii="Calibri" w:cs="Calibri" w:eastAsia="Calibri" w:hAnsi="Calibri"/>
                <w:sz w:val="22"/>
                <w:szCs w:val="22"/>
                <w:rtl w:val="0"/>
              </w:rPr>
              <w:t xml:space="preserve">Álcool etílico para limpeza de ambientes, aspecto líquido viscoso (GEL), sanitizante, composição hidroalcoólica, aparência visual gel, tampa de rosca com orifício na tampa interna para melhor fluidez do líquido, acondicionadas em frascos plásticos de 500ml.  </w:t>
            </w:r>
            <w:r w:rsidDel="00000000" w:rsidR="00000000" w:rsidRPr="00000000">
              <w:rPr>
                <w:rtl w:val="0"/>
              </w:rPr>
            </w:r>
          </w:p>
          <w:p w:rsidR="00000000" w:rsidDel="00000000" w:rsidP="00000000" w:rsidRDefault="00000000" w:rsidRPr="00000000" w14:paraId="000000D8">
            <w:pPr>
              <w:jc w:val="both"/>
              <w:rPr>
                <w:rFonts w:ascii="Calibri" w:cs="Calibri" w:eastAsia="Calibri" w:hAnsi="Calibri"/>
              </w:rPr>
            </w:pPr>
            <w:r w:rsidDel="00000000" w:rsidR="00000000" w:rsidRPr="00000000">
              <w:rPr>
                <w:rFonts w:ascii="Calibri" w:cs="Calibri" w:eastAsia="Calibri" w:hAnsi="Calibri"/>
                <w:sz w:val="22"/>
                <w:szCs w:val="22"/>
                <w:rtl w:val="0"/>
              </w:rPr>
              <w:t xml:space="preserve">Registrado na ANVISA. </w:t>
            </w:r>
            <w:r w:rsidDel="00000000" w:rsidR="00000000" w:rsidRPr="00000000">
              <w:rPr>
                <w:rtl w:val="0"/>
              </w:rPr>
            </w:r>
          </w:p>
          <w:p w:rsidR="00000000" w:rsidDel="00000000" w:rsidP="00000000" w:rsidRDefault="00000000" w:rsidRPr="00000000" w14:paraId="000000D9">
            <w:pPr>
              <w:jc w:val="both"/>
              <w:rPr>
                <w:rFonts w:ascii="Calibri" w:cs="Calibri" w:eastAsia="Calibri" w:hAnsi="Calibri"/>
              </w:rPr>
            </w:pPr>
            <w:r w:rsidDel="00000000" w:rsidR="00000000" w:rsidRPr="00000000">
              <w:rPr>
                <w:rFonts w:ascii="Calibri" w:cs="Calibri" w:eastAsia="Calibri" w:hAnsi="Calibri"/>
                <w:sz w:val="22"/>
                <w:szCs w:val="22"/>
                <w:rtl w:val="0"/>
              </w:rPr>
              <w:t xml:space="preserve">Validade mínima de 12 meses a partir da data de entrega.</w:t>
            </w:r>
            <w:r w:rsidDel="00000000" w:rsidR="00000000" w:rsidRPr="00000000">
              <w:rPr>
                <w:rtl w:val="0"/>
              </w:rPr>
            </w:r>
          </w:p>
          <w:p w:rsidR="00000000" w:rsidDel="00000000" w:rsidP="00000000" w:rsidRDefault="00000000" w:rsidRPr="00000000" w14:paraId="000000DA">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11">
              <w:r w:rsidDel="00000000" w:rsidR="00000000" w:rsidRPr="00000000">
                <w:rPr>
                  <w:rFonts w:ascii="Calibri" w:cs="Calibri" w:eastAsia="Calibri" w:hAnsi="Calibri"/>
                  <w:color w:val="000000"/>
                  <w:sz w:val="22"/>
                  <w:szCs w:val="22"/>
                  <w:highlight w:val="white"/>
                  <w:u w:val="single"/>
                  <w:rtl w:val="0"/>
                </w:rPr>
                <w:t xml:space="preserve">244273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B">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C">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D">
            <w:pPr>
              <w:rPr>
                <w:rFonts w:ascii="Calibri" w:cs="Calibri" w:eastAsia="Calibri" w:hAnsi="Calibri"/>
                <w:color w:val="000000"/>
              </w:rPr>
            </w:pPr>
            <w:r w:rsidDel="00000000" w:rsidR="00000000" w:rsidRPr="00000000">
              <w:rPr>
                <w:sz w:val="22"/>
                <w:szCs w:val="22"/>
              </w:rPr>
              <w:drawing>
                <wp:inline distB="0" distT="0" distL="114300" distR="114300">
                  <wp:extent cx="1143000" cy="1352550"/>
                  <wp:effectExtent b="0" l="0" r="0" t="0"/>
                  <wp:docPr id="24"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1143000" cy="1352550"/>
                          </a:xfrm>
                          <a:prstGeom prst="rect"/>
                          <a:ln/>
                        </pic:spPr>
                      </pic:pic>
                    </a:graphicData>
                  </a:graphic>
                </wp:inline>
              </w:drawing>
            </w:r>
            <w:r w:rsidDel="00000000" w:rsidR="00000000" w:rsidRPr="00000000">
              <w:rPr>
                <w:rtl w:val="0"/>
              </w:rPr>
            </w:r>
          </w:p>
        </w:tc>
      </w:tr>
      <w:tr>
        <w:trPr>
          <w:trHeight w:val="9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F">
            <w:pPr>
              <w:jc w:val="both"/>
              <w:rPr>
                <w:rFonts w:ascii="Calibri" w:cs="Calibri" w:eastAsia="Calibri" w:hAnsi="Calibri"/>
              </w:rPr>
            </w:pPr>
            <w:r w:rsidDel="00000000" w:rsidR="00000000" w:rsidRPr="00000000">
              <w:rPr>
                <w:rFonts w:ascii="Calibri" w:cs="Calibri" w:eastAsia="Calibri" w:hAnsi="Calibri"/>
                <w:sz w:val="22"/>
                <w:szCs w:val="22"/>
                <w:rtl w:val="0"/>
              </w:rPr>
              <w:t xml:space="preserve">Cera líquida incolor, acabamento acrílico, secagem rápida composta por resina acrílica, a base de água, antiderrapante, impermeabilizante. Bombona com 5 litros. Validade mínima de 12 meses a partir da data de entrega.</w:t>
            </w:r>
            <w:r w:rsidDel="00000000" w:rsidR="00000000" w:rsidRPr="00000000">
              <w:rPr>
                <w:rtl w:val="0"/>
              </w:rPr>
            </w:r>
          </w:p>
          <w:p w:rsidR="00000000" w:rsidDel="00000000" w:rsidP="00000000" w:rsidRDefault="00000000" w:rsidRPr="00000000" w14:paraId="000000E0">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:292576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2">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3">
            <w:pPr>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384810</wp:posOffset>
                  </wp:positionH>
                  <wp:positionV relativeFrom="paragraph">
                    <wp:posOffset>13970</wp:posOffset>
                  </wp:positionV>
                  <wp:extent cx="733425" cy="971550"/>
                  <wp:effectExtent b="0" l="0" r="0" t="0"/>
                  <wp:wrapSquare wrapText="bothSides" distB="0" distT="0" distL="114300" distR="114300"/>
                  <wp:docPr id="29" name="image36.png"/>
                  <a:graphic>
                    <a:graphicData uri="http://schemas.openxmlformats.org/drawingml/2006/picture">
                      <pic:pic>
                        <pic:nvPicPr>
                          <pic:cNvPr id="0" name="image36.png"/>
                          <pic:cNvPicPr preferRelativeResize="0"/>
                        </pic:nvPicPr>
                        <pic:blipFill>
                          <a:blip r:embed="rId13"/>
                          <a:srcRect b="0" l="0" r="0" t="0"/>
                          <a:stretch>
                            <a:fillRect/>
                          </a:stretch>
                        </pic:blipFill>
                        <pic:spPr>
                          <a:xfrm>
                            <a:off x="0" y="0"/>
                            <a:ext cx="733425" cy="971550"/>
                          </a:xfrm>
                          <a:prstGeom prst="rect"/>
                          <a:ln/>
                        </pic:spPr>
                      </pic:pic>
                    </a:graphicData>
                  </a:graphic>
                </wp:anchor>
              </w:drawing>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5">
            <w:pPr>
              <w:jc w:val="both"/>
              <w:rPr>
                <w:rFonts w:ascii="Calibri" w:cs="Calibri" w:eastAsia="Calibri" w:hAnsi="Calibri"/>
              </w:rPr>
            </w:pPr>
            <w:r w:rsidDel="00000000" w:rsidR="00000000" w:rsidRPr="00000000">
              <w:rPr>
                <w:rFonts w:ascii="Calibri" w:cs="Calibri" w:eastAsia="Calibri" w:hAnsi="Calibri"/>
                <w:sz w:val="22"/>
                <w:szCs w:val="22"/>
                <w:rtl w:val="0"/>
              </w:rPr>
              <w:t xml:space="preserve">Cloro alvejante, aspecto físico líquido, aplicação remoção manchas.   Bombona de 5 litros. Validade mínima de 12 meses a partir da data da entrega.</w:t>
            </w:r>
            <w:r w:rsidDel="00000000" w:rsidR="00000000" w:rsidRPr="00000000">
              <w:rPr>
                <w:rtl w:val="0"/>
              </w:rPr>
            </w:r>
          </w:p>
          <w:p w:rsidR="00000000" w:rsidDel="00000000" w:rsidP="00000000" w:rsidRDefault="00000000" w:rsidRPr="00000000" w14:paraId="000000E6">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14">
              <w:r w:rsidDel="00000000" w:rsidR="00000000" w:rsidRPr="00000000">
                <w:rPr>
                  <w:rFonts w:ascii="Calibri" w:cs="Calibri" w:eastAsia="Calibri" w:hAnsi="Calibri"/>
                  <w:color w:val="000000"/>
                  <w:sz w:val="22"/>
                  <w:szCs w:val="22"/>
                  <w:highlight w:val="white"/>
                  <w:u w:val="single"/>
                  <w:rtl w:val="0"/>
                </w:rPr>
                <w:t xml:space="preserve">229970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7">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E9">
            <w:pPr>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564515</wp:posOffset>
                  </wp:positionH>
                  <wp:positionV relativeFrom="paragraph">
                    <wp:posOffset>53339</wp:posOffset>
                  </wp:positionV>
                  <wp:extent cx="277495" cy="426719"/>
                  <wp:effectExtent b="0" l="0" r="0" t="0"/>
                  <wp:wrapSquare wrapText="bothSides" distB="0" distT="0" distL="114300" distR="114300"/>
                  <wp:docPr id="27" name="image22.png"/>
                  <a:graphic>
                    <a:graphicData uri="http://schemas.openxmlformats.org/drawingml/2006/picture">
                      <pic:pic>
                        <pic:nvPicPr>
                          <pic:cNvPr id="0" name="image22.png"/>
                          <pic:cNvPicPr preferRelativeResize="0"/>
                        </pic:nvPicPr>
                        <pic:blipFill>
                          <a:blip r:embed="rId15"/>
                          <a:srcRect b="0" l="0" r="0" t="0"/>
                          <a:stretch>
                            <a:fillRect/>
                          </a:stretch>
                        </pic:blipFill>
                        <pic:spPr>
                          <a:xfrm>
                            <a:off x="0" y="0"/>
                            <a:ext cx="277495" cy="426719"/>
                          </a:xfrm>
                          <a:prstGeom prst="rect"/>
                          <a:ln/>
                        </pic:spPr>
                      </pic:pic>
                    </a:graphicData>
                  </a:graphic>
                </wp:anchor>
              </w:drawing>
            </w:r>
          </w:p>
        </w:tc>
      </w:tr>
      <w:tr>
        <w:trPr>
          <w:trHeight w:val="483"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B">
            <w:pPr>
              <w:jc w:val="both"/>
              <w:rPr>
                <w:rFonts w:ascii="Calibri" w:cs="Calibri" w:eastAsia="Calibri" w:hAnsi="Calibri"/>
              </w:rPr>
            </w:pPr>
            <w:r w:rsidDel="00000000" w:rsidR="00000000" w:rsidRPr="00000000">
              <w:rPr>
                <w:rFonts w:ascii="Calibri" w:cs="Calibri" w:eastAsia="Calibri" w:hAnsi="Calibri"/>
                <w:sz w:val="22"/>
                <w:szCs w:val="22"/>
                <w:rtl w:val="0"/>
              </w:rPr>
              <w:t xml:space="preserve">Cloro alvejante, aspecto físico líquido, aplicação remoção manchas.  Frasco de 1 Litro. Validade mínima de 12 meses a partir da data de entrega. </w:t>
            </w:r>
            <w:r w:rsidDel="00000000" w:rsidR="00000000" w:rsidRPr="00000000">
              <w:rPr>
                <w:rtl w:val="0"/>
              </w:rPr>
            </w:r>
          </w:p>
          <w:p w:rsidR="00000000" w:rsidDel="00000000" w:rsidP="00000000" w:rsidRDefault="00000000" w:rsidRPr="00000000" w14:paraId="000000EC">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16">
              <w:r w:rsidDel="00000000" w:rsidR="00000000" w:rsidRPr="00000000">
                <w:rPr>
                  <w:rFonts w:ascii="Calibri" w:cs="Calibri" w:eastAsia="Calibri" w:hAnsi="Calibri"/>
                  <w:color w:val="000000"/>
                  <w:sz w:val="22"/>
                  <w:szCs w:val="22"/>
                  <w:highlight w:val="white"/>
                  <w:u w:val="single"/>
                  <w:rtl w:val="0"/>
                </w:rPr>
                <w:t xml:space="preserve">229970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D">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571500" cy="838200"/>
                  <wp:effectExtent b="0" l="0" r="0" t="0"/>
                  <wp:docPr id="28"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571500" cy="838200"/>
                          </a:xfrm>
                          <a:prstGeom prst="rect"/>
                          <a:ln/>
                        </pic:spPr>
                      </pic:pic>
                    </a:graphicData>
                  </a:graphic>
                </wp:inline>
              </w:drawing>
            </w:r>
            <w:r w:rsidDel="00000000" w:rsidR="00000000" w:rsidRPr="00000000">
              <w:rPr>
                <w:rtl w:val="0"/>
              </w:rPr>
            </w:r>
          </w:p>
        </w:tc>
      </w:tr>
      <w:tr>
        <w:trPr>
          <w:trHeight w:val="794"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1">
            <w:pPr>
              <w:jc w:val="both"/>
              <w:rPr>
                <w:rFonts w:ascii="Calibri" w:cs="Calibri" w:eastAsia="Calibri" w:hAnsi="Calibri"/>
              </w:rPr>
            </w:pPr>
            <w:r w:rsidDel="00000000" w:rsidR="00000000" w:rsidRPr="00000000">
              <w:rPr>
                <w:rFonts w:ascii="Calibri" w:cs="Calibri" w:eastAsia="Calibri" w:hAnsi="Calibri"/>
                <w:sz w:val="22"/>
                <w:szCs w:val="22"/>
                <w:rtl w:val="0"/>
              </w:rPr>
              <w:t xml:space="preserve">Desodorizador de ambientes, aerossol, fragrância lavanda, sem CFC, controla odores desagradáveis causados por fungos e bactérias, inibe o crescimento de bactérias, registrado na ANVISA. Validade mínima de 12 meses a partir da data de entrega. Marcas de referência: Glade, Air Wick, No Ar, ou similar.Embalagem com 360 ml/ 284 g.</w:t>
            </w:r>
            <w:r w:rsidDel="00000000" w:rsidR="00000000" w:rsidRPr="00000000">
              <w:rPr>
                <w:rtl w:val="0"/>
              </w:rPr>
            </w:r>
          </w:p>
          <w:p w:rsidR="00000000" w:rsidDel="00000000" w:rsidP="00000000" w:rsidRDefault="00000000" w:rsidRPr="00000000" w14:paraId="000000F2">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18">
              <w:r w:rsidDel="00000000" w:rsidR="00000000" w:rsidRPr="00000000">
                <w:rPr>
                  <w:rFonts w:ascii="Calibri" w:cs="Calibri" w:eastAsia="Calibri" w:hAnsi="Calibri"/>
                  <w:color w:val="000000"/>
                  <w:sz w:val="22"/>
                  <w:szCs w:val="22"/>
                  <w:highlight w:val="white"/>
                  <w:u w:val="single"/>
                  <w:rtl w:val="0"/>
                </w:rPr>
                <w:t xml:space="preserve">261167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666750" cy="1266825"/>
                  <wp:effectExtent b="0" l="0" r="0" t="0"/>
                  <wp:docPr id="26"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666750" cy="1266825"/>
                          </a:xfrm>
                          <a:prstGeom prst="rect"/>
                          <a:ln/>
                        </pic:spPr>
                      </pic:pic>
                    </a:graphicData>
                  </a:graphic>
                </wp:inline>
              </w:drawing>
            </w:r>
            <w:r w:rsidDel="00000000" w:rsidR="00000000" w:rsidRPr="00000000">
              <w:rPr>
                <w:rtl w:val="0"/>
              </w:rPr>
            </w:r>
          </w:p>
        </w:tc>
      </w:tr>
      <w:tr>
        <w:trPr>
          <w:trHeight w:val="18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7">
            <w:pPr>
              <w:jc w:val="both"/>
              <w:rPr>
                <w:rFonts w:ascii="Calibri" w:cs="Calibri" w:eastAsia="Calibri" w:hAnsi="Calibri"/>
              </w:rPr>
            </w:pPr>
            <w:r w:rsidDel="00000000" w:rsidR="00000000" w:rsidRPr="00000000">
              <w:rPr>
                <w:rFonts w:ascii="Calibri" w:cs="Calibri" w:eastAsia="Calibri" w:hAnsi="Calibri"/>
                <w:sz w:val="22"/>
                <w:szCs w:val="22"/>
                <w:rtl w:val="0"/>
              </w:rPr>
              <w:t xml:space="preserve">Detergente líquido, biodegradável, neutro, tampa com bico dosador, registrado na ANVISA. Validade mínima de 18 meses a partir da data de entrega. Marcas de referência: Limpol, Ypê, Brilux ou similar.  Frasco plástico de 500 ml.</w:t>
            </w:r>
            <w:r w:rsidDel="00000000" w:rsidR="00000000" w:rsidRPr="00000000">
              <w:rPr>
                <w:rtl w:val="0"/>
              </w:rPr>
            </w:r>
          </w:p>
          <w:p w:rsidR="00000000" w:rsidDel="00000000" w:rsidP="00000000" w:rsidRDefault="00000000" w:rsidRPr="00000000" w14:paraId="000000F8">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20">
              <w:r w:rsidDel="00000000" w:rsidR="00000000" w:rsidRPr="00000000">
                <w:rPr>
                  <w:rFonts w:ascii="Calibri" w:cs="Calibri" w:eastAsia="Calibri" w:hAnsi="Calibri"/>
                  <w:color w:val="000000"/>
                  <w:sz w:val="22"/>
                  <w:szCs w:val="22"/>
                  <w:u w:val="single"/>
                  <w:rtl w:val="0"/>
                </w:rPr>
                <w:t xml:space="preserve">440838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B">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647700" cy="1076325"/>
                  <wp:effectExtent b="0" l="0" r="0" t="0"/>
                  <wp:docPr id="31" name="image26.png"/>
                  <a:graphic>
                    <a:graphicData uri="http://schemas.openxmlformats.org/drawingml/2006/picture">
                      <pic:pic>
                        <pic:nvPicPr>
                          <pic:cNvPr id="0" name="image26.png"/>
                          <pic:cNvPicPr preferRelativeResize="0"/>
                        </pic:nvPicPr>
                        <pic:blipFill>
                          <a:blip r:embed="rId21"/>
                          <a:srcRect b="0" l="0" r="0" t="0"/>
                          <a:stretch>
                            <a:fillRect/>
                          </a:stretch>
                        </pic:blipFill>
                        <pic:spPr>
                          <a:xfrm>
                            <a:off x="0" y="0"/>
                            <a:ext cx="647700" cy="1076325"/>
                          </a:xfrm>
                          <a:prstGeom prst="rect"/>
                          <a:ln/>
                        </pic:spPr>
                      </pic:pic>
                    </a:graphicData>
                  </a:graphic>
                </wp:inline>
              </w:drawing>
            </w:r>
            <w:r w:rsidDel="00000000" w:rsidR="00000000" w:rsidRPr="00000000">
              <w:rPr>
                <w:rtl w:val="0"/>
              </w:rPr>
            </w:r>
          </w:p>
        </w:tc>
      </w:tr>
      <w:tr>
        <w:trPr>
          <w:trHeight w:val="1815"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D">
            <w:pPr>
              <w:jc w:val="both"/>
              <w:rPr>
                <w:rFonts w:ascii="Calibri" w:cs="Calibri" w:eastAsia="Calibri" w:hAnsi="Calibri"/>
              </w:rPr>
            </w:pPr>
            <w:r w:rsidDel="00000000" w:rsidR="00000000" w:rsidRPr="00000000">
              <w:rPr>
                <w:rFonts w:ascii="Calibri" w:cs="Calibri" w:eastAsia="Calibri" w:hAnsi="Calibri"/>
                <w:sz w:val="22"/>
                <w:szCs w:val="22"/>
                <w:rtl w:val="0"/>
              </w:rPr>
              <w:t xml:space="preserve">Esponja de limpeza, tipo</w:t>
            </w:r>
            <w:r w:rsidDel="00000000" w:rsidR="00000000" w:rsidRPr="00000000">
              <w:rPr>
                <w:rFonts w:ascii="Calibri" w:cs="Calibri" w:eastAsia="Calibri" w:hAnsi="Calibri"/>
                <w:sz w:val="22"/>
                <w:szCs w:val="22"/>
                <w:u w:val="single"/>
                <w:rtl w:val="0"/>
              </w:rPr>
              <w:t xml:space="preserve"> lã de aço</w:t>
            </w:r>
            <w:r w:rsidDel="00000000" w:rsidR="00000000" w:rsidRPr="00000000">
              <w:rPr>
                <w:rFonts w:ascii="Calibri" w:cs="Calibri" w:eastAsia="Calibri" w:hAnsi="Calibri"/>
                <w:sz w:val="22"/>
                <w:szCs w:val="22"/>
                <w:rtl w:val="0"/>
              </w:rPr>
              <w:t xml:space="preserve"> carbono. Prazo de validade mínimo de 02(dois) anos a contar da data da entrega. Marcas de referência: Bombril, Assolan, Lanux ou similar. Pacotes de no mínimo 60 g com 8 unidades cada.</w:t>
            </w:r>
            <w:r w:rsidDel="00000000" w:rsidR="00000000" w:rsidRPr="00000000">
              <w:rPr>
                <w:rtl w:val="0"/>
              </w:rPr>
            </w:r>
          </w:p>
          <w:p w:rsidR="00000000" w:rsidDel="00000000" w:rsidP="00000000" w:rsidRDefault="00000000" w:rsidRPr="00000000" w14:paraId="000000FE">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296307</w:t>
            </w:r>
            <w:r w:rsidDel="00000000" w:rsidR="00000000" w:rsidRPr="00000000">
              <w:rPr>
                <w:rtl w:val="0"/>
              </w:rPr>
            </w:r>
          </w:p>
          <w:p w:rsidR="00000000" w:rsidDel="00000000" w:rsidP="00000000" w:rsidRDefault="00000000" w:rsidRPr="00000000" w14:paraId="000000FF">
            <w:pPr>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0">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1">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2">
            <w:pPr>
              <w:rPr>
                <w:rFonts w:ascii="Calibri" w:cs="Calibri" w:eastAsia="Calibri" w:hAnsi="Calibri"/>
                <w:color w:val="000000"/>
              </w:rPr>
            </w:pPr>
            <w:r w:rsidDel="00000000" w:rsidR="00000000" w:rsidRPr="00000000">
              <w:rPr>
                <w:sz w:val="22"/>
                <w:szCs w:val="22"/>
              </w:rPr>
              <w:drawing>
                <wp:inline distB="0" distT="0" distL="114300" distR="114300">
                  <wp:extent cx="1000125" cy="1028700"/>
                  <wp:effectExtent b="0" l="0" r="0" t="0"/>
                  <wp:docPr id="30" name="image20.png"/>
                  <a:graphic>
                    <a:graphicData uri="http://schemas.openxmlformats.org/drawingml/2006/picture">
                      <pic:pic>
                        <pic:nvPicPr>
                          <pic:cNvPr id="0" name="image20.png"/>
                          <pic:cNvPicPr preferRelativeResize="0"/>
                        </pic:nvPicPr>
                        <pic:blipFill>
                          <a:blip r:embed="rId22"/>
                          <a:srcRect b="0" l="0" r="0" t="0"/>
                          <a:stretch>
                            <a:fillRect/>
                          </a:stretch>
                        </pic:blipFill>
                        <pic:spPr>
                          <a:xfrm>
                            <a:off x="0" y="0"/>
                            <a:ext cx="1000125" cy="1028700"/>
                          </a:xfrm>
                          <a:prstGeom prst="rect"/>
                          <a:ln/>
                        </pic:spPr>
                      </pic:pic>
                    </a:graphicData>
                  </a:graphic>
                </wp:inline>
              </w:drawing>
            </w:r>
            <w:r w:rsidDel="00000000" w:rsidR="00000000" w:rsidRPr="00000000">
              <w:rPr>
                <w:rtl w:val="0"/>
              </w:rPr>
            </w:r>
          </w:p>
        </w:tc>
      </w:tr>
      <w:tr>
        <w:trPr>
          <w:trHeight w:val="27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4">
            <w:pPr>
              <w:jc w:val="both"/>
              <w:rPr>
                <w:rFonts w:ascii="Calibri" w:cs="Calibri" w:eastAsia="Calibri" w:hAnsi="Calibri"/>
              </w:rPr>
            </w:pPr>
            <w:r w:rsidDel="00000000" w:rsidR="00000000" w:rsidRPr="00000000">
              <w:rPr>
                <w:rFonts w:ascii="Calibri" w:cs="Calibri" w:eastAsia="Calibri" w:hAnsi="Calibri"/>
                <w:color w:val="000000"/>
                <w:sz w:val="22"/>
                <w:szCs w:val="22"/>
                <w:rtl w:val="0"/>
              </w:rPr>
              <w:t xml:space="preserve">Esponja dupla face, multiuso, sendo uma de fibra sintética com abrasivos e outra macia com espuma de poliuretano com bactericidas.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Medidas aproximadas: 110mmx75mmx20mm. Embaladas individualmente com identificação da marca e do fabricante. Observações: A composição, o prazo de validade e as medidas deverão estar destacados nas embalagens individuais. Marcas de referência: Scotch Brite 3M, Limpano, Esfrelux, ou similar. Validade mínima 12 meses a partir da data de entrega.</w:t>
            </w:r>
            <w:r w:rsidDel="00000000" w:rsidR="00000000" w:rsidRPr="00000000">
              <w:rPr>
                <w:rtl w:val="0"/>
              </w:rPr>
            </w:r>
          </w:p>
          <w:p w:rsidR="00000000" w:rsidDel="00000000" w:rsidP="00000000" w:rsidRDefault="00000000" w:rsidRPr="00000000" w14:paraId="00000105">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23">
              <w:r w:rsidDel="00000000" w:rsidR="00000000" w:rsidRPr="00000000">
                <w:rPr>
                  <w:rFonts w:ascii="Calibri" w:cs="Calibri" w:eastAsia="Calibri" w:hAnsi="Calibri"/>
                  <w:color w:val="000000"/>
                  <w:sz w:val="22"/>
                  <w:szCs w:val="22"/>
                  <w:u w:val="single"/>
                  <w:rtl w:val="0"/>
                </w:rPr>
                <w:t xml:space="preserve">151041</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7">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8">
            <w:pPr>
              <w:rPr>
                <w:rFonts w:ascii="Calibri" w:cs="Calibri" w:eastAsia="Calibri" w:hAnsi="Calibri"/>
                <w:color w:val="000000"/>
              </w:rPr>
            </w:pPr>
            <w:r w:rsidDel="00000000" w:rsidR="00000000" w:rsidRPr="00000000">
              <w:rPr>
                <w:sz w:val="22"/>
                <w:szCs w:val="22"/>
              </w:rPr>
              <w:drawing>
                <wp:inline distB="0" distT="0" distL="114300" distR="114300">
                  <wp:extent cx="1181100" cy="1571625"/>
                  <wp:effectExtent b="0" l="0" r="0" t="0"/>
                  <wp:docPr id="34" name="image23.png"/>
                  <a:graphic>
                    <a:graphicData uri="http://schemas.openxmlformats.org/drawingml/2006/picture">
                      <pic:pic>
                        <pic:nvPicPr>
                          <pic:cNvPr id="0" name="image23.png"/>
                          <pic:cNvPicPr preferRelativeResize="0"/>
                        </pic:nvPicPr>
                        <pic:blipFill>
                          <a:blip r:embed="rId24"/>
                          <a:srcRect b="0" l="0" r="0" t="0"/>
                          <a:stretch>
                            <a:fillRect/>
                          </a:stretch>
                        </pic:blipFill>
                        <pic:spPr>
                          <a:xfrm>
                            <a:off x="0" y="0"/>
                            <a:ext cx="1181100" cy="1571625"/>
                          </a:xfrm>
                          <a:prstGeom prst="rect"/>
                          <a:ln/>
                        </pic:spPr>
                      </pic:pic>
                    </a:graphicData>
                  </a:graphic>
                </wp:inline>
              </w:drawing>
            </w:r>
            <w:r w:rsidDel="00000000" w:rsidR="00000000" w:rsidRPr="00000000">
              <w:rPr>
                <w:rtl w:val="0"/>
              </w:rPr>
            </w:r>
          </w:p>
        </w:tc>
      </w:tr>
      <w:tr>
        <w:trPr>
          <w:trHeight w:val="2073"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A">
            <w:pPr>
              <w:jc w:val="both"/>
              <w:rPr>
                <w:rFonts w:ascii="Calibri" w:cs="Calibri" w:eastAsia="Calibri" w:hAnsi="Calibri"/>
              </w:rPr>
            </w:pPr>
            <w:r w:rsidDel="00000000" w:rsidR="00000000" w:rsidRPr="00000000">
              <w:rPr>
                <w:rFonts w:ascii="Calibri" w:cs="Calibri" w:eastAsia="Calibri" w:hAnsi="Calibri"/>
                <w:sz w:val="22"/>
                <w:szCs w:val="22"/>
                <w:rtl w:val="0"/>
              </w:rPr>
              <w:t xml:space="preserve">Inseticida aerossol. Embalagem com válvula de segurança, fórmula com água, inodoro, multiinseticida, inclusive para o mosquito da dengue, não conter CFC. Com informações complementares no caso de intoxicação. Validade mínima de 18 meses a partir da data de entrega. Frasco com 300ml.  </w:t>
            </w:r>
            <w:r w:rsidDel="00000000" w:rsidR="00000000" w:rsidRPr="00000000">
              <w:rPr>
                <w:rtl w:val="0"/>
              </w:rPr>
            </w:r>
          </w:p>
          <w:p w:rsidR="00000000" w:rsidDel="00000000" w:rsidP="00000000" w:rsidRDefault="00000000" w:rsidRPr="00000000" w14:paraId="0000010B">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D">
            <w:pPr>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600075" cy="1219200"/>
                  <wp:effectExtent b="0" l="0" r="0" t="0"/>
                  <wp:docPr id="32" name="image31.png"/>
                  <a:graphic>
                    <a:graphicData uri="http://schemas.openxmlformats.org/drawingml/2006/picture">
                      <pic:pic>
                        <pic:nvPicPr>
                          <pic:cNvPr id="0" name="image31.png"/>
                          <pic:cNvPicPr preferRelativeResize="0"/>
                        </pic:nvPicPr>
                        <pic:blipFill>
                          <a:blip r:embed="rId25"/>
                          <a:srcRect b="0" l="0" r="0" t="0"/>
                          <a:stretch>
                            <a:fillRect/>
                          </a:stretch>
                        </pic:blipFill>
                        <pic:spPr>
                          <a:xfrm>
                            <a:off x="0" y="0"/>
                            <a:ext cx="600075" cy="1219200"/>
                          </a:xfrm>
                          <a:prstGeom prst="rect"/>
                          <a:ln/>
                        </pic:spPr>
                      </pic:pic>
                    </a:graphicData>
                  </a:graphic>
                </wp:inline>
              </w:drawing>
            </w:r>
            <w:r w:rsidDel="00000000" w:rsidR="00000000" w:rsidRPr="00000000">
              <w:rPr>
                <w:rtl w:val="0"/>
              </w:rPr>
            </w:r>
          </w:p>
        </w:tc>
      </w:tr>
      <w:tr>
        <w:trPr>
          <w:trHeight w:val="15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F">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12</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0">
            <w:pPr>
              <w:jc w:val="both"/>
              <w:rPr>
                <w:rFonts w:ascii="Calibri" w:cs="Calibri" w:eastAsia="Calibri" w:hAnsi="Calibri"/>
              </w:rPr>
            </w:pPr>
            <w:r w:rsidDel="00000000" w:rsidR="00000000" w:rsidRPr="00000000">
              <w:rPr>
                <w:rFonts w:ascii="Calibri" w:cs="Calibri" w:eastAsia="Calibri" w:hAnsi="Calibri"/>
                <w:sz w:val="22"/>
                <w:szCs w:val="22"/>
                <w:rtl w:val="0"/>
              </w:rPr>
              <w:t xml:space="preserve">Limpador base ácida, composição básica ácido alquilsofônico e ácido clorídrico, aspecto físico líquido, cor neutra, biodegradável.  Bombona de 05 litros. Validade mínima de 12 meses a partir da data da entrega.</w:t>
            </w:r>
            <w:r w:rsidDel="00000000" w:rsidR="00000000" w:rsidRPr="00000000">
              <w:rPr>
                <w:rtl w:val="0"/>
              </w:rPr>
            </w:r>
          </w:p>
          <w:p w:rsidR="00000000" w:rsidDel="00000000" w:rsidP="00000000" w:rsidRDefault="00000000" w:rsidRPr="00000000" w14:paraId="00000111">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26">
              <w:r w:rsidDel="00000000" w:rsidR="00000000" w:rsidRPr="00000000">
                <w:rPr>
                  <w:rFonts w:ascii="Calibri" w:cs="Calibri" w:eastAsia="Calibri" w:hAnsi="Calibri"/>
                  <w:color w:val="000000"/>
                  <w:sz w:val="22"/>
                  <w:szCs w:val="22"/>
                  <w:highlight w:val="white"/>
                  <w:u w:val="single"/>
                  <w:rtl w:val="0"/>
                </w:rPr>
                <w:t xml:space="preserve">246217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2">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3">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723900" cy="1162050"/>
                  <wp:effectExtent b="0" l="0" r="0" t="0"/>
                  <wp:docPr id="33" name="image25.png"/>
                  <a:graphic>
                    <a:graphicData uri="http://schemas.openxmlformats.org/drawingml/2006/picture">
                      <pic:pic>
                        <pic:nvPicPr>
                          <pic:cNvPr id="0" name="image25.png"/>
                          <pic:cNvPicPr preferRelativeResize="0"/>
                        </pic:nvPicPr>
                        <pic:blipFill>
                          <a:blip r:embed="rId27"/>
                          <a:srcRect b="0" l="0" r="0" t="0"/>
                          <a:stretch>
                            <a:fillRect/>
                          </a:stretch>
                        </pic:blipFill>
                        <pic:spPr>
                          <a:xfrm>
                            <a:off x="0" y="0"/>
                            <a:ext cx="723900" cy="1162050"/>
                          </a:xfrm>
                          <a:prstGeom prst="rect"/>
                          <a:ln/>
                        </pic:spPr>
                      </pic:pic>
                    </a:graphicData>
                  </a:graphic>
                </wp:inline>
              </w:drawing>
            </w:r>
            <w:r w:rsidDel="00000000" w:rsidR="00000000" w:rsidRPr="00000000">
              <w:rPr>
                <w:rtl w:val="0"/>
              </w:rPr>
            </w:r>
          </w:p>
        </w:tc>
      </w:tr>
      <w:tr>
        <w:trPr>
          <w:trHeight w:val="252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5">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6">
            <w:pPr>
              <w:jc w:val="both"/>
              <w:rPr>
                <w:rFonts w:ascii="Calibri" w:cs="Calibri" w:eastAsia="Calibri" w:hAnsi="Calibri"/>
              </w:rPr>
            </w:pPr>
            <w:r w:rsidDel="00000000" w:rsidR="00000000" w:rsidRPr="00000000">
              <w:rPr>
                <w:rFonts w:ascii="Calibri" w:cs="Calibri" w:eastAsia="Calibri" w:hAnsi="Calibri"/>
                <w:sz w:val="22"/>
                <w:szCs w:val="22"/>
                <w:rtl w:val="0"/>
              </w:rPr>
              <w:t xml:space="preserve">Limpa vidro, sem álcool, aspecto Físico Liquido. Com tampa com válvula de pressão - tipo gatilho com spray pulverizador disposta no lado superior do frasco, registrado na ANVISA. Validade mínima de 12 meses a partir da data de entrega. Marcas de referência: Veja, Pratice Bombril, Zap ou similar. Frasco de 500 ml.</w:t>
            </w:r>
            <w:r w:rsidDel="00000000" w:rsidR="00000000" w:rsidRPr="00000000">
              <w:rPr>
                <w:rtl w:val="0"/>
              </w:rPr>
            </w:r>
          </w:p>
          <w:p w:rsidR="00000000" w:rsidDel="00000000" w:rsidP="00000000" w:rsidRDefault="00000000" w:rsidRPr="00000000" w14:paraId="00000117">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28">
              <w:r w:rsidDel="00000000" w:rsidR="00000000" w:rsidRPr="00000000">
                <w:rPr>
                  <w:rFonts w:ascii="Calibri" w:cs="Calibri" w:eastAsia="Calibri" w:hAnsi="Calibri"/>
                  <w:color w:val="000000"/>
                  <w:sz w:val="22"/>
                  <w:szCs w:val="22"/>
                  <w:u w:val="single"/>
                  <w:rtl w:val="0"/>
                </w:rPr>
                <w:t xml:space="preserve">242252</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8">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9">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619125" cy="1114425"/>
                  <wp:effectExtent b="0" l="0" r="0" t="0"/>
                  <wp:docPr id="35" name="image28.png"/>
                  <a:graphic>
                    <a:graphicData uri="http://schemas.openxmlformats.org/drawingml/2006/picture">
                      <pic:pic>
                        <pic:nvPicPr>
                          <pic:cNvPr id="0" name="image28.png"/>
                          <pic:cNvPicPr preferRelativeResize="0"/>
                        </pic:nvPicPr>
                        <pic:blipFill>
                          <a:blip r:embed="rId29"/>
                          <a:srcRect b="0" l="0" r="0" t="0"/>
                          <a:stretch>
                            <a:fillRect/>
                          </a:stretch>
                        </pic:blipFill>
                        <pic:spPr>
                          <a:xfrm>
                            <a:off x="0" y="0"/>
                            <a:ext cx="619125" cy="1114425"/>
                          </a:xfrm>
                          <a:prstGeom prst="rect"/>
                          <a:ln/>
                        </pic:spPr>
                      </pic:pic>
                    </a:graphicData>
                  </a:graphic>
                </wp:inline>
              </w:drawing>
            </w:r>
            <w:r w:rsidDel="00000000" w:rsidR="00000000" w:rsidRPr="00000000">
              <w:rPr>
                <w:rtl w:val="0"/>
              </w:rPr>
            </w:r>
          </w:p>
        </w:tc>
      </w:tr>
      <w:tr>
        <w:trPr>
          <w:trHeight w:val="2243"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B">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C">
            <w:pPr>
              <w:jc w:val="both"/>
              <w:rPr>
                <w:rFonts w:ascii="Calibri" w:cs="Calibri" w:eastAsia="Calibri" w:hAnsi="Calibri"/>
              </w:rPr>
            </w:pPr>
            <w:r w:rsidDel="00000000" w:rsidR="00000000" w:rsidRPr="00000000">
              <w:rPr>
                <w:rFonts w:ascii="Calibri" w:cs="Calibri" w:eastAsia="Calibri" w:hAnsi="Calibri"/>
                <w:sz w:val="22"/>
                <w:szCs w:val="22"/>
                <w:rtl w:val="0"/>
              </w:rPr>
              <w:t xml:space="preserve">Solução de limpeza multiuso, com aroma agradável, aspecto físico líquido, inofensivo à pele, registrado na ANVISA, em embalagem plástica com tampa, com rótulo indicando o nome do fabricante, CNPJ, químico responsável e nº CRQ, número de registro na ANVISA. Validade mínima de 12 meses a partir da data de entrega. Marcas de referência: Veja, MR Músculo, Ypê ou similar. Frasco com 500 ml.</w:t>
            </w:r>
            <w:r w:rsidDel="00000000" w:rsidR="00000000" w:rsidRPr="00000000">
              <w:rPr>
                <w:rtl w:val="0"/>
              </w:rPr>
            </w:r>
          </w:p>
          <w:p w:rsidR="00000000" w:rsidDel="00000000" w:rsidP="00000000" w:rsidRDefault="00000000" w:rsidRPr="00000000" w14:paraId="0000011D">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30">
              <w:r w:rsidDel="00000000" w:rsidR="00000000" w:rsidRPr="00000000">
                <w:rPr>
                  <w:rFonts w:ascii="Calibri" w:cs="Calibri" w:eastAsia="Calibri" w:hAnsi="Calibri"/>
                  <w:color w:val="000000"/>
                  <w:sz w:val="22"/>
                  <w:szCs w:val="22"/>
                  <w:highlight w:val="white"/>
                  <w:u w:val="single"/>
                  <w:rtl w:val="0"/>
                </w:rPr>
                <w:t xml:space="preserve">289840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E">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F">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0">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704850" cy="1314450"/>
                  <wp:effectExtent b="0" l="0" r="0" t="0"/>
                  <wp:docPr id="36" name="image39.png"/>
                  <a:graphic>
                    <a:graphicData uri="http://schemas.openxmlformats.org/drawingml/2006/picture">
                      <pic:pic>
                        <pic:nvPicPr>
                          <pic:cNvPr id="0" name="image39.png"/>
                          <pic:cNvPicPr preferRelativeResize="0"/>
                        </pic:nvPicPr>
                        <pic:blipFill>
                          <a:blip r:embed="rId31"/>
                          <a:srcRect b="0" l="0" r="0" t="0"/>
                          <a:stretch>
                            <a:fillRect/>
                          </a:stretch>
                        </pic:blipFill>
                        <pic:spPr>
                          <a:xfrm>
                            <a:off x="0" y="0"/>
                            <a:ext cx="704850" cy="1314450"/>
                          </a:xfrm>
                          <a:prstGeom prst="rect"/>
                          <a:ln/>
                        </pic:spPr>
                      </pic:pic>
                    </a:graphicData>
                  </a:graphic>
                </wp:inline>
              </w:drawing>
            </w:r>
            <w:r w:rsidDel="00000000" w:rsidR="00000000" w:rsidRPr="00000000">
              <w:rPr>
                <w:rtl w:val="0"/>
              </w:rPr>
            </w:r>
          </w:p>
        </w:tc>
      </w:tr>
      <w:tr>
        <w:trPr>
          <w:trHeight w:val="21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2">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Lustra móveis, multisuperfícies, composto por ceras naturais e silicones, aroma lavanda ou jasmim, Validade mínima de 12 meses a partir da data da entrega. </w:t>
            </w:r>
            <w:r w:rsidDel="00000000" w:rsidR="00000000" w:rsidRPr="00000000">
              <w:rPr>
                <w:rtl w:val="0"/>
              </w:rPr>
            </w:r>
          </w:p>
          <w:p w:rsidR="00000000" w:rsidDel="00000000" w:rsidP="00000000" w:rsidRDefault="00000000" w:rsidRPr="00000000" w14:paraId="00000123">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Marcas de referência: Ypê, Brilhol, Poliflor, ou  similar. Embalagem contendo dados de identificação do produto, data de fabricação, prazo de validade e número de registro na ANVISA/ Ministério da Saúde. Frasco com 500ml.</w:t>
            </w:r>
            <w:r w:rsidDel="00000000" w:rsidR="00000000" w:rsidRPr="00000000">
              <w:rPr>
                <w:rtl w:val="0"/>
              </w:rPr>
            </w:r>
          </w:p>
          <w:p w:rsidR="00000000" w:rsidDel="00000000" w:rsidP="00000000" w:rsidRDefault="00000000" w:rsidRPr="00000000" w14:paraId="00000124">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32">
              <w:r w:rsidDel="00000000" w:rsidR="00000000" w:rsidRPr="00000000">
                <w:rPr>
                  <w:rFonts w:ascii="Calibri" w:cs="Calibri" w:eastAsia="Calibri" w:hAnsi="Calibri"/>
                  <w:color w:val="000000"/>
                  <w:sz w:val="22"/>
                  <w:szCs w:val="22"/>
                  <w:highlight w:val="white"/>
                  <w:u w:val="single"/>
                  <w:rtl w:val="0"/>
                </w:rPr>
                <w:t xml:space="preserve">226950</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5">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6">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7">
            <w:pPr>
              <w:rPr>
                <w:rFonts w:ascii="Calibri" w:cs="Calibri" w:eastAsia="Calibri" w:hAnsi="Calibri"/>
                <w:color w:val="000000"/>
              </w:rPr>
            </w:pPr>
            <w:r w:rsidDel="00000000" w:rsidR="00000000" w:rsidRPr="00000000">
              <w:rPr>
                <w:sz w:val="22"/>
                <w:szCs w:val="22"/>
              </w:rPr>
              <w:drawing>
                <wp:inline distB="0" distT="0" distL="114300" distR="114300">
                  <wp:extent cx="1114425" cy="1209675"/>
                  <wp:effectExtent b="0" l="0" r="0" t="0"/>
                  <wp:docPr id="37" name="image30.png"/>
                  <a:graphic>
                    <a:graphicData uri="http://schemas.openxmlformats.org/drawingml/2006/picture">
                      <pic:pic>
                        <pic:nvPicPr>
                          <pic:cNvPr id="0" name="image30.png"/>
                          <pic:cNvPicPr preferRelativeResize="0"/>
                        </pic:nvPicPr>
                        <pic:blipFill>
                          <a:blip r:embed="rId33"/>
                          <a:srcRect b="0" l="0" r="0" t="0"/>
                          <a:stretch>
                            <a:fillRect/>
                          </a:stretch>
                        </pic:blipFill>
                        <pic:spPr>
                          <a:xfrm>
                            <a:off x="0" y="0"/>
                            <a:ext cx="1114425" cy="1209675"/>
                          </a:xfrm>
                          <a:prstGeom prst="rect"/>
                          <a:ln/>
                        </pic:spPr>
                      </pic:pic>
                    </a:graphicData>
                  </a:graphic>
                </wp:inline>
              </w:drawing>
            </w:r>
            <w:r w:rsidDel="00000000" w:rsidR="00000000" w:rsidRPr="00000000">
              <w:rPr>
                <w:rtl w:val="0"/>
              </w:rPr>
            </w:r>
          </w:p>
        </w:tc>
      </w:tr>
      <w:tr>
        <w:trPr>
          <w:trHeight w:val="12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8">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9">
            <w:pPr>
              <w:jc w:val="both"/>
              <w:rPr>
                <w:rFonts w:ascii="Calibri" w:cs="Calibri" w:eastAsia="Calibri" w:hAnsi="Calibri"/>
              </w:rPr>
            </w:pPr>
            <w:r w:rsidDel="00000000" w:rsidR="00000000" w:rsidRPr="00000000">
              <w:rPr>
                <w:rFonts w:ascii="Calibri" w:cs="Calibri" w:eastAsia="Calibri" w:hAnsi="Calibri"/>
                <w:sz w:val="22"/>
                <w:szCs w:val="22"/>
                <w:rtl w:val="0"/>
              </w:rPr>
              <w:t xml:space="preserve">Papel higiênico folha simples, neutro, </w:t>
            </w:r>
            <w:r w:rsidDel="00000000" w:rsidR="00000000" w:rsidRPr="00000000">
              <w:rPr>
                <w:rFonts w:ascii="Calibri" w:cs="Calibri" w:eastAsia="Calibri" w:hAnsi="Calibri"/>
                <w:color w:val="000000"/>
                <w:sz w:val="22"/>
                <w:szCs w:val="22"/>
                <w:rtl w:val="0"/>
              </w:rPr>
              <w:t xml:space="preserve">material 100% fibras celulósicas, não reciclado, </w:t>
            </w:r>
            <w:r w:rsidDel="00000000" w:rsidR="00000000" w:rsidRPr="00000000">
              <w:rPr>
                <w:rFonts w:ascii="Calibri" w:cs="Calibri" w:eastAsia="Calibri" w:hAnsi="Calibri"/>
                <w:sz w:val="22"/>
                <w:szCs w:val="22"/>
                <w:rtl w:val="0"/>
              </w:rPr>
              <w:t xml:space="preserve">com folhas brancas, alta alvura, picotadas e texturizadas. Medindo </w:t>
            </w:r>
            <w:r w:rsidDel="00000000" w:rsidR="00000000" w:rsidRPr="00000000">
              <w:rPr>
                <w:rFonts w:ascii="Calibri" w:cs="Calibri" w:eastAsia="Calibri" w:hAnsi="Calibri"/>
                <w:b w:val="1"/>
                <w:sz w:val="22"/>
                <w:szCs w:val="22"/>
                <w:rtl w:val="0"/>
              </w:rPr>
              <w:t xml:space="preserve">30m </w:t>
            </w:r>
            <w:r w:rsidDel="00000000" w:rsidR="00000000" w:rsidRPr="00000000">
              <w:rPr>
                <w:rFonts w:ascii="Calibri" w:cs="Calibri" w:eastAsia="Calibri" w:hAnsi="Calibri"/>
                <w:sz w:val="22"/>
                <w:szCs w:val="22"/>
                <w:rtl w:val="0"/>
              </w:rPr>
              <w:t xml:space="preserve">x 10cm cada rolo. Marcas de referência: Personal, Neve, fofinho ou similar ou de melhor qualidade Pacote com 4 rolos. Validade indeterminada.</w:t>
            </w:r>
            <w:r w:rsidDel="00000000" w:rsidR="00000000" w:rsidRPr="00000000">
              <w:rPr>
                <w:rtl w:val="0"/>
              </w:rPr>
            </w:r>
          </w:p>
          <w:p w:rsidR="00000000" w:rsidDel="00000000" w:rsidP="00000000" w:rsidRDefault="00000000" w:rsidRPr="00000000" w14:paraId="0000012A">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34">
              <w:r w:rsidDel="00000000" w:rsidR="00000000" w:rsidRPr="00000000">
                <w:rPr>
                  <w:rFonts w:ascii="Calibri" w:cs="Calibri" w:eastAsia="Calibri" w:hAnsi="Calibri"/>
                  <w:color w:val="000000"/>
                  <w:sz w:val="22"/>
                  <w:szCs w:val="22"/>
                  <w:u w:val="single"/>
                  <w:rtl w:val="0"/>
                </w:rPr>
                <w:t xml:space="preserve">342815</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B">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C">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Calibri" w:cs="Calibri" w:eastAsia="Calibri" w:hAnsi="Calibri"/>
                <w:color w:val="000000"/>
              </w:rPr>
            </w:pPr>
            <w:r w:rsidDel="00000000" w:rsidR="00000000" w:rsidRPr="00000000">
              <w:rPr>
                <w:sz w:val="22"/>
                <w:szCs w:val="22"/>
              </w:rPr>
              <w:drawing>
                <wp:inline distB="0" distT="0" distL="114300" distR="114300">
                  <wp:extent cx="1466850" cy="1285875"/>
                  <wp:effectExtent b="0" l="0" r="0" t="0"/>
                  <wp:docPr id="38" name="image27.png"/>
                  <a:graphic>
                    <a:graphicData uri="http://schemas.openxmlformats.org/drawingml/2006/picture">
                      <pic:pic>
                        <pic:nvPicPr>
                          <pic:cNvPr id="0" name="image27.png"/>
                          <pic:cNvPicPr preferRelativeResize="0"/>
                        </pic:nvPicPr>
                        <pic:blipFill>
                          <a:blip r:embed="rId35"/>
                          <a:srcRect b="0" l="0" r="0" t="0"/>
                          <a:stretch>
                            <a:fillRect/>
                          </a:stretch>
                        </pic:blipFill>
                        <pic:spPr>
                          <a:xfrm>
                            <a:off x="0" y="0"/>
                            <a:ext cx="1466850" cy="1285875"/>
                          </a:xfrm>
                          <a:prstGeom prst="rect"/>
                          <a:ln/>
                        </pic:spPr>
                      </pic:pic>
                    </a:graphicData>
                  </a:graphic>
                </wp:inline>
              </w:drawing>
            </w:r>
            <w:r w:rsidDel="00000000" w:rsidR="00000000" w:rsidRPr="00000000">
              <w:rPr>
                <w:rtl w:val="0"/>
              </w:rPr>
            </w:r>
          </w:p>
        </w:tc>
      </w:tr>
      <w:tr>
        <w:trPr>
          <w:trHeight w:val="1053"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E">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F">
            <w:pPr>
              <w:jc w:val="both"/>
              <w:rPr>
                <w:rFonts w:ascii="Calibri" w:cs="Calibri" w:eastAsia="Calibri" w:hAnsi="Calibri"/>
              </w:rPr>
            </w:pPr>
            <w:r w:rsidDel="00000000" w:rsidR="00000000" w:rsidRPr="00000000">
              <w:rPr>
                <w:rFonts w:ascii="Calibri" w:cs="Calibri" w:eastAsia="Calibri" w:hAnsi="Calibri"/>
                <w:sz w:val="22"/>
                <w:szCs w:val="22"/>
                <w:rtl w:val="0"/>
              </w:rPr>
              <w:t xml:space="preserve">Papel higiênico folha simples, neutro, </w:t>
            </w:r>
            <w:r w:rsidDel="00000000" w:rsidR="00000000" w:rsidRPr="00000000">
              <w:rPr>
                <w:rFonts w:ascii="Calibri" w:cs="Calibri" w:eastAsia="Calibri" w:hAnsi="Calibri"/>
                <w:color w:val="000000"/>
                <w:sz w:val="22"/>
                <w:szCs w:val="22"/>
                <w:rtl w:val="0"/>
              </w:rPr>
              <w:t xml:space="preserve">material 100% fibras celulósicas, não reciclado, </w:t>
            </w:r>
            <w:r w:rsidDel="00000000" w:rsidR="00000000" w:rsidRPr="00000000">
              <w:rPr>
                <w:rFonts w:ascii="Calibri" w:cs="Calibri" w:eastAsia="Calibri" w:hAnsi="Calibri"/>
                <w:sz w:val="22"/>
                <w:szCs w:val="22"/>
                <w:rtl w:val="0"/>
              </w:rPr>
              <w:t xml:space="preserve">com folhas brancas, alta alvura, picotadas e texturizadas. Medindo </w:t>
            </w:r>
            <w:r w:rsidDel="00000000" w:rsidR="00000000" w:rsidRPr="00000000">
              <w:rPr>
                <w:rFonts w:ascii="Calibri" w:cs="Calibri" w:eastAsia="Calibri" w:hAnsi="Calibri"/>
                <w:b w:val="1"/>
                <w:sz w:val="22"/>
                <w:szCs w:val="22"/>
                <w:rtl w:val="0"/>
              </w:rPr>
              <w:t xml:space="preserve">60m</w:t>
            </w:r>
            <w:r w:rsidDel="00000000" w:rsidR="00000000" w:rsidRPr="00000000">
              <w:rPr>
                <w:rFonts w:ascii="Calibri" w:cs="Calibri" w:eastAsia="Calibri" w:hAnsi="Calibri"/>
                <w:sz w:val="22"/>
                <w:szCs w:val="22"/>
                <w:rtl w:val="0"/>
              </w:rPr>
              <w:t xml:space="preserve"> x 10cm cada rolo. Marcas de referência: Personal, Neve, fofinho ou similar ou de melhor qualidade Pacote com 4 rolos. Validade indeterminada. </w:t>
            </w:r>
            <w:r w:rsidDel="00000000" w:rsidR="00000000" w:rsidRPr="00000000">
              <w:rPr>
                <w:rtl w:val="0"/>
              </w:rPr>
            </w:r>
          </w:p>
          <w:p w:rsidR="00000000" w:rsidDel="00000000" w:rsidP="00000000" w:rsidRDefault="00000000" w:rsidRPr="00000000" w14:paraId="00000130">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36">
              <w:r w:rsidDel="00000000" w:rsidR="00000000" w:rsidRPr="00000000">
                <w:rPr>
                  <w:rFonts w:ascii="Calibri" w:cs="Calibri" w:eastAsia="Calibri" w:hAnsi="Calibri"/>
                  <w:color w:val="000000"/>
                  <w:sz w:val="22"/>
                  <w:szCs w:val="22"/>
                  <w:u w:val="single"/>
                  <w:rtl w:val="0"/>
                </w:rPr>
                <w:t xml:space="preserve">342815</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2">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pPr>
            <w:r w:rsidDel="00000000" w:rsidR="00000000" w:rsidRPr="00000000">
              <w:rPr>
                <w:sz w:val="22"/>
                <w:szCs w:val="22"/>
              </w:rPr>
              <w:drawing>
                <wp:inline distB="0" distT="0" distL="0" distR="0">
                  <wp:extent cx="1256351" cy="1120313"/>
                  <wp:effectExtent b="0" l="0" r="0" t="0"/>
                  <wp:docPr id="39" name="image38.jpg"/>
                  <a:graphic>
                    <a:graphicData uri="http://schemas.openxmlformats.org/drawingml/2006/picture">
                      <pic:pic>
                        <pic:nvPicPr>
                          <pic:cNvPr id="0" name="image38.jpg"/>
                          <pic:cNvPicPr preferRelativeResize="0"/>
                        </pic:nvPicPr>
                        <pic:blipFill>
                          <a:blip r:embed="rId37"/>
                          <a:srcRect b="0" l="0" r="0" t="0"/>
                          <a:stretch>
                            <a:fillRect/>
                          </a:stretch>
                        </pic:blipFill>
                        <pic:spPr>
                          <a:xfrm>
                            <a:off x="0" y="0"/>
                            <a:ext cx="1256351" cy="1120313"/>
                          </a:xfrm>
                          <a:prstGeom prst="rect"/>
                          <a:ln/>
                        </pic:spPr>
                      </pic:pic>
                    </a:graphicData>
                  </a:graphic>
                </wp:inline>
              </w:drawing>
            </w:r>
            <w:r w:rsidDel="00000000" w:rsidR="00000000" w:rsidRPr="00000000">
              <w:rPr>
                <w:rtl w:val="0"/>
              </w:rPr>
            </w:r>
          </w:p>
        </w:tc>
      </w:tr>
      <w:tr>
        <w:trPr>
          <w:trHeight w:val="18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4">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5">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Pastilha (pedra) sanitária, composição paradicloro benzeno-99%, germicida e bactericida, aspecto físico.   Registrado na ANVISA. Validade mínima de 12 meses a partir da data de entrega. Marcas de referência: Harpic, Sany, Glade, ou similar. Tablete sólido com no mínimo 30 gramas com suporte plástico para engate no vaso sanitário.</w:t>
            </w:r>
            <w:r w:rsidDel="00000000" w:rsidR="00000000" w:rsidRPr="00000000">
              <w:rPr>
                <w:rtl w:val="0"/>
              </w:rPr>
            </w:r>
          </w:p>
          <w:p w:rsidR="00000000" w:rsidDel="00000000" w:rsidP="00000000" w:rsidRDefault="00000000" w:rsidRPr="00000000" w14:paraId="00000136">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38">
              <w:r w:rsidDel="00000000" w:rsidR="00000000" w:rsidRPr="00000000">
                <w:rPr>
                  <w:rFonts w:ascii="Calibri" w:cs="Calibri" w:eastAsia="Calibri" w:hAnsi="Calibri"/>
                  <w:color w:val="000000"/>
                  <w:sz w:val="22"/>
                  <w:szCs w:val="22"/>
                  <w:highlight w:val="white"/>
                  <w:u w:val="single"/>
                  <w:rtl w:val="0"/>
                </w:rPr>
                <w:t xml:space="preserve">231539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7">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8">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A">
            <w:pPr>
              <w:jc w:val="center"/>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137160</wp:posOffset>
                  </wp:positionH>
                  <wp:positionV relativeFrom="paragraph">
                    <wp:posOffset>63500</wp:posOffset>
                  </wp:positionV>
                  <wp:extent cx="695325" cy="800100"/>
                  <wp:effectExtent b="0" l="0" r="0" t="0"/>
                  <wp:wrapSquare wrapText="bothSides" distB="0" distT="0" distL="114300" distR="114300"/>
                  <wp:docPr id="20" name="image4.png"/>
                  <a:graphic>
                    <a:graphicData uri="http://schemas.openxmlformats.org/drawingml/2006/picture">
                      <pic:pic>
                        <pic:nvPicPr>
                          <pic:cNvPr id="0" name="image4.png"/>
                          <pic:cNvPicPr preferRelativeResize="0"/>
                        </pic:nvPicPr>
                        <pic:blipFill>
                          <a:blip r:embed="rId39"/>
                          <a:srcRect b="18498" l="0" r="25036" t="0"/>
                          <a:stretch>
                            <a:fillRect/>
                          </a:stretch>
                        </pic:blipFill>
                        <pic:spPr>
                          <a:xfrm>
                            <a:off x="0" y="0"/>
                            <a:ext cx="695325" cy="800100"/>
                          </a:xfrm>
                          <a:prstGeom prst="rect"/>
                          <a:ln/>
                        </pic:spPr>
                      </pic:pic>
                    </a:graphicData>
                  </a:graphic>
                </wp:anchor>
              </w:drawing>
            </w:r>
          </w:p>
        </w:tc>
      </w:tr>
      <w:tr>
        <w:trPr>
          <w:trHeight w:val="15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B">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C">
            <w:pPr>
              <w:jc w:val="both"/>
              <w:rPr>
                <w:rFonts w:ascii="Calibri" w:cs="Calibri" w:eastAsia="Calibri" w:hAnsi="Calibri"/>
              </w:rPr>
            </w:pPr>
            <w:r w:rsidDel="00000000" w:rsidR="00000000" w:rsidRPr="00000000">
              <w:rPr>
                <w:rFonts w:ascii="Calibri" w:cs="Calibri" w:eastAsia="Calibri" w:hAnsi="Calibri"/>
                <w:color w:val="000000"/>
                <w:sz w:val="22"/>
                <w:szCs w:val="22"/>
                <w:rtl w:val="0"/>
              </w:rPr>
              <w:t xml:space="preserve">Desodorizador sanitário para </w:t>
            </w:r>
            <w:r w:rsidDel="00000000" w:rsidR="00000000" w:rsidRPr="00000000">
              <w:rPr>
                <w:rFonts w:ascii="Calibri" w:cs="Calibri" w:eastAsia="Calibri" w:hAnsi="Calibri"/>
                <w:color w:val="000000"/>
                <w:sz w:val="22"/>
                <w:szCs w:val="22"/>
                <w:u w:val="single"/>
                <w:rtl w:val="0"/>
              </w:rPr>
              <w:t xml:space="preserve">caixa de descarga acoplada</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fragrância</w:t>
            </w:r>
            <w:r w:rsidDel="00000000" w:rsidR="00000000" w:rsidRPr="00000000">
              <w:rPr>
                <w:rFonts w:ascii="Calibri" w:cs="Calibri" w:eastAsia="Calibri" w:hAnsi="Calibri"/>
                <w:color w:val="000000"/>
                <w:sz w:val="22"/>
                <w:szCs w:val="22"/>
                <w:rtl w:val="0"/>
              </w:rPr>
              <w:t xml:space="preserve"> suave. Marcas de referência: Harpic, Pato, Sany ou similar.  Tablete sólido com aproximadamente 50g. </w:t>
            </w:r>
            <w:r w:rsidDel="00000000" w:rsidR="00000000" w:rsidRPr="00000000">
              <w:rPr>
                <w:rFonts w:ascii="Calibri" w:cs="Calibri" w:eastAsia="Calibri" w:hAnsi="Calibri"/>
                <w:sz w:val="22"/>
                <w:szCs w:val="22"/>
                <w:rtl w:val="0"/>
              </w:rPr>
              <w:t xml:space="preserve">Validade mínima de 12 meses a partir da data de entrega.</w:t>
            </w:r>
            <w:r w:rsidDel="00000000" w:rsidR="00000000" w:rsidRPr="00000000">
              <w:rPr>
                <w:rtl w:val="0"/>
              </w:rPr>
            </w:r>
          </w:p>
          <w:p w:rsidR="00000000" w:rsidDel="00000000" w:rsidP="00000000" w:rsidRDefault="00000000" w:rsidRPr="00000000" w14:paraId="0000013D">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:150224</w:t>
            </w:r>
            <w:r w:rsidDel="00000000" w:rsidR="00000000" w:rsidRPr="00000000">
              <w:rPr>
                <w:rtl w:val="0"/>
              </w:rPr>
            </w:r>
          </w:p>
          <w:p w:rsidR="00000000" w:rsidDel="00000000" w:rsidP="00000000" w:rsidRDefault="00000000" w:rsidRPr="00000000" w14:paraId="0000013E">
            <w:pPr>
              <w:jc w:val="both"/>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F">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0">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1">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561975" cy="790575"/>
                  <wp:effectExtent b="0" l="0" r="0" t="0"/>
                  <wp:docPr id="40" name="image29.png"/>
                  <a:graphic>
                    <a:graphicData uri="http://schemas.openxmlformats.org/drawingml/2006/picture">
                      <pic:pic>
                        <pic:nvPicPr>
                          <pic:cNvPr id="0" name="image29.png"/>
                          <pic:cNvPicPr preferRelativeResize="0"/>
                        </pic:nvPicPr>
                        <pic:blipFill>
                          <a:blip r:embed="rId40"/>
                          <a:srcRect b="0" l="0" r="0" t="0"/>
                          <a:stretch>
                            <a:fillRect/>
                          </a:stretch>
                        </pic:blipFill>
                        <pic:spPr>
                          <a:xfrm>
                            <a:off x="0" y="0"/>
                            <a:ext cx="561975" cy="790575"/>
                          </a:xfrm>
                          <a:prstGeom prst="rect"/>
                          <a:ln/>
                        </pic:spPr>
                      </pic:pic>
                    </a:graphicData>
                  </a:graphic>
                </wp:inline>
              </w:drawing>
            </w:r>
            <w:r w:rsidDel="00000000" w:rsidR="00000000" w:rsidRPr="00000000">
              <w:rPr>
                <w:rtl w:val="0"/>
              </w:rPr>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2">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3">
            <w:pPr>
              <w:jc w:val="both"/>
              <w:rPr>
                <w:rFonts w:ascii="Calibri" w:cs="Calibri" w:eastAsia="Calibri" w:hAnsi="Calibri"/>
              </w:rPr>
            </w:pPr>
            <w:r w:rsidDel="00000000" w:rsidR="00000000" w:rsidRPr="00000000">
              <w:rPr>
                <w:rFonts w:ascii="Calibri" w:cs="Calibri" w:eastAsia="Calibri" w:hAnsi="Calibri"/>
                <w:color w:val="000000"/>
                <w:sz w:val="22"/>
                <w:szCs w:val="22"/>
                <w:rtl w:val="0"/>
              </w:rPr>
              <w:t xml:space="preserve">Refil odorizador de ambientes, spray, fragrâncias diversas. Embalagem de 250ml/170g. </w:t>
            </w:r>
            <w:r w:rsidDel="00000000" w:rsidR="00000000" w:rsidRPr="00000000">
              <w:rPr>
                <w:rFonts w:ascii="Calibri" w:cs="Calibri" w:eastAsia="Calibri" w:hAnsi="Calibri"/>
                <w:sz w:val="22"/>
                <w:szCs w:val="22"/>
                <w:rtl w:val="0"/>
              </w:rPr>
              <w:t xml:space="preserve">Validade mínima de 12 meses a partir da data de entrega.</w:t>
            </w:r>
            <w:r w:rsidDel="00000000" w:rsidR="00000000" w:rsidRPr="00000000">
              <w:rPr>
                <w:rtl w:val="0"/>
              </w:rPr>
            </w:r>
          </w:p>
          <w:p w:rsidR="00000000" w:rsidDel="00000000" w:rsidP="00000000" w:rsidRDefault="00000000" w:rsidRPr="00000000" w14:paraId="00000144">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41">
              <w:r w:rsidDel="00000000" w:rsidR="00000000" w:rsidRPr="00000000">
                <w:rPr>
                  <w:rFonts w:ascii="Calibri" w:cs="Calibri" w:eastAsia="Calibri" w:hAnsi="Calibri"/>
                  <w:color w:val="000000"/>
                  <w:sz w:val="22"/>
                  <w:szCs w:val="22"/>
                  <w:highlight w:val="white"/>
                  <w:u w:val="single"/>
                  <w:rtl w:val="0"/>
                </w:rPr>
                <w:t xml:space="preserve">368739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5">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6">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386715</wp:posOffset>
                  </wp:positionH>
                  <wp:positionV relativeFrom="paragraph">
                    <wp:posOffset>0</wp:posOffset>
                  </wp:positionV>
                  <wp:extent cx="383435" cy="741680"/>
                  <wp:effectExtent b="0" l="0" r="0" t="0"/>
                  <wp:wrapSquare wrapText="bothSides" distB="0" distT="0" distL="114300" distR="114300"/>
                  <wp:docPr id="17" name="image24.jpg"/>
                  <a:graphic>
                    <a:graphicData uri="http://schemas.openxmlformats.org/drawingml/2006/picture">
                      <pic:pic>
                        <pic:nvPicPr>
                          <pic:cNvPr id="0" name="image24.jpg"/>
                          <pic:cNvPicPr preferRelativeResize="0"/>
                        </pic:nvPicPr>
                        <pic:blipFill>
                          <a:blip r:embed="rId42"/>
                          <a:srcRect b="0" l="0" r="0" t="0"/>
                          <a:stretch>
                            <a:fillRect/>
                          </a:stretch>
                        </pic:blipFill>
                        <pic:spPr>
                          <a:xfrm>
                            <a:off x="0" y="0"/>
                            <a:ext cx="383435" cy="741680"/>
                          </a:xfrm>
                          <a:prstGeom prst="rect"/>
                          <a:ln/>
                        </pic:spPr>
                      </pic:pic>
                    </a:graphicData>
                  </a:graphic>
                </wp:anchor>
              </w:drawing>
            </w:r>
          </w:p>
        </w:tc>
      </w:tr>
      <w:tr>
        <w:trPr>
          <w:trHeight w:val="69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8">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9">
            <w:pPr>
              <w:jc w:val="both"/>
              <w:rPr>
                <w:rFonts w:ascii="Calibri" w:cs="Calibri" w:eastAsia="Calibri" w:hAnsi="Calibri"/>
              </w:rPr>
            </w:pPr>
            <w:r w:rsidDel="00000000" w:rsidR="00000000" w:rsidRPr="00000000">
              <w:rPr>
                <w:rFonts w:ascii="Calibri" w:cs="Calibri" w:eastAsia="Calibri" w:hAnsi="Calibri"/>
                <w:sz w:val="22"/>
                <w:szCs w:val="22"/>
                <w:rtl w:val="0"/>
              </w:rPr>
              <w:t xml:space="preserve">Removedor de cera detergente. Baixo poder espumante. Produto biodegradável. Conter em sua composição química éter glicólico, poli éter glicólico graxo, alcalinizantes, sequestrantes e silicatos e ter ph (100%) de 11,0 a 13,0, ambos demonstrados em sua ficha técnica.  Obs.: o produto deve conter ficha técnica e de segurança. apresentar registro do produto junto ao ministério da saúde/anvisa.  Marca de referência: removit wax (becker) ou similar.  Bombona de 5 litros. Validade mínima de 12 meses a partir da data de entrega.</w:t>
            </w:r>
            <w:r w:rsidDel="00000000" w:rsidR="00000000" w:rsidRPr="00000000">
              <w:rPr>
                <w:rtl w:val="0"/>
              </w:rPr>
            </w:r>
          </w:p>
          <w:p w:rsidR="00000000" w:rsidDel="00000000" w:rsidP="00000000" w:rsidRDefault="00000000" w:rsidRPr="00000000" w14:paraId="0000014A">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259298</w:t>
            </w:r>
            <w:r w:rsidDel="00000000" w:rsidR="00000000" w:rsidRPr="00000000">
              <w:rPr>
                <w:rtl w:val="0"/>
              </w:rPr>
            </w:r>
          </w:p>
          <w:p w:rsidR="00000000" w:rsidDel="00000000" w:rsidP="00000000" w:rsidRDefault="00000000" w:rsidRPr="00000000" w14:paraId="0000014B">
            <w:pPr>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D">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E">
            <w:pPr>
              <w:rPr/>
            </w:pPr>
            <w:r w:rsidDel="00000000" w:rsidR="00000000" w:rsidRPr="00000000">
              <w:rPr>
                <w:sz w:val="22"/>
                <w:szCs w:val="22"/>
              </w:rPr>
              <w:drawing>
                <wp:inline distB="0" distT="0" distL="114300" distR="114300">
                  <wp:extent cx="1209675" cy="1238250"/>
                  <wp:effectExtent b="0" l="0" r="0" t="0"/>
                  <wp:docPr id="11" name="image3.png"/>
                  <a:graphic>
                    <a:graphicData uri="http://schemas.openxmlformats.org/drawingml/2006/picture">
                      <pic:pic>
                        <pic:nvPicPr>
                          <pic:cNvPr id="0" name="image3.png"/>
                          <pic:cNvPicPr preferRelativeResize="0"/>
                        </pic:nvPicPr>
                        <pic:blipFill>
                          <a:blip r:embed="rId43"/>
                          <a:srcRect b="0" l="0" r="0" t="0"/>
                          <a:stretch>
                            <a:fillRect/>
                          </a:stretch>
                        </pic:blipFill>
                        <pic:spPr>
                          <a:xfrm>
                            <a:off x="0" y="0"/>
                            <a:ext cx="1209675"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0">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2">
            <w:pPr>
              <w:rPr>
                <w:rFonts w:ascii="Calibri" w:cs="Calibri" w:eastAsia="Calibri" w:hAnsi="Calibri"/>
                <w:color w:val="000000"/>
              </w:rPr>
            </w:pPr>
            <w:r w:rsidDel="00000000" w:rsidR="00000000" w:rsidRPr="00000000">
              <w:rPr>
                <w:rtl w:val="0"/>
              </w:rPr>
            </w:r>
          </w:p>
        </w:tc>
      </w:tr>
      <w:tr>
        <w:trPr>
          <w:trHeight w:val="18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4">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Sabão em barra, neutro, glicerinado, para limpeza em geral, biodegradável, aspecto físico sólido. Validade mínima de 12 meses a partir da data de entrega. Marcas de referência: Ypê, Minuano, Limpol, ou similar. Registro na ANVISA/ Ministério da Saúde.   Barra de 200 gramas. (Pacote com 5 unidades).</w:t>
            </w:r>
            <w:r w:rsidDel="00000000" w:rsidR="00000000" w:rsidRPr="00000000">
              <w:rPr>
                <w:rtl w:val="0"/>
              </w:rPr>
            </w:r>
          </w:p>
          <w:p w:rsidR="00000000" w:rsidDel="00000000" w:rsidP="00000000" w:rsidRDefault="00000000" w:rsidRPr="00000000" w14:paraId="00000155">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44">
              <w:r w:rsidDel="00000000" w:rsidR="00000000" w:rsidRPr="00000000">
                <w:rPr>
                  <w:rFonts w:ascii="Calibri" w:cs="Calibri" w:eastAsia="Calibri" w:hAnsi="Calibri"/>
                  <w:color w:val="000000"/>
                  <w:sz w:val="22"/>
                  <w:szCs w:val="22"/>
                  <w:highlight w:val="white"/>
                  <w:u w:val="single"/>
                  <w:rtl w:val="0"/>
                </w:rPr>
                <w:t xml:space="preserve">30414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7">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8">
            <w:pPr>
              <w:rPr>
                <w:rFonts w:ascii="Calibri" w:cs="Calibri" w:eastAsia="Calibri" w:hAnsi="Calibri"/>
                <w:color w:val="000000"/>
              </w:rPr>
            </w:pPr>
            <w:r w:rsidDel="00000000" w:rsidR="00000000" w:rsidRPr="00000000">
              <w:rPr>
                <w:sz w:val="22"/>
                <w:szCs w:val="22"/>
              </w:rPr>
              <w:drawing>
                <wp:inline distB="0" distT="0" distL="114300" distR="114300">
                  <wp:extent cx="1581150" cy="895350"/>
                  <wp:effectExtent b="0" l="0" r="0" t="0"/>
                  <wp:docPr id="12" name="image11.png"/>
                  <a:graphic>
                    <a:graphicData uri="http://schemas.openxmlformats.org/drawingml/2006/picture">
                      <pic:pic>
                        <pic:nvPicPr>
                          <pic:cNvPr id="0" name="image11.png"/>
                          <pic:cNvPicPr preferRelativeResize="0"/>
                        </pic:nvPicPr>
                        <pic:blipFill>
                          <a:blip r:embed="rId45"/>
                          <a:srcRect b="0" l="0" r="0" t="0"/>
                          <a:stretch>
                            <a:fillRect/>
                          </a:stretch>
                        </pic:blipFill>
                        <pic:spPr>
                          <a:xfrm>
                            <a:off x="0" y="0"/>
                            <a:ext cx="1581150" cy="895350"/>
                          </a:xfrm>
                          <a:prstGeom prst="rect"/>
                          <a:ln/>
                        </pic:spPr>
                      </pic:pic>
                    </a:graphicData>
                  </a:graphic>
                </wp:inline>
              </w:drawing>
            </w:r>
            <w:r w:rsidDel="00000000" w:rsidR="00000000" w:rsidRPr="00000000">
              <w:rPr>
                <w:rtl w:val="0"/>
              </w:rPr>
            </w:r>
          </w:p>
        </w:tc>
      </w:tr>
      <w:tr>
        <w:trPr>
          <w:trHeight w:val="18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A">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Sabão em pó. Composição Tensoativo aniônico, tamponantes, coadjuvantes, sinergista, corantes, enzimas, branqueador óptico, essência, água, alvejante.</w:t>
            </w:r>
            <w:r w:rsidDel="00000000" w:rsidR="00000000" w:rsidRPr="00000000">
              <w:rPr>
                <w:rtl w:val="0"/>
              </w:rPr>
            </w:r>
          </w:p>
          <w:p w:rsidR="00000000" w:rsidDel="00000000" w:rsidP="00000000" w:rsidRDefault="00000000" w:rsidRPr="00000000" w14:paraId="0000015B">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Registrado na ANVISA. </w:t>
            </w:r>
            <w:r w:rsidDel="00000000" w:rsidR="00000000" w:rsidRPr="00000000">
              <w:rPr>
                <w:rFonts w:ascii="Calibri" w:cs="Calibri" w:eastAsia="Calibri" w:hAnsi="Calibri"/>
                <w:sz w:val="22"/>
                <w:szCs w:val="22"/>
                <w:rtl w:val="0"/>
              </w:rPr>
              <w:t xml:space="preserve">Validade mínima 12 meses a partir da data de entrega. </w:t>
            </w:r>
            <w:r w:rsidDel="00000000" w:rsidR="00000000" w:rsidRPr="00000000">
              <w:rPr>
                <w:rFonts w:ascii="Calibri" w:cs="Calibri" w:eastAsia="Calibri" w:hAnsi="Calibri"/>
                <w:color w:val="000000"/>
                <w:sz w:val="22"/>
                <w:szCs w:val="22"/>
                <w:rtl w:val="0"/>
              </w:rPr>
              <w:t xml:space="preserve">Marcas de referência: Tixan, Ala, Brilhante ou similar.  Embalagem com 500g.</w:t>
            </w:r>
            <w:r w:rsidDel="00000000" w:rsidR="00000000" w:rsidRPr="00000000">
              <w:rPr>
                <w:rtl w:val="0"/>
              </w:rPr>
            </w:r>
          </w:p>
          <w:p w:rsidR="00000000" w:rsidDel="00000000" w:rsidP="00000000" w:rsidRDefault="00000000" w:rsidRPr="00000000" w14:paraId="0000015C">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226795</w:t>
            </w:r>
            <w:r w:rsidDel="00000000" w:rsidR="00000000" w:rsidRPr="00000000">
              <w:rPr>
                <w:rtl w:val="0"/>
              </w:rPr>
            </w:r>
          </w:p>
          <w:p w:rsidR="00000000" w:rsidDel="00000000" w:rsidP="00000000" w:rsidRDefault="00000000" w:rsidRPr="00000000" w14:paraId="0000015D">
            <w:pPr>
              <w:jc w:val="both"/>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E">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F">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rFonts w:ascii="Calibri" w:cs="Calibri" w:eastAsia="Calibri" w:hAnsi="Calibri"/>
                <w:color w:val="000000"/>
              </w:rPr>
            </w:pPr>
            <w:r w:rsidDel="00000000" w:rsidR="00000000" w:rsidRPr="00000000">
              <w:rPr>
                <w:sz w:val="22"/>
                <w:szCs w:val="22"/>
              </w:rPr>
              <w:drawing>
                <wp:inline distB="0" distT="0" distL="114300" distR="114300">
                  <wp:extent cx="1628775" cy="981075"/>
                  <wp:effectExtent b="0" l="0" r="0" t="0"/>
                  <wp:docPr id="13" name="image1.png"/>
                  <a:graphic>
                    <a:graphicData uri="http://schemas.openxmlformats.org/drawingml/2006/picture">
                      <pic:pic>
                        <pic:nvPicPr>
                          <pic:cNvPr id="0" name="image1.png"/>
                          <pic:cNvPicPr preferRelativeResize="0"/>
                        </pic:nvPicPr>
                        <pic:blipFill>
                          <a:blip r:embed="rId46"/>
                          <a:srcRect b="0" l="0" r="0" t="0"/>
                          <a:stretch>
                            <a:fillRect/>
                          </a:stretch>
                        </pic:blipFill>
                        <pic:spPr>
                          <a:xfrm>
                            <a:off x="0" y="0"/>
                            <a:ext cx="1628775" cy="981075"/>
                          </a:xfrm>
                          <a:prstGeom prst="rect"/>
                          <a:ln/>
                        </pic:spPr>
                      </pic:pic>
                    </a:graphicData>
                  </a:graphic>
                </wp:inline>
              </w:drawing>
            </w:r>
            <w:r w:rsidDel="00000000" w:rsidR="00000000" w:rsidRPr="00000000">
              <w:rPr>
                <w:rtl w:val="0"/>
              </w:rPr>
            </w:r>
          </w:p>
        </w:tc>
      </w:tr>
      <w:tr>
        <w:trPr>
          <w:trHeight w:val="21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2">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Sabonete líquido, cremoso, </w:t>
            </w:r>
            <w:r w:rsidDel="00000000" w:rsidR="00000000" w:rsidRPr="00000000">
              <w:rPr>
                <w:rFonts w:ascii="Calibri" w:cs="Calibri" w:eastAsia="Calibri" w:hAnsi="Calibri"/>
                <w:sz w:val="22"/>
                <w:szCs w:val="22"/>
                <w:rtl w:val="0"/>
              </w:rPr>
              <w:t xml:space="preserve">perfumado, anti-ressecamento mãos, PH neutro, fragrância suave.</w:t>
            </w:r>
            <w:r w:rsidDel="00000000" w:rsidR="00000000" w:rsidRPr="00000000">
              <w:rPr>
                <w:rFonts w:ascii="Calibri" w:cs="Calibri" w:eastAsia="Calibri" w:hAnsi="Calibri"/>
                <w:color w:val="000000"/>
                <w:sz w:val="22"/>
                <w:szCs w:val="22"/>
                <w:rtl w:val="0"/>
              </w:rPr>
              <w:t xml:space="preserve"> Registrado na ANVISA. </w:t>
            </w:r>
            <w:r w:rsidDel="00000000" w:rsidR="00000000" w:rsidRPr="00000000">
              <w:rPr>
                <w:rFonts w:ascii="Calibri" w:cs="Calibri" w:eastAsia="Calibri" w:hAnsi="Calibri"/>
                <w:sz w:val="22"/>
                <w:szCs w:val="22"/>
                <w:rtl w:val="0"/>
              </w:rPr>
              <w:t xml:space="preserve">Validade mínima 12 meses a partir da data de fabricação. </w:t>
            </w:r>
            <w:r w:rsidDel="00000000" w:rsidR="00000000" w:rsidRPr="00000000">
              <w:rPr>
                <w:rFonts w:ascii="Calibri" w:cs="Calibri" w:eastAsia="Calibri" w:hAnsi="Calibri"/>
                <w:color w:val="000000"/>
                <w:sz w:val="22"/>
                <w:szCs w:val="22"/>
                <w:rtl w:val="0"/>
              </w:rPr>
              <w:t xml:space="preserve">Marcas de referência: Prote e Clean, Soap Starlux, Becksoap, ou similar. Bombona de 5 litros.</w:t>
            </w:r>
            <w:r w:rsidDel="00000000" w:rsidR="00000000" w:rsidRPr="00000000">
              <w:rPr>
                <w:rtl w:val="0"/>
              </w:rPr>
            </w:r>
          </w:p>
          <w:p w:rsidR="00000000" w:rsidDel="00000000" w:rsidP="00000000" w:rsidRDefault="00000000" w:rsidRPr="00000000" w14:paraId="00000163">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47">
              <w:r w:rsidDel="00000000" w:rsidR="00000000" w:rsidRPr="00000000">
                <w:rPr>
                  <w:rFonts w:ascii="Calibri" w:cs="Calibri" w:eastAsia="Calibri" w:hAnsi="Calibri"/>
                  <w:color w:val="000000"/>
                  <w:sz w:val="22"/>
                  <w:szCs w:val="22"/>
                  <w:u w:val="single"/>
                  <w:rtl w:val="0"/>
                </w:rPr>
                <w:t xml:space="preserve">229357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4">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5">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904875" cy="1209675"/>
                  <wp:effectExtent b="0" l="0" r="0" t="0"/>
                  <wp:docPr id="14" name="image13.png"/>
                  <a:graphic>
                    <a:graphicData uri="http://schemas.openxmlformats.org/drawingml/2006/picture">
                      <pic:pic>
                        <pic:nvPicPr>
                          <pic:cNvPr id="0" name="image13.png"/>
                          <pic:cNvPicPr preferRelativeResize="0"/>
                        </pic:nvPicPr>
                        <pic:blipFill>
                          <a:blip r:embed="rId48"/>
                          <a:srcRect b="0" l="0" r="0" t="0"/>
                          <a:stretch>
                            <a:fillRect/>
                          </a:stretch>
                        </pic:blipFill>
                        <pic:spPr>
                          <a:xfrm>
                            <a:off x="0" y="0"/>
                            <a:ext cx="904875" cy="1209675"/>
                          </a:xfrm>
                          <a:prstGeom prst="rect"/>
                          <a:ln/>
                        </pic:spPr>
                      </pic:pic>
                    </a:graphicData>
                  </a:graphic>
                </wp:inline>
              </w:drawing>
            </w:r>
            <w:r w:rsidDel="00000000" w:rsidR="00000000" w:rsidRPr="00000000">
              <w:rPr>
                <w:rtl w:val="0"/>
              </w:rPr>
            </w:r>
          </w:p>
        </w:tc>
      </w:tr>
      <w:tr>
        <w:trPr>
          <w:trHeight w:val="18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7">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8">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Sabonete, aspecto físico </w:t>
            </w:r>
            <w:r w:rsidDel="00000000" w:rsidR="00000000" w:rsidRPr="00000000">
              <w:rPr>
                <w:rFonts w:ascii="Calibri" w:cs="Calibri" w:eastAsia="Calibri" w:hAnsi="Calibri"/>
                <w:sz w:val="22"/>
                <w:szCs w:val="22"/>
                <w:u w:val="single"/>
                <w:rtl w:val="0"/>
              </w:rPr>
              <w:t xml:space="preserve">Espuma,</w:t>
            </w:r>
            <w:r w:rsidDel="00000000" w:rsidR="00000000" w:rsidRPr="00000000">
              <w:rPr>
                <w:rFonts w:ascii="Calibri" w:cs="Calibri" w:eastAsia="Calibri" w:hAnsi="Calibri"/>
                <w:sz w:val="22"/>
                <w:szCs w:val="22"/>
                <w:rtl w:val="0"/>
              </w:rPr>
              <w:t xml:space="preserve"> perfumado, anti-ressecamento mãos, PH neutro, fragrância suave.   Validade mínima 12 meses a partir da data de fabricação. </w:t>
            </w:r>
            <w:r w:rsidDel="00000000" w:rsidR="00000000" w:rsidRPr="00000000">
              <w:rPr>
                <w:rtl w:val="0"/>
              </w:rPr>
            </w:r>
          </w:p>
          <w:p w:rsidR="00000000" w:rsidDel="00000000" w:rsidP="00000000" w:rsidRDefault="00000000" w:rsidRPr="00000000" w14:paraId="00000169">
            <w:pPr>
              <w:jc w:val="both"/>
              <w:rPr>
                <w:rFonts w:ascii="Calibri" w:cs="Calibri" w:eastAsia="Calibri" w:hAnsi="Calibri"/>
              </w:rPr>
            </w:pPr>
            <w:r w:rsidDel="00000000" w:rsidR="00000000" w:rsidRPr="00000000">
              <w:rPr>
                <w:rFonts w:ascii="Calibri" w:cs="Calibri" w:eastAsia="Calibri" w:hAnsi="Calibri"/>
                <w:sz w:val="22"/>
                <w:szCs w:val="22"/>
                <w:rtl w:val="0"/>
              </w:rPr>
              <w:t xml:space="preserve">Marcas de referência: Audax, Premisse  ou similar. </w:t>
            </w:r>
            <w:r w:rsidDel="00000000" w:rsidR="00000000" w:rsidRPr="00000000">
              <w:rPr>
                <w:rtl w:val="0"/>
              </w:rPr>
            </w:r>
          </w:p>
          <w:p w:rsidR="00000000" w:rsidDel="00000000" w:rsidP="00000000" w:rsidRDefault="00000000" w:rsidRPr="00000000" w14:paraId="0000016A">
            <w:pPr>
              <w:jc w:val="both"/>
              <w:rPr>
                <w:rFonts w:ascii="Calibri" w:cs="Calibri" w:eastAsia="Calibri" w:hAnsi="Calibri"/>
              </w:rPr>
            </w:pPr>
            <w:r w:rsidDel="00000000" w:rsidR="00000000" w:rsidRPr="00000000">
              <w:rPr>
                <w:rFonts w:ascii="Calibri" w:cs="Calibri" w:eastAsia="Calibri" w:hAnsi="Calibri"/>
                <w:sz w:val="22"/>
                <w:szCs w:val="22"/>
                <w:rtl w:val="0"/>
              </w:rPr>
              <w:t xml:space="preserve">Registrado na ANVISA</w:t>
              <w:br w:type="textWrapping"/>
              <w:t xml:space="preserve">Bombona de 5 litros. </w:t>
            </w:r>
            <w:r w:rsidDel="00000000" w:rsidR="00000000" w:rsidRPr="00000000">
              <w:rPr>
                <w:rtl w:val="0"/>
              </w:rPr>
            </w:r>
          </w:p>
          <w:p w:rsidR="00000000" w:rsidDel="00000000" w:rsidP="00000000" w:rsidRDefault="00000000" w:rsidRPr="00000000" w14:paraId="0000016B">
            <w:pPr>
              <w:jc w:val="both"/>
              <w:rPr>
                <w:rFonts w:ascii="Calibri" w:cs="Calibri" w:eastAsia="Calibri" w:hAnsi="Calibri"/>
                <w:color w:val="000000"/>
                <w:u w:val="single"/>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49">
              <w:r w:rsidDel="00000000" w:rsidR="00000000" w:rsidRPr="00000000">
                <w:rPr>
                  <w:rFonts w:ascii="Calibri" w:cs="Calibri" w:eastAsia="Calibri" w:hAnsi="Calibri"/>
                  <w:color w:val="000000"/>
                  <w:sz w:val="22"/>
                  <w:szCs w:val="22"/>
                  <w:u w:val="single"/>
                  <w:rtl w:val="0"/>
                </w:rPr>
                <w:t xml:space="preserve">435402</w:t>
              </w:r>
            </w:hyperlink>
            <w:r w:rsidDel="00000000" w:rsidR="00000000" w:rsidRPr="00000000">
              <w:rPr>
                <w:rtl w:val="0"/>
              </w:rPr>
            </w:r>
          </w:p>
          <w:p w:rsidR="00000000" w:rsidDel="00000000" w:rsidP="00000000" w:rsidRDefault="00000000" w:rsidRPr="00000000" w14:paraId="0000016C">
            <w:pPr>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D">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E">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F">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971550" cy="1333500"/>
                  <wp:effectExtent b="0" l="0" r="0" t="0"/>
                  <wp:docPr id="15" name="image34.png"/>
                  <a:graphic>
                    <a:graphicData uri="http://schemas.openxmlformats.org/drawingml/2006/picture">
                      <pic:pic>
                        <pic:nvPicPr>
                          <pic:cNvPr id="0" name="image34.png"/>
                          <pic:cNvPicPr preferRelativeResize="0"/>
                        </pic:nvPicPr>
                        <pic:blipFill>
                          <a:blip r:embed="rId50"/>
                          <a:srcRect b="0" l="0" r="0" t="0"/>
                          <a:stretch>
                            <a:fillRect/>
                          </a:stretch>
                        </pic:blipFill>
                        <pic:spPr>
                          <a:xfrm>
                            <a:off x="0" y="0"/>
                            <a:ext cx="971550" cy="1333500"/>
                          </a:xfrm>
                          <a:prstGeom prst="rect"/>
                          <a:ln/>
                        </pic:spPr>
                      </pic:pic>
                    </a:graphicData>
                  </a:graphic>
                </wp:inline>
              </w:drawing>
            </w:r>
            <w:r w:rsidDel="00000000" w:rsidR="00000000" w:rsidRPr="00000000">
              <w:rPr>
                <w:rtl w:val="0"/>
              </w:rPr>
            </w:r>
          </w:p>
        </w:tc>
      </w:tr>
      <w:tr>
        <w:trPr>
          <w:trHeight w:val="1374"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0">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1">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Saco descartável para aspirador de pó Arno Booly 1500W. (Pacote com 3 unidades).</w:t>
            </w:r>
            <w:r w:rsidDel="00000000" w:rsidR="00000000" w:rsidRPr="00000000">
              <w:rPr>
                <w:rtl w:val="0"/>
              </w:rPr>
            </w:r>
          </w:p>
          <w:p w:rsidR="00000000" w:rsidDel="00000000" w:rsidP="00000000" w:rsidRDefault="00000000" w:rsidRPr="00000000" w14:paraId="00000172">
            <w:pPr>
              <w:jc w:val="both"/>
              <w:rPr>
                <w:rFonts w:ascii="Calibri" w:cs="Calibri" w:eastAsia="Calibri" w:hAnsi="Calibri"/>
                <w:color w:val="000000"/>
                <w:highlight w:val="white"/>
                <w:u w:val="single"/>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51">
              <w:r w:rsidDel="00000000" w:rsidR="00000000" w:rsidRPr="00000000">
                <w:rPr>
                  <w:rFonts w:ascii="Calibri" w:cs="Calibri" w:eastAsia="Calibri" w:hAnsi="Calibri"/>
                  <w:color w:val="000000"/>
                  <w:sz w:val="22"/>
                  <w:szCs w:val="22"/>
                  <w:highlight w:val="white"/>
                  <w:u w:val="single"/>
                  <w:rtl w:val="0"/>
                </w:rPr>
                <w:t xml:space="preserve">150577</w:t>
              </w:r>
            </w:hyperlink>
            <w:r w:rsidDel="00000000" w:rsidR="00000000" w:rsidRPr="00000000">
              <w:rPr>
                <w:rtl w:val="0"/>
              </w:rPr>
            </w:r>
          </w:p>
          <w:p w:rsidR="00000000" w:rsidDel="00000000" w:rsidP="00000000" w:rsidRDefault="00000000" w:rsidRPr="00000000" w14:paraId="00000173">
            <w:pPr>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4">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5">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6">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552450" cy="752475"/>
                  <wp:effectExtent b="0" l="0" r="0" t="0"/>
                  <wp:docPr id="16" name="image6.png"/>
                  <a:graphic>
                    <a:graphicData uri="http://schemas.openxmlformats.org/drawingml/2006/picture">
                      <pic:pic>
                        <pic:nvPicPr>
                          <pic:cNvPr id="0" name="image6.png"/>
                          <pic:cNvPicPr preferRelativeResize="0"/>
                        </pic:nvPicPr>
                        <pic:blipFill>
                          <a:blip r:embed="rId52"/>
                          <a:srcRect b="0" l="0" r="0" t="0"/>
                          <a:stretch>
                            <a:fillRect/>
                          </a:stretch>
                        </pic:blipFill>
                        <pic:spPr>
                          <a:xfrm>
                            <a:off x="0" y="0"/>
                            <a:ext cx="552450" cy="752475"/>
                          </a:xfrm>
                          <a:prstGeom prst="rect"/>
                          <a:ln/>
                        </pic:spPr>
                      </pic:pic>
                    </a:graphicData>
                  </a:graphic>
                </wp:inline>
              </w:drawing>
            </w:r>
            <w:r w:rsidDel="00000000" w:rsidR="00000000" w:rsidRPr="00000000">
              <w:rPr>
                <w:rtl w:val="0"/>
              </w:rPr>
            </w:r>
          </w:p>
        </w:tc>
      </w:tr>
      <w:tr>
        <w:trPr>
          <w:trHeight w:val="18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7">
            <w:pPr>
              <w:jc w:val="center"/>
              <w:rPr>
                <w:rFonts w:ascii="Calibri" w:cs="Calibri" w:eastAsia="Calibri" w:hAnsi="Calibri"/>
                <w:color w:val="000000"/>
              </w:rPr>
            </w:pPr>
            <w:bookmarkStart w:colFirst="0" w:colLast="0" w:name="_3znysh7" w:id="3"/>
            <w:bookmarkEnd w:id="3"/>
            <w:r w:rsidDel="00000000" w:rsidR="00000000" w:rsidRPr="00000000">
              <w:rPr>
                <w:rFonts w:ascii="Calibri" w:cs="Calibri" w:eastAsia="Calibri" w:hAnsi="Calibri"/>
                <w:color w:val="000000"/>
                <w:sz w:val="22"/>
                <w:szCs w:val="22"/>
                <w:rtl w:val="0"/>
              </w:rPr>
              <w:t xml:space="preserve">27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8">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Saponáceo em pó cloro.  Composição tensoativos aniônicos, alcalinizantes. biodegradável, aspecto físico pó. Diversas fragrâncias. Embalagem com 300g.</w:t>
            </w:r>
            <w:r w:rsidDel="00000000" w:rsidR="00000000" w:rsidRPr="00000000">
              <w:rPr>
                <w:rtl w:val="0"/>
              </w:rPr>
            </w:r>
          </w:p>
          <w:p w:rsidR="00000000" w:rsidDel="00000000" w:rsidP="00000000" w:rsidRDefault="00000000" w:rsidRPr="00000000" w14:paraId="00000179">
            <w:pPr>
              <w:jc w:val="both"/>
              <w:rPr>
                <w:rFonts w:ascii="Calibri" w:cs="Calibri" w:eastAsia="Calibri" w:hAnsi="Calibri"/>
              </w:rPr>
            </w:pPr>
            <w:r w:rsidDel="00000000" w:rsidR="00000000" w:rsidRPr="00000000">
              <w:rPr>
                <w:rFonts w:ascii="Calibri" w:cs="Calibri" w:eastAsia="Calibri" w:hAnsi="Calibri"/>
                <w:sz w:val="22"/>
                <w:szCs w:val="22"/>
                <w:rtl w:val="0"/>
              </w:rPr>
              <w:t xml:space="preserve">Registrado na ANVISA. </w:t>
            </w:r>
            <w:r w:rsidDel="00000000" w:rsidR="00000000" w:rsidRPr="00000000">
              <w:rPr>
                <w:rtl w:val="0"/>
              </w:rPr>
            </w:r>
          </w:p>
          <w:p w:rsidR="00000000" w:rsidDel="00000000" w:rsidP="00000000" w:rsidRDefault="00000000" w:rsidRPr="00000000" w14:paraId="0000017A">
            <w:pPr>
              <w:jc w:val="both"/>
              <w:rPr>
                <w:rFonts w:ascii="Calibri" w:cs="Calibri" w:eastAsia="Calibri" w:hAnsi="Calibri"/>
              </w:rPr>
            </w:pPr>
            <w:r w:rsidDel="00000000" w:rsidR="00000000" w:rsidRPr="00000000">
              <w:rPr>
                <w:rFonts w:ascii="Calibri" w:cs="Calibri" w:eastAsia="Calibri" w:hAnsi="Calibri"/>
                <w:sz w:val="22"/>
                <w:szCs w:val="22"/>
                <w:rtl w:val="0"/>
              </w:rPr>
              <w:t xml:space="preserve">Validade mínima 12 meses a partir da data de fabricação. </w:t>
            </w:r>
            <w:r w:rsidDel="00000000" w:rsidR="00000000" w:rsidRPr="00000000">
              <w:rPr>
                <w:rtl w:val="0"/>
              </w:rPr>
            </w:r>
          </w:p>
          <w:p w:rsidR="00000000" w:rsidDel="00000000" w:rsidP="00000000" w:rsidRDefault="00000000" w:rsidRPr="00000000" w14:paraId="0000017B">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53">
              <w:r w:rsidDel="00000000" w:rsidR="00000000" w:rsidRPr="00000000">
                <w:rPr>
                  <w:rFonts w:ascii="Calibri" w:cs="Calibri" w:eastAsia="Calibri" w:hAnsi="Calibri"/>
                  <w:color w:val="000000"/>
                  <w:sz w:val="22"/>
                  <w:szCs w:val="22"/>
                  <w:highlight w:val="white"/>
                  <w:u w:val="single"/>
                  <w:rtl w:val="0"/>
                </w:rPr>
                <w:t xml:space="preserve">236605</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D">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904875" cy="1209675"/>
                  <wp:effectExtent b="0" l="0" r="0" t="0"/>
                  <wp:docPr id="18" name="image16.png"/>
                  <a:graphic>
                    <a:graphicData uri="http://schemas.openxmlformats.org/drawingml/2006/picture">
                      <pic:pic>
                        <pic:nvPicPr>
                          <pic:cNvPr id="0" name="image16.png"/>
                          <pic:cNvPicPr preferRelativeResize="0"/>
                        </pic:nvPicPr>
                        <pic:blipFill>
                          <a:blip r:embed="rId54"/>
                          <a:srcRect b="0" l="0" r="0" t="0"/>
                          <a:stretch>
                            <a:fillRect/>
                          </a:stretch>
                        </pic:blipFill>
                        <pic:spPr>
                          <a:xfrm>
                            <a:off x="0" y="0"/>
                            <a:ext cx="904875" cy="1209675"/>
                          </a:xfrm>
                          <a:prstGeom prst="rect"/>
                          <a:ln/>
                        </pic:spPr>
                      </pic:pic>
                    </a:graphicData>
                  </a:graphic>
                </wp:inline>
              </w:drawing>
            </w:r>
            <w:r w:rsidDel="00000000" w:rsidR="00000000" w:rsidRPr="00000000">
              <w:rPr>
                <w:rtl w:val="0"/>
              </w:rPr>
            </w:r>
          </w:p>
        </w:tc>
      </w:tr>
      <w:tr>
        <w:trPr>
          <w:trHeight w:val="9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F">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0">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Soda cáustica cristalizada em escamas, composição hidróxido de sódio 96-98%. Validade mínima 12 meses a partir da data de fabricação. Registrado na ANVISA. Embalagem de 1 kg</w:t>
            </w:r>
            <w:r w:rsidDel="00000000" w:rsidR="00000000" w:rsidRPr="00000000">
              <w:rPr>
                <w:rtl w:val="0"/>
              </w:rPr>
            </w:r>
          </w:p>
          <w:p w:rsidR="00000000" w:rsidDel="00000000" w:rsidP="00000000" w:rsidRDefault="00000000" w:rsidRPr="00000000" w14:paraId="00000181">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55">
              <w:r w:rsidDel="00000000" w:rsidR="00000000" w:rsidRPr="00000000">
                <w:rPr>
                  <w:rFonts w:ascii="Calibri" w:cs="Calibri" w:eastAsia="Calibri" w:hAnsi="Calibri"/>
                  <w:color w:val="000000"/>
                  <w:sz w:val="22"/>
                  <w:szCs w:val="22"/>
                  <w:highlight w:val="white"/>
                  <w:u w:val="single"/>
                  <w:rtl w:val="0"/>
                </w:rPr>
                <w:t xml:space="preserve">376404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2">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3">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4">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638175" cy="942975"/>
                  <wp:effectExtent b="0" l="0" r="0" t="0"/>
                  <wp:docPr id="19" name="image33.png"/>
                  <a:graphic>
                    <a:graphicData uri="http://schemas.openxmlformats.org/drawingml/2006/picture">
                      <pic:pic>
                        <pic:nvPicPr>
                          <pic:cNvPr id="0" name="image33.png"/>
                          <pic:cNvPicPr preferRelativeResize="0"/>
                        </pic:nvPicPr>
                        <pic:blipFill>
                          <a:blip r:embed="rId56"/>
                          <a:srcRect b="0" l="0" r="0" t="0"/>
                          <a:stretch>
                            <a:fillRect/>
                          </a:stretch>
                        </pic:blipFill>
                        <pic:spPr>
                          <a:xfrm>
                            <a:off x="0" y="0"/>
                            <a:ext cx="638175" cy="942975"/>
                          </a:xfrm>
                          <a:prstGeom prst="rect"/>
                          <a:ln/>
                        </pic:spPr>
                      </pic:pic>
                    </a:graphicData>
                  </a:graphic>
                </wp:inline>
              </w:drawing>
            </w:r>
            <w:r w:rsidDel="00000000" w:rsidR="00000000" w:rsidRPr="00000000">
              <w:rPr>
                <w:rtl w:val="0"/>
              </w:rPr>
            </w:r>
          </w:p>
        </w:tc>
      </w:tr>
      <w:tr>
        <w:trPr>
          <w:trHeight w:val="9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5">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6">
            <w:pPr>
              <w:jc w:val="both"/>
              <w:rPr>
                <w:rFonts w:ascii="Calibri" w:cs="Calibri" w:eastAsia="Calibri" w:hAnsi="Calibri"/>
              </w:rPr>
            </w:pPr>
            <w:r w:rsidDel="00000000" w:rsidR="00000000" w:rsidRPr="00000000">
              <w:rPr>
                <w:rFonts w:ascii="Calibri" w:cs="Calibri" w:eastAsia="Calibri" w:hAnsi="Calibri"/>
                <w:sz w:val="22"/>
                <w:szCs w:val="22"/>
                <w:rtl w:val="0"/>
              </w:rPr>
              <w:t xml:space="preserve">Vaselina líquida 1 litro, sem odor. Validade mínima de 12 meses </w:t>
            </w:r>
            <w:r w:rsidDel="00000000" w:rsidR="00000000" w:rsidRPr="00000000">
              <w:rPr>
                <w:rFonts w:ascii="Calibri" w:cs="Calibri" w:eastAsia="Calibri" w:hAnsi="Calibri"/>
                <w:color w:val="000000"/>
                <w:sz w:val="22"/>
                <w:szCs w:val="22"/>
                <w:rtl w:val="0"/>
              </w:rPr>
              <w:t xml:space="preserve">a partir da data de fabricação.</w:t>
            </w:r>
            <w:r w:rsidDel="00000000" w:rsidR="00000000" w:rsidRPr="00000000">
              <w:rPr>
                <w:rtl w:val="0"/>
              </w:rPr>
            </w:r>
          </w:p>
          <w:p w:rsidR="00000000" w:rsidDel="00000000" w:rsidP="00000000" w:rsidRDefault="00000000" w:rsidRPr="00000000" w14:paraId="00000187">
            <w:pPr>
              <w:jc w:val="both"/>
              <w:rPr>
                <w:rFonts w:ascii="Calibri" w:cs="Calibri" w:eastAsia="Calibri" w:hAnsi="Calibri"/>
              </w:rPr>
            </w:pPr>
            <w:r w:rsidDel="00000000" w:rsidR="00000000" w:rsidRPr="00000000">
              <w:rPr>
                <w:rFonts w:ascii="Calibri" w:cs="Calibri" w:eastAsia="Calibri" w:hAnsi="Calibri"/>
                <w:sz w:val="22"/>
                <w:szCs w:val="22"/>
                <w:rtl w:val="0"/>
              </w:rPr>
              <w:t xml:space="preserve">Marcas de referência: King, Rioquimica, Dimec, ou similar. Embalagem de 1 litro.</w:t>
            </w:r>
            <w:r w:rsidDel="00000000" w:rsidR="00000000" w:rsidRPr="00000000">
              <w:rPr>
                <w:rtl w:val="0"/>
              </w:rPr>
            </w:r>
          </w:p>
          <w:p w:rsidR="00000000" w:rsidDel="00000000" w:rsidP="00000000" w:rsidRDefault="00000000" w:rsidRPr="00000000" w14:paraId="00000188">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57">
              <w:r w:rsidDel="00000000" w:rsidR="00000000" w:rsidRPr="00000000">
                <w:rPr>
                  <w:rFonts w:ascii="Calibri" w:cs="Calibri" w:eastAsia="Calibri" w:hAnsi="Calibri"/>
                  <w:color w:val="000000"/>
                  <w:sz w:val="22"/>
                  <w:szCs w:val="22"/>
                  <w:u w:val="single"/>
                  <w:rtl w:val="0"/>
                </w:rPr>
                <w:t xml:space="preserve">421259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A">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B">
            <w:pPr>
              <w:rPr>
                <w:rFonts w:ascii="Calibri" w:cs="Calibri" w:eastAsia="Calibri" w:hAnsi="Calibri"/>
                <w:color w:val="000000"/>
              </w:rPr>
            </w:pPr>
            <w:r w:rsidDel="00000000" w:rsidR="00000000" w:rsidRPr="00000000">
              <w:rPr>
                <w:sz w:val="22"/>
                <w:szCs w:val="22"/>
                <w:rtl w:val="0"/>
              </w:rPr>
              <w:t xml:space="preserve">    </w:t>
            </w:r>
            <w:r w:rsidDel="00000000" w:rsidR="00000000" w:rsidRPr="00000000">
              <w:rPr>
                <w:sz w:val="22"/>
                <w:szCs w:val="22"/>
              </w:rPr>
              <w:drawing>
                <wp:inline distB="0" distT="0" distL="114300" distR="114300">
                  <wp:extent cx="771525" cy="1076325"/>
                  <wp:effectExtent b="0" l="0" r="0" t="0"/>
                  <wp:docPr id="21" name="image12.png"/>
                  <a:graphic>
                    <a:graphicData uri="http://schemas.openxmlformats.org/drawingml/2006/picture">
                      <pic:pic>
                        <pic:nvPicPr>
                          <pic:cNvPr id="0" name="image12.png"/>
                          <pic:cNvPicPr preferRelativeResize="0"/>
                        </pic:nvPicPr>
                        <pic:blipFill>
                          <a:blip r:embed="rId58"/>
                          <a:srcRect b="0" l="0" r="0" t="0"/>
                          <a:stretch>
                            <a:fillRect/>
                          </a:stretch>
                        </pic:blipFill>
                        <pic:spPr>
                          <a:xfrm>
                            <a:off x="0" y="0"/>
                            <a:ext cx="771525" cy="10763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8C">
      <w:pPr>
        <w:jc w:val="both"/>
        <w:rPr>
          <w:rFonts w:ascii="Calibri" w:cs="Calibri" w:eastAsia="Calibri" w:hAnsi="Calibri"/>
          <w:b w:val="1"/>
          <w:color w:val="ff0000"/>
          <w:sz w:val="22"/>
          <w:szCs w:val="22"/>
        </w:rPr>
      </w:pPr>
      <w:r w:rsidDel="00000000" w:rsidR="00000000" w:rsidRPr="00000000">
        <w:rPr>
          <w:rtl w:val="0"/>
        </w:rPr>
      </w:r>
    </w:p>
    <w:tbl>
      <w:tblPr>
        <w:tblStyle w:val="Table2"/>
        <w:tblW w:w="9782.000000000002" w:type="dxa"/>
        <w:jc w:val="left"/>
        <w:tblInd w:w="-431.0" w:type="dxa"/>
        <w:tblLayout w:type="fixed"/>
        <w:tblLook w:val="0400"/>
      </w:tblPr>
      <w:tblGrid>
        <w:gridCol w:w="568"/>
        <w:gridCol w:w="5103"/>
        <w:gridCol w:w="851"/>
        <w:gridCol w:w="992"/>
        <w:gridCol w:w="2201"/>
        <w:gridCol w:w="67"/>
        <w:tblGridChange w:id="0">
          <w:tblGrid>
            <w:gridCol w:w="568"/>
            <w:gridCol w:w="5103"/>
            <w:gridCol w:w="851"/>
            <w:gridCol w:w="992"/>
            <w:gridCol w:w="2201"/>
            <w:gridCol w:w="67"/>
          </w:tblGrid>
        </w:tblGridChange>
      </w:tblGrid>
      <w:tr>
        <w:trPr>
          <w:trHeight w:val="1549"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D">
            <w:pPr>
              <w:jc w:val="center"/>
              <w:rPr>
                <w:rFonts w:ascii="Calibri" w:cs="Calibri" w:eastAsia="Calibri" w:hAnsi="Calibri"/>
                <w:color w:val="000000"/>
              </w:rPr>
            </w:pPr>
            <w:bookmarkStart w:colFirst="0" w:colLast="0" w:name="_2et92p0" w:id="4"/>
            <w:bookmarkEnd w:id="4"/>
            <w:r w:rsidDel="00000000" w:rsidR="00000000" w:rsidRPr="00000000">
              <w:rPr>
                <w:rFonts w:ascii="Calibri" w:cs="Calibri" w:eastAsia="Calibri" w:hAnsi="Calibri"/>
                <w:color w:val="000000"/>
                <w:sz w:val="22"/>
                <w:szCs w:val="22"/>
                <w:rtl w:val="0"/>
              </w:rPr>
              <w:t xml:space="preserve">30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E">
            <w:pPr>
              <w:jc w:val="both"/>
              <w:rPr>
                <w:rFonts w:ascii="Calibri" w:cs="Calibri" w:eastAsia="Calibri" w:hAnsi="Calibri"/>
              </w:rPr>
            </w:pPr>
            <w:r w:rsidDel="00000000" w:rsidR="00000000" w:rsidRPr="00000000">
              <w:rPr>
                <w:rFonts w:ascii="Calibri" w:cs="Calibri" w:eastAsia="Calibri" w:hAnsi="Calibri"/>
                <w:sz w:val="22"/>
                <w:szCs w:val="22"/>
                <w:rtl w:val="0"/>
              </w:rPr>
              <w:t xml:space="preserve">Base seladora acrílica, para aplicação em pisos porosos, resistente ao tráfego para áreas críticas de pisos internos com porosidade e dificuldades de aderência em acabamentos acrílicos, como granilite, cerâmica, paviflex e demais pisos frios. </w:t>
            </w:r>
            <w:r w:rsidDel="00000000" w:rsidR="00000000" w:rsidRPr="00000000">
              <w:rPr>
                <w:rtl w:val="0"/>
              </w:rPr>
            </w:r>
          </w:p>
          <w:p w:rsidR="00000000" w:rsidDel="00000000" w:rsidP="00000000" w:rsidRDefault="00000000" w:rsidRPr="00000000" w14:paraId="0000018F">
            <w:pPr>
              <w:jc w:val="both"/>
              <w:rPr>
                <w:rFonts w:ascii="Calibri" w:cs="Calibri" w:eastAsia="Calibri" w:hAnsi="Calibri"/>
              </w:rPr>
            </w:pPr>
            <w:r w:rsidDel="00000000" w:rsidR="00000000" w:rsidRPr="00000000">
              <w:rPr>
                <w:rFonts w:ascii="Calibri" w:cs="Calibri" w:eastAsia="Calibri" w:hAnsi="Calibri"/>
                <w:sz w:val="22"/>
                <w:szCs w:val="22"/>
                <w:rtl w:val="0"/>
              </w:rPr>
              <w:t xml:space="preserve">Validade mínima de 24 meses a partir da data de entrega. Bombona com 5 litros.</w:t>
            </w:r>
            <w:r w:rsidDel="00000000" w:rsidR="00000000" w:rsidRPr="00000000">
              <w:rPr>
                <w:rtl w:val="0"/>
              </w:rPr>
            </w:r>
          </w:p>
          <w:p w:rsidR="00000000" w:rsidDel="00000000" w:rsidP="00000000" w:rsidRDefault="00000000" w:rsidRPr="00000000" w14:paraId="00000190">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150409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2">
            <w:pPr>
              <w:jc w:val="center"/>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rPr>
                <w:rFonts w:ascii="Calibri" w:cs="Calibri" w:eastAsia="Calibri" w:hAnsi="Calibri"/>
                <w:color w:val="000000"/>
              </w:rPr>
            </w:pPr>
            <w:r w:rsidDel="00000000" w:rsidR="00000000" w:rsidRPr="00000000">
              <w:rPr>
                <w:rtl w:val="0"/>
              </w:rPr>
              <w:t xml:space="preserve">  </w:t>
            </w:r>
            <w:r w:rsidDel="00000000" w:rsidR="00000000" w:rsidRPr="00000000">
              <w:rPr/>
              <w:drawing>
                <wp:inline distB="0" distT="0" distL="114300" distR="114300">
                  <wp:extent cx="857250" cy="981075"/>
                  <wp:effectExtent b="0" l="0" r="0" t="0"/>
                  <wp:docPr id="22" name="image21.png"/>
                  <a:graphic>
                    <a:graphicData uri="http://schemas.openxmlformats.org/drawingml/2006/picture">
                      <pic:pic>
                        <pic:nvPicPr>
                          <pic:cNvPr id="0" name="image21.png"/>
                          <pic:cNvPicPr preferRelativeResize="0"/>
                        </pic:nvPicPr>
                        <pic:blipFill>
                          <a:blip r:embed="rId59"/>
                          <a:srcRect b="0" l="0" r="0" t="0"/>
                          <a:stretch>
                            <a:fillRect/>
                          </a:stretch>
                        </pic:blipFill>
                        <pic:spPr>
                          <a:xfrm>
                            <a:off x="0" y="0"/>
                            <a:ext cx="857250" cy="981075"/>
                          </a:xfrm>
                          <a:prstGeom prst="rect"/>
                          <a:ln/>
                        </pic:spPr>
                      </pic:pic>
                    </a:graphicData>
                  </a:graphic>
                </wp:inline>
              </w:drawing>
            </w:r>
            <w:r w:rsidDel="00000000" w:rsidR="00000000" w:rsidRPr="00000000">
              <w:rPr>
                <w:rtl w:val="0"/>
              </w:rPr>
            </w:r>
          </w:p>
        </w:tc>
      </w:tr>
      <w:tr>
        <w:trPr>
          <w:trHeight w:val="432"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5">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jc w:val="both"/>
              <w:rPr>
                <w:rFonts w:ascii="Calibri" w:cs="Calibri" w:eastAsia="Calibri" w:hAnsi="Calibri"/>
              </w:rPr>
            </w:pPr>
            <w:r w:rsidDel="00000000" w:rsidR="00000000" w:rsidRPr="00000000">
              <w:rPr>
                <w:rFonts w:ascii="Calibri" w:cs="Calibri" w:eastAsia="Calibri" w:hAnsi="Calibri"/>
                <w:sz w:val="22"/>
                <w:szCs w:val="22"/>
                <w:rtl w:val="0"/>
              </w:rPr>
              <w:t xml:space="preserve">Desinfetante líquido, antibactericida, aroma diversos. Bombona de 5 litros. Validade mínima de 12 meses a partir da data de entrega.</w:t>
            </w:r>
            <w:r w:rsidDel="00000000" w:rsidR="00000000" w:rsidRPr="00000000">
              <w:rPr>
                <w:rtl w:val="0"/>
              </w:rPr>
            </w:r>
          </w:p>
          <w:p w:rsidR="00000000" w:rsidDel="00000000" w:rsidP="00000000" w:rsidRDefault="00000000" w:rsidRPr="00000000" w14:paraId="00000197">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0">
              <w:r w:rsidDel="00000000" w:rsidR="00000000" w:rsidRPr="00000000">
                <w:rPr>
                  <w:rFonts w:ascii="Calibri" w:cs="Calibri" w:eastAsia="Calibri" w:hAnsi="Calibri"/>
                  <w:color w:val="000000"/>
                  <w:sz w:val="22"/>
                  <w:szCs w:val="22"/>
                  <w:highlight w:val="white"/>
                  <w:u w:val="single"/>
                  <w:rtl w:val="0"/>
                </w:rPr>
                <w:t xml:space="preserve">448458</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8">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9">
            <w:pPr>
              <w:jc w:val="center"/>
              <w:rPr>
                <w:rFonts w:ascii="Calibri" w:cs="Calibri" w:eastAsia="Calibri" w:hAnsi="Calibri"/>
                <w:color w:val="000000"/>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9A">
            <w:pPr>
              <w:rPr>
                <w:rFonts w:ascii="Calibri" w:cs="Calibri" w:eastAsia="Calibri" w:hAnsi="Calibri"/>
                <w:color w:val="000000"/>
              </w:rPr>
            </w:pPr>
            <w:r w:rsidDel="00000000" w:rsidR="00000000" w:rsidRPr="00000000">
              <w:rPr>
                <w:rtl w:val="0"/>
              </w:rPr>
              <w:t xml:space="preserve">     </w:t>
            </w:r>
            <w:r w:rsidDel="00000000" w:rsidR="00000000" w:rsidRPr="00000000">
              <w:rPr/>
              <w:drawing>
                <wp:inline distB="0" distT="0" distL="114300" distR="114300">
                  <wp:extent cx="571500" cy="828675"/>
                  <wp:effectExtent b="0" l="0" r="0" t="0"/>
                  <wp:docPr id="3" name="image7.png"/>
                  <a:graphic>
                    <a:graphicData uri="http://schemas.openxmlformats.org/drawingml/2006/picture">
                      <pic:pic>
                        <pic:nvPicPr>
                          <pic:cNvPr id="0" name="image7.png"/>
                          <pic:cNvPicPr preferRelativeResize="0"/>
                        </pic:nvPicPr>
                        <pic:blipFill>
                          <a:blip r:embed="rId61"/>
                          <a:srcRect b="0" l="0" r="0" t="0"/>
                          <a:stretch>
                            <a:fillRect/>
                          </a:stretch>
                        </pic:blipFill>
                        <pic:spPr>
                          <a:xfrm>
                            <a:off x="0" y="0"/>
                            <a:ext cx="571500" cy="828675"/>
                          </a:xfrm>
                          <a:prstGeom prst="rect"/>
                          <a:ln/>
                        </pic:spPr>
                      </pic:pic>
                    </a:graphicData>
                  </a:graphic>
                </wp:inline>
              </w:drawing>
            </w:r>
            <w:r w:rsidDel="00000000" w:rsidR="00000000" w:rsidRPr="00000000">
              <w:rPr>
                <w:rtl w:val="0"/>
              </w:rPr>
            </w:r>
          </w:p>
        </w:tc>
      </w:tr>
      <w:tr>
        <w:trPr>
          <w:trHeight w:val="651"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D">
            <w:pPr>
              <w:jc w:val="both"/>
              <w:rPr>
                <w:rFonts w:ascii="Calibri" w:cs="Calibri" w:eastAsia="Calibri" w:hAnsi="Calibri"/>
              </w:rPr>
            </w:pPr>
            <w:r w:rsidDel="00000000" w:rsidR="00000000" w:rsidRPr="00000000">
              <w:rPr>
                <w:rFonts w:ascii="Calibri" w:cs="Calibri" w:eastAsia="Calibri" w:hAnsi="Calibri"/>
                <w:sz w:val="22"/>
                <w:szCs w:val="22"/>
                <w:rtl w:val="0"/>
              </w:rPr>
              <w:t xml:space="preserve">Detergente e desengraxante industrial superconcentrado, neutro ou alcalino, líquido, biodegradável. Bombona de 5 litros. Validade mínima de 12 meses a partir da data de entrega.</w:t>
            </w:r>
            <w:r w:rsidDel="00000000" w:rsidR="00000000" w:rsidRPr="00000000">
              <w:rPr>
                <w:rtl w:val="0"/>
              </w:rPr>
            </w:r>
          </w:p>
          <w:p w:rsidR="00000000" w:rsidDel="00000000" w:rsidP="00000000" w:rsidRDefault="00000000" w:rsidRPr="00000000" w14:paraId="0000019E">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2">
              <w:r w:rsidDel="00000000" w:rsidR="00000000" w:rsidRPr="00000000">
                <w:rPr>
                  <w:rFonts w:ascii="Calibri" w:cs="Calibri" w:eastAsia="Calibri" w:hAnsi="Calibri"/>
                  <w:color w:val="000000"/>
                  <w:sz w:val="22"/>
                  <w:szCs w:val="22"/>
                  <w:highlight w:val="white"/>
                  <w:u w:val="single"/>
                  <w:rtl w:val="0"/>
                </w:rPr>
                <w:t xml:space="preserve">112011</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F">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0">
            <w:pPr>
              <w:jc w:val="center"/>
              <w:rPr>
                <w:rFonts w:ascii="Calibri" w:cs="Calibri" w:eastAsia="Calibri" w:hAnsi="Calibri"/>
                <w:color w:val="000000"/>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A1">
            <w:pPr>
              <w:rPr>
                <w:rFonts w:ascii="Calibri" w:cs="Calibri" w:eastAsia="Calibri" w:hAnsi="Calibri"/>
                <w:color w:val="000000"/>
              </w:rPr>
            </w:pPr>
            <w:r w:rsidDel="00000000" w:rsidR="00000000" w:rsidRPr="00000000">
              <w:rPr>
                <w:rtl w:val="0"/>
              </w:rPr>
              <w:t xml:space="preserve">    </w:t>
            </w:r>
            <w:r w:rsidDel="00000000" w:rsidR="00000000" w:rsidRPr="00000000">
              <w:rPr/>
              <w:drawing>
                <wp:inline distB="0" distT="0" distL="114300" distR="114300">
                  <wp:extent cx="752475" cy="971550"/>
                  <wp:effectExtent b="0" l="0" r="0" t="0"/>
                  <wp:docPr id="4" name="image17.png"/>
                  <a:graphic>
                    <a:graphicData uri="http://schemas.openxmlformats.org/drawingml/2006/picture">
                      <pic:pic>
                        <pic:nvPicPr>
                          <pic:cNvPr id="0" name="image17.png"/>
                          <pic:cNvPicPr preferRelativeResize="0"/>
                        </pic:nvPicPr>
                        <pic:blipFill>
                          <a:blip r:embed="rId63"/>
                          <a:srcRect b="0" l="0" r="0" t="0"/>
                          <a:stretch>
                            <a:fillRect/>
                          </a:stretch>
                        </pic:blipFill>
                        <pic:spPr>
                          <a:xfrm>
                            <a:off x="0" y="0"/>
                            <a:ext cx="752475" cy="971550"/>
                          </a:xfrm>
                          <a:prstGeom prst="rect"/>
                          <a:ln/>
                        </pic:spPr>
                      </pic:pic>
                    </a:graphicData>
                  </a:graphic>
                </wp:inline>
              </w:drawing>
            </w:r>
            <w:r w:rsidDel="00000000" w:rsidR="00000000" w:rsidRPr="00000000">
              <w:rPr>
                <w:rtl w:val="0"/>
              </w:rPr>
            </w:r>
          </w:p>
        </w:tc>
      </w:tr>
      <w:tr>
        <w:trPr>
          <w:trHeight w:val="66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4">
            <w:pPr>
              <w:jc w:val="both"/>
              <w:rPr>
                <w:rFonts w:ascii="Calibri" w:cs="Calibri" w:eastAsia="Calibri" w:hAnsi="Calibri"/>
              </w:rPr>
            </w:pPr>
            <w:r w:rsidDel="00000000" w:rsidR="00000000" w:rsidRPr="00000000">
              <w:rPr>
                <w:rFonts w:ascii="Calibri" w:cs="Calibri" w:eastAsia="Calibri" w:hAnsi="Calibri"/>
                <w:sz w:val="22"/>
                <w:szCs w:val="22"/>
                <w:rtl w:val="0"/>
              </w:rPr>
              <w:t xml:space="preserve">Detergente enzimático, a base de amilase, protease e lipase. Bombona de 5 litros. Validade mínima de 12 meses a partir da data de entrega.</w:t>
            </w:r>
            <w:r w:rsidDel="00000000" w:rsidR="00000000" w:rsidRPr="00000000">
              <w:rPr>
                <w:rtl w:val="0"/>
              </w:rPr>
            </w:r>
          </w:p>
          <w:p w:rsidR="00000000" w:rsidDel="00000000" w:rsidP="00000000" w:rsidRDefault="00000000" w:rsidRPr="00000000" w14:paraId="000001A5">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4">
              <w:r w:rsidDel="00000000" w:rsidR="00000000" w:rsidRPr="00000000">
                <w:rPr>
                  <w:rFonts w:ascii="Calibri" w:cs="Calibri" w:eastAsia="Calibri" w:hAnsi="Calibri"/>
                  <w:color w:val="000000"/>
                  <w:sz w:val="22"/>
                  <w:szCs w:val="22"/>
                  <w:highlight w:val="white"/>
                  <w:u w:val="single"/>
                  <w:rtl w:val="0"/>
                </w:rPr>
                <w:t xml:space="preserve">328077</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7">
            <w:pPr>
              <w:jc w:val="center"/>
              <w:rPr>
                <w:rFonts w:ascii="Calibri" w:cs="Calibri" w:eastAsia="Calibri" w:hAnsi="Calibri"/>
                <w:color w:val="000000"/>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A8">
            <w:pPr>
              <w:rPr/>
            </w:pPr>
            <w:r w:rsidDel="00000000" w:rsidR="00000000" w:rsidRPr="00000000">
              <w:rPr>
                <w:rtl w:val="0"/>
              </w:rPr>
              <w:t xml:space="preserve">       </w:t>
            </w:r>
            <w:r w:rsidDel="00000000" w:rsidR="00000000" w:rsidRPr="00000000">
              <w:rPr/>
              <w:drawing>
                <wp:inline distB="0" distT="0" distL="114300" distR="114300">
                  <wp:extent cx="542925" cy="838200"/>
                  <wp:effectExtent b="0" l="0" r="0" t="0"/>
                  <wp:docPr id="5" name="image35.png"/>
                  <a:graphic>
                    <a:graphicData uri="http://schemas.openxmlformats.org/drawingml/2006/picture">
                      <pic:pic>
                        <pic:nvPicPr>
                          <pic:cNvPr id="0" name="image35.png"/>
                          <pic:cNvPicPr preferRelativeResize="0"/>
                        </pic:nvPicPr>
                        <pic:blipFill>
                          <a:blip r:embed="rId65"/>
                          <a:srcRect b="0" l="0" r="0" t="0"/>
                          <a:stretch>
                            <a:fillRect/>
                          </a:stretch>
                        </pic:blipFill>
                        <pic:spPr>
                          <a:xfrm>
                            <a:off x="0" y="0"/>
                            <a:ext cx="542925" cy="838200"/>
                          </a:xfrm>
                          <a:prstGeom prst="rect"/>
                          <a:ln/>
                        </pic:spPr>
                      </pic:pic>
                    </a:graphicData>
                  </a:graphic>
                </wp:inline>
              </w:drawing>
            </w:r>
            <w:r w:rsidDel="00000000" w:rsidR="00000000" w:rsidRPr="00000000">
              <w:rPr>
                <w:rtl w:val="0"/>
              </w:rPr>
            </w:r>
          </w:p>
        </w:tc>
      </w:tr>
      <w:tr>
        <w:trPr>
          <w:trHeight w:val="12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A">
            <w:pPr>
              <w:jc w:val="center"/>
              <w:rPr>
                <w:rFonts w:ascii="Calibri" w:cs="Calibri" w:eastAsia="Calibri" w:hAnsi="Calibri"/>
              </w:rPr>
            </w:pPr>
            <w:r w:rsidDel="00000000" w:rsidR="00000000" w:rsidRPr="00000000">
              <w:rPr>
                <w:rFonts w:ascii="Calibri" w:cs="Calibri" w:eastAsia="Calibri" w:hAnsi="Calibri"/>
                <w:sz w:val="22"/>
                <w:szCs w:val="22"/>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B">
            <w:pPr>
              <w:jc w:val="both"/>
              <w:rPr>
                <w:rFonts w:ascii="Calibri" w:cs="Calibri" w:eastAsia="Calibri" w:hAnsi="Calibri"/>
              </w:rPr>
            </w:pPr>
            <w:r w:rsidDel="00000000" w:rsidR="00000000" w:rsidRPr="00000000">
              <w:rPr>
                <w:rFonts w:ascii="Calibri" w:cs="Calibri" w:eastAsia="Calibri" w:hAnsi="Calibri"/>
                <w:sz w:val="22"/>
                <w:szCs w:val="22"/>
                <w:rtl w:val="0"/>
              </w:rPr>
              <w:t xml:space="preserve">Glutaraldeído, a 2%, solução aquosa, pré ativado. Bombona de 5 litros. </w:t>
            </w:r>
            <w:r w:rsidDel="00000000" w:rsidR="00000000" w:rsidRPr="00000000">
              <w:rPr>
                <w:rFonts w:ascii="Calibri" w:cs="Calibri" w:eastAsia="Calibri" w:hAnsi="Calibri"/>
                <w:color w:val="222222"/>
                <w:sz w:val="22"/>
                <w:szCs w:val="22"/>
                <w:highlight w:val="white"/>
                <w:rtl w:val="0"/>
              </w:rPr>
              <w:t xml:space="preserve">desinfetante de alto nível, indicadespoo para a desinfecção de equipamentos materiais termosensíveis, outros materiais semicríticos e endoscópios. </w:t>
            </w:r>
            <w:r w:rsidDel="00000000" w:rsidR="00000000" w:rsidRPr="00000000">
              <w:rPr>
                <w:rFonts w:ascii="Calibri" w:cs="Calibri" w:eastAsia="Calibri" w:hAnsi="Calibri"/>
                <w:sz w:val="22"/>
                <w:szCs w:val="22"/>
                <w:rtl w:val="0"/>
              </w:rPr>
              <w:t xml:space="preserve">Validade mínima de 12 meses a partir da data de entrega. </w:t>
            </w:r>
            <w:r w:rsidDel="00000000" w:rsidR="00000000" w:rsidRPr="00000000">
              <w:rPr>
                <w:rtl w:val="0"/>
              </w:rPr>
            </w:r>
          </w:p>
          <w:p w:rsidR="00000000" w:rsidDel="00000000" w:rsidP="00000000" w:rsidRDefault="00000000" w:rsidRPr="00000000" w14:paraId="000001AC">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389527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D">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UND</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E">
            <w:pPr>
              <w:jc w:val="center"/>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rPr/>
            </w:pPr>
            <w:r w:rsidDel="00000000" w:rsidR="00000000" w:rsidRPr="00000000">
              <w:rPr>
                <w:rtl w:val="0"/>
              </w:rPr>
              <w:t xml:space="preserve">  </w:t>
            </w:r>
            <w:r w:rsidDel="00000000" w:rsidR="00000000" w:rsidRPr="00000000">
              <w:rPr/>
              <w:drawing>
                <wp:inline distB="0" distT="0" distL="114300" distR="114300">
                  <wp:extent cx="923925" cy="1323975"/>
                  <wp:effectExtent b="0" l="0" r="0" t="0"/>
                  <wp:docPr id="6" name="image8.png"/>
                  <a:graphic>
                    <a:graphicData uri="http://schemas.openxmlformats.org/drawingml/2006/picture">
                      <pic:pic>
                        <pic:nvPicPr>
                          <pic:cNvPr id="0" name="image8.png"/>
                          <pic:cNvPicPr preferRelativeResize="0"/>
                        </pic:nvPicPr>
                        <pic:blipFill>
                          <a:blip r:embed="rId66"/>
                          <a:srcRect b="0" l="0" r="0" t="0"/>
                          <a:stretch>
                            <a:fillRect/>
                          </a:stretch>
                        </pic:blipFill>
                        <pic:spPr>
                          <a:xfrm>
                            <a:off x="0" y="0"/>
                            <a:ext cx="923925" cy="1323975"/>
                          </a:xfrm>
                          <a:prstGeom prst="rect"/>
                          <a:ln/>
                        </pic:spPr>
                      </pic:pic>
                    </a:graphicData>
                  </a:graphic>
                </wp:inline>
              </w:drawing>
            </w:r>
            <w:r w:rsidDel="00000000" w:rsidR="00000000" w:rsidRPr="00000000">
              <w:rPr>
                <w:rtl w:val="0"/>
              </w:rPr>
            </w:r>
          </w:p>
        </w:tc>
      </w:tr>
      <w:tr>
        <w:trPr>
          <w:trHeight w:val="27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2">
            <w:pPr>
              <w:jc w:val="both"/>
              <w:rPr>
                <w:rFonts w:ascii="Calibri" w:cs="Calibri" w:eastAsia="Calibri" w:hAnsi="Calibri"/>
              </w:rPr>
            </w:pPr>
            <w:r w:rsidDel="00000000" w:rsidR="00000000" w:rsidRPr="00000000">
              <w:rPr>
                <w:rFonts w:ascii="Calibri" w:cs="Calibri" w:eastAsia="Calibri" w:hAnsi="Calibri"/>
                <w:sz w:val="22"/>
                <w:szCs w:val="22"/>
                <w:rtl w:val="0"/>
              </w:rPr>
              <w:t xml:space="preserve">Papel higiênico em rolo, linha institucional, folhas simples, branco, com alvura superior a 80%, sem manchas, neutro, material 100% fibras celulósicas, não reciclado. Comprimento  </w:t>
            </w:r>
            <w:r w:rsidDel="00000000" w:rsidR="00000000" w:rsidRPr="00000000">
              <w:rPr>
                <w:rFonts w:ascii="Calibri" w:cs="Calibri" w:eastAsia="Calibri" w:hAnsi="Calibri"/>
                <w:color w:val="000000"/>
                <w:sz w:val="22"/>
                <w:szCs w:val="22"/>
                <w:rtl w:val="0"/>
              </w:rPr>
              <w:t xml:space="preserve"> 10cm x 300m cada bobina</w:t>
            </w:r>
            <w:r w:rsidDel="00000000" w:rsidR="00000000" w:rsidRPr="00000000">
              <w:rPr>
                <w:rFonts w:ascii="Calibri" w:cs="Calibri" w:eastAsia="Calibri" w:hAnsi="Calibri"/>
                <w:sz w:val="22"/>
                <w:szCs w:val="22"/>
                <w:rtl w:val="0"/>
              </w:rPr>
              <w:t xml:space="preserve">. Na embalagem de apresentação deverão constar informações do fabricante, marca, especificações do produto bem como a sua composição, conforme exigências previstas na Portaria 153, de 19/05/08 - INMETRO. Validade indeterminada.  Marcas de referência: Ecopel, Clean, Jofel, ou similar.   Fardo com 08 bobinas.</w:t>
            </w:r>
            <w:r w:rsidDel="00000000" w:rsidR="00000000" w:rsidRPr="00000000">
              <w:rPr>
                <w:rtl w:val="0"/>
              </w:rPr>
            </w:r>
          </w:p>
          <w:p w:rsidR="00000000" w:rsidDel="00000000" w:rsidP="00000000" w:rsidRDefault="00000000" w:rsidRPr="00000000" w14:paraId="000001B3">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7">
              <w:r w:rsidDel="00000000" w:rsidR="00000000" w:rsidRPr="00000000">
                <w:rPr>
                  <w:rFonts w:ascii="Calibri" w:cs="Calibri" w:eastAsia="Calibri" w:hAnsi="Calibri"/>
                  <w:color w:val="000000"/>
                  <w:sz w:val="22"/>
                  <w:szCs w:val="22"/>
                  <w:u w:val="single"/>
                  <w:rtl w:val="0"/>
                </w:rPr>
                <w:t xml:space="preserve">327844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4">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FARDO</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5">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B6">
            <w:pPr>
              <w:rPr>
                <w:rFonts w:ascii="Calibri" w:cs="Calibri" w:eastAsia="Calibri" w:hAnsi="Calibri"/>
                <w:color w:val="000000"/>
              </w:rPr>
            </w:pPr>
            <w:r w:rsidDel="00000000" w:rsidR="00000000" w:rsidRPr="00000000">
              <w:rPr/>
              <w:drawing>
                <wp:inline distB="0" distT="0" distL="114300" distR="114300">
                  <wp:extent cx="1390650" cy="1809750"/>
                  <wp:effectExtent b="0" l="0" r="0" t="0"/>
                  <wp:docPr id="7" name="image40.png"/>
                  <a:graphic>
                    <a:graphicData uri="http://schemas.openxmlformats.org/drawingml/2006/picture">
                      <pic:pic>
                        <pic:nvPicPr>
                          <pic:cNvPr id="0" name="image40.png"/>
                          <pic:cNvPicPr preferRelativeResize="0"/>
                        </pic:nvPicPr>
                        <pic:blipFill>
                          <a:blip r:embed="rId68"/>
                          <a:srcRect b="0" l="0" r="0" t="0"/>
                          <a:stretch>
                            <a:fillRect/>
                          </a:stretch>
                        </pic:blipFill>
                        <pic:spPr>
                          <a:xfrm>
                            <a:off x="0" y="0"/>
                            <a:ext cx="1390650" cy="1809750"/>
                          </a:xfrm>
                          <a:prstGeom prst="rect"/>
                          <a:ln/>
                        </pic:spPr>
                      </pic:pic>
                    </a:graphicData>
                  </a:graphic>
                </wp:inline>
              </w:drawing>
            </w:r>
            <w:r w:rsidDel="00000000" w:rsidR="00000000" w:rsidRPr="00000000">
              <w:rPr>
                <w:rtl w:val="0"/>
              </w:rPr>
            </w:r>
          </w:p>
        </w:tc>
      </w:tr>
      <w:tr>
        <w:trPr>
          <w:trHeight w:val="27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7">
            <w:pPr>
              <w:jc w:val="center"/>
              <w:rPr>
                <w:rFonts w:ascii="Calibri" w:cs="Calibri" w:eastAsia="Calibri" w:hAnsi="Calibri"/>
                <w:color w:val="000000"/>
              </w:rPr>
            </w:pPr>
            <w:bookmarkStart w:colFirst="0" w:colLast="0" w:name="_tyjcwt" w:id="5"/>
            <w:bookmarkEnd w:id="5"/>
            <w:r w:rsidDel="00000000" w:rsidR="00000000" w:rsidRPr="00000000">
              <w:rPr>
                <w:rtl w:val="0"/>
              </w:rPr>
            </w:r>
          </w:p>
          <w:p w:rsidR="00000000" w:rsidDel="00000000" w:rsidP="00000000" w:rsidRDefault="00000000" w:rsidRPr="00000000" w14:paraId="000001B8">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9">
            <w:pPr>
              <w:jc w:val="both"/>
              <w:rPr>
                <w:rFonts w:ascii="Calibri" w:cs="Calibri" w:eastAsia="Calibri" w:hAnsi="Calibri"/>
              </w:rPr>
            </w:pPr>
            <w:r w:rsidDel="00000000" w:rsidR="00000000" w:rsidRPr="00000000">
              <w:rPr>
                <w:rFonts w:ascii="Calibri" w:cs="Calibri" w:eastAsia="Calibri" w:hAnsi="Calibri"/>
                <w:sz w:val="22"/>
                <w:szCs w:val="22"/>
                <w:rtl w:val="0"/>
              </w:rPr>
              <w:t xml:space="preserve">Papel higiênico em rolo, linha institucional, folhas simples, branco, com alvura superior a 80%, sem manchas, neutro, material 100% fibras celulósicas, não reciclado. Comprimento  </w:t>
            </w:r>
            <w:r w:rsidDel="00000000" w:rsidR="00000000" w:rsidRPr="00000000">
              <w:rPr>
                <w:rFonts w:ascii="Calibri" w:cs="Calibri" w:eastAsia="Calibri" w:hAnsi="Calibri"/>
                <w:color w:val="000000"/>
                <w:sz w:val="22"/>
                <w:szCs w:val="22"/>
                <w:rtl w:val="0"/>
              </w:rPr>
              <w:t xml:space="preserve"> 10cm x </w:t>
            </w:r>
            <w:r w:rsidDel="00000000" w:rsidR="00000000" w:rsidRPr="00000000">
              <w:rPr>
                <w:rFonts w:ascii="Calibri" w:cs="Calibri" w:eastAsia="Calibri" w:hAnsi="Calibri"/>
                <w:b w:val="1"/>
                <w:color w:val="000000"/>
                <w:sz w:val="22"/>
                <w:szCs w:val="22"/>
                <w:rtl w:val="0"/>
              </w:rPr>
              <w:t xml:space="preserve">500M </w:t>
            </w:r>
            <w:r w:rsidDel="00000000" w:rsidR="00000000" w:rsidRPr="00000000">
              <w:rPr>
                <w:rFonts w:ascii="Calibri" w:cs="Calibri" w:eastAsia="Calibri" w:hAnsi="Calibri"/>
                <w:color w:val="000000"/>
                <w:sz w:val="22"/>
                <w:szCs w:val="22"/>
                <w:rtl w:val="0"/>
              </w:rPr>
              <w:t xml:space="preserve">cada bobina</w:t>
            </w:r>
            <w:r w:rsidDel="00000000" w:rsidR="00000000" w:rsidRPr="00000000">
              <w:rPr>
                <w:rFonts w:ascii="Calibri" w:cs="Calibri" w:eastAsia="Calibri" w:hAnsi="Calibri"/>
                <w:sz w:val="22"/>
                <w:szCs w:val="22"/>
                <w:rtl w:val="0"/>
              </w:rPr>
              <w:t xml:space="preserve">. Na embalagem de apresentação deverão constar informações do fabricante, marca, especificações do produto bem como a sua composição, conforme exigências previstas na Portaria 153, de 19/05/08 - INMETRO. Validade indeterminada.  Marcas de referência: Indaial, Santher, Profi Plus, ou similar.  Fardo com 08 bobinas.</w:t>
            </w:r>
            <w:r w:rsidDel="00000000" w:rsidR="00000000" w:rsidRPr="00000000">
              <w:rPr>
                <w:rtl w:val="0"/>
              </w:rPr>
            </w:r>
          </w:p>
          <w:p w:rsidR="00000000" w:rsidDel="00000000" w:rsidP="00000000" w:rsidRDefault="00000000" w:rsidRPr="00000000" w14:paraId="000001BA">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69">
              <w:r w:rsidDel="00000000" w:rsidR="00000000" w:rsidRPr="00000000">
                <w:rPr>
                  <w:rFonts w:ascii="Calibri" w:cs="Calibri" w:eastAsia="Calibri" w:hAnsi="Calibri"/>
                  <w:color w:val="000000"/>
                  <w:sz w:val="22"/>
                  <w:szCs w:val="22"/>
                  <w:highlight w:val="white"/>
                  <w:u w:val="single"/>
                  <w:rtl w:val="0"/>
                </w:rPr>
                <w:t xml:space="preserve">224641</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B">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FARDO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rPr/>
            </w:pPr>
            <w:r w:rsidDel="00000000" w:rsidR="00000000" w:rsidRPr="00000000">
              <w:rPr/>
              <w:drawing>
                <wp:inline distB="0" distT="0" distL="114300" distR="114300">
                  <wp:extent cx="1533525" cy="1600200"/>
                  <wp:effectExtent b="0" l="0" r="0" t="0"/>
                  <wp:docPr id="8" name="image32.png"/>
                  <a:graphic>
                    <a:graphicData uri="http://schemas.openxmlformats.org/drawingml/2006/picture">
                      <pic:pic>
                        <pic:nvPicPr>
                          <pic:cNvPr id="0" name="image32.png"/>
                          <pic:cNvPicPr preferRelativeResize="0"/>
                        </pic:nvPicPr>
                        <pic:blipFill>
                          <a:blip r:embed="rId70"/>
                          <a:srcRect b="0" l="0" r="0" t="0"/>
                          <a:stretch>
                            <a:fillRect/>
                          </a:stretch>
                        </pic:blipFill>
                        <pic:spPr>
                          <a:xfrm>
                            <a:off x="0" y="0"/>
                            <a:ext cx="1533525" cy="1600200"/>
                          </a:xfrm>
                          <a:prstGeom prst="rect"/>
                          <a:ln/>
                        </pic:spPr>
                      </pic:pic>
                    </a:graphicData>
                  </a:graphic>
                </wp:inline>
              </w:drawing>
            </w:r>
            <w:r w:rsidDel="00000000" w:rsidR="00000000" w:rsidRPr="00000000">
              <w:rPr>
                <w:rtl w:val="0"/>
              </w:rPr>
            </w:r>
          </w:p>
        </w:tc>
      </w:tr>
      <w:tr>
        <w:trPr>
          <w:trHeight w:val="18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E">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F">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Papel toalha, interfolhado, 2(duas) dobras, branco, folha simples, de alta absorção, 100% celulose virgem (não reciclado). Dimensões aproximadas: 23x21(Largura x Comprimento).  Validade indeterminada. Marcas de referência: Ecopel, Cepel ou similar.  Pacote com 1000 folhas.</w:t>
            </w:r>
            <w:r w:rsidDel="00000000" w:rsidR="00000000" w:rsidRPr="00000000">
              <w:rPr>
                <w:rtl w:val="0"/>
              </w:rPr>
            </w:r>
          </w:p>
          <w:p w:rsidR="00000000" w:rsidDel="00000000" w:rsidP="00000000" w:rsidRDefault="00000000" w:rsidRPr="00000000" w14:paraId="000001C0">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71">
              <w:r w:rsidDel="00000000" w:rsidR="00000000" w:rsidRPr="00000000">
                <w:rPr>
                  <w:rFonts w:ascii="Calibri" w:cs="Calibri" w:eastAsia="Calibri" w:hAnsi="Calibri"/>
                  <w:color w:val="000000"/>
                  <w:sz w:val="22"/>
                  <w:szCs w:val="22"/>
                  <w:u w:val="single"/>
                  <w:rtl w:val="0"/>
                </w:rPr>
                <w:t xml:space="preserve">292759</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1">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2">
            <w:pPr>
              <w:jc w:val="center"/>
              <w:rPr>
                <w:rFonts w:ascii="Calibri" w:cs="Calibri" w:eastAsia="Calibri" w:hAnsi="Calibri"/>
                <w:color w:val="00000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C3">
            <w:pPr>
              <w:rPr>
                <w:rFonts w:ascii="Calibri" w:cs="Calibri" w:eastAsia="Calibri" w:hAnsi="Calibri"/>
                <w:color w:val="000000"/>
              </w:rPr>
            </w:pPr>
            <w:r w:rsidDel="00000000" w:rsidR="00000000" w:rsidRPr="00000000">
              <w:rPr>
                <w:rtl w:val="0"/>
              </w:rPr>
              <w:t xml:space="preserve">  </w:t>
            </w:r>
            <w:r w:rsidDel="00000000" w:rsidR="00000000" w:rsidRPr="00000000">
              <w:rPr/>
              <w:drawing>
                <wp:inline distB="0" distT="0" distL="114300" distR="114300">
                  <wp:extent cx="1076325" cy="1095375"/>
                  <wp:effectExtent b="0" l="0" r="0" t="0"/>
                  <wp:docPr id="9" name="image9.png"/>
                  <a:graphic>
                    <a:graphicData uri="http://schemas.openxmlformats.org/drawingml/2006/picture">
                      <pic:pic>
                        <pic:nvPicPr>
                          <pic:cNvPr id="0" name="image9.png"/>
                          <pic:cNvPicPr preferRelativeResize="0"/>
                        </pic:nvPicPr>
                        <pic:blipFill>
                          <a:blip r:embed="rId72"/>
                          <a:srcRect b="0" l="0" r="0" t="0"/>
                          <a:stretch>
                            <a:fillRect/>
                          </a:stretch>
                        </pic:blipFill>
                        <pic:spPr>
                          <a:xfrm>
                            <a:off x="0" y="0"/>
                            <a:ext cx="1076325" cy="1095375"/>
                          </a:xfrm>
                          <a:prstGeom prst="rect"/>
                          <a:ln/>
                        </pic:spPr>
                      </pic:pic>
                    </a:graphicData>
                  </a:graphic>
                </wp:inline>
              </w:drawing>
            </w:r>
            <w:r w:rsidDel="00000000" w:rsidR="00000000" w:rsidRPr="00000000">
              <w:rPr>
                <w:rtl w:val="0"/>
              </w:rPr>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4">
            <w:pPr>
              <w:jc w:val="center"/>
              <w:rPr>
                <w:rFonts w:ascii="Calibri" w:cs="Calibri" w:eastAsia="Calibri" w:hAnsi="Calibri"/>
              </w:rPr>
            </w:pPr>
            <w:bookmarkStart w:colFirst="0" w:colLast="0" w:name="_3dy6vkm" w:id="6"/>
            <w:bookmarkEnd w:id="6"/>
            <w:r w:rsidDel="00000000" w:rsidR="00000000" w:rsidRPr="00000000">
              <w:rPr>
                <w:rFonts w:ascii="Calibri" w:cs="Calibri" w:eastAsia="Calibri" w:hAnsi="Calibri"/>
                <w:sz w:val="22"/>
                <w:szCs w:val="22"/>
                <w:rtl w:val="0"/>
              </w:rPr>
              <w:t xml:space="preserve">38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5">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Saco plástico para lixo reforçado, com micra 0,05 com capacidade para 30 litros. Pacote com 100 unidades.</w:t>
            </w:r>
            <w:r w:rsidDel="00000000" w:rsidR="00000000" w:rsidRPr="00000000">
              <w:rPr>
                <w:rtl w:val="0"/>
              </w:rPr>
            </w:r>
          </w:p>
          <w:p w:rsidR="00000000" w:rsidDel="00000000" w:rsidP="00000000" w:rsidRDefault="00000000" w:rsidRPr="00000000" w14:paraId="000001C6">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:226092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7">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8">
            <w:pPr>
              <w:jc w:val="center"/>
              <w:rPr>
                <w:rFonts w:ascii="Calibri" w:cs="Calibri" w:eastAsia="Calibri" w:hAnsi="Calibri"/>
                <w:color w:val="000000"/>
              </w:rPr>
            </w:pPr>
            <w:r w:rsidDel="00000000" w:rsidR="00000000" w:rsidRPr="00000000">
              <w:rPr>
                <w:rtl w:val="0"/>
              </w:rPr>
            </w:r>
          </w:p>
        </w:tc>
        <w:tc>
          <w:tcPr>
            <w:vMerge w:val="restart"/>
            <w:tcBorders>
              <w:top w:color="000000" w:space="0" w:sz="0" w:val="nil"/>
              <w:left w:color="000000" w:space="0" w:sz="4" w:val="single"/>
              <w:right w:color="000000" w:space="0" w:sz="4" w:val="single"/>
            </w:tcBorders>
          </w:tcPr>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rFonts w:ascii="Calibri" w:cs="Calibri" w:eastAsia="Calibri" w:hAnsi="Calibri"/>
                <w:color w:val="000000"/>
              </w:rPr>
            </w:pPr>
            <w:r w:rsidDel="00000000" w:rsidR="00000000" w:rsidRPr="00000000">
              <w:rPr>
                <w:rtl w:val="0"/>
              </w:rPr>
              <w:t xml:space="preserve">     </w:t>
            </w:r>
            <w:r w:rsidDel="00000000" w:rsidR="00000000" w:rsidRPr="00000000">
              <w:rPr/>
              <w:drawing>
                <wp:inline distB="0" distT="0" distL="114300" distR="114300">
                  <wp:extent cx="1057275" cy="1323975"/>
                  <wp:effectExtent b="0" l="0" r="0" t="0"/>
                  <wp:docPr id="10" name="image10.png"/>
                  <a:graphic>
                    <a:graphicData uri="http://schemas.openxmlformats.org/drawingml/2006/picture">
                      <pic:pic>
                        <pic:nvPicPr>
                          <pic:cNvPr id="0" name="image10.png"/>
                          <pic:cNvPicPr preferRelativeResize="0"/>
                        </pic:nvPicPr>
                        <pic:blipFill>
                          <a:blip r:embed="rId73"/>
                          <a:srcRect b="0" l="0" r="0" t="0"/>
                          <a:stretch>
                            <a:fillRect/>
                          </a:stretch>
                        </pic:blipFill>
                        <pic:spPr>
                          <a:xfrm>
                            <a:off x="0" y="0"/>
                            <a:ext cx="1057275" cy="1323975"/>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0">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2">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3">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4">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D6">
            <w:pPr>
              <w:rPr>
                <w:rFonts w:ascii="Calibri" w:cs="Calibri" w:eastAsia="Calibri" w:hAnsi="Calibri"/>
                <w:color w:val="000000"/>
              </w:rPr>
            </w:pPr>
            <w:r w:rsidDel="00000000" w:rsidR="00000000" w:rsidRPr="00000000">
              <w:rPr>
                <w:rtl w:val="0"/>
              </w:rPr>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7">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39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8">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Saco plástico para lixo reforçado, com capacidade para 40 litros, com micra entre 0,04 a 0,05. Pacote com 100 unidades.</w:t>
            </w:r>
            <w:r w:rsidDel="00000000" w:rsidR="00000000" w:rsidRPr="00000000">
              <w:rPr>
                <w:rtl w:val="0"/>
              </w:rPr>
            </w:r>
          </w:p>
          <w:p w:rsidR="00000000" w:rsidDel="00000000" w:rsidP="00000000" w:rsidRDefault="00000000" w:rsidRPr="00000000" w14:paraId="000001D9">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74">
              <w:r w:rsidDel="00000000" w:rsidR="00000000" w:rsidRPr="00000000">
                <w:rPr>
                  <w:rFonts w:ascii="Calibri" w:cs="Calibri" w:eastAsia="Calibri" w:hAnsi="Calibri"/>
                  <w:color w:val="000000"/>
                  <w:sz w:val="22"/>
                  <w:szCs w:val="22"/>
                  <w:u w:val="single"/>
                  <w:rtl w:val="0"/>
                </w:rPr>
                <w:t xml:space="preserve">228524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B">
            <w:pPr>
              <w:jc w:val="center"/>
              <w:rPr>
                <w:rFonts w:ascii="Calibri" w:cs="Calibri" w:eastAsia="Calibri" w:hAnsi="Calibri"/>
                <w:color w:val="000000"/>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D">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E">
            <w:pP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Saco plástico para lixo reforçado, com capacidade para 60 litros, com micra entre 0,05 a 0,08. Pacote com 100 unidades.</w:t>
            </w:r>
            <w:r w:rsidDel="00000000" w:rsidR="00000000" w:rsidRPr="00000000">
              <w:rPr>
                <w:rtl w:val="0"/>
              </w:rPr>
            </w:r>
          </w:p>
          <w:p w:rsidR="00000000" w:rsidDel="00000000" w:rsidP="00000000" w:rsidRDefault="00000000" w:rsidRPr="00000000" w14:paraId="000001DF">
            <w:pPr>
              <w:jc w:val="both"/>
              <w:rPr>
                <w:rFonts w:ascii="Calibri" w:cs="Calibri" w:eastAsia="Calibri" w:hAnsi="Calibri"/>
                <w:color w:val="000000"/>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75">
              <w:r w:rsidDel="00000000" w:rsidR="00000000" w:rsidRPr="00000000">
                <w:rPr>
                  <w:rFonts w:ascii="Calibri" w:cs="Calibri" w:eastAsia="Calibri" w:hAnsi="Calibri"/>
                  <w:color w:val="000000"/>
                  <w:sz w:val="22"/>
                  <w:szCs w:val="22"/>
                  <w:u w:val="single"/>
                  <w:rtl w:val="0"/>
                </w:rPr>
                <w:t xml:space="preserve">229394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0">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1">
            <w:pPr>
              <w:jc w:val="center"/>
              <w:rPr>
                <w:rFonts w:ascii="Calibri" w:cs="Calibri" w:eastAsia="Calibri" w:hAnsi="Calibri"/>
                <w:color w:val="000000"/>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trHeight w:val="60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3">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4">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Saco plástico para lixo reforçado, com capacidade para 100 litros, com micra entre 0,13 a 0,15. Pacote com 100 unid.</w:t>
            </w:r>
            <w:r w:rsidDel="00000000" w:rsidR="00000000" w:rsidRPr="00000000">
              <w:rPr>
                <w:rtl w:val="0"/>
              </w:rPr>
            </w:r>
          </w:p>
          <w:p w:rsidR="00000000" w:rsidDel="00000000" w:rsidP="00000000" w:rsidRDefault="00000000" w:rsidRPr="00000000" w14:paraId="000001E5">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hyperlink r:id="rId76">
              <w:r w:rsidDel="00000000" w:rsidR="00000000" w:rsidRPr="00000000">
                <w:rPr>
                  <w:rFonts w:ascii="Calibri" w:cs="Calibri" w:eastAsia="Calibri" w:hAnsi="Calibri"/>
                  <w:color w:val="000000"/>
                  <w:sz w:val="22"/>
                  <w:szCs w:val="22"/>
                  <w:highlight w:val="white"/>
                  <w:u w:val="single"/>
                  <w:rtl w:val="0"/>
                </w:rPr>
                <w:t xml:space="preserve">226094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6">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7">
            <w:pPr>
              <w:jc w:val="center"/>
              <w:rPr>
                <w:rFonts w:ascii="Calibri" w:cs="Calibri" w:eastAsia="Calibri" w:hAnsi="Calibri"/>
                <w:color w:val="000000"/>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trHeight w:val="1456"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9">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A">
            <w:pPr>
              <w:jc w:val="both"/>
              <w:rPr>
                <w:rFonts w:ascii="Calibri" w:cs="Calibri" w:eastAsia="Calibri" w:hAnsi="Calibri"/>
              </w:rPr>
            </w:pPr>
            <w:r w:rsidDel="00000000" w:rsidR="00000000" w:rsidRPr="00000000">
              <w:rPr>
                <w:rFonts w:ascii="Calibri" w:cs="Calibri" w:eastAsia="Calibri" w:hAnsi="Calibri"/>
                <w:sz w:val="22"/>
                <w:szCs w:val="22"/>
                <w:rtl w:val="0"/>
              </w:rPr>
              <w:t xml:space="preserve">Sacos plásticos para lixo reforçado, com para 200 litros</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reforçado com micra entre 0,16 a 0,18, preferencialmente preto, não reciclável. Pacote com 100 unidades. </w:t>
            </w:r>
            <w:r w:rsidDel="00000000" w:rsidR="00000000" w:rsidRPr="00000000">
              <w:rPr>
                <w:rtl w:val="0"/>
              </w:rPr>
            </w:r>
          </w:p>
          <w:p w:rsidR="00000000" w:rsidDel="00000000" w:rsidP="00000000" w:rsidRDefault="00000000" w:rsidRPr="00000000" w14:paraId="000001EB">
            <w:pPr>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233909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C">
            <w:pPr>
              <w:jc w:val="cente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PCT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D">
            <w:pPr>
              <w:jc w:val="center"/>
              <w:rPr>
                <w:rFonts w:ascii="Calibri" w:cs="Calibri" w:eastAsia="Calibri" w:hAnsi="Calibri"/>
                <w:color w:val="000000"/>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trHeight w:val="1456"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F">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Saco para lixo hospitalar, capacidade 50 litros, branco leitoso. largura: 75 cm, altura: 105 cm, características adicionais: peça única,suporta 30kg,identificado,etiquetado, espessura: 0,10 mm, aplicação: coleta de resíduos infectantes, material: polietileno alta densidade. Pacote com 100 unidades.</w:t>
            </w:r>
          </w:p>
          <w:p w:rsidR="00000000" w:rsidDel="00000000" w:rsidP="00000000" w:rsidRDefault="00000000" w:rsidRPr="00000000" w14:paraId="000001F1">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color w:val="55774c"/>
                <w:sz w:val="19"/>
                <w:szCs w:val="19"/>
                <w:highlight w:val="white"/>
                <w:rtl w:val="0"/>
              </w:rPr>
              <w:t xml:space="preserve">412494</w:t>
            </w:r>
            <w:r w:rsidDel="00000000" w:rsidR="00000000" w:rsidRPr="00000000">
              <w:rPr>
                <w:rtl w:val="0"/>
              </w:rPr>
            </w:r>
          </w:p>
          <w:p w:rsidR="00000000" w:rsidDel="00000000" w:rsidP="00000000" w:rsidRDefault="00000000" w:rsidRPr="00000000" w14:paraId="000001F2">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3">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4">
            <w:pPr>
              <w:jc w:val="center"/>
              <w:rPr>
                <w:rFonts w:ascii="Calibri" w:cs="Calibri" w:eastAsia="Calibri" w:hAnsi="Calibri"/>
                <w:color w:val="000000"/>
              </w:rPr>
            </w:pPr>
            <w:r w:rsidDel="00000000" w:rsidR="00000000" w:rsidRPr="00000000">
              <w:rPr>
                <w:rtl w:val="0"/>
              </w:rPr>
            </w:r>
          </w:p>
        </w:tc>
        <w:tc>
          <w:tcPr>
            <w:tcBorders>
              <w:left w:color="000000" w:space="0" w:sz="4" w:val="single"/>
              <w:right w:color="000000" w:space="0" w:sz="4" w:val="single"/>
            </w:tcBorders>
            <w:shd w:fill="ffffff" w:val="clear"/>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trHeight w:val="1456"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Saco para lixo hospitalar, capacidade 100 litros, branco leitoso.largura: 75 cm, altura: 105 cm, características adicionais: com simbologia de substância infectante, normas técnicas: classe ii - nbr 9191, material: resina termoplástica. pacote com 100 unidades</w:t>
            </w:r>
          </w:p>
          <w:p w:rsidR="00000000" w:rsidDel="00000000" w:rsidP="00000000" w:rsidRDefault="00000000" w:rsidRPr="00000000" w14:paraId="000001F8">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b w:val="1"/>
                <w:color w:val="55774c"/>
                <w:sz w:val="19"/>
                <w:szCs w:val="19"/>
                <w:highlight w:val="white"/>
                <w:rtl w:val="0"/>
              </w:rPr>
              <w:t xml:space="preserve">412492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pct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A">
            <w:pPr>
              <w:jc w:val="center"/>
              <w:rPr>
                <w:rFonts w:ascii="Calibri" w:cs="Calibri" w:eastAsia="Calibri" w:hAnsi="Calibri"/>
                <w:color w:val="000000"/>
              </w:rPr>
            </w:pPr>
            <w:r w:rsidDel="00000000" w:rsidR="00000000" w:rsidRPr="00000000">
              <w:rPr>
                <w:rtl w:val="0"/>
              </w:rPr>
            </w:r>
          </w:p>
        </w:tc>
        <w:tc>
          <w:tcPr>
            <w:tcBorders>
              <w:left w:color="000000" w:space="0" w:sz="4" w:val="single"/>
              <w:right w:color="000000" w:space="0" w:sz="4" w:val="single"/>
            </w:tcBorders>
            <w:shd w:fill="ffffff" w:val="clear"/>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FC">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1FD">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1FE">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1FF">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00">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01">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02">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03">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0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ENDEREÇOS DE ENTREGA DOS ÓRGÃOS</w:t>
      </w:r>
    </w:p>
    <w:p w:rsidR="00000000" w:rsidDel="00000000" w:rsidP="00000000" w:rsidRDefault="00000000" w:rsidRPr="00000000" w14:paraId="00000205">
      <w:pPr>
        <w:jc w:val="center"/>
        <w:rPr>
          <w:rFonts w:ascii="Calibri" w:cs="Calibri" w:eastAsia="Calibri" w:hAnsi="Calibri"/>
          <w:b w:val="1"/>
          <w:sz w:val="22"/>
          <w:szCs w:val="22"/>
        </w:rPr>
      </w:pPr>
      <w:r w:rsidDel="00000000" w:rsidR="00000000" w:rsidRPr="00000000">
        <w:rPr>
          <w:rtl w:val="0"/>
        </w:rPr>
      </w:r>
    </w:p>
    <w:tbl>
      <w:tblPr>
        <w:tblStyle w:val="Table3"/>
        <w:tblW w:w="9506.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
        <w:gridCol w:w="1412"/>
        <w:gridCol w:w="47"/>
        <w:gridCol w:w="7437"/>
        <w:tblGridChange w:id="0">
          <w:tblGrid>
            <w:gridCol w:w="610"/>
            <w:gridCol w:w="1412"/>
            <w:gridCol w:w="47"/>
            <w:gridCol w:w="7437"/>
          </w:tblGrid>
        </w:tblGridChange>
      </w:tblGrid>
      <w:tr>
        <w:trPr>
          <w:trHeight w:val="524" w:hRule="atLeast"/>
        </w:trPr>
        <w:tc>
          <w:tcPr>
            <w:gridSpan w:val="2"/>
            <w:vAlign w:val="center"/>
          </w:tcPr>
          <w:p w:rsidR="00000000" w:rsidDel="00000000" w:rsidP="00000000" w:rsidRDefault="00000000" w:rsidRPr="00000000" w14:paraId="00000206">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ÓRGÃO GERENCIADOR</w:t>
            </w:r>
            <w:r w:rsidDel="00000000" w:rsidR="00000000" w:rsidRPr="00000000">
              <w:rPr>
                <w:rtl w:val="0"/>
              </w:rPr>
            </w:r>
          </w:p>
        </w:tc>
        <w:tc>
          <w:tcPr>
            <w:gridSpan w:val="2"/>
            <w:vAlign w:val="center"/>
          </w:tcPr>
          <w:p w:rsidR="00000000" w:rsidDel="00000000" w:rsidP="00000000" w:rsidRDefault="00000000" w:rsidRPr="00000000" w14:paraId="00000208">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ENDEREÇO</w:t>
            </w:r>
            <w:r w:rsidDel="00000000" w:rsidR="00000000" w:rsidRPr="00000000">
              <w:rPr>
                <w:rtl w:val="0"/>
              </w:rPr>
            </w:r>
          </w:p>
        </w:tc>
      </w:tr>
      <w:tr>
        <w:trPr>
          <w:trHeight w:val="257" w:hRule="atLeast"/>
        </w:trPr>
        <w:tc>
          <w:tcPr/>
          <w:p w:rsidR="00000000" w:rsidDel="00000000" w:rsidP="00000000" w:rsidRDefault="00000000" w:rsidRPr="00000000" w14:paraId="0000020A">
            <w:pPr>
              <w:jc w:val="both"/>
              <w:rPr>
                <w:rFonts w:ascii="Calibri" w:cs="Calibri" w:eastAsia="Calibri" w:hAnsi="Calibri"/>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2"/>
          </w:tcPr>
          <w:p w:rsidR="00000000" w:rsidDel="00000000" w:rsidP="00000000" w:rsidRDefault="00000000" w:rsidRPr="00000000" w14:paraId="0000020B">
            <w:pPr>
              <w:jc w:val="both"/>
              <w:rPr>
                <w:rFonts w:ascii="Calibri" w:cs="Calibri" w:eastAsia="Calibri" w:hAnsi="Calibri"/>
              </w:rPr>
            </w:pPr>
            <w:r w:rsidDel="00000000" w:rsidR="00000000" w:rsidRPr="00000000">
              <w:rPr>
                <w:rFonts w:ascii="Calibri" w:cs="Calibri" w:eastAsia="Calibri" w:hAnsi="Calibri"/>
                <w:sz w:val="22"/>
                <w:szCs w:val="22"/>
                <w:rtl w:val="0"/>
              </w:rPr>
              <w:t xml:space="preserve">ARSER</w:t>
            </w:r>
            <w:r w:rsidDel="00000000" w:rsidR="00000000" w:rsidRPr="00000000">
              <w:rPr>
                <w:rtl w:val="0"/>
              </w:rPr>
            </w:r>
          </w:p>
          <w:p w:rsidR="00000000" w:rsidDel="00000000" w:rsidP="00000000" w:rsidRDefault="00000000" w:rsidRPr="00000000" w14:paraId="0000020C">
            <w:pPr>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20E">
            <w:pPr>
              <w:jc w:val="both"/>
              <w:rPr>
                <w:rFonts w:ascii="Calibri" w:cs="Calibri" w:eastAsia="Calibri" w:hAnsi="Calibri"/>
              </w:rPr>
            </w:pPr>
            <w:r w:rsidDel="00000000" w:rsidR="00000000" w:rsidRPr="00000000">
              <w:rPr>
                <w:rFonts w:ascii="Calibri" w:cs="Calibri" w:eastAsia="Calibri" w:hAnsi="Calibri"/>
                <w:sz w:val="22"/>
                <w:szCs w:val="22"/>
                <w:highlight w:val="white"/>
                <w:rtl w:val="0"/>
              </w:rPr>
              <w:t xml:space="preserve">Rua Eng. Roberto Gonçalves Menezes, 71, Centro, Maceió – AL CEP:57020-680 (82) 3315-3713 / 3714 / 3715. Maceio/AL</w:t>
            </w:r>
            <w:r w:rsidDel="00000000" w:rsidR="00000000" w:rsidRPr="00000000">
              <w:rPr>
                <w:rtl w:val="0"/>
              </w:rPr>
            </w:r>
          </w:p>
        </w:tc>
      </w:tr>
      <w:tr>
        <w:trPr>
          <w:trHeight w:val="448" w:hRule="atLeast"/>
        </w:trPr>
        <w:tc>
          <w:tcPr>
            <w:gridSpan w:val="2"/>
            <w:vAlign w:val="center"/>
          </w:tcPr>
          <w:p w:rsidR="00000000" w:rsidDel="00000000" w:rsidP="00000000" w:rsidRDefault="00000000" w:rsidRPr="00000000" w14:paraId="0000020F">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ÓRGÃOS PARTICIPANTES</w:t>
            </w:r>
            <w:r w:rsidDel="00000000" w:rsidR="00000000" w:rsidRPr="00000000">
              <w:rPr>
                <w:rtl w:val="0"/>
              </w:rPr>
            </w:r>
          </w:p>
        </w:tc>
        <w:tc>
          <w:tcPr>
            <w:gridSpan w:val="2"/>
            <w:vAlign w:val="center"/>
          </w:tcPr>
          <w:p w:rsidR="00000000" w:rsidDel="00000000" w:rsidP="00000000" w:rsidRDefault="00000000" w:rsidRPr="00000000" w14:paraId="00000211">
            <w:pPr>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ENDEREÇOS:</w:t>
            </w:r>
            <w:r w:rsidDel="00000000" w:rsidR="00000000" w:rsidRPr="00000000">
              <w:rPr>
                <w:rtl w:val="0"/>
              </w:rPr>
            </w:r>
          </w:p>
        </w:tc>
      </w:tr>
      <w:tr>
        <w:trPr>
          <w:trHeight w:val="353" w:hRule="atLeast"/>
        </w:trPr>
        <w:tc>
          <w:tcPr/>
          <w:p w:rsidR="00000000" w:rsidDel="00000000" w:rsidP="00000000" w:rsidRDefault="00000000" w:rsidRPr="00000000" w14:paraId="00000213">
            <w:pPr>
              <w:jc w:val="both"/>
              <w:rPr>
                <w:rFonts w:ascii="Calibri" w:cs="Calibri" w:eastAsia="Calibri" w:hAnsi="Calibri"/>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gridSpan w:val="2"/>
          </w:tcPr>
          <w:p w:rsidR="00000000" w:rsidDel="00000000" w:rsidP="00000000" w:rsidRDefault="00000000" w:rsidRPr="00000000" w14:paraId="00000214">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SEMGE</w:t>
            </w:r>
            <w:r w:rsidDel="00000000" w:rsidR="00000000" w:rsidRPr="00000000">
              <w:rPr>
                <w:rtl w:val="0"/>
              </w:rPr>
            </w:r>
          </w:p>
        </w:tc>
        <w:tc>
          <w:tcPr/>
          <w:p w:rsidR="00000000" w:rsidDel="00000000" w:rsidP="00000000" w:rsidRDefault="00000000" w:rsidRPr="00000000" w14:paraId="00000216">
            <w:pPr>
              <w:jc w:val="both"/>
              <w:rPr>
                <w:rFonts w:ascii="Calibri" w:cs="Calibri" w:eastAsia="Calibri" w:hAnsi="Calibri"/>
              </w:rPr>
            </w:pPr>
            <w:r w:rsidDel="00000000" w:rsidR="00000000" w:rsidRPr="00000000">
              <w:rPr>
                <w:rFonts w:ascii="Calibri" w:cs="Calibri" w:eastAsia="Calibri" w:hAnsi="Calibri"/>
                <w:sz w:val="22"/>
                <w:szCs w:val="22"/>
                <w:highlight w:val="white"/>
                <w:rtl w:val="0"/>
              </w:rPr>
              <w:t xml:space="preserve">Rua Pedro Monteiro, 5,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57020-150 / Fone: (82) 3315-7115 / 7104 / 7113</w:t>
            </w:r>
            <w:r w:rsidDel="00000000" w:rsidR="00000000" w:rsidRPr="00000000">
              <w:rPr>
                <w:rtl w:val="0"/>
              </w:rPr>
            </w:r>
          </w:p>
        </w:tc>
      </w:tr>
      <w:tr>
        <w:trPr>
          <w:trHeight w:val="353" w:hRule="atLeast"/>
        </w:trPr>
        <w:tc>
          <w:tcPr/>
          <w:p w:rsidR="00000000" w:rsidDel="00000000" w:rsidP="00000000" w:rsidRDefault="00000000" w:rsidRPr="00000000" w14:paraId="00000217">
            <w:pPr>
              <w:jc w:val="both"/>
              <w:rPr>
                <w:rFonts w:ascii="Calibri" w:cs="Calibri" w:eastAsia="Calibri" w:hAnsi="Calibri"/>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c>
          <w:tcPr>
            <w:gridSpan w:val="2"/>
          </w:tcPr>
          <w:p w:rsidR="00000000" w:rsidDel="00000000" w:rsidP="00000000" w:rsidRDefault="00000000" w:rsidRPr="00000000" w14:paraId="00000218">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SECOM</w:t>
            </w:r>
            <w:r w:rsidDel="00000000" w:rsidR="00000000" w:rsidRPr="00000000">
              <w:rPr>
                <w:rtl w:val="0"/>
              </w:rPr>
            </w:r>
          </w:p>
        </w:tc>
        <w:tc>
          <w:tcPr/>
          <w:p w:rsidR="00000000" w:rsidDel="00000000" w:rsidP="00000000" w:rsidRDefault="00000000" w:rsidRPr="00000000" w14:paraId="0000021A">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Sá e Albuquerque, 235, Jaraguá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 Fone:  3315.9001</w:t>
            </w:r>
            <w:r w:rsidDel="00000000" w:rsidR="00000000" w:rsidRPr="00000000">
              <w:rPr>
                <w:rtl w:val="0"/>
              </w:rPr>
            </w:r>
          </w:p>
        </w:tc>
      </w:tr>
      <w:tr>
        <w:trPr>
          <w:trHeight w:val="514" w:hRule="atLeast"/>
        </w:trPr>
        <w:tc>
          <w:tcPr/>
          <w:p w:rsidR="00000000" w:rsidDel="00000000" w:rsidP="00000000" w:rsidRDefault="00000000" w:rsidRPr="00000000" w14:paraId="0000021B">
            <w:pPr>
              <w:jc w:val="both"/>
              <w:rPr>
                <w:rFonts w:ascii="Calibri" w:cs="Calibri" w:eastAsia="Calibri" w:hAnsi="Calibri"/>
              </w:rPr>
            </w:pPr>
            <w:r w:rsidDel="00000000" w:rsidR="00000000" w:rsidRPr="00000000">
              <w:rPr>
                <w:rFonts w:ascii="Calibri" w:cs="Calibri" w:eastAsia="Calibri" w:hAnsi="Calibri"/>
                <w:sz w:val="22"/>
                <w:szCs w:val="22"/>
                <w:rtl w:val="0"/>
              </w:rPr>
              <w:t xml:space="preserve">4</w:t>
            </w:r>
            <w:r w:rsidDel="00000000" w:rsidR="00000000" w:rsidRPr="00000000">
              <w:rPr>
                <w:rtl w:val="0"/>
              </w:rPr>
            </w:r>
          </w:p>
        </w:tc>
        <w:tc>
          <w:tcPr>
            <w:gridSpan w:val="2"/>
          </w:tcPr>
          <w:p w:rsidR="00000000" w:rsidDel="00000000" w:rsidP="00000000" w:rsidRDefault="00000000" w:rsidRPr="00000000" w14:paraId="0000021C">
            <w:pPr>
              <w:jc w:val="both"/>
              <w:rPr>
                <w:rFonts w:ascii="Calibri" w:cs="Calibri" w:eastAsia="Calibri" w:hAnsi="Calibri"/>
              </w:rPr>
            </w:pPr>
            <w:r w:rsidDel="00000000" w:rsidR="00000000" w:rsidRPr="00000000">
              <w:rPr>
                <w:rFonts w:ascii="Calibri" w:cs="Calibri" w:eastAsia="Calibri" w:hAnsi="Calibri"/>
                <w:sz w:val="22"/>
                <w:szCs w:val="22"/>
                <w:rtl w:val="0"/>
              </w:rPr>
              <w:t xml:space="preserve">SMCI</w:t>
            </w:r>
            <w:r w:rsidDel="00000000" w:rsidR="00000000" w:rsidRPr="00000000">
              <w:rPr>
                <w:rtl w:val="0"/>
              </w:rPr>
            </w:r>
          </w:p>
        </w:tc>
        <w:tc>
          <w:tcPr/>
          <w:p w:rsidR="00000000" w:rsidDel="00000000" w:rsidP="00000000" w:rsidRDefault="00000000" w:rsidRPr="00000000" w14:paraId="0000021E">
            <w:pPr>
              <w:spacing w:line="360" w:lineRule="auto"/>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Sá e Albuquerque, 235, Jaraguá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 Fone:  3315.9001</w:t>
            </w:r>
            <w:r w:rsidDel="00000000" w:rsidR="00000000" w:rsidRPr="00000000">
              <w:rPr>
                <w:rtl w:val="0"/>
              </w:rPr>
            </w:r>
          </w:p>
        </w:tc>
      </w:tr>
      <w:tr>
        <w:trPr>
          <w:trHeight w:val="353" w:hRule="atLeast"/>
        </w:trPr>
        <w:tc>
          <w:tcPr/>
          <w:p w:rsidR="00000000" w:rsidDel="00000000" w:rsidP="00000000" w:rsidRDefault="00000000" w:rsidRPr="00000000" w14:paraId="0000021F">
            <w:pPr>
              <w:jc w:val="both"/>
              <w:rPr>
                <w:rFonts w:ascii="Calibri" w:cs="Calibri" w:eastAsia="Calibri" w:hAnsi="Calibri"/>
              </w:rPr>
            </w:pPr>
            <w:r w:rsidDel="00000000" w:rsidR="00000000" w:rsidRPr="00000000">
              <w:rPr>
                <w:rFonts w:ascii="Calibri" w:cs="Calibri" w:eastAsia="Calibri" w:hAnsi="Calibri"/>
                <w:sz w:val="22"/>
                <w:szCs w:val="22"/>
                <w:rtl w:val="0"/>
              </w:rPr>
              <w:t xml:space="preserve">6</w:t>
            </w:r>
            <w:r w:rsidDel="00000000" w:rsidR="00000000" w:rsidRPr="00000000">
              <w:rPr>
                <w:rtl w:val="0"/>
              </w:rPr>
            </w:r>
          </w:p>
        </w:tc>
        <w:tc>
          <w:tcPr>
            <w:gridSpan w:val="2"/>
          </w:tcPr>
          <w:p w:rsidR="00000000" w:rsidDel="00000000" w:rsidP="00000000" w:rsidRDefault="00000000" w:rsidRPr="00000000" w14:paraId="00000220">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SEMELJ</w:t>
            </w:r>
            <w:r w:rsidDel="00000000" w:rsidR="00000000" w:rsidRPr="00000000">
              <w:rPr>
                <w:rtl w:val="0"/>
              </w:rPr>
            </w:r>
          </w:p>
        </w:tc>
        <w:tc>
          <w:tcPr/>
          <w:p w:rsidR="00000000" w:rsidDel="00000000" w:rsidP="00000000" w:rsidRDefault="00000000" w:rsidRPr="00000000" w14:paraId="00000222">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Sá e Albuquerque, 235, Jaraguá  CEP: 57022-180 // Fone: (82) 3315 6019 | Vila Olímpica: Av. Alice Karoline, 43, Cidade Universitária // Fone: (82) 3315-3990</w:t>
            </w:r>
            <w:r w:rsidDel="00000000" w:rsidR="00000000" w:rsidRPr="00000000">
              <w:rPr>
                <w:rtl w:val="0"/>
              </w:rPr>
            </w:r>
          </w:p>
        </w:tc>
      </w:tr>
      <w:tr>
        <w:trPr>
          <w:trHeight w:val="353" w:hRule="atLeast"/>
        </w:trPr>
        <w:tc>
          <w:tcPr/>
          <w:p w:rsidR="00000000" w:rsidDel="00000000" w:rsidP="00000000" w:rsidRDefault="00000000" w:rsidRPr="00000000" w14:paraId="00000223">
            <w:pPr>
              <w:jc w:val="both"/>
              <w:rPr>
                <w:rFonts w:ascii="Calibri" w:cs="Calibri" w:eastAsia="Calibri" w:hAnsi="Calibri"/>
              </w:rPr>
            </w:pPr>
            <w:r w:rsidDel="00000000" w:rsidR="00000000" w:rsidRPr="00000000">
              <w:rPr>
                <w:rFonts w:ascii="Calibri" w:cs="Calibri" w:eastAsia="Calibri" w:hAnsi="Calibri"/>
                <w:sz w:val="22"/>
                <w:szCs w:val="22"/>
                <w:rtl w:val="0"/>
              </w:rPr>
              <w:t xml:space="preserve">7</w:t>
            </w:r>
            <w:r w:rsidDel="00000000" w:rsidR="00000000" w:rsidRPr="00000000">
              <w:rPr>
                <w:rtl w:val="0"/>
              </w:rPr>
            </w:r>
          </w:p>
        </w:tc>
        <w:tc>
          <w:tcPr>
            <w:gridSpan w:val="2"/>
          </w:tcPr>
          <w:p w:rsidR="00000000" w:rsidDel="00000000" w:rsidP="00000000" w:rsidRDefault="00000000" w:rsidRPr="00000000" w14:paraId="00000224">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SEMEC</w:t>
            </w:r>
            <w:r w:rsidDel="00000000" w:rsidR="00000000" w:rsidRPr="00000000">
              <w:rPr>
                <w:rtl w:val="0"/>
              </w:rPr>
            </w:r>
          </w:p>
        </w:tc>
        <w:tc>
          <w:tcPr/>
          <w:p w:rsidR="00000000" w:rsidDel="00000000" w:rsidP="00000000" w:rsidRDefault="00000000" w:rsidRPr="00000000" w14:paraId="00000226">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Pedro Monteiro, nº 47, Centro - Maceió/AL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w:t>
            </w:r>
            <w:r w:rsidDel="00000000" w:rsidR="00000000" w:rsidRPr="00000000">
              <w:rPr>
                <w:rtl w:val="0"/>
              </w:rPr>
            </w:r>
          </w:p>
        </w:tc>
      </w:tr>
      <w:tr>
        <w:trPr>
          <w:trHeight w:val="353" w:hRule="atLeast"/>
        </w:trPr>
        <w:tc>
          <w:tcPr/>
          <w:p w:rsidR="00000000" w:rsidDel="00000000" w:rsidP="00000000" w:rsidRDefault="00000000" w:rsidRPr="00000000" w14:paraId="00000227">
            <w:pPr>
              <w:jc w:val="both"/>
              <w:rPr>
                <w:rFonts w:ascii="Calibri" w:cs="Calibri" w:eastAsia="Calibri" w:hAnsi="Calibri"/>
              </w:rPr>
            </w:pPr>
            <w:r w:rsidDel="00000000" w:rsidR="00000000" w:rsidRPr="00000000">
              <w:rPr>
                <w:rFonts w:ascii="Calibri" w:cs="Calibri" w:eastAsia="Calibri" w:hAnsi="Calibri"/>
                <w:sz w:val="22"/>
                <w:szCs w:val="22"/>
                <w:rtl w:val="0"/>
              </w:rPr>
              <w:t xml:space="preserve">8</w:t>
            </w:r>
            <w:r w:rsidDel="00000000" w:rsidR="00000000" w:rsidRPr="00000000">
              <w:rPr>
                <w:rtl w:val="0"/>
              </w:rPr>
            </w:r>
          </w:p>
        </w:tc>
        <w:tc>
          <w:tcPr>
            <w:gridSpan w:val="2"/>
          </w:tcPr>
          <w:p w:rsidR="00000000" w:rsidDel="00000000" w:rsidP="00000000" w:rsidRDefault="00000000" w:rsidRPr="00000000" w14:paraId="00000228">
            <w:pPr>
              <w:jc w:val="both"/>
              <w:rPr>
                <w:rFonts w:ascii="Calibri" w:cs="Calibri" w:eastAsia="Calibri" w:hAnsi="Calibri"/>
              </w:rPr>
            </w:pPr>
            <w:r w:rsidDel="00000000" w:rsidR="00000000" w:rsidRPr="00000000">
              <w:rPr>
                <w:rFonts w:ascii="Calibri" w:cs="Calibri" w:eastAsia="Calibri" w:hAnsi="Calibri"/>
                <w:sz w:val="22"/>
                <w:szCs w:val="22"/>
                <w:rtl w:val="0"/>
              </w:rPr>
              <w:t xml:space="preserve">SMG</w:t>
            </w:r>
            <w:r w:rsidDel="00000000" w:rsidR="00000000" w:rsidRPr="00000000">
              <w:rPr>
                <w:rtl w:val="0"/>
              </w:rPr>
            </w:r>
          </w:p>
        </w:tc>
        <w:tc>
          <w:tcPr/>
          <w:p w:rsidR="00000000" w:rsidDel="00000000" w:rsidP="00000000" w:rsidRDefault="00000000" w:rsidRPr="00000000" w14:paraId="0000022A">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Sá e Albuquerque, 235, Jaraguá  Maceió - 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57030-16. Fones: (82) 3315-5042 / 3787</w:t>
            </w:r>
            <w:r w:rsidDel="00000000" w:rsidR="00000000" w:rsidRPr="00000000">
              <w:rPr>
                <w:rtl w:val="0"/>
              </w:rPr>
            </w:r>
          </w:p>
        </w:tc>
      </w:tr>
      <w:tr>
        <w:trPr>
          <w:trHeight w:val="353" w:hRule="atLeast"/>
        </w:trPr>
        <w:tc>
          <w:tcPr/>
          <w:p w:rsidR="00000000" w:rsidDel="00000000" w:rsidP="00000000" w:rsidRDefault="00000000" w:rsidRPr="00000000" w14:paraId="0000022B">
            <w:pPr>
              <w:jc w:val="both"/>
              <w:rPr>
                <w:rFonts w:ascii="Calibri" w:cs="Calibri" w:eastAsia="Calibri" w:hAnsi="Calibri"/>
              </w:rPr>
            </w:pPr>
            <w:r w:rsidDel="00000000" w:rsidR="00000000" w:rsidRPr="00000000">
              <w:rPr>
                <w:rFonts w:ascii="Calibri" w:cs="Calibri" w:eastAsia="Calibri" w:hAnsi="Calibri"/>
                <w:sz w:val="22"/>
                <w:szCs w:val="22"/>
                <w:rtl w:val="0"/>
              </w:rPr>
              <w:t xml:space="preserve">9</w:t>
            </w:r>
            <w:r w:rsidDel="00000000" w:rsidR="00000000" w:rsidRPr="00000000">
              <w:rPr>
                <w:rtl w:val="0"/>
              </w:rPr>
            </w:r>
          </w:p>
        </w:tc>
        <w:tc>
          <w:tcPr>
            <w:gridSpan w:val="2"/>
          </w:tcPr>
          <w:p w:rsidR="00000000" w:rsidDel="00000000" w:rsidP="00000000" w:rsidRDefault="00000000" w:rsidRPr="00000000" w14:paraId="0000022C">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SEMINFRA</w:t>
            </w:r>
            <w:r w:rsidDel="00000000" w:rsidR="00000000" w:rsidRPr="00000000">
              <w:rPr>
                <w:rtl w:val="0"/>
              </w:rPr>
            </w:r>
          </w:p>
        </w:tc>
        <w:tc>
          <w:tcPr/>
          <w:p w:rsidR="00000000" w:rsidDel="00000000" w:rsidP="00000000" w:rsidRDefault="00000000" w:rsidRPr="00000000" w14:paraId="0000022E">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do Imperador, 307,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57023-060 // Fones: (82) 3315-5005 /3536</w:t>
            </w:r>
            <w:r w:rsidDel="00000000" w:rsidR="00000000" w:rsidRPr="00000000">
              <w:rPr>
                <w:rtl w:val="0"/>
              </w:rPr>
            </w:r>
          </w:p>
        </w:tc>
      </w:tr>
      <w:tr>
        <w:trPr>
          <w:trHeight w:val="353" w:hRule="atLeast"/>
        </w:trPr>
        <w:tc>
          <w:tcPr/>
          <w:p w:rsidR="00000000" w:rsidDel="00000000" w:rsidP="00000000" w:rsidRDefault="00000000" w:rsidRPr="00000000" w14:paraId="0000022F">
            <w:pPr>
              <w:jc w:val="both"/>
              <w:rPr>
                <w:rFonts w:ascii="Calibri" w:cs="Calibri" w:eastAsia="Calibri" w:hAnsi="Calibri"/>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c>
          <w:tcPr>
            <w:gridSpan w:val="2"/>
          </w:tcPr>
          <w:p w:rsidR="00000000" w:rsidDel="00000000" w:rsidP="00000000" w:rsidRDefault="00000000" w:rsidRPr="00000000" w14:paraId="00000230">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SEMDS</w:t>
            </w:r>
            <w:r w:rsidDel="00000000" w:rsidR="00000000" w:rsidRPr="00000000">
              <w:rPr>
                <w:rtl w:val="0"/>
              </w:rPr>
            </w:r>
          </w:p>
        </w:tc>
        <w:tc>
          <w:tcPr/>
          <w:p w:rsidR="00000000" w:rsidDel="00000000" w:rsidP="00000000" w:rsidRDefault="00000000" w:rsidRPr="00000000" w14:paraId="00000232">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57018-655 // Fones: (82) 3315-4735 /4736 Parque Municipal: 3358-6232</w:t>
            </w:r>
            <w:r w:rsidDel="00000000" w:rsidR="00000000" w:rsidRPr="00000000">
              <w:rPr>
                <w:rtl w:val="0"/>
              </w:rPr>
            </w:r>
          </w:p>
        </w:tc>
      </w:tr>
      <w:tr>
        <w:trPr>
          <w:trHeight w:val="353" w:hRule="atLeast"/>
        </w:trPr>
        <w:tc>
          <w:tcPr/>
          <w:p w:rsidR="00000000" w:rsidDel="00000000" w:rsidP="00000000" w:rsidRDefault="00000000" w:rsidRPr="00000000" w14:paraId="00000233">
            <w:pPr>
              <w:jc w:val="both"/>
              <w:rPr>
                <w:rFonts w:ascii="Calibri" w:cs="Calibri" w:eastAsia="Calibri" w:hAnsi="Calibri"/>
              </w:rPr>
            </w:pPr>
            <w:r w:rsidDel="00000000" w:rsidR="00000000" w:rsidRPr="00000000">
              <w:rPr>
                <w:rFonts w:ascii="Calibri" w:cs="Calibri" w:eastAsia="Calibri" w:hAnsi="Calibri"/>
                <w:sz w:val="22"/>
                <w:szCs w:val="22"/>
                <w:rtl w:val="0"/>
              </w:rPr>
              <w:t xml:space="preserve">11</w:t>
            </w:r>
            <w:r w:rsidDel="00000000" w:rsidR="00000000" w:rsidRPr="00000000">
              <w:rPr>
                <w:rtl w:val="0"/>
              </w:rPr>
            </w:r>
          </w:p>
        </w:tc>
        <w:tc>
          <w:tcPr>
            <w:gridSpan w:val="2"/>
          </w:tcPr>
          <w:p w:rsidR="00000000" w:rsidDel="00000000" w:rsidP="00000000" w:rsidRDefault="00000000" w:rsidRPr="00000000" w14:paraId="00000234">
            <w:pPr>
              <w:jc w:val="both"/>
              <w:rPr>
                <w:rFonts w:ascii="Calibri" w:cs="Calibri" w:eastAsia="Calibri" w:hAnsi="Calibri"/>
              </w:rPr>
            </w:pPr>
            <w:r w:rsidDel="00000000" w:rsidR="00000000" w:rsidRPr="00000000">
              <w:rPr>
                <w:rFonts w:ascii="Calibri" w:cs="Calibri" w:eastAsia="Calibri" w:hAnsi="Calibri"/>
                <w:sz w:val="22"/>
                <w:szCs w:val="22"/>
                <w:rtl w:val="0"/>
              </w:rPr>
              <w:t xml:space="preserve">GP</w:t>
            </w:r>
            <w:r w:rsidDel="00000000" w:rsidR="00000000" w:rsidRPr="00000000">
              <w:rPr>
                <w:rtl w:val="0"/>
              </w:rPr>
            </w:r>
          </w:p>
        </w:tc>
        <w:tc>
          <w:tcPr/>
          <w:p w:rsidR="00000000" w:rsidDel="00000000" w:rsidP="00000000" w:rsidRDefault="00000000" w:rsidRPr="00000000" w14:paraId="00000236">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Sá e Albuquerque, 235, Jaraguá  Telefones: (82) 3315.5040 / 5045</w:t>
            </w:r>
            <w:r w:rsidDel="00000000" w:rsidR="00000000" w:rsidRPr="00000000">
              <w:rPr>
                <w:rtl w:val="0"/>
              </w:rPr>
            </w:r>
          </w:p>
        </w:tc>
      </w:tr>
      <w:tr>
        <w:trPr>
          <w:trHeight w:val="353" w:hRule="atLeast"/>
        </w:trPr>
        <w:tc>
          <w:tcPr/>
          <w:p w:rsidR="00000000" w:rsidDel="00000000" w:rsidP="00000000" w:rsidRDefault="00000000" w:rsidRPr="00000000" w14:paraId="00000237">
            <w:pPr>
              <w:jc w:val="both"/>
              <w:rPr>
                <w:rFonts w:ascii="Calibri" w:cs="Calibri" w:eastAsia="Calibri" w:hAnsi="Calibri"/>
              </w:rPr>
            </w:pPr>
            <w:r w:rsidDel="00000000" w:rsidR="00000000" w:rsidRPr="00000000">
              <w:rPr>
                <w:rFonts w:ascii="Calibri" w:cs="Calibri" w:eastAsia="Calibri" w:hAnsi="Calibri"/>
                <w:sz w:val="22"/>
                <w:szCs w:val="22"/>
                <w:rtl w:val="0"/>
              </w:rPr>
              <w:t xml:space="preserve">12</w:t>
            </w:r>
            <w:r w:rsidDel="00000000" w:rsidR="00000000" w:rsidRPr="00000000">
              <w:rPr>
                <w:rtl w:val="0"/>
              </w:rPr>
            </w:r>
          </w:p>
        </w:tc>
        <w:tc>
          <w:tcPr>
            <w:gridSpan w:val="2"/>
          </w:tcPr>
          <w:p w:rsidR="00000000" w:rsidDel="00000000" w:rsidP="00000000" w:rsidRDefault="00000000" w:rsidRPr="00000000" w14:paraId="00000238">
            <w:pPr>
              <w:jc w:val="both"/>
              <w:rPr>
                <w:rFonts w:ascii="Calibri" w:cs="Calibri" w:eastAsia="Calibri" w:hAnsi="Calibri"/>
              </w:rPr>
            </w:pPr>
            <w:r w:rsidDel="00000000" w:rsidR="00000000" w:rsidRPr="00000000">
              <w:rPr>
                <w:rFonts w:ascii="Calibri" w:cs="Calibri" w:eastAsia="Calibri" w:hAnsi="Calibri"/>
                <w:sz w:val="22"/>
                <w:szCs w:val="22"/>
                <w:rtl w:val="0"/>
              </w:rPr>
              <w:t xml:space="preserve">PGM</w:t>
            </w:r>
            <w:r w:rsidDel="00000000" w:rsidR="00000000" w:rsidRPr="00000000">
              <w:rPr>
                <w:rtl w:val="0"/>
              </w:rPr>
            </w:r>
          </w:p>
        </w:tc>
        <w:tc>
          <w:tcPr/>
          <w:p w:rsidR="00000000" w:rsidDel="00000000" w:rsidP="00000000" w:rsidRDefault="00000000" w:rsidRPr="00000000" w14:paraId="0000023A">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Dr. Pedro Monteiro, 291,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 | Telefones: 3327-4902 / 3327-7409 / 3327-1588 / 3327-1447</w:t>
            </w:r>
            <w:r w:rsidDel="00000000" w:rsidR="00000000" w:rsidRPr="00000000">
              <w:rPr>
                <w:rtl w:val="0"/>
              </w:rPr>
            </w:r>
          </w:p>
        </w:tc>
      </w:tr>
      <w:tr>
        <w:trPr>
          <w:trHeight w:val="353" w:hRule="atLeast"/>
        </w:trPr>
        <w:tc>
          <w:tcPr/>
          <w:p w:rsidR="00000000" w:rsidDel="00000000" w:rsidP="00000000" w:rsidRDefault="00000000" w:rsidRPr="00000000" w14:paraId="0000023B">
            <w:pPr>
              <w:jc w:val="both"/>
              <w:rPr>
                <w:rFonts w:ascii="Calibri" w:cs="Calibri" w:eastAsia="Calibri" w:hAnsi="Calibri"/>
              </w:rPr>
            </w:pPr>
            <w:r w:rsidDel="00000000" w:rsidR="00000000" w:rsidRPr="00000000">
              <w:rPr>
                <w:rFonts w:ascii="Calibri" w:cs="Calibri" w:eastAsia="Calibri" w:hAnsi="Calibri"/>
                <w:sz w:val="22"/>
                <w:szCs w:val="22"/>
                <w:rtl w:val="0"/>
              </w:rPr>
              <w:t xml:space="preserve">13</w:t>
            </w:r>
            <w:r w:rsidDel="00000000" w:rsidR="00000000" w:rsidRPr="00000000">
              <w:rPr>
                <w:rtl w:val="0"/>
              </w:rPr>
            </w:r>
          </w:p>
        </w:tc>
        <w:tc>
          <w:tcPr>
            <w:gridSpan w:val="2"/>
          </w:tcPr>
          <w:p w:rsidR="00000000" w:rsidDel="00000000" w:rsidP="00000000" w:rsidRDefault="00000000" w:rsidRPr="00000000" w14:paraId="0000023C">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SEMSCS</w:t>
            </w:r>
            <w:r w:rsidDel="00000000" w:rsidR="00000000" w:rsidRPr="00000000">
              <w:rPr>
                <w:rtl w:val="0"/>
              </w:rPr>
            </w:r>
          </w:p>
        </w:tc>
        <w:tc>
          <w:tcPr/>
          <w:p w:rsidR="00000000" w:rsidDel="00000000" w:rsidP="00000000" w:rsidRDefault="00000000" w:rsidRPr="00000000" w14:paraId="0000023E">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Sede administrativa: Rua Alexandre Passos, s/n, Jaraguá- Maceió- 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CEP-57022-190 // Fones: (82) 3315-4747 | Guarda Municipal: Avenida Theobaldo Barbosa, s/n, Conjunto Joaquim Leão, Vergel.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57014-510 // Fones: (82) 3315-2848 / 1920</w:t>
            </w:r>
            <w:r w:rsidDel="00000000" w:rsidR="00000000" w:rsidRPr="00000000">
              <w:rPr>
                <w:rtl w:val="0"/>
              </w:rPr>
            </w:r>
          </w:p>
        </w:tc>
      </w:tr>
      <w:tr>
        <w:trPr>
          <w:trHeight w:val="353" w:hRule="atLeast"/>
        </w:trPr>
        <w:tc>
          <w:tcPr/>
          <w:p w:rsidR="00000000" w:rsidDel="00000000" w:rsidP="00000000" w:rsidRDefault="00000000" w:rsidRPr="00000000" w14:paraId="0000023F">
            <w:pPr>
              <w:jc w:val="both"/>
              <w:rPr>
                <w:rFonts w:ascii="Calibri" w:cs="Calibri" w:eastAsia="Calibri" w:hAnsi="Calibri"/>
              </w:rPr>
            </w:pPr>
            <w:r w:rsidDel="00000000" w:rsidR="00000000" w:rsidRPr="00000000">
              <w:rPr>
                <w:rFonts w:ascii="Calibri" w:cs="Calibri" w:eastAsia="Calibri" w:hAnsi="Calibri"/>
                <w:sz w:val="22"/>
                <w:szCs w:val="22"/>
                <w:rtl w:val="0"/>
              </w:rPr>
              <w:t xml:space="preserve">14</w:t>
            </w:r>
            <w:r w:rsidDel="00000000" w:rsidR="00000000" w:rsidRPr="00000000">
              <w:rPr>
                <w:rtl w:val="0"/>
              </w:rPr>
            </w:r>
          </w:p>
        </w:tc>
        <w:tc>
          <w:tcPr>
            <w:gridSpan w:val="2"/>
          </w:tcPr>
          <w:p w:rsidR="00000000" w:rsidDel="00000000" w:rsidP="00000000" w:rsidRDefault="00000000" w:rsidRPr="00000000" w14:paraId="00000240">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SEDET</w:t>
            </w:r>
            <w:r w:rsidDel="00000000" w:rsidR="00000000" w:rsidRPr="00000000">
              <w:rPr>
                <w:rtl w:val="0"/>
              </w:rPr>
            </w:r>
          </w:p>
        </w:tc>
        <w:tc>
          <w:tcPr/>
          <w:p w:rsidR="00000000" w:rsidDel="00000000" w:rsidP="00000000" w:rsidRDefault="00000000" w:rsidRPr="00000000" w14:paraId="00000242">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Avenida Governador Afrânio Lages, 297, Farol.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- 57050-015 // Fones: (82) 3315- 4754 /</w:t>
            </w:r>
            <w:r w:rsidDel="00000000" w:rsidR="00000000" w:rsidRPr="00000000">
              <w:rPr>
                <w:rtl w:val="0"/>
              </w:rPr>
            </w:r>
          </w:p>
        </w:tc>
      </w:tr>
      <w:tr>
        <w:trPr>
          <w:trHeight w:val="523" w:hRule="atLeast"/>
        </w:trPr>
        <w:tc>
          <w:tcPr/>
          <w:p w:rsidR="00000000" w:rsidDel="00000000" w:rsidP="00000000" w:rsidRDefault="00000000" w:rsidRPr="00000000" w14:paraId="00000243">
            <w:pPr>
              <w:jc w:val="both"/>
              <w:rPr>
                <w:rFonts w:ascii="Calibri" w:cs="Calibri" w:eastAsia="Calibri" w:hAnsi="Calibri"/>
              </w:rPr>
            </w:pPr>
            <w:r w:rsidDel="00000000" w:rsidR="00000000" w:rsidRPr="00000000">
              <w:rPr>
                <w:rFonts w:ascii="Calibri" w:cs="Calibri" w:eastAsia="Calibri" w:hAnsi="Calibri"/>
                <w:sz w:val="22"/>
                <w:szCs w:val="22"/>
                <w:rtl w:val="0"/>
              </w:rPr>
              <w:t xml:space="preserve">15</w:t>
            </w:r>
            <w:r w:rsidDel="00000000" w:rsidR="00000000" w:rsidRPr="00000000">
              <w:rPr>
                <w:rtl w:val="0"/>
              </w:rPr>
            </w:r>
          </w:p>
        </w:tc>
        <w:tc>
          <w:tcPr>
            <w:gridSpan w:val="2"/>
          </w:tcPr>
          <w:p w:rsidR="00000000" w:rsidDel="00000000" w:rsidP="00000000" w:rsidRDefault="00000000" w:rsidRPr="00000000" w14:paraId="00000244">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SEMTUR</w:t>
            </w:r>
            <w:r w:rsidDel="00000000" w:rsidR="00000000" w:rsidRPr="00000000">
              <w:rPr>
                <w:rtl w:val="0"/>
              </w:rPr>
            </w:r>
          </w:p>
        </w:tc>
        <w:tc>
          <w:tcPr/>
          <w:p w:rsidR="00000000" w:rsidDel="00000000" w:rsidP="00000000" w:rsidRDefault="00000000" w:rsidRPr="00000000" w14:paraId="00000246">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Avenida da Paz, 1422,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57020-440 // Fone: (82) 3336-4409</w:t>
            </w:r>
            <w:r w:rsidDel="00000000" w:rsidR="00000000" w:rsidRPr="00000000">
              <w:rPr>
                <w:rtl w:val="0"/>
              </w:rPr>
            </w:r>
          </w:p>
          <w:p w:rsidR="00000000" w:rsidDel="00000000" w:rsidP="00000000" w:rsidRDefault="00000000" w:rsidRPr="00000000" w14:paraId="00000247">
            <w:pPr>
              <w:jc w:val="both"/>
              <w:rPr>
                <w:rFonts w:ascii="Calibri" w:cs="Calibri" w:eastAsia="Calibri" w:hAnsi="Calibri"/>
                <w:highlight w:val="white"/>
              </w:rPr>
            </w:pPr>
            <w:r w:rsidDel="00000000" w:rsidR="00000000" w:rsidRPr="00000000">
              <w:rPr>
                <w:rtl w:val="0"/>
              </w:rPr>
            </w:r>
          </w:p>
        </w:tc>
      </w:tr>
      <w:tr>
        <w:trPr>
          <w:trHeight w:val="353" w:hRule="atLeast"/>
        </w:trPr>
        <w:tc>
          <w:tcPr/>
          <w:p w:rsidR="00000000" w:rsidDel="00000000" w:rsidP="00000000" w:rsidRDefault="00000000" w:rsidRPr="00000000" w14:paraId="00000248">
            <w:pPr>
              <w:jc w:val="both"/>
              <w:rPr>
                <w:rFonts w:ascii="Calibri" w:cs="Calibri" w:eastAsia="Calibri" w:hAnsi="Calibri"/>
              </w:rPr>
            </w:pPr>
            <w:r w:rsidDel="00000000" w:rsidR="00000000" w:rsidRPr="00000000">
              <w:rPr>
                <w:rFonts w:ascii="Calibri" w:cs="Calibri" w:eastAsia="Calibri" w:hAnsi="Calibri"/>
                <w:sz w:val="22"/>
                <w:szCs w:val="22"/>
                <w:rtl w:val="0"/>
              </w:rPr>
              <w:t xml:space="preserve">16</w:t>
            </w:r>
            <w:r w:rsidDel="00000000" w:rsidR="00000000" w:rsidRPr="00000000">
              <w:rPr>
                <w:rtl w:val="0"/>
              </w:rPr>
            </w:r>
          </w:p>
        </w:tc>
        <w:tc>
          <w:tcPr>
            <w:gridSpan w:val="2"/>
          </w:tcPr>
          <w:p w:rsidR="00000000" w:rsidDel="00000000" w:rsidP="00000000" w:rsidRDefault="00000000" w:rsidRPr="00000000" w14:paraId="00000249">
            <w:pPr>
              <w:jc w:val="both"/>
              <w:rPr>
                <w:rFonts w:ascii="Calibri" w:cs="Calibri" w:eastAsia="Calibri" w:hAnsi="Calibri"/>
              </w:rPr>
            </w:pPr>
            <w:r w:rsidDel="00000000" w:rsidR="00000000" w:rsidRPr="00000000">
              <w:rPr>
                <w:rFonts w:ascii="Calibri" w:cs="Calibri" w:eastAsia="Calibri" w:hAnsi="Calibri"/>
                <w:sz w:val="22"/>
                <w:szCs w:val="22"/>
                <w:rtl w:val="0"/>
              </w:rPr>
              <w:t xml:space="preserve">GVP</w:t>
            </w:r>
            <w:r w:rsidDel="00000000" w:rsidR="00000000" w:rsidRPr="00000000">
              <w:rPr>
                <w:rtl w:val="0"/>
              </w:rPr>
            </w:r>
          </w:p>
        </w:tc>
        <w:tc>
          <w:tcPr/>
          <w:p w:rsidR="00000000" w:rsidDel="00000000" w:rsidP="00000000" w:rsidRDefault="00000000" w:rsidRPr="00000000" w14:paraId="0000024B">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Jornalista Lafaiete Belo, 47, Poço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57025-690 // Fones: (82) 3315-2124 / 3315-2125</w:t>
            </w:r>
            <w:r w:rsidDel="00000000" w:rsidR="00000000" w:rsidRPr="00000000">
              <w:rPr>
                <w:rtl w:val="0"/>
              </w:rPr>
            </w:r>
          </w:p>
        </w:tc>
      </w:tr>
      <w:tr>
        <w:trPr>
          <w:trHeight w:val="353" w:hRule="atLeast"/>
        </w:trPr>
        <w:tc>
          <w:tcPr/>
          <w:p w:rsidR="00000000" w:rsidDel="00000000" w:rsidP="00000000" w:rsidRDefault="00000000" w:rsidRPr="00000000" w14:paraId="0000024C">
            <w:pPr>
              <w:jc w:val="both"/>
              <w:rPr>
                <w:rFonts w:ascii="Calibri" w:cs="Calibri" w:eastAsia="Calibri" w:hAnsi="Calibri"/>
              </w:rPr>
            </w:pPr>
            <w:r w:rsidDel="00000000" w:rsidR="00000000" w:rsidRPr="00000000">
              <w:rPr>
                <w:rFonts w:ascii="Calibri" w:cs="Calibri" w:eastAsia="Calibri" w:hAnsi="Calibri"/>
                <w:sz w:val="22"/>
                <w:szCs w:val="22"/>
                <w:rtl w:val="0"/>
              </w:rPr>
              <w:t xml:space="preserve">18</w:t>
            </w:r>
            <w:r w:rsidDel="00000000" w:rsidR="00000000" w:rsidRPr="00000000">
              <w:rPr>
                <w:rtl w:val="0"/>
              </w:rPr>
            </w:r>
          </w:p>
        </w:tc>
        <w:tc>
          <w:tcPr>
            <w:gridSpan w:val="2"/>
            <w:shd w:fill="auto" w:val="clear"/>
          </w:tcPr>
          <w:p w:rsidR="00000000" w:rsidDel="00000000" w:rsidP="00000000" w:rsidRDefault="00000000" w:rsidRPr="00000000" w14:paraId="0000024D">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SEMTABES</w:t>
            </w:r>
            <w:r w:rsidDel="00000000" w:rsidR="00000000" w:rsidRPr="00000000">
              <w:rPr>
                <w:rtl w:val="0"/>
              </w:rPr>
            </w:r>
          </w:p>
        </w:tc>
        <w:tc>
          <w:tcPr/>
          <w:p w:rsidR="00000000" w:rsidDel="00000000" w:rsidP="00000000" w:rsidRDefault="00000000" w:rsidRPr="00000000" w14:paraId="0000024F">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Sede: Rua do Imperador, 141,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57020-670 // Fone: (82) 3315-6260 | Sine Maceió: Shopping Popular, Rua do Livramento,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57020-030</w:t>
            </w:r>
            <w:r w:rsidDel="00000000" w:rsidR="00000000" w:rsidRPr="00000000">
              <w:rPr>
                <w:rtl w:val="0"/>
              </w:rPr>
            </w:r>
          </w:p>
        </w:tc>
      </w:tr>
      <w:tr>
        <w:trPr>
          <w:trHeight w:val="353" w:hRule="atLeast"/>
        </w:trPr>
        <w:tc>
          <w:tcPr/>
          <w:p w:rsidR="00000000" w:rsidDel="00000000" w:rsidP="00000000" w:rsidRDefault="00000000" w:rsidRPr="00000000" w14:paraId="00000250">
            <w:pPr>
              <w:jc w:val="both"/>
              <w:rPr>
                <w:rFonts w:ascii="Calibri" w:cs="Calibri" w:eastAsia="Calibri" w:hAnsi="Calibri"/>
              </w:rPr>
            </w:pPr>
            <w:r w:rsidDel="00000000" w:rsidR="00000000" w:rsidRPr="00000000">
              <w:rPr>
                <w:rFonts w:ascii="Calibri" w:cs="Calibri" w:eastAsia="Calibri" w:hAnsi="Calibri"/>
                <w:sz w:val="22"/>
                <w:szCs w:val="22"/>
                <w:rtl w:val="0"/>
              </w:rPr>
              <w:t xml:space="preserve">19</w:t>
            </w:r>
            <w:r w:rsidDel="00000000" w:rsidR="00000000" w:rsidRPr="00000000">
              <w:rPr>
                <w:rtl w:val="0"/>
              </w:rPr>
            </w:r>
          </w:p>
        </w:tc>
        <w:tc>
          <w:tcPr>
            <w:gridSpan w:val="2"/>
            <w:shd w:fill="auto" w:val="clear"/>
          </w:tcPr>
          <w:p w:rsidR="00000000" w:rsidDel="00000000" w:rsidP="00000000" w:rsidRDefault="00000000" w:rsidRPr="00000000" w14:paraId="00000251">
            <w:pPr>
              <w:jc w:val="both"/>
              <w:rPr>
                <w:rFonts w:ascii="Calibri" w:cs="Calibri" w:eastAsia="Calibri" w:hAnsi="Calibri"/>
              </w:rPr>
            </w:pPr>
            <w:r w:rsidDel="00000000" w:rsidR="00000000" w:rsidRPr="00000000">
              <w:rPr>
                <w:rFonts w:ascii="Calibri" w:cs="Calibri" w:eastAsia="Calibri" w:hAnsi="Calibri"/>
                <w:sz w:val="22"/>
                <w:szCs w:val="22"/>
                <w:rtl w:val="0"/>
              </w:rPr>
              <w:t xml:space="preserve">IPREV</w:t>
            </w:r>
            <w:r w:rsidDel="00000000" w:rsidR="00000000" w:rsidRPr="00000000">
              <w:rPr>
                <w:rtl w:val="0"/>
              </w:rPr>
            </w:r>
          </w:p>
        </w:tc>
        <w:tc>
          <w:tcPr/>
          <w:p w:rsidR="00000000" w:rsidDel="00000000" w:rsidP="00000000" w:rsidRDefault="00000000" w:rsidRPr="00000000" w14:paraId="00000253">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Av. Governador Afrânio Lages, 65, Farol, Maceió- AL, CEP: 57050-015 // Fone: (82) 3315-3276 / (82) 3315-4122</w:t>
            </w:r>
            <w:r w:rsidDel="00000000" w:rsidR="00000000" w:rsidRPr="00000000">
              <w:rPr>
                <w:rtl w:val="0"/>
              </w:rPr>
            </w:r>
          </w:p>
        </w:tc>
      </w:tr>
      <w:tr>
        <w:trPr>
          <w:trHeight w:val="353" w:hRule="atLeast"/>
        </w:trPr>
        <w:tc>
          <w:tcPr/>
          <w:p w:rsidR="00000000" w:rsidDel="00000000" w:rsidP="00000000" w:rsidRDefault="00000000" w:rsidRPr="00000000" w14:paraId="00000254">
            <w:pPr>
              <w:jc w:val="both"/>
              <w:rPr>
                <w:rFonts w:ascii="Calibri" w:cs="Calibri" w:eastAsia="Calibri" w:hAnsi="Calibri"/>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gridSpan w:val="2"/>
          </w:tcPr>
          <w:p w:rsidR="00000000" w:rsidDel="00000000" w:rsidP="00000000" w:rsidRDefault="00000000" w:rsidRPr="00000000" w14:paraId="00000255">
            <w:pPr>
              <w:jc w:val="both"/>
              <w:rPr>
                <w:rFonts w:ascii="Calibri" w:cs="Calibri" w:eastAsia="Calibri" w:hAnsi="Calibri"/>
              </w:rPr>
            </w:pPr>
            <w:r w:rsidDel="00000000" w:rsidR="00000000" w:rsidRPr="00000000">
              <w:rPr>
                <w:rFonts w:ascii="Calibri" w:cs="Calibri" w:eastAsia="Calibri" w:hAnsi="Calibri"/>
                <w:sz w:val="22"/>
                <w:szCs w:val="22"/>
                <w:rtl w:val="0"/>
              </w:rPr>
              <w:t xml:space="preserve">FMAC</w:t>
            </w:r>
            <w:r w:rsidDel="00000000" w:rsidR="00000000" w:rsidRPr="00000000">
              <w:rPr>
                <w:rtl w:val="0"/>
              </w:rPr>
            </w:r>
          </w:p>
        </w:tc>
        <w:tc>
          <w:tcPr/>
          <w:p w:rsidR="00000000" w:rsidDel="00000000" w:rsidP="00000000" w:rsidRDefault="00000000" w:rsidRPr="00000000" w14:paraId="00000257">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Avenida da Paz, nº 900, Jaraguá, Maceió/AL</w:t>
            </w:r>
            <w:r w:rsidDel="00000000" w:rsidR="00000000" w:rsidRPr="00000000">
              <w:rPr>
                <w:rtl w:val="0"/>
              </w:rPr>
            </w:r>
          </w:p>
        </w:tc>
      </w:tr>
      <w:tr>
        <w:trPr>
          <w:trHeight w:val="353" w:hRule="atLeast"/>
        </w:trPr>
        <w:tc>
          <w:tcPr/>
          <w:p w:rsidR="00000000" w:rsidDel="00000000" w:rsidP="00000000" w:rsidRDefault="00000000" w:rsidRPr="00000000" w14:paraId="00000258">
            <w:pPr>
              <w:jc w:val="both"/>
              <w:rPr>
                <w:rFonts w:ascii="Calibri" w:cs="Calibri" w:eastAsia="Calibri" w:hAnsi="Calibri"/>
              </w:rPr>
            </w:pPr>
            <w:r w:rsidDel="00000000" w:rsidR="00000000" w:rsidRPr="00000000">
              <w:rPr>
                <w:rFonts w:ascii="Calibri" w:cs="Calibri" w:eastAsia="Calibri" w:hAnsi="Calibri"/>
                <w:sz w:val="22"/>
                <w:szCs w:val="22"/>
                <w:rtl w:val="0"/>
              </w:rPr>
              <w:t xml:space="preserve">21</w:t>
            </w:r>
            <w:r w:rsidDel="00000000" w:rsidR="00000000" w:rsidRPr="00000000">
              <w:rPr>
                <w:rtl w:val="0"/>
              </w:rPr>
            </w:r>
          </w:p>
        </w:tc>
        <w:tc>
          <w:tcPr>
            <w:gridSpan w:val="2"/>
          </w:tcPr>
          <w:p w:rsidR="00000000" w:rsidDel="00000000" w:rsidP="00000000" w:rsidRDefault="00000000" w:rsidRPr="00000000" w14:paraId="00000259">
            <w:pPr>
              <w:jc w:val="both"/>
              <w:rPr>
                <w:rFonts w:ascii="Calibri" w:cs="Calibri" w:eastAsia="Calibri" w:hAnsi="Calibri"/>
              </w:rPr>
            </w:pPr>
            <w:r w:rsidDel="00000000" w:rsidR="00000000" w:rsidRPr="00000000">
              <w:rPr>
                <w:rFonts w:ascii="Calibri" w:cs="Calibri" w:eastAsia="Calibri" w:hAnsi="Calibri"/>
                <w:sz w:val="22"/>
                <w:szCs w:val="22"/>
                <w:rtl w:val="0"/>
              </w:rPr>
              <w:t xml:space="preserve">SLUM</w:t>
            </w:r>
            <w:r w:rsidDel="00000000" w:rsidR="00000000" w:rsidRPr="00000000">
              <w:rPr>
                <w:rtl w:val="0"/>
              </w:rPr>
            </w:r>
          </w:p>
        </w:tc>
        <w:tc>
          <w:tcPr/>
          <w:p w:rsidR="00000000" w:rsidDel="00000000" w:rsidP="00000000" w:rsidRDefault="00000000" w:rsidRPr="00000000" w14:paraId="0000025B">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Praça Ciro Acioly, 96, Ponta Grossa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57014-710 // Fone: (82) 3315-2600 // Disque Limpeza 0800 082 2600</w:t>
            </w:r>
            <w:r w:rsidDel="00000000" w:rsidR="00000000" w:rsidRPr="00000000">
              <w:rPr>
                <w:rtl w:val="0"/>
              </w:rPr>
            </w:r>
          </w:p>
        </w:tc>
      </w:tr>
      <w:tr>
        <w:trPr>
          <w:trHeight w:val="353" w:hRule="atLeast"/>
        </w:trPr>
        <w:tc>
          <w:tcPr/>
          <w:p w:rsidR="00000000" w:rsidDel="00000000" w:rsidP="00000000" w:rsidRDefault="00000000" w:rsidRPr="00000000" w14:paraId="0000025C">
            <w:pPr>
              <w:jc w:val="both"/>
              <w:rPr>
                <w:rFonts w:ascii="Calibri" w:cs="Calibri" w:eastAsia="Calibri" w:hAnsi="Calibri"/>
              </w:rPr>
            </w:pPr>
            <w:r w:rsidDel="00000000" w:rsidR="00000000" w:rsidRPr="00000000">
              <w:rPr>
                <w:rFonts w:ascii="Calibri" w:cs="Calibri" w:eastAsia="Calibri" w:hAnsi="Calibri"/>
                <w:sz w:val="22"/>
                <w:szCs w:val="22"/>
                <w:rtl w:val="0"/>
              </w:rPr>
              <w:t xml:space="preserve">22</w:t>
            </w:r>
            <w:r w:rsidDel="00000000" w:rsidR="00000000" w:rsidRPr="00000000">
              <w:rPr>
                <w:rtl w:val="0"/>
              </w:rPr>
            </w:r>
          </w:p>
        </w:tc>
        <w:tc>
          <w:tcPr>
            <w:gridSpan w:val="2"/>
          </w:tcPr>
          <w:p w:rsidR="00000000" w:rsidDel="00000000" w:rsidP="00000000" w:rsidRDefault="00000000" w:rsidRPr="00000000" w14:paraId="0000025D">
            <w:pPr>
              <w:jc w:val="both"/>
              <w:rPr>
                <w:rFonts w:ascii="Calibri" w:cs="Calibri" w:eastAsia="Calibri" w:hAnsi="Calibri"/>
              </w:rPr>
            </w:pPr>
            <w:r w:rsidDel="00000000" w:rsidR="00000000" w:rsidRPr="00000000">
              <w:rPr>
                <w:rFonts w:ascii="Calibri" w:cs="Calibri" w:eastAsia="Calibri" w:hAnsi="Calibri"/>
                <w:sz w:val="22"/>
                <w:szCs w:val="22"/>
                <w:rtl w:val="0"/>
              </w:rPr>
              <w:t xml:space="preserve">SIMA</w:t>
            </w:r>
            <w:r w:rsidDel="00000000" w:rsidR="00000000" w:rsidRPr="00000000">
              <w:rPr>
                <w:rtl w:val="0"/>
              </w:rPr>
            </w:r>
          </w:p>
        </w:tc>
        <w:tc>
          <w:tcPr/>
          <w:p w:rsidR="00000000" w:rsidDel="00000000" w:rsidP="00000000" w:rsidRDefault="00000000" w:rsidRPr="00000000" w14:paraId="0000025F">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57018-330 // Fones: (82) 3315-3821 / 6410 / 3828 </w:t>
            </w:r>
            <w:r w:rsidDel="00000000" w:rsidR="00000000" w:rsidRPr="00000000">
              <w:rPr>
                <w:rtl w:val="0"/>
              </w:rPr>
            </w:r>
          </w:p>
        </w:tc>
      </w:tr>
      <w:tr>
        <w:trPr>
          <w:trHeight w:val="353" w:hRule="atLeast"/>
        </w:trPr>
        <w:tc>
          <w:tcPr/>
          <w:p w:rsidR="00000000" w:rsidDel="00000000" w:rsidP="00000000" w:rsidRDefault="00000000" w:rsidRPr="00000000" w14:paraId="00000260">
            <w:pPr>
              <w:jc w:val="both"/>
              <w:rPr>
                <w:rFonts w:ascii="Calibri" w:cs="Calibri" w:eastAsia="Calibri" w:hAnsi="Calibri"/>
              </w:rPr>
            </w:pPr>
            <w:r w:rsidDel="00000000" w:rsidR="00000000" w:rsidRPr="00000000">
              <w:rPr>
                <w:rFonts w:ascii="Calibri" w:cs="Calibri" w:eastAsia="Calibri" w:hAnsi="Calibri"/>
                <w:sz w:val="22"/>
                <w:szCs w:val="22"/>
                <w:rtl w:val="0"/>
              </w:rPr>
              <w:t xml:space="preserve">23</w:t>
            </w:r>
            <w:r w:rsidDel="00000000" w:rsidR="00000000" w:rsidRPr="00000000">
              <w:rPr>
                <w:rtl w:val="0"/>
              </w:rPr>
            </w:r>
          </w:p>
        </w:tc>
        <w:tc>
          <w:tcPr>
            <w:gridSpan w:val="2"/>
          </w:tcPr>
          <w:p w:rsidR="00000000" w:rsidDel="00000000" w:rsidP="00000000" w:rsidRDefault="00000000" w:rsidRPr="00000000" w14:paraId="00000261">
            <w:pPr>
              <w:jc w:val="both"/>
              <w:rPr>
                <w:rFonts w:ascii="Calibri" w:cs="Calibri" w:eastAsia="Calibri" w:hAnsi="Calibri"/>
              </w:rPr>
            </w:pPr>
            <w:r w:rsidDel="00000000" w:rsidR="00000000" w:rsidRPr="00000000">
              <w:rPr>
                <w:rFonts w:ascii="Calibri" w:cs="Calibri" w:eastAsia="Calibri" w:hAnsi="Calibri"/>
                <w:sz w:val="22"/>
                <w:szCs w:val="22"/>
                <w:rtl w:val="0"/>
              </w:rPr>
              <w:t xml:space="preserve">SMTT</w:t>
            </w:r>
            <w:r w:rsidDel="00000000" w:rsidR="00000000" w:rsidRPr="00000000">
              <w:rPr>
                <w:rtl w:val="0"/>
              </w:rPr>
            </w:r>
          </w:p>
        </w:tc>
        <w:tc>
          <w:tcPr/>
          <w:p w:rsidR="00000000" w:rsidDel="00000000" w:rsidP="00000000" w:rsidRDefault="00000000" w:rsidRPr="00000000" w14:paraId="00000263">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Avenida Durval de Góes Monteiro, 829, KM 10, Tabuleiro do Martins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57061-000 // Fone: (82) 3315-3571</w:t>
            </w:r>
            <w:r w:rsidDel="00000000" w:rsidR="00000000" w:rsidRPr="00000000">
              <w:rPr>
                <w:rtl w:val="0"/>
              </w:rPr>
            </w:r>
          </w:p>
        </w:tc>
      </w:tr>
      <w:tr>
        <w:trPr>
          <w:trHeight w:val="353" w:hRule="atLeast"/>
        </w:trPr>
        <w:tc>
          <w:tcPr/>
          <w:p w:rsidR="00000000" w:rsidDel="00000000" w:rsidP="00000000" w:rsidRDefault="00000000" w:rsidRPr="00000000" w14:paraId="00000264">
            <w:pPr>
              <w:jc w:val="both"/>
              <w:rPr>
                <w:rFonts w:ascii="Calibri" w:cs="Calibri" w:eastAsia="Calibri" w:hAnsi="Calibri"/>
              </w:rPr>
            </w:pPr>
            <w:r w:rsidDel="00000000" w:rsidR="00000000" w:rsidRPr="00000000">
              <w:rPr>
                <w:rFonts w:ascii="Calibri" w:cs="Calibri" w:eastAsia="Calibri" w:hAnsi="Calibri"/>
                <w:sz w:val="22"/>
                <w:szCs w:val="22"/>
                <w:rtl w:val="0"/>
              </w:rPr>
              <w:t xml:space="preserve">24</w:t>
            </w:r>
            <w:r w:rsidDel="00000000" w:rsidR="00000000" w:rsidRPr="00000000">
              <w:rPr>
                <w:rtl w:val="0"/>
              </w:rPr>
            </w:r>
          </w:p>
        </w:tc>
        <w:tc>
          <w:tcPr>
            <w:gridSpan w:val="2"/>
          </w:tcPr>
          <w:p w:rsidR="00000000" w:rsidDel="00000000" w:rsidP="00000000" w:rsidRDefault="00000000" w:rsidRPr="00000000" w14:paraId="00000265">
            <w:pPr>
              <w:jc w:val="both"/>
              <w:rPr>
                <w:rFonts w:ascii="Calibri" w:cs="Calibri" w:eastAsia="Calibri" w:hAnsi="Calibri"/>
              </w:rPr>
            </w:pPr>
            <w:r w:rsidDel="00000000" w:rsidR="00000000" w:rsidRPr="00000000">
              <w:rPr>
                <w:rFonts w:ascii="Calibri" w:cs="Calibri" w:eastAsia="Calibri" w:hAnsi="Calibri"/>
                <w:sz w:val="22"/>
                <w:szCs w:val="22"/>
                <w:rtl w:val="0"/>
              </w:rPr>
              <w:t xml:space="preserve">COMARHP</w:t>
            </w:r>
            <w:r w:rsidDel="00000000" w:rsidR="00000000" w:rsidRPr="00000000">
              <w:rPr>
                <w:rtl w:val="0"/>
              </w:rPr>
            </w:r>
          </w:p>
        </w:tc>
        <w:tc>
          <w:tcPr/>
          <w:p w:rsidR="00000000" w:rsidDel="00000000" w:rsidP="00000000" w:rsidRDefault="00000000" w:rsidRPr="00000000" w14:paraId="00000267">
            <w:pPr>
              <w:jc w:val="both"/>
              <w:rPr>
                <w:rFonts w:ascii="Calibri" w:cs="Calibri" w:eastAsia="Calibri" w:hAnsi="Calibri"/>
                <w:highlight w:val="white"/>
              </w:rPr>
            </w:pPr>
            <w:r w:rsidDel="00000000" w:rsidR="00000000" w:rsidRPr="00000000">
              <w:rPr>
                <w:rFonts w:ascii="Calibri" w:cs="Calibri" w:eastAsia="Calibri" w:hAnsi="Calibri"/>
                <w:sz w:val="22"/>
                <w:szCs w:val="22"/>
                <w:highlight w:val="white"/>
                <w:rtl w:val="0"/>
              </w:rPr>
              <w:t xml:space="preserve">Rua General Hermes, 281, Cambona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57017-010 // Fone: (82) 3336-5007</w:t>
            </w:r>
            <w:r w:rsidDel="00000000" w:rsidR="00000000" w:rsidRPr="00000000">
              <w:rPr>
                <w:rtl w:val="0"/>
              </w:rPr>
            </w:r>
          </w:p>
        </w:tc>
      </w:tr>
      <w:tr>
        <w:trPr>
          <w:trHeight w:val="353" w:hRule="atLeast"/>
        </w:trPr>
        <w:tc>
          <w:tcPr/>
          <w:p w:rsidR="00000000" w:rsidDel="00000000" w:rsidP="00000000" w:rsidRDefault="00000000" w:rsidRPr="00000000" w14:paraId="00000268">
            <w:pPr>
              <w:jc w:val="both"/>
              <w:rPr>
                <w:rFonts w:ascii="Calibri" w:cs="Calibri" w:eastAsia="Calibri" w:hAnsi="Calibri"/>
              </w:rPr>
            </w:pPr>
            <w:r w:rsidDel="00000000" w:rsidR="00000000" w:rsidRPr="00000000">
              <w:rPr>
                <w:rFonts w:ascii="Calibri" w:cs="Calibri" w:eastAsia="Calibri" w:hAnsi="Calibri"/>
                <w:sz w:val="22"/>
                <w:szCs w:val="22"/>
                <w:rtl w:val="0"/>
              </w:rPr>
              <w:t xml:space="preserve">25</w:t>
            </w:r>
            <w:r w:rsidDel="00000000" w:rsidR="00000000" w:rsidRPr="00000000">
              <w:rPr>
                <w:rtl w:val="0"/>
              </w:rPr>
            </w:r>
          </w:p>
        </w:tc>
        <w:tc>
          <w:tcPr>
            <w:gridSpan w:val="2"/>
            <w:shd w:fill="ffffff" w:val="clear"/>
          </w:tcPr>
          <w:p w:rsidR="00000000" w:rsidDel="00000000" w:rsidP="00000000" w:rsidRDefault="00000000" w:rsidRPr="00000000" w14:paraId="00000269">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SEMAS</w:t>
            </w:r>
            <w:r w:rsidDel="00000000" w:rsidR="00000000" w:rsidRPr="00000000">
              <w:rPr>
                <w:rtl w:val="0"/>
              </w:rPr>
            </w:r>
          </w:p>
        </w:tc>
        <w:tc>
          <w:tcPr>
            <w:vAlign w:val="center"/>
          </w:tcPr>
          <w:p w:rsidR="00000000" w:rsidDel="00000000" w:rsidP="00000000" w:rsidRDefault="00000000" w:rsidRPr="00000000" w14:paraId="0000026B">
            <w:pPr>
              <w:jc w:val="both"/>
              <w:rPr>
                <w:rFonts w:ascii="Calibri" w:cs="Calibri" w:eastAsia="Calibri" w:hAnsi="Calibri"/>
              </w:rPr>
            </w:pPr>
            <w:r w:rsidDel="00000000" w:rsidR="00000000" w:rsidRPr="00000000">
              <w:rPr>
                <w:rFonts w:ascii="Calibri" w:cs="Calibri" w:eastAsia="Calibri" w:hAnsi="Calibri"/>
                <w:sz w:val="22"/>
                <w:szCs w:val="22"/>
                <w:rtl w:val="0"/>
              </w:rPr>
              <w:t xml:space="preserve">SEMAS SEDE – av. Comendador Leão, 1383, Poço, Maceió-AL</w:t>
            </w:r>
            <w:r w:rsidDel="00000000" w:rsidR="00000000" w:rsidRPr="00000000">
              <w:rPr>
                <w:rtl w:val="0"/>
              </w:rPr>
            </w:r>
          </w:p>
        </w:tc>
      </w:tr>
      <w:tr>
        <w:trPr>
          <w:trHeight w:val="353" w:hRule="atLeast"/>
        </w:trPr>
        <w:tc>
          <w:tcPr/>
          <w:p w:rsidR="00000000" w:rsidDel="00000000" w:rsidP="00000000" w:rsidRDefault="00000000" w:rsidRPr="00000000" w14:paraId="0000026C">
            <w:pPr>
              <w:jc w:val="both"/>
              <w:rPr>
                <w:rFonts w:ascii="Calibri" w:cs="Calibri" w:eastAsia="Calibri" w:hAnsi="Calibri"/>
              </w:rPr>
            </w:pPr>
            <w:r w:rsidDel="00000000" w:rsidR="00000000" w:rsidRPr="00000000">
              <w:rPr>
                <w:rFonts w:ascii="Calibri" w:cs="Calibri" w:eastAsia="Calibri" w:hAnsi="Calibri"/>
                <w:sz w:val="22"/>
                <w:szCs w:val="22"/>
                <w:rtl w:val="0"/>
              </w:rPr>
              <w:t xml:space="preserve">26</w:t>
            </w:r>
            <w:r w:rsidDel="00000000" w:rsidR="00000000" w:rsidRPr="00000000">
              <w:rPr>
                <w:rtl w:val="0"/>
              </w:rPr>
            </w:r>
          </w:p>
        </w:tc>
        <w:tc>
          <w:tcPr>
            <w:gridSpan w:val="2"/>
            <w:shd w:fill="ffffff" w:val="clear"/>
          </w:tcPr>
          <w:p w:rsidR="00000000" w:rsidDel="00000000" w:rsidP="00000000" w:rsidRDefault="00000000" w:rsidRPr="00000000" w14:paraId="0000026D">
            <w:pPr>
              <w:rPr>
                <w:rFonts w:ascii="Calibri" w:cs="Calibri" w:eastAsia="Calibri" w:hAnsi="Calibri"/>
              </w:rPr>
            </w:pPr>
            <w:r w:rsidDel="00000000" w:rsidR="00000000" w:rsidRPr="00000000">
              <w:rPr>
                <w:rFonts w:ascii="Calibri" w:cs="Calibri" w:eastAsia="Calibri" w:hAnsi="Calibri"/>
                <w:sz w:val="22"/>
                <w:szCs w:val="22"/>
                <w:rtl w:val="0"/>
              </w:rPr>
              <w:t xml:space="preserve">SMS</w:t>
            </w:r>
            <w:r w:rsidDel="00000000" w:rsidR="00000000" w:rsidRPr="00000000">
              <w:rPr>
                <w:rtl w:val="0"/>
              </w:rPr>
            </w:r>
          </w:p>
        </w:tc>
        <w:tc>
          <w:tcPr/>
          <w:p w:rsidR="00000000" w:rsidDel="00000000" w:rsidP="00000000" w:rsidRDefault="00000000" w:rsidRPr="00000000" w14:paraId="0000026F">
            <w:pPr>
              <w:rPr>
                <w:rFonts w:ascii="Calibri" w:cs="Calibri" w:eastAsia="Calibri" w:hAnsi="Calibri"/>
              </w:rPr>
            </w:pPr>
            <w:r w:rsidDel="00000000" w:rsidR="00000000" w:rsidRPr="00000000">
              <w:rPr>
                <w:rFonts w:ascii="Calibri" w:cs="Calibri" w:eastAsia="Calibri" w:hAnsi="Calibri"/>
                <w:sz w:val="22"/>
                <w:szCs w:val="22"/>
                <w:rtl w:val="0"/>
              </w:rPr>
              <w:t xml:space="preserve">Rua Dias Cabral,69, Maceió- AL, Cep: 57020-250</w:t>
            </w:r>
            <w:r w:rsidDel="00000000" w:rsidR="00000000" w:rsidRPr="00000000">
              <w:rPr>
                <w:rtl w:val="0"/>
              </w:rPr>
            </w:r>
          </w:p>
        </w:tc>
      </w:tr>
    </w:tbl>
    <w:p w:rsidR="00000000" w:rsidDel="00000000" w:rsidP="00000000" w:rsidRDefault="00000000" w:rsidRPr="00000000" w14:paraId="0000027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2">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23 de abril de 2019.</w:t>
      </w:r>
    </w:p>
    <w:p w:rsidR="00000000" w:rsidDel="00000000" w:rsidP="00000000" w:rsidRDefault="00000000" w:rsidRPr="00000000" w14:paraId="00000273">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4">
      <w:pPr>
        <w:tabs>
          <w:tab w:val="left" w:pos="5510"/>
        </w:tabs>
        <w:ind w:left="28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27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Diego Passos Lima</w:t>
      </w:r>
    </w:p>
    <w:p w:rsidR="00000000" w:rsidDel="00000000" w:rsidP="00000000" w:rsidRDefault="00000000" w:rsidRPr="00000000" w14:paraId="00000276">
      <w:pPr>
        <w:shd w:fill="ffffff" w:val="clea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Gerente de Planejamento e Contratações/ARSER</w:t>
      </w:r>
    </w:p>
    <w:p w:rsidR="00000000" w:rsidDel="00000000" w:rsidP="00000000" w:rsidRDefault="00000000" w:rsidRPr="00000000" w14:paraId="0000027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79">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7A">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7B">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7C">
      <w:pPr>
        <w:jc w:val="both"/>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77" w:type="default"/>
      <w:footerReference r:id="rId78" w:type="default"/>
      <w:pgSz w:h="16838" w:w="11906"/>
      <w:pgMar w:bottom="1417" w:top="1417" w:left="1701" w:right="849" w:header="113" w:footer="2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701040</wp:posOffset>
          </wp:positionH>
          <wp:positionV relativeFrom="paragraph">
            <wp:posOffset>170180</wp:posOffset>
          </wp:positionV>
          <wp:extent cx="3609340" cy="937895"/>
          <wp:effectExtent b="0" l="0" r="0" t="0"/>
          <wp:wrapTopAndBottom distB="0" distT="0"/>
          <wp:docPr id="2"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3609340" cy="93789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9">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9.png"/><Relationship Id="rId42" Type="http://schemas.openxmlformats.org/officeDocument/2006/relationships/image" Target="media/image24.jpg"/><Relationship Id="rId41" Type="http://schemas.openxmlformats.org/officeDocument/2006/relationships/hyperlink" Target="about:blank" TargetMode="External"/><Relationship Id="rId44" Type="http://schemas.openxmlformats.org/officeDocument/2006/relationships/hyperlink" Target="about:blank" TargetMode="External"/><Relationship Id="rId43" Type="http://schemas.openxmlformats.org/officeDocument/2006/relationships/image" Target="media/image3.png"/><Relationship Id="rId46" Type="http://schemas.openxmlformats.org/officeDocument/2006/relationships/image" Target="media/image1.png"/><Relationship Id="rId45"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48" Type="http://schemas.openxmlformats.org/officeDocument/2006/relationships/image" Target="media/image13.png"/><Relationship Id="rId47" Type="http://schemas.openxmlformats.org/officeDocument/2006/relationships/hyperlink" Target="about:blank" TargetMode="External"/><Relationship Id="rId4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image" Target="media/image15.png"/><Relationship Id="rId8" Type="http://schemas.openxmlformats.org/officeDocument/2006/relationships/image" Target="media/image2.png"/><Relationship Id="rId73" Type="http://schemas.openxmlformats.org/officeDocument/2006/relationships/image" Target="media/image10.png"/><Relationship Id="rId72" Type="http://schemas.openxmlformats.org/officeDocument/2006/relationships/image" Target="media/image9.png"/><Relationship Id="rId31" Type="http://schemas.openxmlformats.org/officeDocument/2006/relationships/image" Target="media/image39.png"/><Relationship Id="rId75" Type="http://schemas.openxmlformats.org/officeDocument/2006/relationships/hyperlink" Target="about:blank" TargetMode="External"/><Relationship Id="rId30" Type="http://schemas.openxmlformats.org/officeDocument/2006/relationships/hyperlink" Target="about:blank" TargetMode="External"/><Relationship Id="rId74" Type="http://schemas.openxmlformats.org/officeDocument/2006/relationships/hyperlink" Target="about:blank" TargetMode="External"/><Relationship Id="rId33" Type="http://schemas.openxmlformats.org/officeDocument/2006/relationships/image" Target="media/image30.png"/><Relationship Id="rId77" Type="http://schemas.openxmlformats.org/officeDocument/2006/relationships/header" Target="header1.xml"/><Relationship Id="rId32" Type="http://schemas.openxmlformats.org/officeDocument/2006/relationships/hyperlink" Target="about:blank" TargetMode="External"/><Relationship Id="rId76" Type="http://schemas.openxmlformats.org/officeDocument/2006/relationships/hyperlink" Target="about:blank" TargetMode="External"/><Relationship Id="rId35" Type="http://schemas.openxmlformats.org/officeDocument/2006/relationships/image" Target="media/image27.png"/><Relationship Id="rId34" Type="http://schemas.openxmlformats.org/officeDocument/2006/relationships/hyperlink" Target="about:blank" TargetMode="External"/><Relationship Id="rId78" Type="http://schemas.openxmlformats.org/officeDocument/2006/relationships/footer" Target="footer1.xml"/><Relationship Id="rId71" Type="http://schemas.openxmlformats.org/officeDocument/2006/relationships/hyperlink" Target="about:blank" TargetMode="External"/><Relationship Id="rId70" Type="http://schemas.openxmlformats.org/officeDocument/2006/relationships/image" Target="media/image32.png"/><Relationship Id="rId37" Type="http://schemas.openxmlformats.org/officeDocument/2006/relationships/image" Target="media/image38.jpg"/><Relationship Id="rId36" Type="http://schemas.openxmlformats.org/officeDocument/2006/relationships/hyperlink" Target="about:blank" TargetMode="External"/><Relationship Id="rId39" Type="http://schemas.openxmlformats.org/officeDocument/2006/relationships/image" Target="media/image4.png"/><Relationship Id="rId38" Type="http://schemas.openxmlformats.org/officeDocument/2006/relationships/hyperlink" Target="about:blank" TargetMode="External"/><Relationship Id="rId62" Type="http://schemas.openxmlformats.org/officeDocument/2006/relationships/hyperlink" Target="about:blank" TargetMode="External"/><Relationship Id="rId61" Type="http://schemas.openxmlformats.org/officeDocument/2006/relationships/image" Target="media/image7.png"/><Relationship Id="rId20" Type="http://schemas.openxmlformats.org/officeDocument/2006/relationships/hyperlink" Target="about:blank" TargetMode="External"/><Relationship Id="rId64" Type="http://schemas.openxmlformats.org/officeDocument/2006/relationships/hyperlink" Target="about:blank" TargetMode="External"/><Relationship Id="rId63" Type="http://schemas.openxmlformats.org/officeDocument/2006/relationships/image" Target="media/image17.png"/><Relationship Id="rId22" Type="http://schemas.openxmlformats.org/officeDocument/2006/relationships/image" Target="media/image20.png"/><Relationship Id="rId66" Type="http://schemas.openxmlformats.org/officeDocument/2006/relationships/image" Target="media/image8.png"/><Relationship Id="rId21" Type="http://schemas.openxmlformats.org/officeDocument/2006/relationships/image" Target="media/image26.png"/><Relationship Id="rId65" Type="http://schemas.openxmlformats.org/officeDocument/2006/relationships/image" Target="media/image35.png"/><Relationship Id="rId24" Type="http://schemas.openxmlformats.org/officeDocument/2006/relationships/image" Target="media/image23.png"/><Relationship Id="rId68" Type="http://schemas.openxmlformats.org/officeDocument/2006/relationships/image" Target="media/image40.png"/><Relationship Id="rId23" Type="http://schemas.openxmlformats.org/officeDocument/2006/relationships/hyperlink" Target="about:blank" TargetMode="External"/><Relationship Id="rId67" Type="http://schemas.openxmlformats.org/officeDocument/2006/relationships/hyperlink" Target="about:blank" TargetMode="External"/><Relationship Id="rId60"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image" Target="media/image31.png"/><Relationship Id="rId69"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image" Target="media/image25.png"/><Relationship Id="rId29" Type="http://schemas.openxmlformats.org/officeDocument/2006/relationships/image" Target="media/image28.png"/><Relationship Id="rId51" Type="http://schemas.openxmlformats.org/officeDocument/2006/relationships/hyperlink" Target="about:blank" TargetMode="External"/><Relationship Id="rId50" Type="http://schemas.openxmlformats.org/officeDocument/2006/relationships/image" Target="media/image34.png"/><Relationship Id="rId53" Type="http://schemas.openxmlformats.org/officeDocument/2006/relationships/hyperlink" Target="about:blank" TargetMode="External"/><Relationship Id="rId52" Type="http://schemas.openxmlformats.org/officeDocument/2006/relationships/image" Target="media/image6.png"/><Relationship Id="rId11" Type="http://schemas.openxmlformats.org/officeDocument/2006/relationships/hyperlink" Target="about:blank" TargetMode="External"/><Relationship Id="rId55" Type="http://schemas.openxmlformats.org/officeDocument/2006/relationships/hyperlink" Target="about:blank" TargetMode="External"/><Relationship Id="rId10" Type="http://schemas.openxmlformats.org/officeDocument/2006/relationships/image" Target="media/image37.png"/><Relationship Id="rId54" Type="http://schemas.openxmlformats.org/officeDocument/2006/relationships/image" Target="media/image16.png"/><Relationship Id="rId13" Type="http://schemas.openxmlformats.org/officeDocument/2006/relationships/image" Target="media/image36.png"/><Relationship Id="rId57" Type="http://schemas.openxmlformats.org/officeDocument/2006/relationships/hyperlink" Target="about:blank" TargetMode="External"/><Relationship Id="rId12" Type="http://schemas.openxmlformats.org/officeDocument/2006/relationships/image" Target="media/image14.png"/><Relationship Id="rId56" Type="http://schemas.openxmlformats.org/officeDocument/2006/relationships/image" Target="media/image33.png"/><Relationship Id="rId15" Type="http://schemas.openxmlformats.org/officeDocument/2006/relationships/image" Target="media/image22.png"/><Relationship Id="rId59" Type="http://schemas.openxmlformats.org/officeDocument/2006/relationships/image" Target="media/image21.png"/><Relationship Id="rId14" Type="http://schemas.openxmlformats.org/officeDocument/2006/relationships/hyperlink" Target="about:blank" TargetMode="External"/><Relationship Id="rId58" Type="http://schemas.openxmlformats.org/officeDocument/2006/relationships/image" Target="media/image12.png"/><Relationship Id="rId17" Type="http://schemas.openxmlformats.org/officeDocument/2006/relationships/image" Target="media/image19.png"/><Relationship Id="rId16" Type="http://schemas.openxmlformats.org/officeDocument/2006/relationships/hyperlink" Target="about:blank" TargetMode="External"/><Relationship Id="rId19" Type="http://schemas.openxmlformats.org/officeDocument/2006/relationships/image" Target="media/image18.png"/><Relationship Id="rId18"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