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D2D2B" w14:textId="77777777" w:rsidR="006136E1" w:rsidRDefault="00222A27">
      <w:pPr>
        <w:tabs>
          <w:tab w:val="left" w:pos="284"/>
        </w:tabs>
        <w:jc w:val="center"/>
        <w:rPr>
          <w:rFonts w:ascii="Calibri" w:eastAsia="Calibri" w:hAnsi="Calibri" w:cs="Calibri"/>
          <w:b/>
          <w:sz w:val="22"/>
          <w:szCs w:val="22"/>
          <w:u w:val="single"/>
        </w:rPr>
      </w:pPr>
      <w:r>
        <w:rPr>
          <w:rFonts w:ascii="Calibri" w:eastAsia="Calibri" w:hAnsi="Calibri" w:cs="Calibri"/>
          <w:b/>
          <w:sz w:val="22"/>
          <w:szCs w:val="22"/>
          <w:u w:val="single"/>
        </w:rPr>
        <w:t xml:space="preserve">TERMO DE REFERÊNCIA </w:t>
      </w:r>
    </w:p>
    <w:p w14:paraId="773AA3B5" w14:textId="77777777" w:rsidR="006136E1" w:rsidRDefault="00222A27">
      <w:pPr>
        <w:pStyle w:val="Ttulo4"/>
        <w:keepLines w:val="0"/>
        <w:numPr>
          <w:ilvl w:val="0"/>
          <w:numId w:val="6"/>
        </w:numPr>
        <w:pBdr>
          <w:bottom w:val="single" w:sz="4" w:space="1" w:color="000000"/>
        </w:pBdr>
        <w:tabs>
          <w:tab w:val="left" w:pos="567"/>
        </w:tabs>
        <w:spacing w:before="0"/>
        <w:ind w:left="0" w:firstLine="0"/>
        <w:rPr>
          <w:rFonts w:ascii="Calibri" w:eastAsia="Calibri" w:hAnsi="Calibri" w:cs="Calibri"/>
          <w:i w:val="0"/>
          <w:color w:val="000000"/>
          <w:sz w:val="22"/>
          <w:szCs w:val="22"/>
        </w:rPr>
      </w:pPr>
      <w:r>
        <w:rPr>
          <w:rFonts w:ascii="Calibri" w:eastAsia="Calibri" w:hAnsi="Calibri" w:cs="Calibri"/>
          <w:i w:val="0"/>
          <w:color w:val="000000"/>
          <w:sz w:val="22"/>
          <w:szCs w:val="22"/>
        </w:rPr>
        <w:t>DO OBJETO</w:t>
      </w:r>
    </w:p>
    <w:p w14:paraId="1FA755D6" w14:textId="77777777" w:rsidR="006136E1" w:rsidRDefault="00222A27">
      <w:pPr>
        <w:numPr>
          <w:ilvl w:val="1"/>
          <w:numId w:val="7"/>
        </w:numPr>
        <w:jc w:val="both"/>
        <w:rPr>
          <w:rFonts w:ascii="Calibri" w:eastAsia="Calibri" w:hAnsi="Calibri" w:cs="Calibri"/>
          <w:sz w:val="22"/>
          <w:szCs w:val="22"/>
        </w:rPr>
      </w:pPr>
      <w:r>
        <w:rPr>
          <w:rFonts w:ascii="Calibri" w:eastAsia="Calibri" w:hAnsi="Calibri" w:cs="Calibri"/>
          <w:sz w:val="22"/>
          <w:szCs w:val="22"/>
        </w:rPr>
        <w:t xml:space="preserve">Registro de preço para futura e eventual </w:t>
      </w:r>
      <w:r>
        <w:rPr>
          <w:rFonts w:ascii="Calibri" w:eastAsia="Calibri" w:hAnsi="Calibri" w:cs="Calibri"/>
          <w:b/>
          <w:sz w:val="22"/>
          <w:szCs w:val="22"/>
        </w:rPr>
        <w:t>Aquisição de tapetes sanitizantes e totem para álcool em gel para o combate ao COVID 19,</w:t>
      </w:r>
      <w:r>
        <w:rPr>
          <w:rFonts w:ascii="Calibri" w:eastAsia="Calibri" w:hAnsi="Calibri" w:cs="Calibri"/>
          <w:sz w:val="22"/>
          <w:szCs w:val="22"/>
        </w:rPr>
        <w:t xml:space="preserve"> visando atender aos diversos Órgãos e Entidades da Administração Pública do Município de Maceió, nas especificações e quantidades constantes no Anexo I deste Termo de Referência.</w:t>
      </w:r>
    </w:p>
    <w:p w14:paraId="7194A89D" w14:textId="77777777" w:rsidR="006136E1" w:rsidRDefault="00222A27">
      <w:pPr>
        <w:pStyle w:val="Ttulo4"/>
        <w:keepLines w:val="0"/>
        <w:numPr>
          <w:ilvl w:val="0"/>
          <w:numId w:val="6"/>
        </w:numPr>
        <w:pBdr>
          <w:bottom w:val="single" w:sz="4" w:space="1" w:color="000000"/>
        </w:pBdr>
        <w:tabs>
          <w:tab w:val="left" w:pos="284"/>
        </w:tabs>
        <w:spacing w:before="0"/>
        <w:ind w:left="0" w:firstLine="0"/>
        <w:rPr>
          <w:rFonts w:ascii="Calibri" w:eastAsia="Calibri" w:hAnsi="Calibri" w:cs="Calibri"/>
          <w:i w:val="0"/>
          <w:color w:val="000000"/>
          <w:sz w:val="22"/>
          <w:szCs w:val="22"/>
        </w:rPr>
      </w:pPr>
      <w:r>
        <w:rPr>
          <w:rFonts w:ascii="Calibri" w:eastAsia="Calibri" w:hAnsi="Calibri" w:cs="Calibri"/>
          <w:i w:val="0"/>
          <w:color w:val="000000"/>
          <w:sz w:val="22"/>
          <w:szCs w:val="22"/>
        </w:rPr>
        <w:t xml:space="preserve">JUSTIFICATIVA </w:t>
      </w:r>
    </w:p>
    <w:p w14:paraId="6F157FE0"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14:paraId="26D7A37F"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14:paraId="39A80100"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7D3B29DF"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14:paraId="61C25E26"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78A2C7AB"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17D2F298"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 xml:space="preserve">A Administração Pública Municipal ao lançar uma licitação centralizada sinaliza fortemente ao mercado fornecedor de que existe planejamento em suas aquisições e que se busca as melhores negociações. </w:t>
      </w:r>
    </w:p>
    <w:p w14:paraId="12B17448"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3CC6B770"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Dentre as vantagens do Sistema de Registro de Preços, definido no Decreto Municipal nº 7.496 de 11 de abril de 2013, destaca-se:</w:t>
      </w:r>
    </w:p>
    <w:p w14:paraId="2E780FE4"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A vigência da Ata de Registro de Preços é de 180 (cento e oitenta) dias;</w:t>
      </w:r>
    </w:p>
    <w:p w14:paraId="4F066D40"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É dispensável a dotação orçamentária para iniciar a licitação;</w:t>
      </w:r>
    </w:p>
    <w:p w14:paraId="449A1EC5"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Possibilidade de atendimento aos variados tipos de demandas;</w:t>
      </w:r>
    </w:p>
    <w:p w14:paraId="679B4255"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Redução de volume de estoque;</w:t>
      </w:r>
    </w:p>
    <w:p w14:paraId="4A4C9DC1"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Redução do número de licitações;</w:t>
      </w:r>
    </w:p>
    <w:p w14:paraId="784CDE03" w14:textId="77777777" w:rsidR="006136E1" w:rsidRDefault="00222A27">
      <w:pPr>
        <w:numPr>
          <w:ilvl w:val="0"/>
          <w:numId w:val="4"/>
        </w:numPr>
        <w:tabs>
          <w:tab w:val="left" w:pos="1985"/>
        </w:tabs>
        <w:ind w:left="1418" w:firstLine="0"/>
        <w:jc w:val="both"/>
        <w:rPr>
          <w:sz w:val="22"/>
          <w:szCs w:val="22"/>
        </w:rPr>
      </w:pPr>
      <w:r>
        <w:rPr>
          <w:rFonts w:ascii="Calibri" w:eastAsia="Calibri" w:hAnsi="Calibri" w:cs="Calibri"/>
          <w:sz w:val="22"/>
          <w:szCs w:val="22"/>
        </w:rPr>
        <w:t>Redução dos custos de processamento de licitação;</w:t>
      </w:r>
    </w:p>
    <w:p w14:paraId="37EDFE52" w14:textId="77777777" w:rsidR="006136E1" w:rsidRDefault="00222A27">
      <w:pPr>
        <w:numPr>
          <w:ilvl w:val="0"/>
          <w:numId w:val="4"/>
        </w:numPr>
        <w:tabs>
          <w:tab w:val="left" w:pos="1985"/>
        </w:tabs>
        <w:ind w:left="1985" w:hanging="566"/>
        <w:jc w:val="both"/>
        <w:rPr>
          <w:sz w:val="22"/>
          <w:szCs w:val="22"/>
        </w:rPr>
      </w:pPr>
      <w:r>
        <w:rPr>
          <w:rFonts w:ascii="Calibri" w:eastAsia="Calibri" w:hAnsi="Calibri" w:cs="Calibri"/>
          <w:sz w:val="22"/>
          <w:szCs w:val="22"/>
        </w:rPr>
        <w:t>Previsão de aquisições frequentes do produto a ser licitado, diante de suas características e natureza;</w:t>
      </w:r>
    </w:p>
    <w:p w14:paraId="4042528D" w14:textId="77777777" w:rsidR="006136E1" w:rsidRDefault="00222A27">
      <w:pPr>
        <w:numPr>
          <w:ilvl w:val="0"/>
          <w:numId w:val="4"/>
        </w:numPr>
        <w:tabs>
          <w:tab w:val="left" w:pos="1985"/>
        </w:tabs>
        <w:ind w:left="1985" w:hanging="566"/>
        <w:jc w:val="both"/>
        <w:rPr>
          <w:sz w:val="22"/>
          <w:szCs w:val="22"/>
        </w:rPr>
      </w:pPr>
      <w:r>
        <w:rPr>
          <w:rFonts w:ascii="Calibri" w:eastAsia="Calibri" w:hAnsi="Calibri" w:cs="Calibri"/>
          <w:sz w:val="22"/>
          <w:szCs w:val="22"/>
        </w:rPr>
        <w:t>Impossibilidade de definir previamente a quantidade exata do objeto a ser adquirido.</w:t>
      </w:r>
    </w:p>
    <w:p w14:paraId="4B65BEFE" w14:textId="77777777" w:rsidR="006136E1" w:rsidRDefault="00222A27">
      <w:pPr>
        <w:numPr>
          <w:ilvl w:val="1"/>
          <w:numId w:val="1"/>
        </w:numPr>
        <w:jc w:val="both"/>
        <w:rPr>
          <w:rFonts w:ascii="Calibri" w:eastAsia="Calibri" w:hAnsi="Calibri" w:cs="Calibri"/>
          <w:color w:val="000000"/>
          <w:sz w:val="22"/>
          <w:szCs w:val="22"/>
          <w:shd w:val="clear" w:color="auto" w:fill="DAD9D9"/>
        </w:rPr>
      </w:pPr>
      <w:r>
        <w:rPr>
          <w:rFonts w:ascii="Calibri" w:eastAsia="Calibri" w:hAnsi="Calibri" w:cs="Calibri"/>
          <w:sz w:val="22"/>
          <w:szCs w:val="22"/>
        </w:rPr>
        <w:t xml:space="preserve">Em decorrência da Pandemia COVID-19, a presente aquisição é </w:t>
      </w:r>
      <w:r>
        <w:rPr>
          <w:rFonts w:ascii="Calibri" w:eastAsia="Calibri" w:hAnsi="Calibri" w:cs="Calibri"/>
          <w:color w:val="000000"/>
          <w:sz w:val="22"/>
          <w:szCs w:val="22"/>
        </w:rPr>
        <w:t>de extrema importância para a segurança dos funcionários do m</w:t>
      </w:r>
      <w:r>
        <w:rPr>
          <w:rFonts w:ascii="Calibri" w:eastAsia="Calibri" w:hAnsi="Calibri" w:cs="Calibri"/>
          <w:sz w:val="22"/>
          <w:szCs w:val="22"/>
        </w:rPr>
        <w:t>unicípio de Maceió, bem como da população, visando o retorno das atividades gerais dos órgãos deste município e parques municipais, sendo estes itens necessários para prevenir e tentar controlar o Contágio dentro do Município de Maceió.</w:t>
      </w:r>
    </w:p>
    <w:p w14:paraId="195CF2F6" w14:textId="77777777" w:rsidR="006136E1" w:rsidRDefault="00222A27">
      <w:pPr>
        <w:numPr>
          <w:ilvl w:val="1"/>
          <w:numId w:val="1"/>
        </w:numPr>
        <w:jc w:val="both"/>
        <w:rPr>
          <w:rFonts w:ascii="Calibri" w:eastAsia="Calibri" w:hAnsi="Calibri" w:cs="Calibri"/>
          <w:color w:val="000000"/>
          <w:sz w:val="22"/>
          <w:szCs w:val="22"/>
          <w:shd w:val="clear" w:color="auto" w:fill="E1E1E1"/>
        </w:rPr>
      </w:pPr>
      <w:r>
        <w:rPr>
          <w:rFonts w:ascii="Calibri" w:eastAsia="Calibri" w:hAnsi="Calibri" w:cs="Calibri"/>
          <w:sz w:val="22"/>
          <w:szCs w:val="22"/>
        </w:rPr>
        <w:lastRenderedPageBreak/>
        <w:t xml:space="preserve">Assim, o objeto deste Termo de Referência visa atender as orientações da OMS (Organização Mundial da  Saúde), uma vez que foi declarada Emergência de Saúde Pública de Importância Internacional em razão da disseminação do </w:t>
      </w:r>
      <w:proofErr w:type="spellStart"/>
      <w:r>
        <w:rPr>
          <w:rFonts w:ascii="Calibri" w:eastAsia="Calibri" w:hAnsi="Calibri" w:cs="Calibri"/>
          <w:sz w:val="22"/>
          <w:szCs w:val="22"/>
        </w:rPr>
        <w:t>coronavírus</w:t>
      </w:r>
      <w:proofErr w:type="spellEnd"/>
      <w:r>
        <w:rPr>
          <w:rFonts w:ascii="Calibri" w:eastAsia="Calibri" w:hAnsi="Calibri" w:cs="Calibri"/>
          <w:sz w:val="22"/>
          <w:szCs w:val="22"/>
        </w:rPr>
        <w:t xml:space="preserve">, bem como a lei Federal 13.979/2020, e  Decreto Municipal nº 8.846/2020; suprindo a carência de materiais e equipamentos de proteção individual </w:t>
      </w:r>
      <w:r>
        <w:rPr>
          <w:rFonts w:ascii="Calibri" w:eastAsia="Calibri" w:hAnsi="Calibri" w:cs="Calibri"/>
          <w:color w:val="000000"/>
          <w:sz w:val="22"/>
          <w:szCs w:val="22"/>
        </w:rPr>
        <w:t xml:space="preserve"> aos servidores, </w:t>
      </w:r>
      <w:r>
        <w:rPr>
          <w:rFonts w:ascii="Calibri" w:eastAsia="Calibri" w:hAnsi="Calibri" w:cs="Calibri"/>
          <w:sz w:val="22"/>
          <w:szCs w:val="22"/>
        </w:rPr>
        <w:t xml:space="preserve">permitindo maior conforto e segurança aos profissionais que atuam em atividades específicas e necessitam da utilização destes materiais em suas atividades. </w:t>
      </w:r>
    </w:p>
    <w:p w14:paraId="1DE1954C" w14:textId="77777777" w:rsidR="006136E1" w:rsidRDefault="00222A27">
      <w:pPr>
        <w:numPr>
          <w:ilvl w:val="1"/>
          <w:numId w:val="1"/>
        </w:numPr>
        <w:jc w:val="both"/>
        <w:rPr>
          <w:rFonts w:ascii="Calibri" w:eastAsia="Calibri" w:hAnsi="Calibri" w:cs="Calibri"/>
          <w:sz w:val="22"/>
          <w:szCs w:val="22"/>
        </w:rPr>
      </w:pPr>
      <w:r>
        <w:rPr>
          <w:rFonts w:ascii="Calibri" w:eastAsia="Calibri" w:hAnsi="Calibri" w:cs="Calibri"/>
          <w:sz w:val="22"/>
          <w:szCs w:val="22"/>
        </w:rPr>
        <w:t xml:space="preserve">Nesse sentido, visando atender a demanda interna dos Órgãos e Entidades municipais, por se tratar de objeto comum aos Órgãos e Entidades Municipais, será mapeada demanda relativa à necessidade de aquisição destes insumos </w:t>
      </w:r>
      <w:proofErr w:type="gramStart"/>
      <w:r>
        <w:rPr>
          <w:rFonts w:ascii="Calibri" w:eastAsia="Calibri" w:hAnsi="Calibri" w:cs="Calibri"/>
          <w:sz w:val="22"/>
          <w:szCs w:val="22"/>
        </w:rPr>
        <w:t>para  garantir</w:t>
      </w:r>
      <w:proofErr w:type="gramEnd"/>
      <w:r>
        <w:rPr>
          <w:rFonts w:ascii="Calibri" w:eastAsia="Calibri" w:hAnsi="Calibri" w:cs="Calibri"/>
          <w:sz w:val="22"/>
          <w:szCs w:val="22"/>
        </w:rPr>
        <w:t xml:space="preserve"> a segurança e a saúde dos servidores. </w:t>
      </w:r>
    </w:p>
    <w:p w14:paraId="7229347C" w14:textId="77777777" w:rsidR="006136E1" w:rsidRDefault="006136E1">
      <w:pPr>
        <w:ind w:left="360"/>
        <w:jc w:val="both"/>
        <w:rPr>
          <w:rFonts w:ascii="Calibri" w:eastAsia="Calibri" w:hAnsi="Calibri" w:cs="Calibri"/>
          <w:sz w:val="22"/>
          <w:szCs w:val="22"/>
        </w:rPr>
      </w:pPr>
    </w:p>
    <w:p w14:paraId="31CF7BDF" w14:textId="77777777" w:rsidR="006136E1" w:rsidRDefault="00222A27">
      <w:pPr>
        <w:numPr>
          <w:ilvl w:val="0"/>
          <w:numId w:val="8"/>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ESPECIFICAÇÕES E ESTIMATIVA DE PREÇOS</w:t>
      </w:r>
    </w:p>
    <w:p w14:paraId="7FCFF98B"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As especificações, quantidades estimadas, valor de referência, bem como todas as informações complementares para a perfeita e regular execução do objeto deste Termo de Referência estão descritas no </w:t>
      </w:r>
      <w:r>
        <w:rPr>
          <w:rFonts w:ascii="Calibri" w:eastAsia="Calibri" w:hAnsi="Calibri" w:cs="Calibri"/>
          <w:b/>
          <w:color w:val="000000"/>
          <w:sz w:val="22"/>
          <w:szCs w:val="22"/>
        </w:rPr>
        <w:t>ANEXO I</w:t>
      </w:r>
      <w:r>
        <w:rPr>
          <w:rFonts w:ascii="Calibri" w:eastAsia="Calibri" w:hAnsi="Calibri" w:cs="Calibri"/>
          <w:color w:val="000000"/>
          <w:sz w:val="22"/>
          <w:szCs w:val="22"/>
        </w:rPr>
        <w:t>.</w:t>
      </w:r>
    </w:p>
    <w:p w14:paraId="68A53A09" w14:textId="77777777" w:rsidR="006136E1" w:rsidRDefault="006136E1">
      <w:pPr>
        <w:pBdr>
          <w:top w:val="nil"/>
          <w:left w:val="nil"/>
          <w:bottom w:val="nil"/>
          <w:right w:val="nil"/>
          <w:between w:val="nil"/>
        </w:pBdr>
        <w:ind w:left="360"/>
        <w:jc w:val="both"/>
        <w:rPr>
          <w:rFonts w:ascii="Calibri" w:eastAsia="Calibri" w:hAnsi="Calibri" w:cs="Calibri"/>
          <w:color w:val="000000"/>
          <w:sz w:val="22"/>
          <w:szCs w:val="22"/>
        </w:rPr>
      </w:pPr>
    </w:p>
    <w:p w14:paraId="25B064E1"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MODALIDADE DA LICITAÇÃO, MODO DE DISPUTA E CRITÉRIO DE JULGAMENTO</w:t>
      </w:r>
    </w:p>
    <w:p w14:paraId="7B1ADE02"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 aquisição dar-se-á pela modalidade licitatória denominada pregão, em sua forma eletrônica, tendo como critério de julgamento e classificação das propostas, o menor preço por item, tendo como referência o valor estimado, observadas as especificações técnicas definidas no Anexo I deste Termo de Referência.</w:t>
      </w:r>
    </w:p>
    <w:p w14:paraId="50C3DD80" w14:textId="77777777" w:rsidR="006136E1" w:rsidRDefault="00222A27">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O pregão eletrônico ocorrerá sob o modo de disputa Aberto e Fechado, onde os licitantes</w:t>
      </w:r>
    </w:p>
    <w:p w14:paraId="05154B33" w14:textId="77777777" w:rsidR="006136E1" w:rsidRDefault="00222A27">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apresentarão lances públicos e sucessivos, com lance final e fechado.</w:t>
      </w:r>
    </w:p>
    <w:p w14:paraId="1CF292E2" w14:textId="77777777" w:rsidR="006136E1" w:rsidRDefault="00222A27">
      <w:pPr>
        <w:pBdr>
          <w:top w:val="nil"/>
          <w:left w:val="nil"/>
          <w:bottom w:val="nil"/>
          <w:right w:val="nil"/>
          <w:between w:val="nil"/>
        </w:pBdr>
        <w:ind w:left="360"/>
        <w:jc w:val="both"/>
        <w:rPr>
          <w:rFonts w:ascii="Calibri" w:eastAsia="Calibri" w:hAnsi="Calibri" w:cs="Calibri"/>
          <w:sz w:val="22"/>
          <w:szCs w:val="22"/>
        </w:rPr>
      </w:pPr>
      <w:r>
        <w:rPr>
          <w:rFonts w:ascii="Calibri" w:eastAsia="Calibri" w:hAnsi="Calibri" w:cs="Calibri"/>
          <w:sz w:val="22"/>
          <w:szCs w:val="22"/>
        </w:rPr>
        <w:t>4.2.1 Tendo em vista o Poder discricionário da Administração Pública, bem como o disposto no art. 14 do Decreto 10.024/2019, fora definido este modo de disputa vislumbrando atender ao princípio da vantajosidade, uma vez que este modo proporciona a escolha da proposta mais vantajosa à</w:t>
      </w:r>
    </w:p>
    <w:p w14:paraId="20F9BA26" w14:textId="77777777" w:rsidR="006136E1" w:rsidRDefault="00222A27">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Administração Pública.</w:t>
      </w:r>
    </w:p>
    <w:p w14:paraId="276719AD" w14:textId="77777777" w:rsidR="006136E1" w:rsidRDefault="00222A27">
      <w:pPr>
        <w:numPr>
          <w:ilvl w:val="1"/>
          <w:numId w:val="8"/>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Pelo interesse da administração pública, os valores de referência não serão divulgados.</w:t>
      </w:r>
    </w:p>
    <w:p w14:paraId="3950BB78" w14:textId="77777777" w:rsidR="006136E1" w:rsidRDefault="006136E1">
      <w:pPr>
        <w:pBdr>
          <w:top w:val="nil"/>
          <w:left w:val="nil"/>
          <w:bottom w:val="nil"/>
          <w:right w:val="nil"/>
          <w:between w:val="nil"/>
        </w:pBdr>
        <w:ind w:left="360"/>
        <w:jc w:val="both"/>
        <w:rPr>
          <w:rFonts w:ascii="Calibri" w:eastAsia="Calibri" w:hAnsi="Calibri" w:cs="Calibri"/>
          <w:sz w:val="22"/>
          <w:szCs w:val="22"/>
        </w:rPr>
      </w:pPr>
    </w:p>
    <w:p w14:paraId="6934B838"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DA DOTAÇÃO ORÇAMENTÁRIA </w:t>
      </w:r>
    </w:p>
    <w:p w14:paraId="268C1D14"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As despesas decorrentes da contratação do objeto deste Termo de Referência correrão à conta dos recursos específicos consignados no Orçamento dos Órgãos e Entidades do Município de Maceió participantes na ARP, quando houver.</w:t>
      </w:r>
    </w:p>
    <w:p w14:paraId="68444ED9"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w:t>
      </w:r>
      <w:proofErr w:type="gramStart"/>
      <w:r>
        <w:rPr>
          <w:rFonts w:ascii="Calibri" w:eastAsia="Calibri" w:hAnsi="Calibri" w:cs="Calibri"/>
          <w:color w:val="000000"/>
          <w:sz w:val="22"/>
          <w:szCs w:val="22"/>
        </w:rPr>
        <w:t>Órgão ou Entidade interessado</w:t>
      </w:r>
      <w:proofErr w:type="gramEnd"/>
      <w:r>
        <w:rPr>
          <w:rFonts w:ascii="Calibri" w:eastAsia="Calibri" w:hAnsi="Calibri" w:cs="Calibri"/>
          <w:color w:val="000000"/>
          <w:sz w:val="22"/>
          <w:szCs w:val="22"/>
        </w:rPr>
        <w:t>.</w:t>
      </w:r>
    </w:p>
    <w:p w14:paraId="1F91B8B8"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CONDIÇÕES DE FORNECIMENTO</w:t>
      </w:r>
    </w:p>
    <w:p w14:paraId="3468352C"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Sempre que julgar necessário o Órgão Contratante solicitará, durante a vigência da ARP, o fornecimento dos produtos registrados na quantidade necessária, mediante a elaboração do instrumento contratual.</w:t>
      </w:r>
    </w:p>
    <w:p w14:paraId="1CCCBA05" w14:textId="77777777" w:rsidR="006136E1" w:rsidRDefault="00222A27">
      <w:pPr>
        <w:numPr>
          <w:ilvl w:val="1"/>
          <w:numId w:val="8"/>
        </w:num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color w:val="000000"/>
          <w:sz w:val="22"/>
          <w:szCs w:val="22"/>
        </w:rPr>
        <w:t xml:space="preserve">A Contratante não estará obrigada a adquirir os produtos registrados, contudo, ao fazê-lo, cada participante solicitará individualmente um percentual mínimo de </w:t>
      </w:r>
      <w:r>
        <w:rPr>
          <w:rFonts w:ascii="Calibri" w:eastAsia="Calibri" w:hAnsi="Calibri" w:cs="Calibri"/>
          <w:sz w:val="22"/>
          <w:szCs w:val="22"/>
        </w:rPr>
        <w:t>20</w:t>
      </w:r>
      <w:r>
        <w:rPr>
          <w:rFonts w:ascii="Calibri" w:eastAsia="Calibri" w:hAnsi="Calibri" w:cs="Calibri"/>
          <w:color w:val="000000"/>
          <w:sz w:val="22"/>
          <w:szCs w:val="22"/>
        </w:rPr>
        <w:t>% (</w:t>
      </w:r>
      <w:r>
        <w:rPr>
          <w:rFonts w:ascii="Calibri" w:eastAsia="Calibri" w:hAnsi="Calibri" w:cs="Calibri"/>
          <w:sz w:val="22"/>
          <w:szCs w:val="22"/>
        </w:rPr>
        <w:t>vinte</w:t>
      </w:r>
      <w:r>
        <w:rPr>
          <w:rFonts w:ascii="Calibri" w:eastAsia="Calibri" w:hAnsi="Calibri" w:cs="Calibri"/>
          <w:color w:val="000000"/>
          <w:sz w:val="22"/>
          <w:szCs w:val="22"/>
        </w:rPr>
        <w:t xml:space="preserve"> por cento), do </w:t>
      </w:r>
      <w:r>
        <w:rPr>
          <w:rFonts w:ascii="Calibri" w:eastAsia="Calibri" w:hAnsi="Calibri" w:cs="Calibri"/>
          <w:sz w:val="22"/>
          <w:szCs w:val="22"/>
        </w:rPr>
        <w:t xml:space="preserve">seu quantitativo </w:t>
      </w:r>
      <w:r>
        <w:rPr>
          <w:rFonts w:ascii="Calibri" w:eastAsia="Calibri" w:hAnsi="Calibri" w:cs="Calibri"/>
          <w:color w:val="000000"/>
          <w:sz w:val="22"/>
          <w:szCs w:val="22"/>
        </w:rPr>
        <w:t>registrado para cada item.</w:t>
      </w:r>
    </w:p>
    <w:p w14:paraId="75090DE8"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A Contratada deverá fornecer os produtos de acordo com a solicitação da Contratante, através de ordens de fornecimento, consubstanciadas em ofícios, que deverão conter data de </w:t>
      </w:r>
      <w:r>
        <w:rPr>
          <w:rFonts w:ascii="Calibri" w:eastAsia="Calibri" w:hAnsi="Calibri" w:cs="Calibri"/>
          <w:color w:val="000000"/>
          <w:sz w:val="22"/>
          <w:szCs w:val="22"/>
        </w:rPr>
        <w:lastRenderedPageBreak/>
        <w:t>expedição, quantidade pretendida, local e prazo para entrega, preços unitário e total, carimbo e assinatura do responsável pela requisição.</w:t>
      </w:r>
    </w:p>
    <w:p w14:paraId="7767710B"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entrega será de, no máximo, </w:t>
      </w:r>
      <w:r>
        <w:rPr>
          <w:rFonts w:ascii="Calibri" w:eastAsia="Calibri" w:hAnsi="Calibri" w:cs="Calibri"/>
          <w:b/>
          <w:sz w:val="22"/>
          <w:szCs w:val="22"/>
        </w:rPr>
        <w:t>7</w:t>
      </w:r>
      <w:r>
        <w:rPr>
          <w:rFonts w:ascii="Calibri" w:eastAsia="Calibri" w:hAnsi="Calibri" w:cs="Calibri"/>
          <w:b/>
          <w:color w:val="000000"/>
          <w:sz w:val="22"/>
          <w:szCs w:val="22"/>
        </w:rPr>
        <w:t xml:space="preserve"> (</w:t>
      </w:r>
      <w:r>
        <w:rPr>
          <w:rFonts w:ascii="Calibri" w:eastAsia="Calibri" w:hAnsi="Calibri" w:cs="Calibri"/>
          <w:b/>
          <w:sz w:val="22"/>
          <w:szCs w:val="22"/>
        </w:rPr>
        <w:t>sete</w:t>
      </w:r>
      <w:r>
        <w:rPr>
          <w:rFonts w:ascii="Calibri" w:eastAsia="Calibri" w:hAnsi="Calibri" w:cs="Calibri"/>
          <w:b/>
          <w:color w:val="000000"/>
          <w:sz w:val="22"/>
          <w:szCs w:val="22"/>
        </w:rPr>
        <w:t>) dias</w:t>
      </w:r>
      <w:r>
        <w:rPr>
          <w:rFonts w:ascii="Calibri" w:eastAsia="Calibri" w:hAnsi="Calibri" w:cs="Calibri"/>
          <w:color w:val="000000"/>
          <w:sz w:val="22"/>
          <w:szCs w:val="22"/>
        </w:rPr>
        <w:t xml:space="preserve">, </w:t>
      </w:r>
      <w:r>
        <w:rPr>
          <w:rFonts w:ascii="Calibri" w:eastAsia="Calibri" w:hAnsi="Calibri" w:cs="Calibri"/>
          <w:sz w:val="22"/>
          <w:szCs w:val="22"/>
        </w:rPr>
        <w:t>contados do recebimento da Ordem de Fornecimento/Nota de Empenho emitida pelo Órgão Contratante.</w:t>
      </w:r>
    </w:p>
    <w:p w14:paraId="5668A543" w14:textId="77777777" w:rsidR="006136E1" w:rsidRDefault="00222A27">
      <w:pPr>
        <w:numPr>
          <w:ilvl w:val="1"/>
          <w:numId w:val="8"/>
        </w:numPr>
        <w:pBdr>
          <w:top w:val="nil"/>
          <w:left w:val="nil"/>
          <w:bottom w:val="nil"/>
          <w:right w:val="nil"/>
          <w:between w:val="nil"/>
        </w:pBdr>
        <w:tabs>
          <w:tab w:val="left" w:pos="142"/>
          <w:tab w:val="left" w:pos="426"/>
        </w:tabs>
        <w:jc w:val="both"/>
        <w:rPr>
          <w:rFonts w:ascii="Calibri" w:eastAsia="Calibri" w:hAnsi="Calibri" w:cs="Calibri"/>
          <w:color w:val="000000"/>
          <w:sz w:val="22"/>
          <w:szCs w:val="22"/>
        </w:rPr>
      </w:pPr>
      <w:r>
        <w:rPr>
          <w:rFonts w:ascii="Calibri" w:eastAsia="Calibri" w:hAnsi="Calibri" w:cs="Calibri"/>
          <w:color w:val="000000"/>
          <w:sz w:val="22"/>
          <w:szCs w:val="22"/>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08h00 às 14h00 de segunda a sexta-feira. </w:t>
      </w:r>
    </w:p>
    <w:p w14:paraId="0798D555"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produtos deverão atender aos dispositivos da Lei nº 8.078/90 (Código de Defesa do Consumidor) e às demais legislação pertinentes.</w:t>
      </w:r>
    </w:p>
    <w:p w14:paraId="0D3CD721"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produtos serão objeto de recebimento provisório e definitivo, nos termos do art. 73, II “a” e “b”, da lei Federal nº 8.666/1993.</w:t>
      </w:r>
    </w:p>
    <w:p w14:paraId="7215B7C5"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14:paraId="4637F5E7"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 Contratante poderá se recusar a receber os produtos, caso estes estejam em desacordo com a proposta apresentada pela Contratada, fato que será devidamente caracterizado e comunicado à empresa, sem que a esta caiba direito de indenização.</w:t>
      </w:r>
    </w:p>
    <w:p w14:paraId="6BE18A23"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sz w:val="22"/>
          <w:szCs w:val="22"/>
        </w:rPr>
      </w:pPr>
      <w:r>
        <w:rPr>
          <w:rFonts w:ascii="Calibri" w:eastAsia="Calibri" w:hAnsi="Calibri" w:cs="Calibri"/>
          <w:sz w:val="22"/>
          <w:szCs w:val="22"/>
        </w:rPr>
        <w:t xml:space="preserve"> Os itens deverão ser personalizados de acordo com a arte enviada pela CONTRATANTE, que será encaminhada a CONTRATADA no momento da solicitação do item.</w:t>
      </w:r>
    </w:p>
    <w:p w14:paraId="467D5E25" w14:textId="77777777" w:rsidR="006136E1" w:rsidRDefault="006136E1">
      <w:pPr>
        <w:pBdr>
          <w:top w:val="nil"/>
          <w:left w:val="nil"/>
          <w:bottom w:val="nil"/>
          <w:right w:val="nil"/>
          <w:between w:val="nil"/>
        </w:pBdr>
        <w:ind w:left="360"/>
        <w:jc w:val="both"/>
        <w:rPr>
          <w:rFonts w:ascii="Calibri" w:eastAsia="Calibri" w:hAnsi="Calibri" w:cs="Calibri"/>
          <w:sz w:val="22"/>
          <w:szCs w:val="22"/>
        </w:rPr>
      </w:pPr>
    </w:p>
    <w:p w14:paraId="52918DFA" w14:textId="77777777" w:rsidR="006136E1" w:rsidRDefault="00222A27">
      <w:pPr>
        <w:numPr>
          <w:ilvl w:val="0"/>
          <w:numId w:val="8"/>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DO RECEBIMENTO DO OBJETO</w:t>
      </w:r>
    </w:p>
    <w:p w14:paraId="3500962C" w14:textId="77777777" w:rsidR="006136E1" w:rsidRDefault="00222A27">
      <w:pPr>
        <w:numPr>
          <w:ilvl w:val="2"/>
          <w:numId w:val="9"/>
        </w:numPr>
        <w:pBdr>
          <w:top w:val="nil"/>
          <w:left w:val="nil"/>
          <w:bottom w:val="nil"/>
          <w:right w:val="nil"/>
          <w:between w:val="nil"/>
        </w:pBdr>
        <w:tabs>
          <w:tab w:val="left" w:pos="284"/>
          <w:tab w:val="left" w:pos="851"/>
        </w:tabs>
        <w:jc w:val="both"/>
        <w:rPr>
          <w:rFonts w:ascii="Calibri" w:eastAsia="Calibri" w:hAnsi="Calibri" w:cs="Calibri"/>
          <w:color w:val="000000"/>
          <w:sz w:val="22"/>
          <w:szCs w:val="22"/>
        </w:rPr>
      </w:pPr>
      <w:r>
        <w:rPr>
          <w:rFonts w:ascii="Calibri" w:eastAsia="Calibri" w:hAnsi="Calibri" w:cs="Calibri"/>
          <w:color w:val="000000"/>
          <w:sz w:val="22"/>
          <w:szCs w:val="22"/>
        </w:rPr>
        <w:t>O(s) objeto(s) serão recebidos pelo servidor responsável no ato da entrega;</w:t>
      </w:r>
    </w:p>
    <w:p w14:paraId="728DF477" w14:textId="77777777" w:rsidR="006136E1" w:rsidRDefault="00222A27">
      <w:pPr>
        <w:numPr>
          <w:ilvl w:val="0"/>
          <w:numId w:val="10"/>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b/>
          <w:color w:val="000000"/>
          <w:sz w:val="22"/>
          <w:szCs w:val="22"/>
        </w:rPr>
        <w:t>Provisoriamente</w:t>
      </w:r>
      <w:r>
        <w:rPr>
          <w:rFonts w:ascii="Calibri" w:eastAsia="Calibri" w:hAnsi="Calibri" w:cs="Calibri"/>
          <w:color w:val="000000"/>
          <w:sz w:val="22"/>
          <w:szCs w:val="22"/>
        </w:rPr>
        <w:t xml:space="preserve">, no ato da entrega, para efeito de posterior verificação da conformidade dos mesmos com as especificações requeridas neste documento; </w:t>
      </w:r>
    </w:p>
    <w:p w14:paraId="4AE87B4E" w14:textId="77777777" w:rsidR="006136E1" w:rsidRDefault="00222A27">
      <w:pPr>
        <w:numPr>
          <w:ilvl w:val="0"/>
          <w:numId w:val="10"/>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b/>
          <w:color w:val="000000"/>
          <w:sz w:val="22"/>
          <w:szCs w:val="22"/>
        </w:rPr>
        <w:t>Definitivamente,</w:t>
      </w:r>
      <w:r>
        <w:rPr>
          <w:rFonts w:ascii="Calibri" w:eastAsia="Calibri" w:hAnsi="Calibri" w:cs="Calibri"/>
          <w:color w:val="000000"/>
          <w:sz w:val="22"/>
          <w:szCs w:val="22"/>
        </w:rPr>
        <w:t xml:space="preserve"> após a verificação da qualidade e quantidade do material e </w:t>
      </w:r>
      <w:proofErr w:type="spellStart"/>
      <w:r>
        <w:rPr>
          <w:rFonts w:ascii="Calibri" w:eastAsia="Calibri" w:hAnsi="Calibri" w:cs="Calibri"/>
          <w:color w:val="000000"/>
          <w:sz w:val="22"/>
          <w:szCs w:val="22"/>
        </w:rPr>
        <w:t>conseqüente</w:t>
      </w:r>
      <w:proofErr w:type="spellEnd"/>
      <w:r>
        <w:rPr>
          <w:rFonts w:ascii="Calibri" w:eastAsia="Calibri" w:hAnsi="Calibri" w:cs="Calibri"/>
          <w:color w:val="000000"/>
          <w:sz w:val="22"/>
          <w:szCs w:val="22"/>
        </w:rPr>
        <w:t xml:space="preserve"> aceitação, no prazo de até 05 (cinco) dia úteis. Só então será atestada a nota fiscal. </w:t>
      </w:r>
    </w:p>
    <w:p w14:paraId="53CF45C3"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Serão recusados os materiais que apresentarem defeitos ou cujas especificações não atendam às descrições do objeto contratado. </w:t>
      </w:r>
    </w:p>
    <w:p w14:paraId="51B42F4B"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Pr>
          <w:rFonts w:ascii="Calibri" w:eastAsia="Calibri" w:hAnsi="Calibri" w:cs="Calibri"/>
          <w:sz w:val="22"/>
          <w:szCs w:val="22"/>
        </w:rPr>
        <w:t>5</w:t>
      </w:r>
      <w:r>
        <w:rPr>
          <w:rFonts w:ascii="Calibri" w:eastAsia="Calibri" w:hAnsi="Calibri" w:cs="Calibri"/>
          <w:color w:val="000000"/>
          <w:sz w:val="22"/>
          <w:szCs w:val="22"/>
        </w:rPr>
        <w:t xml:space="preserve"> (</w:t>
      </w:r>
      <w:r>
        <w:rPr>
          <w:rFonts w:ascii="Calibri" w:eastAsia="Calibri" w:hAnsi="Calibri" w:cs="Calibri"/>
          <w:sz w:val="22"/>
          <w:szCs w:val="22"/>
        </w:rPr>
        <w:t>cinco</w:t>
      </w:r>
      <w:r>
        <w:rPr>
          <w:rFonts w:ascii="Calibri" w:eastAsia="Calibri" w:hAnsi="Calibri" w:cs="Calibri"/>
          <w:color w:val="000000"/>
          <w:sz w:val="22"/>
          <w:szCs w:val="22"/>
        </w:rPr>
        <w:t>) dias úteis, contados da solicitação.</w:t>
      </w:r>
    </w:p>
    <w:p w14:paraId="088727D7"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produtos deverão atender aos dispositivos da Lei nº 8.078/90 (Código de Defesa do Consumidor) e às demais legislação pertinentes.</w:t>
      </w:r>
    </w:p>
    <w:p w14:paraId="4410238B" w14:textId="77777777" w:rsidR="006136E1" w:rsidRDefault="00222A27">
      <w:pPr>
        <w:numPr>
          <w:ilvl w:val="0"/>
          <w:numId w:val="8"/>
        </w:numPr>
        <w:pBdr>
          <w:top w:val="nil"/>
          <w:left w:val="nil"/>
          <w:bottom w:val="single" w:sz="4" w:space="1" w:color="000000"/>
          <w:right w:val="nil"/>
          <w:between w:val="nil"/>
        </w:pBdr>
        <w:tabs>
          <w:tab w:val="left" w:pos="284"/>
          <w:tab w:val="left" w:pos="567"/>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 xml:space="preserve">DA HABILITAÇÃO </w:t>
      </w:r>
    </w:p>
    <w:p w14:paraId="3A306D6E"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As licitantes deverão apresentar no mínimo um atestado, emitido por pessoa jurídica de direito público ou privado devidamente assinado em papel timbrado e carimbado, que comprove que a licitante forneceu</w:t>
      </w:r>
      <w:r>
        <w:rPr>
          <w:rFonts w:ascii="Calibri" w:eastAsia="Calibri" w:hAnsi="Calibri" w:cs="Calibri"/>
          <w:sz w:val="22"/>
          <w:szCs w:val="22"/>
        </w:rPr>
        <w:t xml:space="preserve"> o objeto</w:t>
      </w:r>
      <w:r>
        <w:rPr>
          <w:rFonts w:ascii="Calibri" w:eastAsia="Calibri" w:hAnsi="Calibri" w:cs="Calibri"/>
          <w:color w:val="000000"/>
          <w:sz w:val="22"/>
          <w:szCs w:val="22"/>
        </w:rPr>
        <w:t>, de maneira satisfatória e a concreto</w:t>
      </w:r>
      <w:r>
        <w:rPr>
          <w:rFonts w:ascii="Calibri" w:eastAsia="Calibri" w:hAnsi="Calibri" w:cs="Calibri"/>
          <w:sz w:val="22"/>
          <w:szCs w:val="22"/>
        </w:rPr>
        <w:t>.</w:t>
      </w:r>
    </w:p>
    <w:p w14:paraId="6EE2D7F2"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OBRIGAÇÕES</w:t>
      </w:r>
    </w:p>
    <w:p w14:paraId="0F834798"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b/>
          <w:color w:val="000000"/>
          <w:sz w:val="22"/>
          <w:szCs w:val="22"/>
        </w:rPr>
        <w:t>Da Contratada</w:t>
      </w:r>
    </w:p>
    <w:p w14:paraId="3A5E3C41"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Assinar a ARP/Contrato em até 05 (cinco) dias contados da convocação para sua formalização pela Contratante.</w:t>
      </w:r>
    </w:p>
    <w:p w14:paraId="4C3A5FA1"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Atender a todos os pedidos efetuados durante a vigência da Ata no limite do quantitativo registrado;</w:t>
      </w:r>
    </w:p>
    <w:p w14:paraId="76739168"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Entregar o objeto deste Termo de Referência nos endereços constante no anexo II deste documento, dentro do prazo estabelecido no item 6, mediante apresentação da Nota Fiscal </w:t>
      </w:r>
      <w:r>
        <w:rPr>
          <w:rFonts w:ascii="Calibri" w:eastAsia="Calibri" w:hAnsi="Calibri" w:cs="Calibri"/>
          <w:color w:val="000000"/>
          <w:sz w:val="22"/>
          <w:szCs w:val="22"/>
        </w:rPr>
        <w:lastRenderedPageBreak/>
        <w:t>devidamente preenchida, constando detalhadamente as informações necessárias, conforme proposta da empresa vencedora;</w:t>
      </w:r>
    </w:p>
    <w:p w14:paraId="4A9E2E87"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Efetuar a entrega do objeto em perfeitas condições de uso, em estrita observância às especificações deste Termo de Referência;</w:t>
      </w:r>
    </w:p>
    <w:p w14:paraId="316BD2AD"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Comunicar à Administração, no prazo de 24 (vinte e quatro) horas que antecede a data da entrega, os motivos que impossibilitem o cumprimento do prazo previsto, com a devida comprovação;</w:t>
      </w:r>
    </w:p>
    <w:p w14:paraId="107E0454"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Assumir a responsabilidade pelos encargos trabalhistas, fiscais, previdenciários e comerciais resultantes da execução do contrato;</w:t>
      </w:r>
    </w:p>
    <w:p w14:paraId="4D78B6F3"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Executar o objeto do contrato nas condições pactuadas neste documento;</w:t>
      </w:r>
    </w:p>
    <w:p w14:paraId="2B0F571A"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Providenciar a correção das deficiências, falhas ou irregularidades constatadas pela Contratante na entrega do objeto;</w:t>
      </w:r>
    </w:p>
    <w:p w14:paraId="068D5D96"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Responder por danos causados diretamente à Contratante ou a terceiros, decorrentes de sua culpa ou dolo, quando da execução do contrato;</w:t>
      </w:r>
    </w:p>
    <w:p w14:paraId="784BEE7F"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Acatar as orientações da Contratante, sujeitando-se a mais ampla e irrestrita fiscalização, prestando esclarecimentos solicitados e atendendo às reclamações formuladas;</w:t>
      </w:r>
    </w:p>
    <w:p w14:paraId="14098862"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Manter todas as condições de habilitação aferidas no processo de contratação durante a vigência do contrato;</w:t>
      </w:r>
    </w:p>
    <w:p w14:paraId="4CC1D006"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Cumprir as demais disposições contidas neste Termo de Referência.</w:t>
      </w:r>
    </w:p>
    <w:p w14:paraId="42564767" w14:textId="77777777" w:rsidR="006136E1" w:rsidRDefault="00222A27">
      <w:pPr>
        <w:numPr>
          <w:ilvl w:val="0"/>
          <w:numId w:val="2"/>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Aplicar à Contratada as penalidades regulamentares contratuais.</w:t>
      </w:r>
    </w:p>
    <w:p w14:paraId="02FE105D"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b/>
          <w:color w:val="000000"/>
          <w:sz w:val="22"/>
          <w:szCs w:val="22"/>
        </w:rPr>
        <w:t>Da Contratante:</w:t>
      </w:r>
    </w:p>
    <w:p w14:paraId="67C6805F"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Convocar a adjudicatária, dentro do prazo de eficácia de sua proposta, para assinatura da Ata/Contrato;</w:t>
      </w:r>
    </w:p>
    <w:p w14:paraId="4537AC62"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Publicar o extrato da Ata/Contrato na forma da Lei;</w:t>
      </w:r>
    </w:p>
    <w:p w14:paraId="03DCFD5A"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Emitir Nota de Empenho e/ou Ordem de Fornecimento;</w:t>
      </w:r>
    </w:p>
    <w:p w14:paraId="4FF01FB0"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Exigir o cumprimento de todas as obrigações assumidas pela empresa vencedora, de acordo como os termos deste documento;</w:t>
      </w:r>
    </w:p>
    <w:p w14:paraId="49FC9368"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Reservar local apropriado para o recebimento do objeto deste documento;</w:t>
      </w:r>
    </w:p>
    <w:p w14:paraId="79AFC8E8"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Ter pessoal disponível para o recebimento do objeto no horário previsto neste documento;</w:t>
      </w:r>
    </w:p>
    <w:p w14:paraId="67BB5B19"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Receber o objeto de acordo com as especificações descritas neste documento;</w:t>
      </w:r>
    </w:p>
    <w:p w14:paraId="19A2C0CD"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Permitir o livre acesso dos empregados da empresa nas dependências da Contratante para entrega do objeto deste Termo de Referência, desde que uniformizados e identificados com crachá;</w:t>
      </w:r>
    </w:p>
    <w:p w14:paraId="13CB2F79"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Efetuar o pagamento nas condições e preço pactuado;</w:t>
      </w:r>
    </w:p>
    <w:p w14:paraId="74E8F4DE"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Comunicar à Contratada, por escrito, sobre imperfeições, falhas ou irregularidades verificadas no objeto fornecido, para que seja substituído, reparado ou corrigido, sem prejuízo das penalidades cabíveis;</w:t>
      </w:r>
    </w:p>
    <w:p w14:paraId="2806E688"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Acompanhar e fiscalizar a execução do Contrato, por intermédio de representante especialmente designado;</w:t>
      </w:r>
    </w:p>
    <w:p w14:paraId="2BC6A8E1"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Cumprir as demais disposições contidas neste Termo de Referência.</w:t>
      </w:r>
    </w:p>
    <w:p w14:paraId="7F497F6C" w14:textId="77777777" w:rsidR="006136E1" w:rsidRDefault="00222A27">
      <w:pPr>
        <w:numPr>
          <w:ilvl w:val="0"/>
          <w:numId w:val="3"/>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Aplicar à Contratada as penalidades regulamentares contratuais.</w:t>
      </w:r>
    </w:p>
    <w:p w14:paraId="41AA6193" w14:textId="77777777" w:rsidR="006136E1" w:rsidRDefault="00222A27">
      <w:pPr>
        <w:numPr>
          <w:ilvl w:val="0"/>
          <w:numId w:val="8"/>
        </w:numPr>
        <w:pBdr>
          <w:top w:val="nil"/>
          <w:left w:val="nil"/>
          <w:bottom w:val="single" w:sz="4" w:space="0"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DO PAGAMENTO</w:t>
      </w:r>
    </w:p>
    <w:p w14:paraId="406E0A50"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588E6498"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Havendo erro na Fatura/Nota Fiscal/Recibo, ou outra circunstância que desaprove a liquidação, o pagamento será sustado, até que sejam tomadas as medidas saneadoras necessárias.</w:t>
      </w:r>
    </w:p>
    <w:p w14:paraId="69B60AA3" w14:textId="77777777" w:rsidR="006136E1" w:rsidRDefault="00222A27">
      <w:pPr>
        <w:numPr>
          <w:ilvl w:val="1"/>
          <w:numId w:val="8"/>
        </w:num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Os pagamentos podem ser realizados com recursos próprios e/</w:t>
      </w:r>
      <w:proofErr w:type="gramStart"/>
      <w:r>
        <w:rPr>
          <w:rFonts w:ascii="Calibri" w:eastAsia="Calibri" w:hAnsi="Calibri" w:cs="Calibri"/>
          <w:color w:val="000000"/>
          <w:sz w:val="22"/>
          <w:szCs w:val="22"/>
        </w:rPr>
        <w:t>ou  com</w:t>
      </w:r>
      <w:proofErr w:type="gramEnd"/>
      <w:r>
        <w:rPr>
          <w:rFonts w:ascii="Calibri" w:eastAsia="Calibri" w:hAnsi="Calibri" w:cs="Calibri"/>
          <w:color w:val="000000"/>
          <w:sz w:val="22"/>
          <w:szCs w:val="22"/>
        </w:rPr>
        <w:t xml:space="preserve"> recursos de convênios.</w:t>
      </w:r>
    </w:p>
    <w:p w14:paraId="07C2ECE1"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DA ATA DE REGISTRO DE PREÇOS</w:t>
      </w:r>
    </w:p>
    <w:p w14:paraId="5C06292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prazo de validade da ARP será de </w:t>
      </w:r>
      <w:r>
        <w:rPr>
          <w:rFonts w:ascii="Calibri" w:eastAsia="Calibri" w:hAnsi="Calibri" w:cs="Calibri"/>
          <w:sz w:val="22"/>
          <w:szCs w:val="22"/>
        </w:rPr>
        <w:t>180</w:t>
      </w:r>
      <w:r>
        <w:rPr>
          <w:rFonts w:ascii="Calibri" w:eastAsia="Calibri" w:hAnsi="Calibri" w:cs="Calibri"/>
          <w:color w:val="000000"/>
          <w:sz w:val="22"/>
          <w:szCs w:val="22"/>
        </w:rPr>
        <w:t xml:space="preserve"> (</w:t>
      </w:r>
      <w:r>
        <w:rPr>
          <w:rFonts w:ascii="Calibri" w:eastAsia="Calibri" w:hAnsi="Calibri" w:cs="Calibri"/>
          <w:sz w:val="22"/>
          <w:szCs w:val="22"/>
        </w:rPr>
        <w:t>cento e oitenta)</w:t>
      </w:r>
      <w:r>
        <w:rPr>
          <w:rFonts w:ascii="Calibri" w:eastAsia="Calibri" w:hAnsi="Calibri" w:cs="Calibri"/>
          <w:color w:val="000000"/>
          <w:sz w:val="22"/>
          <w:szCs w:val="22"/>
        </w:rPr>
        <w:t xml:space="preserve">) </w:t>
      </w:r>
      <w:r>
        <w:rPr>
          <w:rFonts w:ascii="Calibri" w:eastAsia="Calibri" w:hAnsi="Calibri" w:cs="Calibri"/>
          <w:sz w:val="22"/>
          <w:szCs w:val="22"/>
        </w:rPr>
        <w:t>dias</w:t>
      </w:r>
      <w:r>
        <w:rPr>
          <w:rFonts w:ascii="Calibri" w:eastAsia="Calibri" w:hAnsi="Calibri" w:cs="Calibri"/>
          <w:color w:val="000000"/>
          <w:sz w:val="22"/>
          <w:szCs w:val="22"/>
        </w:rPr>
        <w:t xml:space="preserve">, contados a partir da sua assinatura, tendo sua eficácia a partir da data de publicação do seu extrato no Diário Oficial do Município. </w:t>
      </w:r>
    </w:p>
    <w:p w14:paraId="7365F74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quantidades previstas para os itens com preços registrados poderão ser remanejadas pelo órgão gerenciador entre os órgãos participantes e não participantes do procedimento licitatório para registro de preços.</w:t>
      </w:r>
    </w:p>
    <w:p w14:paraId="29CCB337"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remanejamento de que trata o item 11.2 somente poderá ser feito de órgão participante para órgão participante e de órgão participante para órgão não participante.</w:t>
      </w:r>
    </w:p>
    <w:p w14:paraId="2D041D06"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No caso de remanejamento de órgão participante para órgão não participante, devem ser observados os limites previstos nos § 3º do art. 22 do Decreto nº 7.492, de 11 de </w:t>
      </w:r>
      <w:proofErr w:type="gramStart"/>
      <w:r>
        <w:rPr>
          <w:rFonts w:ascii="Calibri" w:eastAsia="Calibri" w:hAnsi="Calibri" w:cs="Calibri"/>
          <w:color w:val="000000"/>
          <w:sz w:val="22"/>
          <w:szCs w:val="22"/>
        </w:rPr>
        <w:t>Abril</w:t>
      </w:r>
      <w:proofErr w:type="gramEnd"/>
      <w:r>
        <w:rPr>
          <w:rFonts w:ascii="Calibri" w:eastAsia="Calibri" w:hAnsi="Calibri" w:cs="Calibri"/>
          <w:color w:val="000000"/>
          <w:sz w:val="22"/>
          <w:szCs w:val="22"/>
        </w:rPr>
        <w:t xml:space="preserve"> de 2013.</w:t>
      </w:r>
    </w:p>
    <w:p w14:paraId="11DA3311"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 gestão da ARP caberá à Agência Municipal de Regulação de Serviços Delegados – ARSER, situada na Rua </w:t>
      </w:r>
      <w:r>
        <w:rPr>
          <w:rFonts w:ascii="Calibri" w:eastAsia="Calibri" w:hAnsi="Calibri" w:cs="Calibri"/>
          <w:sz w:val="22"/>
          <w:szCs w:val="22"/>
        </w:rPr>
        <w:t xml:space="preserve">Engenheiro roberto </w:t>
      </w:r>
      <w:proofErr w:type="spellStart"/>
      <w:r>
        <w:rPr>
          <w:rFonts w:ascii="Calibri" w:eastAsia="Calibri" w:hAnsi="Calibri" w:cs="Calibri"/>
          <w:sz w:val="22"/>
          <w:szCs w:val="22"/>
        </w:rPr>
        <w:t>gonçalves</w:t>
      </w:r>
      <w:proofErr w:type="spellEnd"/>
      <w:r>
        <w:rPr>
          <w:rFonts w:ascii="Calibri" w:eastAsia="Calibri" w:hAnsi="Calibri" w:cs="Calibri"/>
          <w:sz w:val="22"/>
          <w:szCs w:val="22"/>
        </w:rPr>
        <w:t>, 71</w:t>
      </w:r>
      <w:r>
        <w:rPr>
          <w:rFonts w:ascii="Calibri" w:eastAsia="Calibri" w:hAnsi="Calibri" w:cs="Calibri"/>
          <w:color w:val="000000"/>
          <w:sz w:val="22"/>
          <w:szCs w:val="22"/>
        </w:rPr>
        <w:t xml:space="preserve"> - CEP: 57020-</w:t>
      </w:r>
      <w:r>
        <w:rPr>
          <w:rFonts w:ascii="Calibri" w:eastAsia="Calibri" w:hAnsi="Calibri" w:cs="Calibri"/>
          <w:sz w:val="22"/>
          <w:szCs w:val="22"/>
        </w:rPr>
        <w:t>6</w:t>
      </w:r>
      <w:r>
        <w:rPr>
          <w:rFonts w:ascii="Calibri" w:eastAsia="Calibri" w:hAnsi="Calibri" w:cs="Calibri"/>
          <w:color w:val="000000"/>
          <w:sz w:val="22"/>
          <w:szCs w:val="22"/>
        </w:rPr>
        <w:t>80, Telefone (82) 33</w:t>
      </w:r>
      <w:r>
        <w:rPr>
          <w:rFonts w:ascii="Calibri" w:eastAsia="Calibri" w:hAnsi="Calibri" w:cs="Calibri"/>
          <w:sz w:val="22"/>
          <w:szCs w:val="22"/>
        </w:rPr>
        <w:t>12-5100.</w:t>
      </w:r>
    </w:p>
    <w:p w14:paraId="7AE5DC61"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14:paraId="5F4460D5"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Caberá ao Gerenciador da Ata realizar, periodicamente, pesquisa de mercado para comprovação da vantajosidade dos preços registrados.</w:t>
      </w:r>
    </w:p>
    <w:p w14:paraId="5D43C549"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CONTRATAÇÃO</w:t>
      </w:r>
    </w:p>
    <w:p w14:paraId="0BF46FAB"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3B6CA70C"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eastAsia="Calibri" w:hAnsi="Calibri" w:cs="Calibri"/>
          <w:color w:val="000000"/>
          <w:sz w:val="22"/>
          <w:szCs w:val="22"/>
        </w:rPr>
        <w:t>subseqüentes</w:t>
      </w:r>
      <w:proofErr w:type="spellEnd"/>
      <w:r>
        <w:rPr>
          <w:rFonts w:ascii="Calibri" w:eastAsia="Calibri" w:hAnsi="Calibri" w:cs="Calibri"/>
          <w:color w:val="000000"/>
          <w:sz w:val="22"/>
          <w:szCs w:val="22"/>
        </w:rPr>
        <w:t xml:space="preserve"> e a qualificação das licitantes, na ordem de classificação, e assim sucessivamente, até a apuração de uma que atenda ao edital, sendo </w:t>
      </w:r>
      <w:proofErr w:type="spellStart"/>
      <w:r>
        <w:rPr>
          <w:rFonts w:ascii="Calibri" w:eastAsia="Calibri" w:hAnsi="Calibri" w:cs="Calibri"/>
          <w:color w:val="000000"/>
          <w:sz w:val="22"/>
          <w:szCs w:val="22"/>
        </w:rPr>
        <w:t>esta</w:t>
      </w:r>
      <w:proofErr w:type="spellEnd"/>
      <w:r>
        <w:rPr>
          <w:rFonts w:ascii="Calibri" w:eastAsia="Calibri" w:hAnsi="Calibri" w:cs="Calibri"/>
          <w:color w:val="000000"/>
          <w:sz w:val="22"/>
          <w:szCs w:val="22"/>
        </w:rPr>
        <w:t xml:space="preserve"> declarada vencedora.</w:t>
      </w:r>
    </w:p>
    <w:p w14:paraId="52514C7A"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termo de contrato poderá ser substituído por Nota de Empenho e/ou por Ordem de Fornecimento.</w:t>
      </w:r>
    </w:p>
    <w:p w14:paraId="13EFCB5A"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Quando a administração fizer a opção de celebrar contrato, a vigência deste instrumento contratual ficará adstrita aos respectivos créditos orçamentários. </w:t>
      </w:r>
    </w:p>
    <w:p w14:paraId="7158E5CD"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FISCALIZAÇÃO DO CONTRATO</w:t>
      </w:r>
    </w:p>
    <w:p w14:paraId="7A74ECD2"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contratação será acompanhada e fiscalizada por servidor a ser designado pelo Gestor da Pasta.</w:t>
      </w:r>
    </w:p>
    <w:p w14:paraId="72AE1E2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O fiscal da contratação terá, entre outras, as seguintes atribuições: </w:t>
      </w:r>
    </w:p>
    <w:p w14:paraId="1CC7FE10"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Expedir ordens de fornecimento; </w:t>
      </w:r>
    </w:p>
    <w:p w14:paraId="3F6A6655"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Proceder ao acompanhamento técnico da execução dos serviços;</w:t>
      </w:r>
    </w:p>
    <w:p w14:paraId="6FE49F65"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Fiscalizar a execução do Contrato quanto à qualidade desejada; </w:t>
      </w:r>
    </w:p>
    <w:p w14:paraId="30C3E1B3"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Comunicar à Contratada o descumprimento do contrato e indicar os procedimentos necessários ao seu correto cumprimento; </w:t>
      </w:r>
    </w:p>
    <w:p w14:paraId="65B65B2E"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Solicitar à Administração a aplicação de penalidades por descumprimento de cláusula contratual; </w:t>
      </w:r>
    </w:p>
    <w:p w14:paraId="1FD4D4AC"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Fornecer atestados de capacidade técnica quando solicitado, desde que atendidas às obrigações contratuais; </w:t>
      </w:r>
    </w:p>
    <w:p w14:paraId="42EF7F9C"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Atestar as notas fiscais relativas </w:t>
      </w:r>
      <w:proofErr w:type="gramStart"/>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execução dos serviços para efeito de pagamentos; </w:t>
      </w:r>
    </w:p>
    <w:p w14:paraId="78FF5531"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Recusar o objeto que for entregue fora das especificações contidas no Contrato ou que forem executados em quantidades divergentes daquelas constantes na ordem de serviços;</w:t>
      </w:r>
    </w:p>
    <w:p w14:paraId="76742A9D" w14:textId="77777777" w:rsidR="006136E1" w:rsidRDefault="00222A27">
      <w:pPr>
        <w:numPr>
          <w:ilvl w:val="0"/>
          <w:numId w:val="5"/>
        </w:numPr>
        <w:pBdr>
          <w:top w:val="nil"/>
          <w:left w:val="nil"/>
          <w:bottom w:val="nil"/>
          <w:right w:val="nil"/>
          <w:between w:val="nil"/>
        </w:pBdr>
        <w:tabs>
          <w:tab w:val="left" w:pos="284"/>
          <w:tab w:val="left" w:pos="709"/>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Solicitar à Contratada e a seu preposto todas as providências necessárias ao bom e fiel cumprimento das obrigações.</w:t>
      </w:r>
    </w:p>
    <w:p w14:paraId="6193C5F0"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DO REAJUSTE, DOS ACRÉSCIMOS OU SUPRESSÕES</w:t>
      </w:r>
    </w:p>
    <w:p w14:paraId="7D1D8098"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Fica proibido o reajuste do valor durante a vigência do contrato ou ata.</w:t>
      </w:r>
    </w:p>
    <w:p w14:paraId="6FDB4373"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Após o período mencionado no “caput”, será admitido o reajuste, utilizando-se como base o IPCA (Índice de Preços ao Consumidor Amplo).</w:t>
      </w:r>
    </w:p>
    <w:p w14:paraId="49B772E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57,§</w:t>
      </w:r>
      <w:proofErr w:type="gramEnd"/>
      <w:r>
        <w:rPr>
          <w:rFonts w:ascii="Calibri" w:eastAsia="Calibri" w:hAnsi="Calibri" w:cs="Calibri"/>
          <w:color w:val="000000"/>
          <w:sz w:val="22"/>
          <w:szCs w:val="22"/>
        </w:rPr>
        <w:t xml:space="preserve">§ 1º e 2º, 65, II, “d” e § 6º, todos da Lei n.8666/93 e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17/19 do Decreto Municipal nº 7.496/2013.</w:t>
      </w:r>
    </w:p>
    <w:p w14:paraId="1DC0304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highlight w:val="white"/>
        </w:rPr>
      </w:pPr>
      <w:r>
        <w:rPr>
          <w:rFonts w:ascii="Calibri" w:eastAsia="Calibri" w:hAnsi="Calibri" w:cs="Calibri"/>
          <w:color w:val="000000"/>
          <w:sz w:val="22"/>
          <w:szCs w:val="22"/>
        </w:rPr>
        <w:t>A revisão deverá incidir a partir da data em que for protocolado, com fundamento no item anterior, o pedido da contratada.</w:t>
      </w:r>
    </w:p>
    <w:p w14:paraId="7109199D"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 RESCISÃO</w:t>
      </w:r>
      <w:r>
        <w:rPr>
          <w:rFonts w:ascii="Calibri" w:eastAsia="Calibri" w:hAnsi="Calibri" w:cs="Calibri"/>
          <w:color w:val="000000"/>
          <w:sz w:val="22"/>
          <w:szCs w:val="22"/>
        </w:rPr>
        <w:t>:</w:t>
      </w:r>
    </w:p>
    <w:p w14:paraId="0528859D"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Em conformidade com o que dispõe os </w:t>
      </w:r>
      <w:proofErr w:type="spellStart"/>
      <w:r>
        <w:rPr>
          <w:rFonts w:ascii="Calibri" w:eastAsia="Calibri" w:hAnsi="Calibri" w:cs="Calibri"/>
          <w:color w:val="000000"/>
          <w:sz w:val="22"/>
          <w:szCs w:val="22"/>
        </w:rPr>
        <w:t>art.s</w:t>
      </w:r>
      <w:proofErr w:type="spellEnd"/>
      <w:r>
        <w:rPr>
          <w:rFonts w:ascii="Calibri" w:eastAsia="Calibri" w:hAnsi="Calibri" w:cs="Calibri"/>
          <w:color w:val="000000"/>
          <w:sz w:val="22"/>
          <w:szCs w:val="22"/>
        </w:rPr>
        <w:t xml:space="preserve"> 77 a 80 da Lei 8.666/93, qualquer das partes poderá rescindir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14:paraId="7E9A88F6"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Na hipótese de ocorrer à rescisão administrativa, à Contratante são assegurados os direitos previstos no art. 80, inciso I a IV, parágrafos 1º ao 4º do aludido diploma legal;</w:t>
      </w:r>
    </w:p>
    <w:p w14:paraId="098536AA"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Na hipótese de ocorrer rescisão administrativa, será obrigação do contratado o reconhecimento dos direitos da Administração previstos no art. 77 da Lei 8.666.</w:t>
      </w:r>
    </w:p>
    <w:p w14:paraId="568EBD72"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14:paraId="3D06A644" w14:textId="77777777" w:rsidR="006136E1" w:rsidRDefault="00222A27">
      <w:pPr>
        <w:numPr>
          <w:ilvl w:val="0"/>
          <w:numId w:val="8"/>
        </w:numPr>
        <w:pBdr>
          <w:top w:val="nil"/>
          <w:left w:val="nil"/>
          <w:bottom w:val="single" w:sz="4" w:space="1" w:color="000000"/>
          <w:right w:val="nil"/>
          <w:between w:val="nil"/>
        </w:pBdr>
        <w:tabs>
          <w:tab w:val="left" w:pos="284"/>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DAS SANÇÕES</w:t>
      </w:r>
    </w:p>
    <w:p w14:paraId="43254F1A" w14:textId="77777777" w:rsidR="006136E1" w:rsidRDefault="00222A27">
      <w:pPr>
        <w:numPr>
          <w:ilvl w:val="1"/>
          <w:numId w:val="8"/>
        </w:numPr>
        <w:pBdr>
          <w:top w:val="nil"/>
          <w:left w:val="nil"/>
          <w:bottom w:val="nil"/>
          <w:right w:val="nil"/>
          <w:between w:val="nil"/>
        </w:pBdr>
        <w:ind w:left="0" w:hanging="567"/>
        <w:jc w:val="both"/>
        <w:rPr>
          <w:rFonts w:ascii="Calibri" w:eastAsia="Calibri" w:hAnsi="Calibri" w:cs="Calibri"/>
          <w:color w:val="000000"/>
          <w:sz w:val="22"/>
          <w:szCs w:val="22"/>
        </w:rPr>
      </w:pPr>
      <w:r>
        <w:rPr>
          <w:rFonts w:ascii="Calibri" w:eastAsia="Calibri" w:hAnsi="Calibri" w:cs="Calibri"/>
          <w:color w:val="000000"/>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14:paraId="09586E77"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Advertência formal: falhas ou irregularidades que não acarretem prejuízos à Administração;</w:t>
      </w:r>
    </w:p>
    <w:p w14:paraId="209292CA"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Pelo atraso na entrega do produto em relação ao prazo estipulado: 1% (um por cento) do valor do produto não entregue, por dia decorrido, até o limite de 10% (dez por cento);</w:t>
      </w:r>
    </w:p>
    <w:p w14:paraId="321614C5"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 xml:space="preserve">Pela recusa em efetuar o fornecimento e/ou pela não entrega do produto, caracterizada em dez dias após o vencimento do prazo de entrega estipulado: 10% (dez por cento) do valor do </w:t>
      </w:r>
      <w:r>
        <w:rPr>
          <w:rFonts w:ascii="Calibri" w:eastAsia="Calibri" w:hAnsi="Calibri" w:cs="Calibri"/>
          <w:sz w:val="22"/>
          <w:szCs w:val="22"/>
        </w:rPr>
        <w:t>pedido</w:t>
      </w:r>
      <w:r>
        <w:rPr>
          <w:rFonts w:ascii="Calibri" w:eastAsia="Calibri" w:hAnsi="Calibri" w:cs="Calibri"/>
          <w:color w:val="000000"/>
          <w:sz w:val="22"/>
          <w:szCs w:val="22"/>
        </w:rPr>
        <w:t>;</w:t>
      </w:r>
    </w:p>
    <w:p w14:paraId="142784B0"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Pela demora em substituir o produto rejeitado, a contar do primeiro dia após o vencimento do prazo estipulado para a substituição: 2% (dois por cento) do valor do produto recusado, por dia decorrido, até o limite de 10% (dez por cento);</w:t>
      </w:r>
    </w:p>
    <w:p w14:paraId="4B1A137A"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Pelo não cumprimento de qualquer condição fixada neste Termo de Referência e não abrangida nas alíneas anteriores: 1% (um por cento) do valor contratado, para cada evento;</w:t>
      </w:r>
    </w:p>
    <w:p w14:paraId="426A0A5C"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Suspensão temporária, pelo período de até 02 (dois) anos, de participação em licitação e contratação com o Município de Maceió;</w:t>
      </w:r>
    </w:p>
    <w:p w14:paraId="791C397E"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Declaração de inidoneidade, que o impede de participar de licitações, bem como de contratar com a Administração Pública pelo prazo de até cinco anos.  </w:t>
      </w:r>
    </w:p>
    <w:p w14:paraId="4AD6A151"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14:paraId="26F774B9"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critério da Contratante e nos termos do art. 87, § 2º, da Lei nº 8.666/93, as sanções previstas nas alíneas “f” e “g” poderão ser aplicadas cumulativamente com quaisquer das multas previstas nas alíneas “b” a “e”.</w:t>
      </w:r>
    </w:p>
    <w:p w14:paraId="7E459DF1"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14:paraId="4FC9245B"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As sanções fixadas serão aplicadas nos autos do processo de gestão do Contrato, no qual será assegurado à futura Contratada o contraditório e a ampla defesa.</w:t>
      </w:r>
    </w:p>
    <w:p w14:paraId="72848FFF"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62951AC7"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14:paraId="0D3128ED"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suspensão e o impedimento são sanções administrativas que temporariamente obstam a participação em licitação e a contratação, sendo aplicadas nos seguintes prazos e hipóteses:</w:t>
      </w:r>
    </w:p>
    <w:p w14:paraId="31FBBD67"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30 (trinta) dias, quando, vencido o prazo da Advertência, a Contratada permanecer inadimplente;</w:t>
      </w:r>
    </w:p>
    <w:p w14:paraId="219DDFD4"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01 (um) ano, quando a Contratada falhar ou fraudar na execução do Contrato, comportar-se de modo inidôneo, fizer declaração falsa ou cometer fraude fiscal; e</w:t>
      </w:r>
    </w:p>
    <w:p w14:paraId="40A07F76" w14:textId="77777777" w:rsidR="006136E1" w:rsidRDefault="00222A27">
      <w:pPr>
        <w:numPr>
          <w:ilvl w:val="2"/>
          <w:numId w:val="8"/>
        </w:numPr>
        <w:pBdr>
          <w:top w:val="nil"/>
          <w:left w:val="nil"/>
          <w:bottom w:val="nil"/>
          <w:right w:val="nil"/>
          <w:between w:val="nil"/>
        </w:pBdr>
        <w:ind w:left="709" w:hanging="283"/>
        <w:jc w:val="both"/>
        <w:rPr>
          <w:rFonts w:ascii="Calibri" w:eastAsia="Calibri" w:hAnsi="Calibri" w:cs="Calibri"/>
          <w:color w:val="000000"/>
          <w:sz w:val="22"/>
          <w:szCs w:val="22"/>
        </w:rPr>
      </w:pPr>
      <w:r>
        <w:rPr>
          <w:rFonts w:ascii="Calibri" w:eastAsia="Calibri" w:hAnsi="Calibri" w:cs="Calibri"/>
          <w:color w:val="000000"/>
          <w:sz w:val="22"/>
          <w:szCs w:val="22"/>
        </w:rPr>
        <w:t>Por até 02 (dois) anos, quando a Contratada:</w:t>
      </w:r>
    </w:p>
    <w:p w14:paraId="6846BB97" w14:textId="77777777" w:rsidR="006136E1" w:rsidRDefault="00222A27">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t>c.1) Praticar atos ilegais ou imorais visando frustrar os objetivos da contratação; ou</w:t>
      </w:r>
    </w:p>
    <w:p w14:paraId="7C977501" w14:textId="77777777" w:rsidR="006136E1" w:rsidRDefault="00222A27">
      <w:pPr>
        <w:pBdr>
          <w:top w:val="nil"/>
          <w:left w:val="nil"/>
          <w:bottom w:val="nil"/>
          <w:right w:val="nil"/>
          <w:between w:val="nil"/>
        </w:pBdr>
        <w:tabs>
          <w:tab w:val="left" w:pos="142"/>
          <w:tab w:val="left" w:pos="426"/>
        </w:tabs>
        <w:ind w:left="720"/>
        <w:jc w:val="both"/>
        <w:rPr>
          <w:rFonts w:ascii="Calibri" w:eastAsia="Calibri" w:hAnsi="Calibri" w:cs="Calibri"/>
          <w:color w:val="000000"/>
          <w:sz w:val="22"/>
          <w:szCs w:val="22"/>
        </w:rPr>
      </w:pPr>
      <w:r>
        <w:rPr>
          <w:rFonts w:ascii="Calibri" w:eastAsia="Calibri" w:hAnsi="Calibri" w:cs="Calibri"/>
          <w:color w:val="000000"/>
          <w:sz w:val="22"/>
          <w:szCs w:val="22"/>
        </w:rPr>
        <w:t>c.2) For multada, e não efetuar o pagamento.</w:t>
      </w:r>
    </w:p>
    <w:p w14:paraId="5970AFCE"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prazo previsto no item 16.8, alínea “c”, poderá ser aumentado em até 5 (cinco) anos.</w:t>
      </w:r>
    </w:p>
    <w:p w14:paraId="53156932"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77718A90"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declaração de inidoneidade para licitar ou contratar será aplicada à vista dos motivos informados na instrução processual, podendo a reabilitação ser requerida após 2 (dois) anos de sua aplicação.</w:t>
      </w:r>
    </w:p>
    <w:p w14:paraId="59DDA9A0"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27C14DF2"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As sanções administrativas serão registradas no SICAF. </w:t>
      </w:r>
    </w:p>
    <w:p w14:paraId="3DD80931" w14:textId="77777777" w:rsidR="006136E1" w:rsidRDefault="00222A27">
      <w:pPr>
        <w:numPr>
          <w:ilvl w:val="0"/>
          <w:numId w:val="8"/>
        </w:numPr>
        <w:pBdr>
          <w:bottom w:val="single" w:sz="4" w:space="1" w:color="000000"/>
        </w:pBdr>
        <w:tabs>
          <w:tab w:val="left" w:pos="284"/>
        </w:tabs>
        <w:jc w:val="both"/>
        <w:rPr>
          <w:rFonts w:ascii="Calibri" w:eastAsia="Calibri" w:hAnsi="Calibri" w:cs="Calibri"/>
          <w:sz w:val="22"/>
          <w:szCs w:val="22"/>
        </w:rPr>
      </w:pPr>
      <w:r>
        <w:rPr>
          <w:rFonts w:ascii="Calibri" w:eastAsia="Calibri" w:hAnsi="Calibri" w:cs="Calibri"/>
          <w:b/>
          <w:sz w:val="22"/>
          <w:szCs w:val="22"/>
        </w:rPr>
        <w:t>DISPOSIÇÕES GERAIS/INFORMAÇÕES COMPLEMENTARES</w:t>
      </w:r>
    </w:p>
    <w:p w14:paraId="23E57332"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 Setor Técnico competente auxiliará o pregoeiro nos casos de pedidos de esclarecimentos, impugnações e análise de propostas.</w:t>
      </w:r>
    </w:p>
    <w:p w14:paraId="34810933" w14:textId="77777777" w:rsidR="006136E1" w:rsidRDefault="00222A27">
      <w:pPr>
        <w:numPr>
          <w:ilvl w:val="1"/>
          <w:numId w:val="8"/>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Eventuais pedidos de informações/esclarecimentos deverão ser encaminhados a Agência Municipal de Regulação de Serviços Delegados - ARSER, através do e-mail: gerencia.planejamento@arser.maceio.al.gov.br, telefone para contato (82) </w:t>
      </w:r>
      <w:r>
        <w:rPr>
          <w:rFonts w:ascii="Calibri" w:eastAsia="Calibri" w:hAnsi="Calibri" w:cs="Calibri"/>
          <w:sz w:val="22"/>
          <w:szCs w:val="22"/>
        </w:rPr>
        <w:t>3312-5100.</w:t>
      </w:r>
    </w:p>
    <w:p w14:paraId="554AC0AB" w14:textId="77777777" w:rsidR="006136E1" w:rsidRDefault="006136E1">
      <w:pPr>
        <w:tabs>
          <w:tab w:val="left" w:pos="284"/>
        </w:tabs>
        <w:jc w:val="center"/>
        <w:rPr>
          <w:rFonts w:ascii="Calibri" w:eastAsia="Calibri" w:hAnsi="Calibri" w:cs="Calibri"/>
          <w:sz w:val="22"/>
          <w:szCs w:val="22"/>
        </w:rPr>
      </w:pPr>
    </w:p>
    <w:p w14:paraId="2FCE437A" w14:textId="77777777" w:rsidR="006136E1" w:rsidRDefault="00222A27">
      <w:pPr>
        <w:tabs>
          <w:tab w:val="left" w:pos="284"/>
        </w:tabs>
        <w:jc w:val="center"/>
        <w:rPr>
          <w:rFonts w:ascii="Calibri" w:eastAsia="Calibri" w:hAnsi="Calibri" w:cs="Calibri"/>
          <w:sz w:val="22"/>
          <w:szCs w:val="22"/>
        </w:rPr>
      </w:pPr>
      <w:r>
        <w:rPr>
          <w:rFonts w:ascii="Calibri" w:eastAsia="Calibri" w:hAnsi="Calibri" w:cs="Calibri"/>
          <w:sz w:val="22"/>
          <w:szCs w:val="22"/>
        </w:rPr>
        <w:t>Maceió, 17 de julho de 2020</w:t>
      </w:r>
    </w:p>
    <w:p w14:paraId="16FF739E" w14:textId="77777777" w:rsidR="006136E1" w:rsidRDefault="006136E1">
      <w:pPr>
        <w:ind w:left="284"/>
        <w:jc w:val="center"/>
        <w:rPr>
          <w:rFonts w:ascii="Calibri" w:eastAsia="Calibri" w:hAnsi="Calibri" w:cs="Calibri"/>
          <w:sz w:val="22"/>
          <w:szCs w:val="22"/>
        </w:rPr>
      </w:pPr>
    </w:p>
    <w:p w14:paraId="61033523" w14:textId="77777777" w:rsidR="006136E1" w:rsidRDefault="006136E1">
      <w:pPr>
        <w:ind w:left="284"/>
        <w:jc w:val="center"/>
        <w:rPr>
          <w:rFonts w:ascii="Calibri" w:eastAsia="Calibri" w:hAnsi="Calibri" w:cs="Calibri"/>
          <w:sz w:val="22"/>
          <w:szCs w:val="22"/>
        </w:rPr>
      </w:pPr>
    </w:p>
    <w:p w14:paraId="531A5728" w14:textId="77777777" w:rsidR="006136E1" w:rsidRDefault="00222A27">
      <w:pPr>
        <w:jc w:val="center"/>
        <w:rPr>
          <w:rFonts w:ascii="Calibri" w:eastAsia="Calibri" w:hAnsi="Calibri" w:cs="Calibri"/>
          <w:sz w:val="22"/>
          <w:szCs w:val="22"/>
        </w:rPr>
      </w:pPr>
      <w:r>
        <w:rPr>
          <w:rFonts w:ascii="Calibri" w:eastAsia="Calibri" w:hAnsi="Calibri" w:cs="Calibri"/>
          <w:sz w:val="22"/>
          <w:szCs w:val="22"/>
        </w:rPr>
        <w:t>Diego Passos Lima</w:t>
      </w:r>
    </w:p>
    <w:p w14:paraId="348E7266" w14:textId="77777777" w:rsidR="006136E1" w:rsidRDefault="00222A27">
      <w:pPr>
        <w:jc w:val="center"/>
        <w:rPr>
          <w:rFonts w:ascii="Calibri" w:eastAsia="Calibri" w:hAnsi="Calibri" w:cs="Calibri"/>
          <w:sz w:val="22"/>
          <w:szCs w:val="22"/>
        </w:rPr>
      </w:pPr>
      <w:r>
        <w:rPr>
          <w:rFonts w:ascii="Calibri" w:eastAsia="Calibri" w:hAnsi="Calibri" w:cs="Calibri"/>
          <w:sz w:val="22"/>
          <w:szCs w:val="22"/>
        </w:rPr>
        <w:t>Gerência de Planejamento/ARSER</w:t>
      </w:r>
    </w:p>
    <w:p w14:paraId="1B5ED38B" w14:textId="77777777" w:rsidR="006136E1" w:rsidRDefault="006136E1">
      <w:pPr>
        <w:rPr>
          <w:rFonts w:ascii="Calibri" w:eastAsia="Calibri" w:hAnsi="Calibri" w:cs="Calibri"/>
          <w:b/>
          <w:sz w:val="22"/>
          <w:szCs w:val="22"/>
        </w:rPr>
      </w:pPr>
    </w:p>
    <w:p w14:paraId="1FE63C63"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t>ANEXO I- QUANTITATIVO ESTIMADO</w:t>
      </w:r>
    </w:p>
    <w:p w14:paraId="5EA760FA" w14:textId="77777777" w:rsidR="006136E1" w:rsidRDefault="00222A27">
      <w:pPr>
        <w:jc w:val="both"/>
        <w:rPr>
          <w:rFonts w:ascii="Calibri" w:eastAsia="Calibri" w:hAnsi="Calibri" w:cs="Calibri"/>
          <w:sz w:val="22"/>
          <w:szCs w:val="22"/>
        </w:rPr>
      </w:pPr>
      <w:r>
        <w:rPr>
          <w:rFonts w:ascii="Calibri" w:eastAsia="Calibri" w:hAnsi="Calibri" w:cs="Calibri"/>
          <w:b/>
          <w:sz w:val="22"/>
          <w:szCs w:val="22"/>
        </w:rPr>
        <w:t xml:space="preserve"> DO OBJETO: </w:t>
      </w:r>
      <w:r>
        <w:rPr>
          <w:rFonts w:ascii="Calibri" w:eastAsia="Calibri" w:hAnsi="Calibri" w:cs="Calibri"/>
          <w:sz w:val="22"/>
          <w:szCs w:val="22"/>
        </w:rPr>
        <w:t xml:space="preserve">O objeto perfaz registrar preços para futura e eventual </w:t>
      </w:r>
      <w:r>
        <w:rPr>
          <w:rFonts w:ascii="Calibri" w:eastAsia="Calibri" w:hAnsi="Calibri" w:cs="Calibri"/>
          <w:b/>
          <w:sz w:val="22"/>
          <w:szCs w:val="22"/>
        </w:rPr>
        <w:t>Aquisição de tapetes sanitizantes e totem para álcool em gel para o combate ao COVID 19 vi</w:t>
      </w:r>
      <w:r>
        <w:rPr>
          <w:rFonts w:ascii="Calibri" w:eastAsia="Calibri" w:hAnsi="Calibri" w:cs="Calibri"/>
          <w:sz w:val="22"/>
          <w:szCs w:val="22"/>
        </w:rPr>
        <w:t>sando atender aos diversos Órgãos e Entidades da Administração Pública do Município de Maceió, nas especificações e quantidades constantes abaixo:</w:t>
      </w:r>
    </w:p>
    <w:p w14:paraId="56404DCE" w14:textId="77777777" w:rsidR="006136E1" w:rsidRDefault="006136E1">
      <w:pPr>
        <w:widowControl w:val="0"/>
        <w:rPr>
          <w:rFonts w:ascii="Calibri" w:eastAsia="Calibri" w:hAnsi="Calibri" w:cs="Calibri"/>
          <w:b/>
          <w:sz w:val="22"/>
          <w:szCs w:val="22"/>
        </w:rPr>
      </w:pPr>
    </w:p>
    <w:tbl>
      <w:tblPr>
        <w:tblStyle w:val="a"/>
        <w:tblW w:w="9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6090"/>
        <w:gridCol w:w="940"/>
        <w:gridCol w:w="1242"/>
      </w:tblGrid>
      <w:tr w:rsidR="006136E1" w14:paraId="36539BD9" w14:textId="77777777">
        <w:trPr>
          <w:trHeight w:val="315"/>
        </w:trPr>
        <w:tc>
          <w:tcPr>
            <w:tcW w:w="855" w:type="dxa"/>
            <w:shd w:val="clear" w:color="auto" w:fill="FFFFFF"/>
            <w:vAlign w:val="center"/>
          </w:tcPr>
          <w:p w14:paraId="7BF5C2C1" w14:textId="77777777" w:rsidR="006136E1" w:rsidRDefault="00222A27">
            <w:pPr>
              <w:jc w:val="center"/>
              <w:rPr>
                <w:rFonts w:ascii="Calibri" w:eastAsia="Calibri" w:hAnsi="Calibri" w:cs="Calibri"/>
                <w:color w:val="000000"/>
                <w:sz w:val="22"/>
                <w:szCs w:val="22"/>
              </w:rPr>
            </w:pPr>
            <w:bookmarkStart w:id="0" w:name="_gjdgxs" w:colFirst="0" w:colLast="0"/>
            <w:bookmarkEnd w:id="0"/>
            <w:r>
              <w:rPr>
                <w:rFonts w:ascii="Calibri" w:eastAsia="Calibri" w:hAnsi="Calibri" w:cs="Calibri"/>
                <w:color w:val="000000"/>
                <w:sz w:val="22"/>
                <w:szCs w:val="22"/>
              </w:rPr>
              <w:t>ITEM</w:t>
            </w:r>
          </w:p>
        </w:tc>
        <w:tc>
          <w:tcPr>
            <w:tcW w:w="6090" w:type="dxa"/>
            <w:shd w:val="clear" w:color="auto" w:fill="FFFFFF"/>
            <w:vAlign w:val="center"/>
          </w:tcPr>
          <w:p w14:paraId="1E3D6E09" w14:textId="77777777" w:rsidR="006136E1" w:rsidRDefault="00222A27">
            <w:pPr>
              <w:jc w:val="center"/>
              <w:rPr>
                <w:rFonts w:ascii="Calibri" w:eastAsia="Calibri" w:hAnsi="Calibri" w:cs="Calibri"/>
                <w:color w:val="000000"/>
                <w:sz w:val="22"/>
                <w:szCs w:val="22"/>
              </w:rPr>
            </w:pPr>
            <w:r>
              <w:rPr>
                <w:rFonts w:ascii="Calibri" w:eastAsia="Calibri" w:hAnsi="Calibri" w:cs="Calibri"/>
                <w:color w:val="000000"/>
                <w:sz w:val="22"/>
                <w:szCs w:val="22"/>
              </w:rPr>
              <w:t>DESCRIÇÃO</w:t>
            </w:r>
          </w:p>
        </w:tc>
        <w:tc>
          <w:tcPr>
            <w:tcW w:w="940" w:type="dxa"/>
            <w:shd w:val="clear" w:color="auto" w:fill="FFFFFF"/>
            <w:vAlign w:val="center"/>
          </w:tcPr>
          <w:p w14:paraId="35B315EE" w14:textId="77777777" w:rsidR="006136E1" w:rsidRDefault="00222A27">
            <w:pPr>
              <w:jc w:val="center"/>
              <w:rPr>
                <w:rFonts w:ascii="Calibri" w:eastAsia="Calibri" w:hAnsi="Calibri" w:cs="Calibri"/>
                <w:color w:val="000000"/>
                <w:sz w:val="22"/>
                <w:szCs w:val="22"/>
              </w:rPr>
            </w:pPr>
            <w:r>
              <w:rPr>
                <w:rFonts w:ascii="Calibri" w:eastAsia="Calibri" w:hAnsi="Calibri" w:cs="Calibri"/>
                <w:color w:val="000000"/>
                <w:sz w:val="22"/>
                <w:szCs w:val="22"/>
              </w:rPr>
              <w:t>Unidade</w:t>
            </w:r>
          </w:p>
        </w:tc>
        <w:tc>
          <w:tcPr>
            <w:tcW w:w="1242" w:type="dxa"/>
            <w:shd w:val="clear" w:color="auto" w:fill="auto"/>
            <w:vAlign w:val="center"/>
          </w:tcPr>
          <w:p w14:paraId="325D09F4" w14:textId="77777777" w:rsidR="006136E1" w:rsidRDefault="00222A27">
            <w:pPr>
              <w:jc w:val="center"/>
              <w:rPr>
                <w:rFonts w:ascii="Calibri" w:eastAsia="Calibri" w:hAnsi="Calibri" w:cs="Calibri"/>
                <w:color w:val="000000"/>
                <w:sz w:val="22"/>
                <w:szCs w:val="22"/>
              </w:rPr>
            </w:pPr>
            <w:r>
              <w:rPr>
                <w:rFonts w:ascii="Calibri" w:eastAsia="Calibri" w:hAnsi="Calibri" w:cs="Calibri"/>
                <w:color w:val="000000"/>
                <w:sz w:val="22"/>
                <w:szCs w:val="22"/>
              </w:rPr>
              <w:t>Quantidade</w:t>
            </w:r>
          </w:p>
        </w:tc>
      </w:tr>
      <w:tr w:rsidR="006136E1" w14:paraId="05A54464" w14:textId="77777777">
        <w:trPr>
          <w:trHeight w:val="660"/>
        </w:trPr>
        <w:tc>
          <w:tcPr>
            <w:tcW w:w="855" w:type="dxa"/>
            <w:shd w:val="clear" w:color="auto" w:fill="FFFFFF"/>
            <w:vAlign w:val="center"/>
          </w:tcPr>
          <w:p w14:paraId="408EB53D" w14:textId="77777777" w:rsidR="006136E1" w:rsidRDefault="00222A27">
            <w:pP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6090" w:type="dxa"/>
            <w:shd w:val="clear" w:color="auto" w:fill="FFFFFF"/>
            <w:vAlign w:val="center"/>
          </w:tcPr>
          <w:p w14:paraId="0C2DDDDC" w14:textId="77777777" w:rsidR="006136E1" w:rsidRDefault="00222A27">
            <w:pPr>
              <w:spacing w:after="160" w:line="259" w:lineRule="auto"/>
              <w:rPr>
                <w:rFonts w:ascii="Calibri" w:eastAsia="Calibri" w:hAnsi="Calibri" w:cs="Calibri"/>
                <w:sz w:val="22"/>
                <w:szCs w:val="22"/>
              </w:rPr>
            </w:pPr>
            <w:r>
              <w:rPr>
                <w:rFonts w:ascii="Calibri" w:eastAsia="Calibri" w:hAnsi="Calibri" w:cs="Calibri"/>
                <w:sz w:val="22"/>
                <w:szCs w:val="22"/>
              </w:rPr>
              <w:t>Tapete sanitizante, Modelo: lave e seque, em vinil, com borda vedante e características antichama e antiderrapante.</w:t>
            </w:r>
            <w:r w:rsidR="008A7473">
              <w:rPr>
                <w:rFonts w:ascii="Calibri" w:eastAsia="Calibri" w:hAnsi="Calibri" w:cs="Calibri"/>
                <w:sz w:val="22"/>
                <w:szCs w:val="22"/>
              </w:rPr>
              <w:t xml:space="preserve"> </w:t>
            </w:r>
            <w:r>
              <w:rPr>
                <w:rFonts w:ascii="Calibri" w:eastAsia="Calibri" w:hAnsi="Calibri" w:cs="Calibri"/>
                <w:sz w:val="22"/>
                <w:szCs w:val="22"/>
              </w:rPr>
              <w:t>Personalizado Com logomarca. Medidas</w:t>
            </w:r>
            <w:r w:rsidR="003D4D22">
              <w:rPr>
                <w:rFonts w:ascii="Calibri" w:eastAsia="Calibri" w:hAnsi="Calibri" w:cs="Calibri"/>
                <w:sz w:val="22"/>
                <w:szCs w:val="22"/>
              </w:rPr>
              <w:t xml:space="preserve"> aproximadas</w:t>
            </w:r>
            <w:r>
              <w:rPr>
                <w:rFonts w:ascii="Calibri" w:eastAsia="Calibri" w:hAnsi="Calibri" w:cs="Calibri"/>
                <w:sz w:val="22"/>
                <w:szCs w:val="22"/>
              </w:rPr>
              <w:t xml:space="preserve">: </w:t>
            </w:r>
            <w:r w:rsidR="003D4D22">
              <w:rPr>
                <w:rFonts w:ascii="Calibri" w:eastAsia="Calibri" w:hAnsi="Calibri" w:cs="Calibri"/>
                <w:sz w:val="22"/>
                <w:szCs w:val="22"/>
              </w:rPr>
              <w:t>100cm</w:t>
            </w:r>
            <w:r>
              <w:rPr>
                <w:rFonts w:ascii="Calibri" w:eastAsia="Calibri" w:hAnsi="Calibri" w:cs="Calibri"/>
                <w:sz w:val="22"/>
                <w:szCs w:val="22"/>
              </w:rPr>
              <w:t xml:space="preserve"> de largura X </w:t>
            </w:r>
            <w:r w:rsidR="003D4D22">
              <w:rPr>
                <w:rFonts w:ascii="Calibri" w:eastAsia="Calibri" w:hAnsi="Calibri" w:cs="Calibri"/>
                <w:sz w:val="22"/>
                <w:szCs w:val="22"/>
              </w:rPr>
              <w:t>60</w:t>
            </w:r>
            <w:r>
              <w:rPr>
                <w:rFonts w:ascii="Calibri" w:eastAsia="Calibri" w:hAnsi="Calibri" w:cs="Calibri"/>
                <w:sz w:val="22"/>
                <w:szCs w:val="22"/>
              </w:rPr>
              <w:t xml:space="preserve"> cm de </w:t>
            </w:r>
            <w:r w:rsidR="003D4D22">
              <w:rPr>
                <w:rFonts w:ascii="Calibri" w:eastAsia="Calibri" w:hAnsi="Calibri" w:cs="Calibri"/>
                <w:sz w:val="22"/>
                <w:szCs w:val="22"/>
              </w:rPr>
              <w:t>comprimento e 0,1cm de espessura</w:t>
            </w:r>
            <w:r>
              <w:rPr>
                <w:rFonts w:ascii="Calibri" w:eastAsia="Calibri" w:hAnsi="Calibri" w:cs="Calibri"/>
                <w:sz w:val="22"/>
                <w:szCs w:val="22"/>
              </w:rPr>
              <w:t>.</w:t>
            </w:r>
          </w:p>
          <w:p w14:paraId="3DCBC418" w14:textId="43164E2A" w:rsidR="003D4D22" w:rsidRDefault="003D4D22">
            <w:pPr>
              <w:spacing w:after="160" w:line="259" w:lineRule="auto"/>
              <w:rPr>
                <w:rFonts w:ascii="Calibri" w:eastAsia="Calibri" w:hAnsi="Calibri" w:cs="Calibri"/>
                <w:sz w:val="22"/>
                <w:szCs w:val="22"/>
              </w:rPr>
            </w:pPr>
            <w:proofErr w:type="spellStart"/>
            <w:r>
              <w:rPr>
                <w:rFonts w:ascii="Calibri" w:eastAsia="Calibri" w:hAnsi="Calibri" w:cs="Calibri"/>
                <w:sz w:val="22"/>
                <w:szCs w:val="22"/>
              </w:rPr>
              <w:t>Catmat</w:t>
            </w:r>
            <w:proofErr w:type="spellEnd"/>
            <w:r>
              <w:rPr>
                <w:rFonts w:ascii="Calibri" w:eastAsia="Calibri" w:hAnsi="Calibri" w:cs="Calibri"/>
                <w:sz w:val="22"/>
                <w:szCs w:val="22"/>
              </w:rPr>
              <w:t xml:space="preserve">: </w:t>
            </w:r>
            <w:r>
              <w:rPr>
                <w:rFonts w:ascii="Raleway" w:hAnsi="Raleway"/>
                <w:b/>
                <w:bCs/>
                <w:color w:val="55774C"/>
                <w:sz w:val="19"/>
                <w:szCs w:val="19"/>
                <w:shd w:val="clear" w:color="auto" w:fill="FFFFFF"/>
              </w:rPr>
              <w:t>469723</w:t>
            </w:r>
          </w:p>
        </w:tc>
        <w:tc>
          <w:tcPr>
            <w:tcW w:w="940" w:type="dxa"/>
            <w:shd w:val="clear" w:color="auto" w:fill="FFFFFF"/>
            <w:vAlign w:val="center"/>
          </w:tcPr>
          <w:p w14:paraId="4D2EABE1" w14:textId="77777777" w:rsidR="006136E1" w:rsidRDefault="00222A27">
            <w:pPr>
              <w:jc w:val="center"/>
              <w:rPr>
                <w:rFonts w:ascii="Calibri" w:eastAsia="Calibri" w:hAnsi="Calibri" w:cs="Calibri"/>
                <w:color w:val="000000"/>
                <w:sz w:val="22"/>
                <w:szCs w:val="22"/>
              </w:rPr>
            </w:pPr>
            <w:r>
              <w:rPr>
                <w:rFonts w:ascii="Calibri" w:eastAsia="Calibri" w:hAnsi="Calibri" w:cs="Calibri"/>
                <w:sz w:val="22"/>
                <w:szCs w:val="22"/>
              </w:rPr>
              <w:t>unidade</w:t>
            </w:r>
          </w:p>
        </w:tc>
        <w:tc>
          <w:tcPr>
            <w:tcW w:w="1242" w:type="dxa"/>
            <w:shd w:val="clear" w:color="auto" w:fill="auto"/>
            <w:vAlign w:val="center"/>
          </w:tcPr>
          <w:p w14:paraId="1284A471" w14:textId="77777777" w:rsidR="006136E1" w:rsidRDefault="006136E1">
            <w:pPr>
              <w:jc w:val="center"/>
              <w:rPr>
                <w:rFonts w:ascii="Calibri" w:eastAsia="Calibri" w:hAnsi="Calibri" w:cs="Calibri"/>
                <w:color w:val="000000"/>
                <w:sz w:val="22"/>
                <w:szCs w:val="22"/>
              </w:rPr>
            </w:pPr>
          </w:p>
        </w:tc>
      </w:tr>
      <w:tr w:rsidR="006136E1" w14:paraId="1402EDAE" w14:textId="77777777">
        <w:trPr>
          <w:trHeight w:val="900"/>
        </w:trPr>
        <w:tc>
          <w:tcPr>
            <w:tcW w:w="855" w:type="dxa"/>
            <w:shd w:val="clear" w:color="auto" w:fill="FFFFFF"/>
            <w:vAlign w:val="center"/>
          </w:tcPr>
          <w:p w14:paraId="303D72CA" w14:textId="77777777" w:rsidR="006136E1" w:rsidRDefault="00222A27">
            <w:pP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6090" w:type="dxa"/>
            <w:shd w:val="clear" w:color="auto" w:fill="FFFFFF"/>
            <w:vAlign w:val="center"/>
          </w:tcPr>
          <w:p w14:paraId="132828BC" w14:textId="77777777" w:rsidR="006136E1" w:rsidRDefault="00222A27">
            <w:pPr>
              <w:spacing w:after="160" w:line="259" w:lineRule="auto"/>
              <w:rPr>
                <w:rFonts w:ascii="Calibri" w:eastAsia="Calibri" w:hAnsi="Calibri" w:cs="Calibri"/>
                <w:sz w:val="22"/>
                <w:szCs w:val="22"/>
              </w:rPr>
            </w:pPr>
            <w:r>
              <w:rPr>
                <w:rFonts w:ascii="Calibri" w:eastAsia="Calibri" w:hAnsi="Calibri" w:cs="Calibri"/>
                <w:sz w:val="22"/>
                <w:szCs w:val="22"/>
              </w:rPr>
              <w:t>Tapete sanitizante, Modelo: lave e seque, em vinil, com borda vedante e características antichama e antiderrapante.</w:t>
            </w:r>
            <w:r w:rsidR="008A7473">
              <w:rPr>
                <w:rFonts w:ascii="Calibri" w:eastAsia="Calibri" w:hAnsi="Calibri" w:cs="Calibri"/>
                <w:sz w:val="22"/>
                <w:szCs w:val="22"/>
              </w:rPr>
              <w:t xml:space="preserve"> </w:t>
            </w:r>
            <w:r>
              <w:rPr>
                <w:rFonts w:ascii="Calibri" w:eastAsia="Calibri" w:hAnsi="Calibri" w:cs="Calibri"/>
                <w:sz w:val="22"/>
                <w:szCs w:val="22"/>
              </w:rPr>
              <w:t xml:space="preserve">Personalizado Com logomarca. </w:t>
            </w:r>
            <w:r w:rsidR="003D4D22">
              <w:rPr>
                <w:rFonts w:ascii="Calibri" w:eastAsia="Calibri" w:hAnsi="Calibri" w:cs="Calibri"/>
                <w:sz w:val="22"/>
                <w:szCs w:val="22"/>
              </w:rPr>
              <w:t>Medidas</w:t>
            </w:r>
            <w:r w:rsidR="003D4D22">
              <w:rPr>
                <w:rFonts w:ascii="Calibri" w:eastAsia="Calibri" w:hAnsi="Calibri" w:cs="Calibri"/>
                <w:sz w:val="22"/>
                <w:szCs w:val="22"/>
              </w:rPr>
              <w:t xml:space="preserve"> aproximadas</w:t>
            </w:r>
            <w:r w:rsidR="003D4D22">
              <w:rPr>
                <w:rFonts w:ascii="Calibri" w:eastAsia="Calibri" w:hAnsi="Calibri" w:cs="Calibri"/>
                <w:sz w:val="22"/>
                <w:szCs w:val="22"/>
              </w:rPr>
              <w:t xml:space="preserve">: </w:t>
            </w:r>
            <w:r w:rsidR="003D4D22">
              <w:rPr>
                <w:rFonts w:ascii="Calibri" w:eastAsia="Calibri" w:hAnsi="Calibri" w:cs="Calibri"/>
                <w:sz w:val="22"/>
                <w:szCs w:val="22"/>
              </w:rPr>
              <w:t>80cm</w:t>
            </w:r>
            <w:r w:rsidR="003D4D22">
              <w:rPr>
                <w:rFonts w:ascii="Calibri" w:eastAsia="Calibri" w:hAnsi="Calibri" w:cs="Calibri"/>
                <w:sz w:val="22"/>
                <w:szCs w:val="22"/>
              </w:rPr>
              <w:t xml:space="preserve"> de largura X </w:t>
            </w:r>
            <w:r w:rsidR="003D4D22">
              <w:rPr>
                <w:rFonts w:ascii="Calibri" w:eastAsia="Calibri" w:hAnsi="Calibri" w:cs="Calibri"/>
                <w:sz w:val="22"/>
                <w:szCs w:val="22"/>
              </w:rPr>
              <w:t>5</w:t>
            </w:r>
            <w:r w:rsidR="003D4D22">
              <w:rPr>
                <w:rFonts w:ascii="Calibri" w:eastAsia="Calibri" w:hAnsi="Calibri" w:cs="Calibri"/>
                <w:sz w:val="22"/>
                <w:szCs w:val="22"/>
              </w:rPr>
              <w:t>0 cm de comprimento e 0,1cm de espessura</w:t>
            </w:r>
            <w:r w:rsidR="003D4D22">
              <w:rPr>
                <w:rFonts w:ascii="Calibri" w:eastAsia="Calibri" w:hAnsi="Calibri" w:cs="Calibri"/>
                <w:sz w:val="22"/>
                <w:szCs w:val="22"/>
              </w:rPr>
              <w:t>.</w:t>
            </w:r>
          </w:p>
          <w:p w14:paraId="40698DA5" w14:textId="14E66738" w:rsidR="003D4D22" w:rsidRDefault="003D4D22">
            <w:pPr>
              <w:spacing w:after="160" w:line="259" w:lineRule="auto"/>
              <w:rPr>
                <w:rFonts w:ascii="Calibri" w:eastAsia="Calibri" w:hAnsi="Calibri" w:cs="Calibri"/>
                <w:sz w:val="22"/>
                <w:szCs w:val="22"/>
              </w:rPr>
            </w:pPr>
            <w:proofErr w:type="spellStart"/>
            <w:r>
              <w:rPr>
                <w:rFonts w:ascii="Calibri" w:eastAsia="Calibri" w:hAnsi="Calibri" w:cs="Calibri"/>
                <w:sz w:val="22"/>
                <w:szCs w:val="22"/>
              </w:rPr>
              <w:t>Catmat</w:t>
            </w:r>
            <w:proofErr w:type="spellEnd"/>
            <w:r>
              <w:rPr>
                <w:rFonts w:ascii="Calibri" w:eastAsia="Calibri" w:hAnsi="Calibri" w:cs="Calibri"/>
                <w:sz w:val="22"/>
                <w:szCs w:val="22"/>
              </w:rPr>
              <w:t>:</w:t>
            </w:r>
            <w:r>
              <w:rPr>
                <w:rFonts w:ascii="Calibri" w:eastAsia="Calibri" w:hAnsi="Calibri" w:cs="Calibri"/>
                <w:sz w:val="22"/>
                <w:szCs w:val="22"/>
              </w:rPr>
              <w:t xml:space="preserve"> </w:t>
            </w:r>
            <w:r>
              <w:rPr>
                <w:rFonts w:ascii="Raleway" w:hAnsi="Raleway"/>
                <w:b/>
                <w:bCs/>
                <w:color w:val="55774C"/>
                <w:sz w:val="19"/>
                <w:szCs w:val="19"/>
                <w:shd w:val="clear" w:color="auto" w:fill="FFFFFF"/>
              </w:rPr>
              <w:t>469722</w:t>
            </w:r>
          </w:p>
        </w:tc>
        <w:tc>
          <w:tcPr>
            <w:tcW w:w="940" w:type="dxa"/>
            <w:shd w:val="clear" w:color="auto" w:fill="FFFFFF"/>
            <w:vAlign w:val="center"/>
          </w:tcPr>
          <w:p w14:paraId="2C6BB9C0" w14:textId="77777777" w:rsidR="006136E1" w:rsidRDefault="00222A27">
            <w:pPr>
              <w:jc w:val="center"/>
              <w:rPr>
                <w:rFonts w:ascii="Calibri" w:eastAsia="Calibri" w:hAnsi="Calibri" w:cs="Calibri"/>
                <w:color w:val="000000"/>
                <w:sz w:val="22"/>
                <w:szCs w:val="22"/>
              </w:rPr>
            </w:pPr>
            <w:r>
              <w:rPr>
                <w:rFonts w:ascii="Calibri" w:eastAsia="Calibri" w:hAnsi="Calibri" w:cs="Calibri"/>
                <w:sz w:val="22"/>
                <w:szCs w:val="22"/>
              </w:rPr>
              <w:t>unidade</w:t>
            </w:r>
          </w:p>
        </w:tc>
        <w:tc>
          <w:tcPr>
            <w:tcW w:w="1242" w:type="dxa"/>
            <w:shd w:val="clear" w:color="auto" w:fill="auto"/>
            <w:vAlign w:val="center"/>
          </w:tcPr>
          <w:p w14:paraId="3BC1C72D" w14:textId="77777777" w:rsidR="006136E1" w:rsidRDefault="006136E1">
            <w:pPr>
              <w:jc w:val="center"/>
              <w:rPr>
                <w:rFonts w:ascii="Calibri" w:eastAsia="Calibri" w:hAnsi="Calibri" w:cs="Calibri"/>
                <w:color w:val="000000"/>
                <w:sz w:val="22"/>
                <w:szCs w:val="22"/>
              </w:rPr>
            </w:pPr>
          </w:p>
        </w:tc>
      </w:tr>
      <w:tr w:rsidR="00EC42A2" w14:paraId="45485335" w14:textId="77777777">
        <w:trPr>
          <w:trHeight w:val="900"/>
        </w:trPr>
        <w:tc>
          <w:tcPr>
            <w:tcW w:w="855" w:type="dxa"/>
            <w:shd w:val="clear" w:color="auto" w:fill="FFFFFF"/>
            <w:vAlign w:val="center"/>
          </w:tcPr>
          <w:p w14:paraId="4ED7F7F9" w14:textId="1AD44C40" w:rsidR="00EC42A2" w:rsidRDefault="00471B3D">
            <w:pP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6090" w:type="dxa"/>
            <w:shd w:val="clear" w:color="auto" w:fill="FFFFFF"/>
            <w:vAlign w:val="center"/>
          </w:tcPr>
          <w:p w14:paraId="56F46C64" w14:textId="77777777" w:rsidR="00EC42A2" w:rsidRDefault="003D4D22">
            <w:pPr>
              <w:spacing w:after="160" w:line="259" w:lineRule="auto"/>
              <w:rPr>
                <w:rFonts w:ascii="Calibri" w:eastAsia="Calibri" w:hAnsi="Calibri" w:cs="Calibri"/>
                <w:sz w:val="22"/>
                <w:szCs w:val="22"/>
              </w:rPr>
            </w:pPr>
            <w:r>
              <w:rPr>
                <w:rFonts w:ascii="Calibri" w:eastAsia="Calibri" w:hAnsi="Calibri" w:cs="Calibri"/>
                <w:sz w:val="22"/>
                <w:szCs w:val="22"/>
              </w:rPr>
              <w:t xml:space="preserve">Tapete sanitizante, Modelo: lave e seque, em vinil, com borda vedante e características antichama e antiderrapante. Personalizado Com logomarca. Medidas aproximadas: </w:t>
            </w:r>
            <w:r>
              <w:rPr>
                <w:rFonts w:ascii="Calibri" w:eastAsia="Calibri" w:hAnsi="Calibri" w:cs="Calibri"/>
                <w:sz w:val="22"/>
                <w:szCs w:val="22"/>
              </w:rPr>
              <w:t>13</w:t>
            </w:r>
            <w:r>
              <w:rPr>
                <w:rFonts w:ascii="Calibri" w:eastAsia="Calibri" w:hAnsi="Calibri" w:cs="Calibri"/>
                <w:sz w:val="22"/>
                <w:szCs w:val="22"/>
              </w:rPr>
              <w:t xml:space="preserve">0cm de largura X </w:t>
            </w:r>
            <w:r>
              <w:rPr>
                <w:rFonts w:ascii="Calibri" w:eastAsia="Calibri" w:hAnsi="Calibri" w:cs="Calibri"/>
                <w:sz w:val="22"/>
                <w:szCs w:val="22"/>
              </w:rPr>
              <w:t>9</w:t>
            </w:r>
            <w:r>
              <w:rPr>
                <w:rFonts w:ascii="Calibri" w:eastAsia="Calibri" w:hAnsi="Calibri" w:cs="Calibri"/>
                <w:sz w:val="22"/>
                <w:szCs w:val="22"/>
              </w:rPr>
              <w:t>0 cm de comprimento e 0,1cm de espessura.</w:t>
            </w:r>
          </w:p>
          <w:p w14:paraId="4E50E6B8" w14:textId="1428BACF" w:rsidR="003D4D22" w:rsidRDefault="003D4D22">
            <w:pPr>
              <w:spacing w:after="160" w:line="259" w:lineRule="auto"/>
              <w:rPr>
                <w:rFonts w:ascii="Calibri" w:eastAsia="Calibri" w:hAnsi="Calibri" w:cs="Calibri"/>
                <w:sz w:val="22"/>
                <w:szCs w:val="22"/>
              </w:rPr>
            </w:pPr>
            <w:proofErr w:type="spellStart"/>
            <w:r>
              <w:rPr>
                <w:rFonts w:ascii="Calibri" w:eastAsia="Calibri" w:hAnsi="Calibri" w:cs="Calibri"/>
                <w:sz w:val="22"/>
                <w:szCs w:val="22"/>
              </w:rPr>
              <w:t>Catmat</w:t>
            </w:r>
            <w:proofErr w:type="spellEnd"/>
            <w:r>
              <w:rPr>
                <w:rFonts w:ascii="Calibri" w:eastAsia="Calibri" w:hAnsi="Calibri" w:cs="Calibri"/>
                <w:sz w:val="22"/>
                <w:szCs w:val="22"/>
              </w:rPr>
              <w:t>:</w:t>
            </w:r>
            <w:r>
              <w:rPr>
                <w:rFonts w:ascii="Calibri" w:eastAsia="Calibri" w:hAnsi="Calibri" w:cs="Calibri"/>
                <w:sz w:val="22"/>
                <w:szCs w:val="22"/>
              </w:rPr>
              <w:t xml:space="preserve"> </w:t>
            </w:r>
            <w:r>
              <w:rPr>
                <w:rFonts w:ascii="Raleway" w:hAnsi="Raleway"/>
                <w:b/>
                <w:bCs/>
                <w:color w:val="55774C"/>
                <w:sz w:val="19"/>
                <w:szCs w:val="19"/>
                <w:shd w:val="clear" w:color="auto" w:fill="FFFFFF"/>
              </w:rPr>
              <w:t>469724</w:t>
            </w:r>
          </w:p>
        </w:tc>
        <w:tc>
          <w:tcPr>
            <w:tcW w:w="940" w:type="dxa"/>
            <w:shd w:val="clear" w:color="auto" w:fill="FFFFFF"/>
            <w:vAlign w:val="center"/>
          </w:tcPr>
          <w:p w14:paraId="10B00F4B" w14:textId="1426D955" w:rsidR="00EC42A2" w:rsidRDefault="00471B3D">
            <w:pPr>
              <w:jc w:val="center"/>
              <w:rPr>
                <w:rFonts w:ascii="Calibri" w:eastAsia="Calibri" w:hAnsi="Calibri" w:cs="Calibri"/>
                <w:sz w:val="22"/>
                <w:szCs w:val="22"/>
              </w:rPr>
            </w:pPr>
            <w:r>
              <w:rPr>
                <w:rFonts w:ascii="Calibri" w:eastAsia="Calibri" w:hAnsi="Calibri" w:cs="Calibri"/>
                <w:sz w:val="22"/>
                <w:szCs w:val="22"/>
              </w:rPr>
              <w:t>unidade</w:t>
            </w:r>
          </w:p>
        </w:tc>
        <w:tc>
          <w:tcPr>
            <w:tcW w:w="1242" w:type="dxa"/>
            <w:shd w:val="clear" w:color="auto" w:fill="auto"/>
            <w:vAlign w:val="center"/>
          </w:tcPr>
          <w:p w14:paraId="4D4759AE" w14:textId="77777777" w:rsidR="00EC42A2" w:rsidRDefault="00EC42A2">
            <w:pPr>
              <w:jc w:val="center"/>
              <w:rPr>
                <w:rFonts w:ascii="Calibri" w:eastAsia="Calibri" w:hAnsi="Calibri" w:cs="Calibri"/>
                <w:color w:val="000000"/>
                <w:sz w:val="22"/>
                <w:szCs w:val="22"/>
              </w:rPr>
            </w:pPr>
          </w:p>
        </w:tc>
      </w:tr>
      <w:tr w:rsidR="006136E1" w14:paraId="356C1F58" w14:textId="77777777">
        <w:trPr>
          <w:trHeight w:val="900"/>
        </w:trPr>
        <w:tc>
          <w:tcPr>
            <w:tcW w:w="855" w:type="dxa"/>
            <w:shd w:val="clear" w:color="auto" w:fill="FFFFFF"/>
            <w:vAlign w:val="center"/>
          </w:tcPr>
          <w:p w14:paraId="4F64E801" w14:textId="415FA6DF" w:rsidR="006136E1" w:rsidRDefault="00471B3D">
            <w:pP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6090" w:type="dxa"/>
            <w:shd w:val="clear" w:color="auto" w:fill="FFFFFF"/>
            <w:vAlign w:val="center"/>
          </w:tcPr>
          <w:p w14:paraId="18DA294D" w14:textId="281AB355" w:rsidR="006136E1" w:rsidRDefault="00222A27">
            <w:pPr>
              <w:spacing w:after="160" w:line="259" w:lineRule="auto"/>
              <w:rPr>
                <w:rFonts w:ascii="Calibri" w:eastAsia="Calibri" w:hAnsi="Calibri" w:cs="Calibri"/>
                <w:sz w:val="22"/>
                <w:szCs w:val="22"/>
              </w:rPr>
            </w:pPr>
            <w:r>
              <w:rPr>
                <w:rFonts w:ascii="Calibri" w:eastAsia="Calibri" w:hAnsi="Calibri" w:cs="Calibri"/>
                <w:sz w:val="22"/>
                <w:szCs w:val="22"/>
              </w:rPr>
              <w:t>Totem</w:t>
            </w:r>
            <w:r w:rsidR="003D4D22">
              <w:rPr>
                <w:rFonts w:ascii="Calibri" w:eastAsia="Calibri" w:hAnsi="Calibri" w:cs="Calibri"/>
                <w:sz w:val="22"/>
                <w:szCs w:val="22"/>
              </w:rPr>
              <w:t xml:space="preserve"> dispensador de </w:t>
            </w:r>
            <w:r>
              <w:rPr>
                <w:rFonts w:ascii="Calibri" w:eastAsia="Calibri" w:hAnsi="Calibri" w:cs="Calibri"/>
                <w:sz w:val="22"/>
                <w:szCs w:val="22"/>
              </w:rPr>
              <w:t>álcool em gel</w:t>
            </w:r>
            <w:r w:rsidR="003D4D22">
              <w:rPr>
                <w:rFonts w:ascii="Calibri" w:eastAsia="Calibri" w:hAnsi="Calibri" w:cs="Calibri"/>
                <w:sz w:val="22"/>
                <w:szCs w:val="22"/>
              </w:rPr>
              <w:t>,</w:t>
            </w:r>
            <w:r>
              <w:rPr>
                <w:rFonts w:ascii="Calibri" w:eastAsia="Calibri" w:hAnsi="Calibri" w:cs="Calibri"/>
                <w:sz w:val="22"/>
                <w:szCs w:val="22"/>
              </w:rPr>
              <w:t xml:space="preserve"> cilíndrico</w:t>
            </w:r>
            <w:r w:rsidR="003D4D22">
              <w:rPr>
                <w:rFonts w:ascii="Calibri" w:eastAsia="Calibri" w:hAnsi="Calibri" w:cs="Calibri"/>
                <w:sz w:val="22"/>
                <w:szCs w:val="22"/>
              </w:rPr>
              <w:t xml:space="preserve">, </w:t>
            </w:r>
            <w:r>
              <w:rPr>
                <w:rFonts w:ascii="Calibri" w:eastAsia="Calibri" w:hAnsi="Calibri" w:cs="Calibri"/>
                <w:sz w:val="22"/>
                <w:szCs w:val="22"/>
              </w:rPr>
              <w:t>com acionamento por pedal</w:t>
            </w:r>
            <w:r w:rsidR="003D4D22">
              <w:rPr>
                <w:rFonts w:ascii="Calibri" w:eastAsia="Calibri" w:hAnsi="Calibri" w:cs="Calibri"/>
                <w:sz w:val="22"/>
                <w:szCs w:val="22"/>
              </w:rPr>
              <w:t>, confeccionado</w:t>
            </w:r>
            <w:r>
              <w:rPr>
                <w:rFonts w:ascii="Calibri" w:eastAsia="Calibri" w:hAnsi="Calibri" w:cs="Calibri"/>
                <w:sz w:val="22"/>
                <w:szCs w:val="22"/>
              </w:rPr>
              <w:t xml:space="preserve"> em </w:t>
            </w:r>
            <w:proofErr w:type="spellStart"/>
            <w:r>
              <w:rPr>
                <w:rFonts w:ascii="Calibri" w:eastAsia="Calibri" w:hAnsi="Calibri" w:cs="Calibri"/>
                <w:sz w:val="22"/>
                <w:szCs w:val="22"/>
              </w:rPr>
              <w:t>pvc</w:t>
            </w:r>
            <w:proofErr w:type="spellEnd"/>
            <w:r>
              <w:rPr>
                <w:rFonts w:ascii="Calibri" w:eastAsia="Calibri" w:hAnsi="Calibri" w:cs="Calibri"/>
                <w:sz w:val="22"/>
                <w:szCs w:val="22"/>
              </w:rPr>
              <w:t xml:space="preserve">, com sistema de pressão em mangueira, </w:t>
            </w:r>
            <w:proofErr w:type="gramStart"/>
            <w:r>
              <w:rPr>
                <w:rFonts w:ascii="Calibri" w:eastAsia="Calibri" w:hAnsi="Calibri" w:cs="Calibri"/>
                <w:sz w:val="22"/>
                <w:szCs w:val="22"/>
              </w:rPr>
              <w:t>Personalizado</w:t>
            </w:r>
            <w:proofErr w:type="gramEnd"/>
            <w:r>
              <w:rPr>
                <w:rFonts w:ascii="Calibri" w:eastAsia="Calibri" w:hAnsi="Calibri" w:cs="Calibri"/>
                <w:sz w:val="22"/>
                <w:szCs w:val="22"/>
              </w:rPr>
              <w:t xml:space="preserve"> e com reservatório</w:t>
            </w:r>
            <w:r w:rsidR="003D4D22">
              <w:rPr>
                <w:rFonts w:ascii="Calibri" w:eastAsia="Calibri" w:hAnsi="Calibri" w:cs="Calibri"/>
                <w:sz w:val="22"/>
                <w:szCs w:val="22"/>
              </w:rPr>
              <w:t xml:space="preserve"> mínimo de 1 litro</w:t>
            </w:r>
            <w:r w:rsidR="00915DD0">
              <w:rPr>
                <w:rFonts w:ascii="Calibri" w:eastAsia="Calibri" w:hAnsi="Calibri" w:cs="Calibri"/>
                <w:sz w:val="22"/>
                <w:szCs w:val="22"/>
              </w:rPr>
              <w:t xml:space="preserve"> e no mínimo 1 metro de altura.</w:t>
            </w:r>
          </w:p>
          <w:p w14:paraId="6D254640" w14:textId="046F358F" w:rsidR="003D4D22" w:rsidRDefault="003D4D22">
            <w:pPr>
              <w:spacing w:after="160" w:line="259" w:lineRule="auto"/>
              <w:rPr>
                <w:rFonts w:ascii="Calibri" w:eastAsia="Calibri" w:hAnsi="Calibri" w:cs="Calibri"/>
                <w:color w:val="000000"/>
                <w:sz w:val="22"/>
                <w:szCs w:val="22"/>
              </w:rPr>
            </w:pPr>
            <w:proofErr w:type="spellStart"/>
            <w:r>
              <w:rPr>
                <w:rFonts w:ascii="Calibri" w:eastAsia="Calibri" w:hAnsi="Calibri" w:cs="Calibri"/>
                <w:sz w:val="22"/>
                <w:szCs w:val="22"/>
              </w:rPr>
              <w:t>Catmat</w:t>
            </w:r>
            <w:proofErr w:type="spellEnd"/>
            <w:r>
              <w:rPr>
                <w:rFonts w:ascii="Calibri" w:eastAsia="Calibri" w:hAnsi="Calibri" w:cs="Calibri"/>
                <w:sz w:val="22"/>
                <w:szCs w:val="22"/>
              </w:rPr>
              <w:t>:</w:t>
            </w:r>
          </w:p>
        </w:tc>
        <w:tc>
          <w:tcPr>
            <w:tcW w:w="940" w:type="dxa"/>
            <w:shd w:val="clear" w:color="auto" w:fill="FFFFFF"/>
            <w:vAlign w:val="center"/>
          </w:tcPr>
          <w:p w14:paraId="4A0507ED" w14:textId="77777777" w:rsidR="006136E1" w:rsidRDefault="00222A27">
            <w:pPr>
              <w:jc w:val="center"/>
              <w:rPr>
                <w:rFonts w:ascii="Calibri" w:eastAsia="Calibri" w:hAnsi="Calibri" w:cs="Calibri"/>
                <w:color w:val="000000"/>
                <w:sz w:val="22"/>
                <w:szCs w:val="22"/>
              </w:rPr>
            </w:pPr>
            <w:r>
              <w:rPr>
                <w:rFonts w:ascii="Calibri" w:eastAsia="Calibri" w:hAnsi="Calibri" w:cs="Calibri"/>
                <w:sz w:val="22"/>
                <w:szCs w:val="22"/>
              </w:rPr>
              <w:t>unidade</w:t>
            </w:r>
          </w:p>
        </w:tc>
        <w:tc>
          <w:tcPr>
            <w:tcW w:w="1242" w:type="dxa"/>
            <w:shd w:val="clear" w:color="auto" w:fill="auto"/>
            <w:vAlign w:val="center"/>
          </w:tcPr>
          <w:p w14:paraId="3E0DE08C" w14:textId="77777777" w:rsidR="006136E1" w:rsidRDefault="006136E1">
            <w:pPr>
              <w:jc w:val="center"/>
              <w:rPr>
                <w:rFonts w:ascii="Calibri" w:eastAsia="Calibri" w:hAnsi="Calibri" w:cs="Calibri"/>
                <w:color w:val="000000"/>
                <w:sz w:val="22"/>
                <w:szCs w:val="22"/>
              </w:rPr>
            </w:pPr>
          </w:p>
        </w:tc>
      </w:tr>
      <w:tr w:rsidR="006136E1" w14:paraId="740DB662" w14:textId="77777777">
        <w:trPr>
          <w:trHeight w:val="1020"/>
        </w:trPr>
        <w:tc>
          <w:tcPr>
            <w:tcW w:w="855" w:type="dxa"/>
            <w:shd w:val="clear" w:color="auto" w:fill="FFFFFF"/>
            <w:vAlign w:val="center"/>
          </w:tcPr>
          <w:p w14:paraId="0FFB4D8F" w14:textId="3D35BBB8" w:rsidR="006136E1" w:rsidRDefault="00471B3D">
            <w:pPr>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6090" w:type="dxa"/>
            <w:shd w:val="clear" w:color="auto" w:fill="FFFFFF"/>
            <w:vAlign w:val="center"/>
          </w:tcPr>
          <w:p w14:paraId="2875FA4A" w14:textId="2181FB23" w:rsidR="006136E1" w:rsidRDefault="00222A27">
            <w:pPr>
              <w:spacing w:after="160" w:line="259" w:lineRule="auto"/>
              <w:rPr>
                <w:rFonts w:ascii="Calibri" w:eastAsia="Calibri" w:hAnsi="Calibri" w:cs="Calibri"/>
                <w:sz w:val="22"/>
                <w:szCs w:val="22"/>
              </w:rPr>
            </w:pPr>
            <w:r>
              <w:rPr>
                <w:rFonts w:ascii="Calibri" w:eastAsia="Calibri" w:hAnsi="Calibri" w:cs="Calibri"/>
                <w:sz w:val="22"/>
                <w:szCs w:val="22"/>
              </w:rPr>
              <w:t xml:space="preserve">Totem para álcool em gel com acionamento por pedal, em MDF com personalização frontal e com reservatório de </w:t>
            </w:r>
            <w:r w:rsidR="00915DD0">
              <w:rPr>
                <w:rFonts w:ascii="Calibri" w:eastAsia="Calibri" w:hAnsi="Calibri" w:cs="Calibri"/>
                <w:sz w:val="22"/>
                <w:szCs w:val="22"/>
              </w:rPr>
              <w:t>mínimo de</w:t>
            </w:r>
            <w:r>
              <w:rPr>
                <w:rFonts w:ascii="Calibri" w:eastAsia="Calibri" w:hAnsi="Calibri" w:cs="Calibri"/>
                <w:sz w:val="22"/>
                <w:szCs w:val="22"/>
              </w:rPr>
              <w:t xml:space="preserve"> 3 litros. medidas aproximadas 40cm x130cm x50cm.</w:t>
            </w:r>
          </w:p>
          <w:p w14:paraId="36DB3194" w14:textId="510FA38D" w:rsidR="003D4D22" w:rsidRDefault="003D4D22">
            <w:pPr>
              <w:spacing w:after="160" w:line="259" w:lineRule="auto"/>
              <w:rPr>
                <w:rFonts w:ascii="Calibri" w:eastAsia="Calibri" w:hAnsi="Calibri" w:cs="Calibri"/>
                <w:sz w:val="22"/>
                <w:szCs w:val="22"/>
              </w:rPr>
            </w:pPr>
            <w:proofErr w:type="spellStart"/>
            <w:r>
              <w:rPr>
                <w:rFonts w:ascii="Calibri" w:eastAsia="Calibri" w:hAnsi="Calibri" w:cs="Calibri"/>
                <w:sz w:val="22"/>
                <w:szCs w:val="22"/>
              </w:rPr>
              <w:t>Catmat</w:t>
            </w:r>
            <w:proofErr w:type="spellEnd"/>
            <w:r>
              <w:rPr>
                <w:rFonts w:ascii="Calibri" w:eastAsia="Calibri" w:hAnsi="Calibri" w:cs="Calibri"/>
                <w:sz w:val="22"/>
                <w:szCs w:val="22"/>
              </w:rPr>
              <w:t>:</w:t>
            </w:r>
          </w:p>
        </w:tc>
        <w:tc>
          <w:tcPr>
            <w:tcW w:w="940" w:type="dxa"/>
            <w:shd w:val="clear" w:color="auto" w:fill="FFFFFF"/>
            <w:vAlign w:val="center"/>
          </w:tcPr>
          <w:p w14:paraId="1209D150" w14:textId="77777777" w:rsidR="006136E1" w:rsidRDefault="00222A27">
            <w:pPr>
              <w:jc w:val="center"/>
              <w:rPr>
                <w:rFonts w:ascii="Calibri" w:eastAsia="Calibri" w:hAnsi="Calibri" w:cs="Calibri"/>
                <w:color w:val="000000"/>
                <w:sz w:val="22"/>
                <w:szCs w:val="22"/>
              </w:rPr>
            </w:pPr>
            <w:r>
              <w:rPr>
                <w:rFonts w:ascii="Calibri" w:eastAsia="Calibri" w:hAnsi="Calibri" w:cs="Calibri"/>
                <w:sz w:val="22"/>
                <w:szCs w:val="22"/>
              </w:rPr>
              <w:t>unidade</w:t>
            </w:r>
          </w:p>
        </w:tc>
        <w:tc>
          <w:tcPr>
            <w:tcW w:w="1242" w:type="dxa"/>
            <w:shd w:val="clear" w:color="auto" w:fill="auto"/>
            <w:vAlign w:val="center"/>
          </w:tcPr>
          <w:p w14:paraId="1DAF95AC" w14:textId="77777777" w:rsidR="006136E1" w:rsidRDefault="006136E1">
            <w:pPr>
              <w:jc w:val="center"/>
              <w:rPr>
                <w:rFonts w:ascii="Calibri" w:eastAsia="Calibri" w:hAnsi="Calibri" w:cs="Calibri"/>
                <w:color w:val="000000"/>
                <w:sz w:val="22"/>
                <w:szCs w:val="22"/>
              </w:rPr>
            </w:pPr>
          </w:p>
        </w:tc>
      </w:tr>
    </w:tbl>
    <w:p w14:paraId="14203A02" w14:textId="77777777" w:rsidR="006136E1" w:rsidRDefault="006136E1">
      <w:pPr>
        <w:rPr>
          <w:rFonts w:ascii="Calibri" w:eastAsia="Calibri" w:hAnsi="Calibri" w:cs="Calibri"/>
          <w:b/>
          <w:sz w:val="22"/>
          <w:szCs w:val="22"/>
        </w:rPr>
      </w:pPr>
      <w:bookmarkStart w:id="1" w:name="_1y810tw" w:colFirst="0" w:colLast="0"/>
      <w:bookmarkStart w:id="2" w:name="_4i7ojhp" w:colFirst="0" w:colLast="0"/>
      <w:bookmarkEnd w:id="1"/>
      <w:bookmarkEnd w:id="2"/>
    </w:p>
    <w:p w14:paraId="335E1C9E"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t>ANEXO II- ENDEREÇOS DE ENTREGA DOS ÓRGÃOS</w:t>
      </w:r>
    </w:p>
    <w:tbl>
      <w:tblPr>
        <w:tblStyle w:val="a0"/>
        <w:tblW w:w="950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1412"/>
        <w:gridCol w:w="47"/>
        <w:gridCol w:w="7437"/>
      </w:tblGrid>
      <w:tr w:rsidR="006136E1" w14:paraId="1087C2CE" w14:textId="77777777">
        <w:trPr>
          <w:trHeight w:val="524"/>
        </w:trPr>
        <w:tc>
          <w:tcPr>
            <w:tcW w:w="2022" w:type="dxa"/>
            <w:gridSpan w:val="2"/>
            <w:vAlign w:val="center"/>
          </w:tcPr>
          <w:p w14:paraId="3C7CB496"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lastRenderedPageBreak/>
              <w:t>ÓRGÃO GERENCIADOR</w:t>
            </w:r>
          </w:p>
        </w:tc>
        <w:tc>
          <w:tcPr>
            <w:tcW w:w="7484" w:type="dxa"/>
            <w:gridSpan w:val="2"/>
            <w:vAlign w:val="center"/>
          </w:tcPr>
          <w:p w14:paraId="1728BA82"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t>ENDEREÇO</w:t>
            </w:r>
          </w:p>
        </w:tc>
      </w:tr>
      <w:tr w:rsidR="006136E1" w14:paraId="7614DD06" w14:textId="77777777">
        <w:trPr>
          <w:trHeight w:val="257"/>
        </w:trPr>
        <w:tc>
          <w:tcPr>
            <w:tcW w:w="610" w:type="dxa"/>
          </w:tcPr>
          <w:p w14:paraId="43490771"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w:t>
            </w:r>
          </w:p>
        </w:tc>
        <w:tc>
          <w:tcPr>
            <w:tcW w:w="1459" w:type="dxa"/>
            <w:gridSpan w:val="2"/>
          </w:tcPr>
          <w:p w14:paraId="63AF5323"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ARSER</w:t>
            </w:r>
          </w:p>
          <w:p w14:paraId="581564CB" w14:textId="77777777" w:rsidR="006136E1" w:rsidRDefault="006136E1">
            <w:pPr>
              <w:jc w:val="both"/>
              <w:rPr>
                <w:rFonts w:ascii="Calibri" w:eastAsia="Calibri" w:hAnsi="Calibri" w:cs="Calibri"/>
                <w:sz w:val="22"/>
                <w:szCs w:val="22"/>
              </w:rPr>
            </w:pPr>
          </w:p>
        </w:tc>
        <w:tc>
          <w:tcPr>
            <w:tcW w:w="7437" w:type="dxa"/>
          </w:tcPr>
          <w:p w14:paraId="47C89BFC" w14:textId="77777777" w:rsidR="006136E1" w:rsidRDefault="00222A27">
            <w:pPr>
              <w:jc w:val="both"/>
              <w:rPr>
                <w:rFonts w:ascii="Calibri" w:eastAsia="Calibri" w:hAnsi="Calibri" w:cs="Calibri"/>
                <w:sz w:val="22"/>
                <w:szCs w:val="22"/>
              </w:rPr>
            </w:pPr>
            <w:r>
              <w:rPr>
                <w:rFonts w:ascii="Calibri" w:eastAsia="Calibri" w:hAnsi="Calibri" w:cs="Calibri"/>
                <w:sz w:val="22"/>
                <w:szCs w:val="22"/>
                <w:highlight w:val="white"/>
              </w:rPr>
              <w:t xml:space="preserve">Rua Eng. Roberto Gonçalves Menezes, 71, Centro, Maceió – AL CEP:57020-680 (82) 3315-3713 / 3714 / 3715. </w:t>
            </w:r>
            <w:proofErr w:type="spellStart"/>
            <w:r>
              <w:rPr>
                <w:rFonts w:ascii="Calibri" w:eastAsia="Calibri" w:hAnsi="Calibri" w:cs="Calibri"/>
                <w:sz w:val="22"/>
                <w:szCs w:val="22"/>
                <w:highlight w:val="white"/>
              </w:rPr>
              <w:t>Maceio</w:t>
            </w:r>
            <w:proofErr w:type="spellEnd"/>
            <w:r>
              <w:rPr>
                <w:rFonts w:ascii="Calibri" w:eastAsia="Calibri" w:hAnsi="Calibri" w:cs="Calibri"/>
                <w:sz w:val="22"/>
                <w:szCs w:val="22"/>
                <w:highlight w:val="white"/>
              </w:rPr>
              <w:t>/AL</w:t>
            </w:r>
          </w:p>
        </w:tc>
      </w:tr>
      <w:tr w:rsidR="006136E1" w14:paraId="52C2D7D6" w14:textId="77777777">
        <w:trPr>
          <w:trHeight w:val="448"/>
        </w:trPr>
        <w:tc>
          <w:tcPr>
            <w:tcW w:w="2022" w:type="dxa"/>
            <w:gridSpan w:val="2"/>
            <w:vAlign w:val="center"/>
          </w:tcPr>
          <w:p w14:paraId="19701E27"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t>ÓRGÃOS PARTICIPANTES</w:t>
            </w:r>
          </w:p>
        </w:tc>
        <w:tc>
          <w:tcPr>
            <w:tcW w:w="7484" w:type="dxa"/>
            <w:gridSpan w:val="2"/>
            <w:vAlign w:val="center"/>
          </w:tcPr>
          <w:p w14:paraId="7D417217" w14:textId="77777777" w:rsidR="006136E1" w:rsidRDefault="00222A27">
            <w:pPr>
              <w:jc w:val="center"/>
              <w:rPr>
                <w:rFonts w:ascii="Calibri" w:eastAsia="Calibri" w:hAnsi="Calibri" w:cs="Calibri"/>
                <w:b/>
                <w:sz w:val="22"/>
                <w:szCs w:val="22"/>
              </w:rPr>
            </w:pPr>
            <w:r>
              <w:rPr>
                <w:rFonts w:ascii="Calibri" w:eastAsia="Calibri" w:hAnsi="Calibri" w:cs="Calibri"/>
                <w:b/>
                <w:sz w:val="22"/>
                <w:szCs w:val="22"/>
              </w:rPr>
              <w:t>ENDEREÇOS:</w:t>
            </w:r>
          </w:p>
        </w:tc>
      </w:tr>
      <w:tr w:rsidR="006136E1" w14:paraId="37F2E833" w14:textId="77777777">
        <w:trPr>
          <w:trHeight w:val="353"/>
        </w:trPr>
        <w:tc>
          <w:tcPr>
            <w:tcW w:w="610" w:type="dxa"/>
          </w:tcPr>
          <w:p w14:paraId="17DF13C5"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2</w:t>
            </w:r>
          </w:p>
        </w:tc>
        <w:tc>
          <w:tcPr>
            <w:tcW w:w="1459" w:type="dxa"/>
            <w:gridSpan w:val="2"/>
          </w:tcPr>
          <w:p w14:paraId="64063D0A"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SEMGE</w:t>
            </w:r>
          </w:p>
        </w:tc>
        <w:tc>
          <w:tcPr>
            <w:tcW w:w="7437" w:type="dxa"/>
          </w:tcPr>
          <w:p w14:paraId="5E60859E" w14:textId="77777777" w:rsidR="006136E1" w:rsidRDefault="00222A27">
            <w:pPr>
              <w:jc w:val="both"/>
              <w:rPr>
                <w:rFonts w:ascii="Calibri" w:eastAsia="Calibri" w:hAnsi="Calibri" w:cs="Calibri"/>
                <w:sz w:val="22"/>
                <w:szCs w:val="22"/>
              </w:rPr>
            </w:pPr>
            <w:r>
              <w:rPr>
                <w:rFonts w:ascii="Calibri" w:eastAsia="Calibri" w:hAnsi="Calibri" w:cs="Calibri"/>
                <w:sz w:val="22"/>
                <w:szCs w:val="22"/>
                <w:highlight w:val="white"/>
              </w:rPr>
              <w:t>Rua Pedro Monteiro, 5, Centro. </w:t>
            </w:r>
            <w:r>
              <w:rPr>
                <w:rFonts w:ascii="Calibri" w:eastAsia="Calibri" w:hAnsi="Calibri" w:cs="Calibri"/>
                <w:sz w:val="22"/>
                <w:szCs w:val="22"/>
              </w:rPr>
              <w:br/>
            </w:r>
            <w:r>
              <w:rPr>
                <w:rFonts w:ascii="Calibri" w:eastAsia="Calibri" w:hAnsi="Calibri" w:cs="Calibri"/>
                <w:sz w:val="22"/>
                <w:szCs w:val="22"/>
                <w:highlight w:val="white"/>
              </w:rPr>
              <w:t>CEP 57020-150 / Fone: (82) 3315-7115 / 7104 / 7113</w:t>
            </w:r>
          </w:p>
        </w:tc>
      </w:tr>
      <w:tr w:rsidR="006136E1" w14:paraId="649054D6" w14:textId="77777777">
        <w:trPr>
          <w:trHeight w:val="353"/>
        </w:trPr>
        <w:tc>
          <w:tcPr>
            <w:tcW w:w="610" w:type="dxa"/>
          </w:tcPr>
          <w:p w14:paraId="7CC2B24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3</w:t>
            </w:r>
          </w:p>
        </w:tc>
        <w:tc>
          <w:tcPr>
            <w:tcW w:w="1459" w:type="dxa"/>
            <w:gridSpan w:val="2"/>
          </w:tcPr>
          <w:p w14:paraId="543E787B"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SECOM</w:t>
            </w:r>
          </w:p>
        </w:tc>
        <w:tc>
          <w:tcPr>
            <w:tcW w:w="7437" w:type="dxa"/>
          </w:tcPr>
          <w:p w14:paraId="7BA0D821"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Sá e Albuquerque, 235, Jaraguá </w:t>
            </w:r>
            <w:r>
              <w:rPr>
                <w:rFonts w:ascii="Calibri" w:eastAsia="Calibri" w:hAnsi="Calibri" w:cs="Calibri"/>
                <w:sz w:val="22"/>
                <w:szCs w:val="22"/>
              </w:rPr>
              <w:br/>
            </w:r>
            <w:r>
              <w:rPr>
                <w:rFonts w:ascii="Calibri" w:eastAsia="Calibri" w:hAnsi="Calibri" w:cs="Calibri"/>
                <w:sz w:val="22"/>
                <w:szCs w:val="22"/>
                <w:highlight w:val="white"/>
              </w:rPr>
              <w:t>/ Fone:  3315.9001</w:t>
            </w:r>
          </w:p>
        </w:tc>
      </w:tr>
      <w:tr w:rsidR="006136E1" w14:paraId="711D93F1" w14:textId="77777777">
        <w:trPr>
          <w:trHeight w:val="514"/>
        </w:trPr>
        <w:tc>
          <w:tcPr>
            <w:tcW w:w="610" w:type="dxa"/>
          </w:tcPr>
          <w:p w14:paraId="1013707C"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4</w:t>
            </w:r>
          </w:p>
        </w:tc>
        <w:tc>
          <w:tcPr>
            <w:tcW w:w="1459" w:type="dxa"/>
            <w:gridSpan w:val="2"/>
          </w:tcPr>
          <w:p w14:paraId="54CEF73F"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SMCI</w:t>
            </w:r>
          </w:p>
        </w:tc>
        <w:tc>
          <w:tcPr>
            <w:tcW w:w="7437" w:type="dxa"/>
          </w:tcPr>
          <w:p w14:paraId="22F0208D" w14:textId="77777777" w:rsidR="006136E1" w:rsidRDefault="00222A27">
            <w:pPr>
              <w:spacing w:line="360" w:lineRule="auto"/>
              <w:jc w:val="both"/>
              <w:rPr>
                <w:rFonts w:ascii="Calibri" w:eastAsia="Calibri" w:hAnsi="Calibri" w:cs="Calibri"/>
                <w:sz w:val="22"/>
                <w:szCs w:val="22"/>
                <w:highlight w:val="white"/>
              </w:rPr>
            </w:pPr>
            <w:r>
              <w:rPr>
                <w:rFonts w:ascii="Calibri" w:eastAsia="Calibri" w:hAnsi="Calibri" w:cs="Calibri"/>
                <w:sz w:val="22"/>
                <w:szCs w:val="22"/>
                <w:highlight w:val="white"/>
              </w:rPr>
              <w:t>Rua Sá e Albuquerque, 235, Jaraguá </w:t>
            </w:r>
            <w:r>
              <w:rPr>
                <w:rFonts w:ascii="Calibri" w:eastAsia="Calibri" w:hAnsi="Calibri" w:cs="Calibri"/>
                <w:sz w:val="22"/>
                <w:szCs w:val="22"/>
              </w:rPr>
              <w:br/>
            </w:r>
            <w:r>
              <w:rPr>
                <w:rFonts w:ascii="Calibri" w:eastAsia="Calibri" w:hAnsi="Calibri" w:cs="Calibri"/>
                <w:sz w:val="22"/>
                <w:szCs w:val="22"/>
                <w:highlight w:val="white"/>
              </w:rPr>
              <w:t>/ Fone:  3315.9001</w:t>
            </w:r>
          </w:p>
        </w:tc>
      </w:tr>
      <w:tr w:rsidR="006136E1" w14:paraId="4579D499" w14:textId="77777777">
        <w:trPr>
          <w:trHeight w:val="353"/>
        </w:trPr>
        <w:tc>
          <w:tcPr>
            <w:tcW w:w="610" w:type="dxa"/>
          </w:tcPr>
          <w:p w14:paraId="16C172C6"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5</w:t>
            </w:r>
          </w:p>
        </w:tc>
        <w:tc>
          <w:tcPr>
            <w:tcW w:w="1459" w:type="dxa"/>
            <w:gridSpan w:val="2"/>
          </w:tcPr>
          <w:p w14:paraId="165CD0E7"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SEMED</w:t>
            </w:r>
          </w:p>
        </w:tc>
        <w:tc>
          <w:tcPr>
            <w:tcW w:w="7437" w:type="dxa"/>
          </w:tcPr>
          <w:p w14:paraId="01C6DF86"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Rua General Hermes, 1199, </w:t>
            </w:r>
            <w:proofErr w:type="spellStart"/>
            <w:r>
              <w:rPr>
                <w:rFonts w:ascii="Calibri" w:eastAsia="Calibri" w:hAnsi="Calibri" w:cs="Calibri"/>
                <w:sz w:val="22"/>
                <w:szCs w:val="22"/>
                <w:highlight w:val="white"/>
              </w:rPr>
              <w:t>Cambona</w:t>
            </w:r>
            <w:proofErr w:type="spellEnd"/>
            <w:r>
              <w:rPr>
                <w:rFonts w:ascii="Calibri" w:eastAsia="Calibri" w:hAnsi="Calibri" w:cs="Calibri"/>
                <w:sz w:val="22"/>
                <w:szCs w:val="22"/>
                <w:highlight w:val="white"/>
              </w:rPr>
              <w:t> </w:t>
            </w:r>
            <w:r>
              <w:rPr>
                <w:rFonts w:ascii="Calibri" w:eastAsia="Calibri" w:hAnsi="Calibri" w:cs="Calibri"/>
                <w:sz w:val="22"/>
                <w:szCs w:val="22"/>
              </w:rPr>
              <w:br/>
            </w:r>
            <w:r>
              <w:rPr>
                <w:rFonts w:ascii="Calibri" w:eastAsia="Calibri" w:hAnsi="Calibri" w:cs="Calibri"/>
                <w:sz w:val="22"/>
                <w:szCs w:val="22"/>
                <w:highlight w:val="white"/>
              </w:rPr>
              <w:t>CEP 57017-000 //Fone: (82) 3315-4553</w:t>
            </w:r>
          </w:p>
        </w:tc>
      </w:tr>
      <w:tr w:rsidR="006136E1" w14:paraId="1420FF1A" w14:textId="77777777">
        <w:trPr>
          <w:trHeight w:val="353"/>
        </w:trPr>
        <w:tc>
          <w:tcPr>
            <w:tcW w:w="610" w:type="dxa"/>
          </w:tcPr>
          <w:p w14:paraId="6DDDBEE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6</w:t>
            </w:r>
          </w:p>
        </w:tc>
        <w:tc>
          <w:tcPr>
            <w:tcW w:w="1459" w:type="dxa"/>
            <w:gridSpan w:val="2"/>
          </w:tcPr>
          <w:p w14:paraId="6EF1CC81"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SEMTEL</w:t>
            </w:r>
          </w:p>
        </w:tc>
        <w:tc>
          <w:tcPr>
            <w:tcW w:w="7437" w:type="dxa"/>
          </w:tcPr>
          <w:p w14:paraId="4D3F6560"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Rua Sá e Albuquerque, 235, </w:t>
            </w:r>
            <w:proofErr w:type="gramStart"/>
            <w:r>
              <w:rPr>
                <w:rFonts w:ascii="Calibri" w:eastAsia="Calibri" w:hAnsi="Calibri" w:cs="Calibri"/>
                <w:sz w:val="22"/>
                <w:szCs w:val="22"/>
                <w:highlight w:val="white"/>
              </w:rPr>
              <w:t>Jaraguá  CEP</w:t>
            </w:r>
            <w:proofErr w:type="gramEnd"/>
            <w:r>
              <w:rPr>
                <w:rFonts w:ascii="Calibri" w:eastAsia="Calibri" w:hAnsi="Calibri" w:cs="Calibri"/>
                <w:sz w:val="22"/>
                <w:szCs w:val="22"/>
                <w:highlight w:val="white"/>
              </w:rPr>
              <w:t>: 57022-180 // Fone: (82) 3315 6019 | Vila Olímpica: Av. Alice Karoline, 43, Cidade Universitária // Fone: (82) 3315-3990</w:t>
            </w:r>
          </w:p>
        </w:tc>
      </w:tr>
      <w:tr w:rsidR="006136E1" w14:paraId="0AFE2FB6" w14:textId="77777777">
        <w:trPr>
          <w:trHeight w:val="353"/>
        </w:trPr>
        <w:tc>
          <w:tcPr>
            <w:tcW w:w="610" w:type="dxa"/>
          </w:tcPr>
          <w:p w14:paraId="50E73926"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7</w:t>
            </w:r>
          </w:p>
        </w:tc>
        <w:tc>
          <w:tcPr>
            <w:tcW w:w="1459" w:type="dxa"/>
            <w:gridSpan w:val="2"/>
          </w:tcPr>
          <w:p w14:paraId="51884331"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SEMEC</w:t>
            </w:r>
          </w:p>
        </w:tc>
        <w:tc>
          <w:tcPr>
            <w:tcW w:w="7437" w:type="dxa"/>
          </w:tcPr>
          <w:p w14:paraId="73868737"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Pedro Monteiro, nº 47, Centro - Maceió/AL </w:t>
            </w:r>
            <w:r>
              <w:rPr>
                <w:rFonts w:ascii="Calibri" w:eastAsia="Calibri" w:hAnsi="Calibri" w:cs="Calibri"/>
                <w:sz w:val="22"/>
                <w:szCs w:val="22"/>
              </w:rPr>
              <w:br/>
            </w:r>
            <w:r>
              <w:rPr>
                <w:rFonts w:ascii="Calibri" w:eastAsia="Calibri" w:hAnsi="Calibri" w:cs="Calibri"/>
                <w:sz w:val="22"/>
                <w:szCs w:val="22"/>
                <w:highlight w:val="white"/>
              </w:rPr>
              <w:t>CEP: 57020-380</w:t>
            </w:r>
          </w:p>
        </w:tc>
      </w:tr>
      <w:tr w:rsidR="006136E1" w14:paraId="446E3DD0" w14:textId="77777777">
        <w:trPr>
          <w:trHeight w:val="353"/>
        </w:trPr>
        <w:tc>
          <w:tcPr>
            <w:tcW w:w="610" w:type="dxa"/>
          </w:tcPr>
          <w:p w14:paraId="54790DCA"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8</w:t>
            </w:r>
          </w:p>
        </w:tc>
        <w:tc>
          <w:tcPr>
            <w:tcW w:w="1459" w:type="dxa"/>
            <w:gridSpan w:val="2"/>
          </w:tcPr>
          <w:p w14:paraId="4312F2D2"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SMG</w:t>
            </w:r>
          </w:p>
        </w:tc>
        <w:tc>
          <w:tcPr>
            <w:tcW w:w="7437" w:type="dxa"/>
          </w:tcPr>
          <w:p w14:paraId="48FA4678"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Rua Sá e Albuquerque, 235, </w:t>
            </w:r>
            <w:proofErr w:type="gramStart"/>
            <w:r>
              <w:rPr>
                <w:rFonts w:ascii="Calibri" w:eastAsia="Calibri" w:hAnsi="Calibri" w:cs="Calibri"/>
                <w:sz w:val="22"/>
                <w:szCs w:val="22"/>
                <w:highlight w:val="white"/>
              </w:rPr>
              <w:t>Jaraguá  Maceió</w:t>
            </w:r>
            <w:proofErr w:type="gramEnd"/>
            <w:r>
              <w:rPr>
                <w:rFonts w:ascii="Calibri" w:eastAsia="Calibri" w:hAnsi="Calibri" w:cs="Calibri"/>
                <w:sz w:val="22"/>
                <w:szCs w:val="22"/>
                <w:highlight w:val="white"/>
              </w:rPr>
              <w:t xml:space="preserve"> - AL </w:t>
            </w:r>
            <w:r>
              <w:rPr>
                <w:rFonts w:ascii="Calibri" w:eastAsia="Calibri" w:hAnsi="Calibri" w:cs="Calibri"/>
                <w:sz w:val="22"/>
                <w:szCs w:val="22"/>
              </w:rPr>
              <w:br/>
            </w:r>
            <w:r>
              <w:rPr>
                <w:rFonts w:ascii="Calibri" w:eastAsia="Calibri" w:hAnsi="Calibri" w:cs="Calibri"/>
                <w:sz w:val="22"/>
                <w:szCs w:val="22"/>
                <w:highlight w:val="white"/>
              </w:rPr>
              <w:t>CEP: 57030-16. Fones: (82) 3315-5042 / 3787</w:t>
            </w:r>
          </w:p>
        </w:tc>
      </w:tr>
      <w:tr w:rsidR="006136E1" w14:paraId="77BBECA4" w14:textId="77777777">
        <w:trPr>
          <w:trHeight w:val="353"/>
        </w:trPr>
        <w:tc>
          <w:tcPr>
            <w:tcW w:w="610" w:type="dxa"/>
          </w:tcPr>
          <w:p w14:paraId="544634B2"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9</w:t>
            </w:r>
          </w:p>
        </w:tc>
        <w:tc>
          <w:tcPr>
            <w:tcW w:w="1459" w:type="dxa"/>
            <w:gridSpan w:val="2"/>
          </w:tcPr>
          <w:p w14:paraId="24606C3A"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SEMINFRA</w:t>
            </w:r>
          </w:p>
        </w:tc>
        <w:tc>
          <w:tcPr>
            <w:tcW w:w="7437" w:type="dxa"/>
          </w:tcPr>
          <w:p w14:paraId="2224C590"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do Imperador, 307, Centro </w:t>
            </w:r>
            <w:r>
              <w:rPr>
                <w:rFonts w:ascii="Calibri" w:eastAsia="Calibri" w:hAnsi="Calibri" w:cs="Calibri"/>
                <w:sz w:val="22"/>
                <w:szCs w:val="22"/>
              </w:rPr>
              <w:br/>
            </w:r>
            <w:r>
              <w:rPr>
                <w:rFonts w:ascii="Calibri" w:eastAsia="Calibri" w:hAnsi="Calibri" w:cs="Calibri"/>
                <w:sz w:val="22"/>
                <w:szCs w:val="22"/>
                <w:highlight w:val="white"/>
              </w:rPr>
              <w:t>CEP 57023-060 // Fones: (82) 3315-5005 /3536</w:t>
            </w:r>
          </w:p>
        </w:tc>
      </w:tr>
      <w:tr w:rsidR="006136E1" w14:paraId="2DF1CC29" w14:textId="77777777">
        <w:trPr>
          <w:trHeight w:val="353"/>
        </w:trPr>
        <w:tc>
          <w:tcPr>
            <w:tcW w:w="610" w:type="dxa"/>
          </w:tcPr>
          <w:p w14:paraId="7F724CC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10</w:t>
            </w:r>
          </w:p>
        </w:tc>
        <w:tc>
          <w:tcPr>
            <w:tcW w:w="1459" w:type="dxa"/>
            <w:gridSpan w:val="2"/>
          </w:tcPr>
          <w:p w14:paraId="5EF88293"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SUDES</w:t>
            </w:r>
          </w:p>
        </w:tc>
        <w:tc>
          <w:tcPr>
            <w:tcW w:w="7437" w:type="dxa"/>
          </w:tcPr>
          <w:p w14:paraId="7EB62D38"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Marquês de Abrantes, s/n, Bebedouro </w:t>
            </w:r>
            <w:r>
              <w:rPr>
                <w:rFonts w:ascii="Calibri" w:eastAsia="Calibri" w:hAnsi="Calibri" w:cs="Calibri"/>
                <w:sz w:val="22"/>
                <w:szCs w:val="22"/>
              </w:rPr>
              <w:br/>
            </w:r>
            <w:r>
              <w:rPr>
                <w:rFonts w:ascii="Calibri" w:eastAsia="Calibri" w:hAnsi="Calibri" w:cs="Calibri"/>
                <w:sz w:val="22"/>
                <w:szCs w:val="22"/>
                <w:highlight w:val="white"/>
              </w:rPr>
              <w:t>CEP 57018-655 // Fones: (82) 3315-4735 /4736 Parque Municipal: 3358-6232</w:t>
            </w:r>
          </w:p>
        </w:tc>
      </w:tr>
      <w:tr w:rsidR="006136E1" w14:paraId="10900F5C" w14:textId="77777777">
        <w:trPr>
          <w:trHeight w:val="353"/>
        </w:trPr>
        <w:tc>
          <w:tcPr>
            <w:tcW w:w="610" w:type="dxa"/>
          </w:tcPr>
          <w:p w14:paraId="3031FC77"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11</w:t>
            </w:r>
          </w:p>
        </w:tc>
        <w:tc>
          <w:tcPr>
            <w:tcW w:w="1459" w:type="dxa"/>
            <w:gridSpan w:val="2"/>
          </w:tcPr>
          <w:p w14:paraId="08AF243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GP</w:t>
            </w:r>
          </w:p>
        </w:tc>
        <w:tc>
          <w:tcPr>
            <w:tcW w:w="7437" w:type="dxa"/>
          </w:tcPr>
          <w:p w14:paraId="420D3AA8"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Rua Sá e Albuquerque, 235, </w:t>
            </w:r>
            <w:proofErr w:type="gramStart"/>
            <w:r>
              <w:rPr>
                <w:rFonts w:ascii="Calibri" w:eastAsia="Calibri" w:hAnsi="Calibri" w:cs="Calibri"/>
                <w:sz w:val="22"/>
                <w:szCs w:val="22"/>
                <w:highlight w:val="white"/>
              </w:rPr>
              <w:t>Jaraguá  Telefones</w:t>
            </w:r>
            <w:proofErr w:type="gramEnd"/>
            <w:r>
              <w:rPr>
                <w:rFonts w:ascii="Calibri" w:eastAsia="Calibri" w:hAnsi="Calibri" w:cs="Calibri"/>
                <w:sz w:val="22"/>
                <w:szCs w:val="22"/>
                <w:highlight w:val="white"/>
              </w:rPr>
              <w:t>: (82) 3315.5040 / 5045</w:t>
            </w:r>
          </w:p>
        </w:tc>
      </w:tr>
      <w:tr w:rsidR="006136E1" w14:paraId="498F8982" w14:textId="77777777">
        <w:trPr>
          <w:trHeight w:val="353"/>
        </w:trPr>
        <w:tc>
          <w:tcPr>
            <w:tcW w:w="610" w:type="dxa"/>
          </w:tcPr>
          <w:p w14:paraId="01A9E51D"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12</w:t>
            </w:r>
          </w:p>
        </w:tc>
        <w:tc>
          <w:tcPr>
            <w:tcW w:w="1459" w:type="dxa"/>
            <w:gridSpan w:val="2"/>
          </w:tcPr>
          <w:p w14:paraId="6DC72ED9"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PGM</w:t>
            </w:r>
          </w:p>
        </w:tc>
        <w:tc>
          <w:tcPr>
            <w:tcW w:w="7437" w:type="dxa"/>
          </w:tcPr>
          <w:p w14:paraId="0D5D2635"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Dr. Pedro Monteiro, 291, Centro. </w:t>
            </w:r>
            <w:r>
              <w:rPr>
                <w:rFonts w:ascii="Calibri" w:eastAsia="Calibri" w:hAnsi="Calibri" w:cs="Calibri"/>
                <w:sz w:val="22"/>
                <w:szCs w:val="22"/>
              </w:rPr>
              <w:br/>
            </w:r>
            <w:r>
              <w:rPr>
                <w:rFonts w:ascii="Calibri" w:eastAsia="Calibri" w:hAnsi="Calibri" w:cs="Calibri"/>
                <w:sz w:val="22"/>
                <w:szCs w:val="22"/>
                <w:highlight w:val="white"/>
              </w:rPr>
              <w:t>CEP 57020-380 | Telefones: 3327-4902 / 3327-7409 / 3327-1588 / 3327-1447</w:t>
            </w:r>
          </w:p>
        </w:tc>
      </w:tr>
      <w:tr w:rsidR="006136E1" w14:paraId="0179F68B" w14:textId="77777777">
        <w:trPr>
          <w:trHeight w:val="353"/>
        </w:trPr>
        <w:tc>
          <w:tcPr>
            <w:tcW w:w="610" w:type="dxa"/>
          </w:tcPr>
          <w:p w14:paraId="229B1A4B"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13</w:t>
            </w:r>
          </w:p>
        </w:tc>
        <w:tc>
          <w:tcPr>
            <w:tcW w:w="1459" w:type="dxa"/>
            <w:gridSpan w:val="2"/>
          </w:tcPr>
          <w:p w14:paraId="334C6F76"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SEMSCS</w:t>
            </w:r>
          </w:p>
        </w:tc>
        <w:tc>
          <w:tcPr>
            <w:tcW w:w="7437" w:type="dxa"/>
          </w:tcPr>
          <w:p w14:paraId="165CCEE5" w14:textId="77777777" w:rsidR="006136E1" w:rsidRDefault="00222A27">
            <w:pPr>
              <w:jc w:val="both"/>
              <w:rPr>
                <w:rFonts w:ascii="Calibri" w:eastAsia="Calibri" w:hAnsi="Calibri" w:cs="Calibri"/>
                <w:sz w:val="22"/>
                <w:szCs w:val="22"/>
                <w:highlight w:val="yellow"/>
              </w:rPr>
            </w:pPr>
            <w:r>
              <w:rPr>
                <w:rFonts w:ascii="Calibri" w:eastAsia="Calibri" w:hAnsi="Calibri" w:cs="Calibri"/>
                <w:sz w:val="22"/>
                <w:szCs w:val="22"/>
                <w:highlight w:val="white"/>
              </w:rPr>
              <w:t>Sede administrativa: Rua Alexandre Passos, s/n, Jaraguá- Maceió- AL. </w:t>
            </w:r>
            <w:r>
              <w:rPr>
                <w:rFonts w:ascii="Calibri" w:eastAsia="Calibri" w:hAnsi="Calibri" w:cs="Calibri"/>
                <w:sz w:val="22"/>
                <w:szCs w:val="22"/>
              </w:rPr>
              <w:br/>
            </w:r>
            <w:r>
              <w:rPr>
                <w:rFonts w:ascii="Calibri" w:eastAsia="Calibri" w:hAnsi="Calibri" w:cs="Calibri"/>
                <w:sz w:val="22"/>
                <w:szCs w:val="22"/>
                <w:highlight w:val="white"/>
              </w:rPr>
              <w:t xml:space="preserve">CEP-57022-190 // Fones: (82) 3315-4747 | Guarda Municipal: Avenida </w:t>
            </w:r>
            <w:proofErr w:type="spellStart"/>
            <w:r>
              <w:rPr>
                <w:rFonts w:ascii="Calibri" w:eastAsia="Calibri" w:hAnsi="Calibri" w:cs="Calibri"/>
                <w:sz w:val="22"/>
                <w:szCs w:val="22"/>
                <w:highlight w:val="white"/>
              </w:rPr>
              <w:t>Theobaldo</w:t>
            </w:r>
            <w:proofErr w:type="spellEnd"/>
            <w:r>
              <w:rPr>
                <w:rFonts w:ascii="Calibri" w:eastAsia="Calibri" w:hAnsi="Calibri" w:cs="Calibri"/>
                <w:sz w:val="22"/>
                <w:szCs w:val="22"/>
                <w:highlight w:val="white"/>
              </w:rPr>
              <w:t xml:space="preserve"> Barbosa, s/n, Conjunto Joaquim Leão, Vergel. </w:t>
            </w:r>
            <w:r>
              <w:rPr>
                <w:rFonts w:ascii="Calibri" w:eastAsia="Calibri" w:hAnsi="Calibri" w:cs="Calibri"/>
                <w:sz w:val="22"/>
                <w:szCs w:val="22"/>
              </w:rPr>
              <w:br/>
            </w:r>
            <w:r>
              <w:rPr>
                <w:rFonts w:ascii="Calibri" w:eastAsia="Calibri" w:hAnsi="Calibri" w:cs="Calibri"/>
                <w:sz w:val="22"/>
                <w:szCs w:val="22"/>
                <w:highlight w:val="white"/>
              </w:rPr>
              <w:t>CEP: 57014-510 // Fones: (82) 3315-2848 / 1920</w:t>
            </w:r>
          </w:p>
        </w:tc>
      </w:tr>
      <w:tr w:rsidR="006136E1" w14:paraId="321B62C9" w14:textId="77777777">
        <w:trPr>
          <w:trHeight w:val="353"/>
        </w:trPr>
        <w:tc>
          <w:tcPr>
            <w:tcW w:w="610" w:type="dxa"/>
          </w:tcPr>
          <w:p w14:paraId="3EF3F3AF"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14</w:t>
            </w:r>
          </w:p>
        </w:tc>
        <w:tc>
          <w:tcPr>
            <w:tcW w:w="1459" w:type="dxa"/>
            <w:gridSpan w:val="2"/>
          </w:tcPr>
          <w:p w14:paraId="2FD85B77"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SEDET</w:t>
            </w:r>
          </w:p>
        </w:tc>
        <w:tc>
          <w:tcPr>
            <w:tcW w:w="7437" w:type="dxa"/>
          </w:tcPr>
          <w:p w14:paraId="1A39AFD6" w14:textId="77777777" w:rsidR="006136E1" w:rsidRDefault="00222A27">
            <w:pPr>
              <w:jc w:val="both"/>
              <w:rPr>
                <w:rFonts w:ascii="Calibri" w:eastAsia="Calibri" w:hAnsi="Calibri" w:cs="Calibri"/>
                <w:sz w:val="22"/>
                <w:szCs w:val="22"/>
                <w:highlight w:val="yellow"/>
              </w:rPr>
            </w:pPr>
            <w:r>
              <w:rPr>
                <w:rFonts w:ascii="Calibri" w:eastAsia="Calibri" w:hAnsi="Calibri" w:cs="Calibri"/>
                <w:sz w:val="22"/>
                <w:szCs w:val="22"/>
                <w:highlight w:val="white"/>
              </w:rPr>
              <w:t>Avenida Governador Afrânio Lages, 297, Farol. </w:t>
            </w:r>
            <w:r>
              <w:rPr>
                <w:rFonts w:ascii="Calibri" w:eastAsia="Calibri" w:hAnsi="Calibri" w:cs="Calibri"/>
                <w:sz w:val="22"/>
                <w:szCs w:val="22"/>
              </w:rPr>
              <w:br/>
            </w:r>
            <w:r>
              <w:rPr>
                <w:rFonts w:ascii="Calibri" w:eastAsia="Calibri" w:hAnsi="Calibri" w:cs="Calibri"/>
                <w:sz w:val="22"/>
                <w:szCs w:val="22"/>
                <w:highlight w:val="white"/>
              </w:rPr>
              <w:t>CEP - 57050-015 // Fones: (82) 3315- 4754 /</w:t>
            </w:r>
          </w:p>
        </w:tc>
      </w:tr>
      <w:tr w:rsidR="006136E1" w14:paraId="12BC7B73" w14:textId="77777777">
        <w:trPr>
          <w:trHeight w:val="353"/>
        </w:trPr>
        <w:tc>
          <w:tcPr>
            <w:tcW w:w="610" w:type="dxa"/>
          </w:tcPr>
          <w:p w14:paraId="5FA97BC7"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15</w:t>
            </w:r>
          </w:p>
        </w:tc>
        <w:tc>
          <w:tcPr>
            <w:tcW w:w="1459" w:type="dxa"/>
            <w:gridSpan w:val="2"/>
          </w:tcPr>
          <w:p w14:paraId="03FE7B6E"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GVP</w:t>
            </w:r>
          </w:p>
        </w:tc>
        <w:tc>
          <w:tcPr>
            <w:tcW w:w="7437" w:type="dxa"/>
          </w:tcPr>
          <w:p w14:paraId="54D1E148"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Jornalista Lafaiete Belo, 47, Poço </w:t>
            </w:r>
            <w:r>
              <w:rPr>
                <w:rFonts w:ascii="Calibri" w:eastAsia="Calibri" w:hAnsi="Calibri" w:cs="Calibri"/>
                <w:sz w:val="22"/>
                <w:szCs w:val="22"/>
              </w:rPr>
              <w:br/>
            </w:r>
            <w:r>
              <w:rPr>
                <w:rFonts w:ascii="Calibri" w:eastAsia="Calibri" w:hAnsi="Calibri" w:cs="Calibri"/>
                <w:sz w:val="22"/>
                <w:szCs w:val="22"/>
                <w:highlight w:val="white"/>
              </w:rPr>
              <w:t>CEP 57025-690 // Fones: (82) 3315-2124 / 3315-2125</w:t>
            </w:r>
          </w:p>
        </w:tc>
      </w:tr>
      <w:tr w:rsidR="006136E1" w14:paraId="624F1123" w14:textId="77777777">
        <w:trPr>
          <w:trHeight w:val="353"/>
        </w:trPr>
        <w:tc>
          <w:tcPr>
            <w:tcW w:w="610" w:type="dxa"/>
          </w:tcPr>
          <w:p w14:paraId="63D89AA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16</w:t>
            </w:r>
          </w:p>
        </w:tc>
        <w:tc>
          <w:tcPr>
            <w:tcW w:w="1459" w:type="dxa"/>
            <w:gridSpan w:val="2"/>
            <w:shd w:val="clear" w:color="auto" w:fill="auto"/>
          </w:tcPr>
          <w:p w14:paraId="07B1FB7F"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SEMTABES</w:t>
            </w:r>
          </w:p>
        </w:tc>
        <w:tc>
          <w:tcPr>
            <w:tcW w:w="7437" w:type="dxa"/>
          </w:tcPr>
          <w:p w14:paraId="5209F028"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Sede: Rua do Imperador, 141, Centro. </w:t>
            </w:r>
            <w:r>
              <w:rPr>
                <w:rFonts w:ascii="Calibri" w:eastAsia="Calibri" w:hAnsi="Calibri" w:cs="Calibri"/>
                <w:sz w:val="22"/>
                <w:szCs w:val="22"/>
              </w:rPr>
              <w:br/>
            </w:r>
            <w:r>
              <w:rPr>
                <w:rFonts w:ascii="Calibri" w:eastAsia="Calibri" w:hAnsi="Calibri" w:cs="Calibri"/>
                <w:sz w:val="22"/>
                <w:szCs w:val="22"/>
                <w:highlight w:val="white"/>
              </w:rPr>
              <w:t>CEP 57020-670 // Fone: (82) 3315-6260 | Sine Maceió: Shopping Popular, Rua do Livramento, Centro. </w:t>
            </w:r>
            <w:r>
              <w:rPr>
                <w:rFonts w:ascii="Calibri" w:eastAsia="Calibri" w:hAnsi="Calibri" w:cs="Calibri"/>
                <w:sz w:val="22"/>
                <w:szCs w:val="22"/>
              </w:rPr>
              <w:br/>
            </w:r>
            <w:r>
              <w:rPr>
                <w:rFonts w:ascii="Calibri" w:eastAsia="Calibri" w:hAnsi="Calibri" w:cs="Calibri"/>
                <w:sz w:val="22"/>
                <w:szCs w:val="22"/>
                <w:highlight w:val="white"/>
              </w:rPr>
              <w:t>CEP 57020-030</w:t>
            </w:r>
          </w:p>
        </w:tc>
      </w:tr>
      <w:tr w:rsidR="006136E1" w14:paraId="50FB0D02" w14:textId="77777777">
        <w:trPr>
          <w:trHeight w:val="353"/>
        </w:trPr>
        <w:tc>
          <w:tcPr>
            <w:tcW w:w="610" w:type="dxa"/>
          </w:tcPr>
          <w:p w14:paraId="0E51470E"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17</w:t>
            </w:r>
          </w:p>
        </w:tc>
        <w:tc>
          <w:tcPr>
            <w:tcW w:w="1459" w:type="dxa"/>
            <w:gridSpan w:val="2"/>
            <w:shd w:val="clear" w:color="auto" w:fill="auto"/>
          </w:tcPr>
          <w:p w14:paraId="5F1FA7AB"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IPREV</w:t>
            </w:r>
          </w:p>
        </w:tc>
        <w:tc>
          <w:tcPr>
            <w:tcW w:w="7437" w:type="dxa"/>
          </w:tcPr>
          <w:p w14:paraId="5C70452E" w14:textId="77777777" w:rsidR="006136E1" w:rsidRDefault="00222A27">
            <w:pPr>
              <w:shd w:val="clear" w:color="auto" w:fill="FFFFFF"/>
              <w:rPr>
                <w:rFonts w:ascii="Calibri" w:eastAsia="Calibri" w:hAnsi="Calibri" w:cs="Calibri"/>
                <w:sz w:val="22"/>
                <w:szCs w:val="22"/>
              </w:rPr>
            </w:pPr>
            <w:r>
              <w:rPr>
                <w:rFonts w:ascii="Calibri" w:eastAsia="Calibri" w:hAnsi="Calibri" w:cs="Calibri"/>
                <w:sz w:val="22"/>
                <w:szCs w:val="22"/>
              </w:rPr>
              <w:t>Avenida Governador Afrânio Lages, 65 - Farol, Maceió - AL, 57050-015. </w:t>
            </w:r>
          </w:p>
          <w:p w14:paraId="5A1ACB6D"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Fone: (82) 3315-3276 / (82) 3315-4122</w:t>
            </w:r>
          </w:p>
        </w:tc>
      </w:tr>
      <w:tr w:rsidR="006136E1" w14:paraId="497746B0" w14:textId="77777777">
        <w:trPr>
          <w:trHeight w:val="353"/>
        </w:trPr>
        <w:tc>
          <w:tcPr>
            <w:tcW w:w="610" w:type="dxa"/>
          </w:tcPr>
          <w:p w14:paraId="4A2EDB98"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18</w:t>
            </w:r>
          </w:p>
        </w:tc>
        <w:tc>
          <w:tcPr>
            <w:tcW w:w="1459" w:type="dxa"/>
            <w:gridSpan w:val="2"/>
          </w:tcPr>
          <w:p w14:paraId="02AB3635"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FMAC</w:t>
            </w:r>
          </w:p>
        </w:tc>
        <w:tc>
          <w:tcPr>
            <w:tcW w:w="7437" w:type="dxa"/>
          </w:tcPr>
          <w:p w14:paraId="7D4B3683"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Avenida da Paz, nº 900, Jaraguá, Maceió/AL</w:t>
            </w:r>
          </w:p>
        </w:tc>
      </w:tr>
      <w:tr w:rsidR="006136E1" w14:paraId="528BA4A0" w14:textId="77777777">
        <w:trPr>
          <w:trHeight w:val="353"/>
        </w:trPr>
        <w:tc>
          <w:tcPr>
            <w:tcW w:w="610" w:type="dxa"/>
          </w:tcPr>
          <w:p w14:paraId="7FDFAB85" w14:textId="77777777" w:rsidR="006136E1" w:rsidRDefault="00222A27">
            <w:pPr>
              <w:jc w:val="both"/>
              <w:rPr>
                <w:rFonts w:ascii="Calibri" w:eastAsia="Calibri" w:hAnsi="Calibri" w:cs="Calibri"/>
                <w:sz w:val="22"/>
                <w:szCs w:val="22"/>
              </w:rPr>
            </w:pPr>
            <w:bookmarkStart w:id="3" w:name="_3whwml4" w:colFirst="0" w:colLast="0"/>
            <w:bookmarkEnd w:id="3"/>
            <w:r>
              <w:rPr>
                <w:rFonts w:ascii="Calibri" w:eastAsia="Calibri" w:hAnsi="Calibri" w:cs="Calibri"/>
                <w:sz w:val="22"/>
                <w:szCs w:val="22"/>
              </w:rPr>
              <w:t>19</w:t>
            </w:r>
          </w:p>
        </w:tc>
        <w:tc>
          <w:tcPr>
            <w:tcW w:w="1459" w:type="dxa"/>
            <w:gridSpan w:val="2"/>
          </w:tcPr>
          <w:p w14:paraId="42C40880"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SIMA</w:t>
            </w:r>
          </w:p>
        </w:tc>
        <w:tc>
          <w:tcPr>
            <w:tcW w:w="7437" w:type="dxa"/>
          </w:tcPr>
          <w:p w14:paraId="7586E1A6"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Rua Marquês de Abrantes, s/n, Bebedouro </w:t>
            </w:r>
            <w:r>
              <w:rPr>
                <w:rFonts w:ascii="Calibri" w:eastAsia="Calibri" w:hAnsi="Calibri" w:cs="Calibri"/>
                <w:sz w:val="22"/>
                <w:szCs w:val="22"/>
              </w:rPr>
              <w:br/>
            </w:r>
            <w:r>
              <w:rPr>
                <w:rFonts w:ascii="Calibri" w:eastAsia="Calibri" w:hAnsi="Calibri" w:cs="Calibri"/>
                <w:sz w:val="22"/>
                <w:szCs w:val="22"/>
                <w:highlight w:val="white"/>
              </w:rPr>
              <w:t xml:space="preserve">CEP 57018-330 // Fones: (82) 3315-3821 / 6410 / 3828 </w:t>
            </w:r>
          </w:p>
        </w:tc>
      </w:tr>
      <w:tr w:rsidR="006136E1" w14:paraId="4E37C04A" w14:textId="77777777">
        <w:trPr>
          <w:trHeight w:val="353"/>
        </w:trPr>
        <w:tc>
          <w:tcPr>
            <w:tcW w:w="610" w:type="dxa"/>
          </w:tcPr>
          <w:p w14:paraId="523769C3"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20</w:t>
            </w:r>
          </w:p>
        </w:tc>
        <w:tc>
          <w:tcPr>
            <w:tcW w:w="1459" w:type="dxa"/>
            <w:gridSpan w:val="2"/>
          </w:tcPr>
          <w:p w14:paraId="32E13D4D"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SMTT</w:t>
            </w:r>
          </w:p>
        </w:tc>
        <w:tc>
          <w:tcPr>
            <w:tcW w:w="7437" w:type="dxa"/>
          </w:tcPr>
          <w:p w14:paraId="05F97630"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Avenida Durval de Góes Monteiro, 829, KM 10, Tabuleiro do Martins </w:t>
            </w:r>
            <w:r>
              <w:rPr>
                <w:rFonts w:ascii="Calibri" w:eastAsia="Calibri" w:hAnsi="Calibri" w:cs="Calibri"/>
                <w:sz w:val="22"/>
                <w:szCs w:val="22"/>
              </w:rPr>
              <w:br/>
            </w:r>
            <w:r>
              <w:rPr>
                <w:rFonts w:ascii="Calibri" w:eastAsia="Calibri" w:hAnsi="Calibri" w:cs="Calibri"/>
                <w:sz w:val="22"/>
                <w:szCs w:val="22"/>
                <w:highlight w:val="white"/>
              </w:rPr>
              <w:t>CEP 57061-000 // Fone: (82) 3315-3571</w:t>
            </w:r>
          </w:p>
        </w:tc>
      </w:tr>
      <w:tr w:rsidR="006136E1" w14:paraId="458923D2" w14:textId="77777777">
        <w:trPr>
          <w:trHeight w:val="353"/>
        </w:trPr>
        <w:tc>
          <w:tcPr>
            <w:tcW w:w="610" w:type="dxa"/>
          </w:tcPr>
          <w:p w14:paraId="4BD8C135" w14:textId="77777777" w:rsidR="006136E1" w:rsidRDefault="00222A27">
            <w:pPr>
              <w:jc w:val="both"/>
              <w:rPr>
                <w:rFonts w:ascii="Calibri" w:eastAsia="Calibri" w:hAnsi="Calibri" w:cs="Calibri"/>
                <w:sz w:val="22"/>
                <w:szCs w:val="22"/>
              </w:rPr>
            </w:pPr>
            <w:r>
              <w:rPr>
                <w:rFonts w:ascii="Calibri" w:eastAsia="Calibri" w:hAnsi="Calibri" w:cs="Calibri"/>
                <w:sz w:val="22"/>
                <w:szCs w:val="22"/>
              </w:rPr>
              <w:lastRenderedPageBreak/>
              <w:t>21</w:t>
            </w:r>
          </w:p>
        </w:tc>
        <w:tc>
          <w:tcPr>
            <w:tcW w:w="1459" w:type="dxa"/>
            <w:gridSpan w:val="2"/>
          </w:tcPr>
          <w:p w14:paraId="5578DE6D"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COMARHP</w:t>
            </w:r>
          </w:p>
        </w:tc>
        <w:tc>
          <w:tcPr>
            <w:tcW w:w="7437" w:type="dxa"/>
          </w:tcPr>
          <w:p w14:paraId="18F9E314" w14:textId="77777777" w:rsidR="006136E1" w:rsidRDefault="00222A27">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Rua General Hermes, 281, </w:t>
            </w:r>
            <w:proofErr w:type="spellStart"/>
            <w:r>
              <w:rPr>
                <w:rFonts w:ascii="Calibri" w:eastAsia="Calibri" w:hAnsi="Calibri" w:cs="Calibri"/>
                <w:sz w:val="22"/>
                <w:szCs w:val="22"/>
                <w:highlight w:val="white"/>
              </w:rPr>
              <w:t>Cambona</w:t>
            </w:r>
            <w:proofErr w:type="spellEnd"/>
            <w:r>
              <w:rPr>
                <w:rFonts w:ascii="Calibri" w:eastAsia="Calibri" w:hAnsi="Calibri" w:cs="Calibri"/>
                <w:sz w:val="22"/>
                <w:szCs w:val="22"/>
                <w:highlight w:val="white"/>
              </w:rPr>
              <w:t> </w:t>
            </w:r>
            <w:r>
              <w:rPr>
                <w:rFonts w:ascii="Calibri" w:eastAsia="Calibri" w:hAnsi="Calibri" w:cs="Calibri"/>
                <w:sz w:val="22"/>
                <w:szCs w:val="22"/>
              </w:rPr>
              <w:br/>
            </w:r>
            <w:r>
              <w:rPr>
                <w:rFonts w:ascii="Calibri" w:eastAsia="Calibri" w:hAnsi="Calibri" w:cs="Calibri"/>
                <w:sz w:val="22"/>
                <w:szCs w:val="22"/>
                <w:highlight w:val="white"/>
              </w:rPr>
              <w:t>CEP 57017-010 // Fone: (82) 3336-5007</w:t>
            </w:r>
          </w:p>
        </w:tc>
      </w:tr>
      <w:tr w:rsidR="006136E1" w14:paraId="70385EA9" w14:textId="77777777">
        <w:trPr>
          <w:trHeight w:val="353"/>
        </w:trPr>
        <w:tc>
          <w:tcPr>
            <w:tcW w:w="610" w:type="dxa"/>
          </w:tcPr>
          <w:p w14:paraId="393019EA"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22</w:t>
            </w:r>
          </w:p>
        </w:tc>
        <w:tc>
          <w:tcPr>
            <w:tcW w:w="1459" w:type="dxa"/>
            <w:gridSpan w:val="2"/>
            <w:shd w:val="clear" w:color="auto" w:fill="FFFFFF"/>
          </w:tcPr>
          <w:p w14:paraId="055EEBB2"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SEMAS</w:t>
            </w:r>
          </w:p>
        </w:tc>
        <w:tc>
          <w:tcPr>
            <w:tcW w:w="7437" w:type="dxa"/>
            <w:vAlign w:val="center"/>
          </w:tcPr>
          <w:p w14:paraId="2584BC4B"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 xml:space="preserve">SEMAS SEDE – av. Comendador Leão, 1383, Poço, </w:t>
            </w:r>
            <w:proofErr w:type="spellStart"/>
            <w:r>
              <w:rPr>
                <w:rFonts w:ascii="Calibri" w:eastAsia="Calibri" w:hAnsi="Calibri" w:cs="Calibri"/>
                <w:sz w:val="22"/>
                <w:szCs w:val="22"/>
              </w:rPr>
              <w:t>Maceió-AL</w:t>
            </w:r>
            <w:proofErr w:type="spellEnd"/>
          </w:p>
        </w:tc>
      </w:tr>
      <w:tr w:rsidR="006136E1" w14:paraId="532FD4C7" w14:textId="77777777">
        <w:trPr>
          <w:trHeight w:val="353"/>
        </w:trPr>
        <w:tc>
          <w:tcPr>
            <w:tcW w:w="610" w:type="dxa"/>
          </w:tcPr>
          <w:p w14:paraId="3D947C4B" w14:textId="77777777" w:rsidR="006136E1" w:rsidRDefault="00222A27">
            <w:pPr>
              <w:jc w:val="both"/>
              <w:rPr>
                <w:rFonts w:ascii="Calibri" w:eastAsia="Calibri" w:hAnsi="Calibri" w:cs="Calibri"/>
                <w:sz w:val="22"/>
                <w:szCs w:val="22"/>
              </w:rPr>
            </w:pPr>
            <w:r>
              <w:rPr>
                <w:rFonts w:ascii="Calibri" w:eastAsia="Calibri" w:hAnsi="Calibri" w:cs="Calibri"/>
                <w:sz w:val="22"/>
                <w:szCs w:val="22"/>
              </w:rPr>
              <w:t>23</w:t>
            </w:r>
          </w:p>
        </w:tc>
        <w:tc>
          <w:tcPr>
            <w:tcW w:w="1459" w:type="dxa"/>
            <w:gridSpan w:val="2"/>
            <w:shd w:val="clear" w:color="auto" w:fill="FFFFFF"/>
          </w:tcPr>
          <w:p w14:paraId="04712FAD" w14:textId="77777777" w:rsidR="006136E1" w:rsidRDefault="00222A27">
            <w:pPr>
              <w:rPr>
                <w:rFonts w:ascii="Calibri" w:eastAsia="Calibri" w:hAnsi="Calibri" w:cs="Calibri"/>
                <w:sz w:val="22"/>
                <w:szCs w:val="22"/>
              </w:rPr>
            </w:pPr>
            <w:r>
              <w:rPr>
                <w:rFonts w:ascii="Calibri" w:eastAsia="Calibri" w:hAnsi="Calibri" w:cs="Calibri"/>
                <w:sz w:val="22"/>
                <w:szCs w:val="22"/>
              </w:rPr>
              <w:t>SMS</w:t>
            </w:r>
          </w:p>
        </w:tc>
        <w:tc>
          <w:tcPr>
            <w:tcW w:w="7437" w:type="dxa"/>
          </w:tcPr>
          <w:p w14:paraId="053EBEF1" w14:textId="77777777" w:rsidR="006136E1" w:rsidRDefault="00222A27">
            <w:pPr>
              <w:rPr>
                <w:rFonts w:ascii="Calibri" w:eastAsia="Calibri" w:hAnsi="Calibri" w:cs="Calibri"/>
                <w:sz w:val="22"/>
                <w:szCs w:val="22"/>
              </w:rPr>
            </w:pPr>
            <w:r>
              <w:rPr>
                <w:rFonts w:ascii="Calibri" w:eastAsia="Calibri" w:hAnsi="Calibri" w:cs="Calibri"/>
                <w:sz w:val="22"/>
                <w:szCs w:val="22"/>
              </w:rPr>
              <w:t>Rua Dias Cabral,69, Maceió- AL, Cep: 57020-250</w:t>
            </w:r>
          </w:p>
        </w:tc>
      </w:tr>
    </w:tbl>
    <w:p w14:paraId="6D02BD18" w14:textId="77777777" w:rsidR="006136E1" w:rsidRDefault="006136E1">
      <w:pPr>
        <w:jc w:val="both"/>
        <w:rPr>
          <w:rFonts w:ascii="Calibri" w:eastAsia="Calibri" w:hAnsi="Calibri" w:cs="Calibri"/>
          <w:b/>
          <w:sz w:val="22"/>
          <w:szCs w:val="22"/>
        </w:rPr>
      </w:pPr>
    </w:p>
    <w:p w14:paraId="1D1D23A7" w14:textId="77777777" w:rsidR="006136E1" w:rsidRDefault="006136E1">
      <w:pPr>
        <w:jc w:val="both"/>
        <w:rPr>
          <w:rFonts w:ascii="Calibri" w:eastAsia="Calibri" w:hAnsi="Calibri" w:cs="Calibri"/>
          <w:b/>
          <w:sz w:val="22"/>
          <w:szCs w:val="22"/>
        </w:rPr>
      </w:pPr>
    </w:p>
    <w:p w14:paraId="01ED80BC" w14:textId="77777777" w:rsidR="006136E1" w:rsidRDefault="006136E1">
      <w:pPr>
        <w:jc w:val="both"/>
        <w:rPr>
          <w:rFonts w:ascii="Calibri" w:eastAsia="Calibri" w:hAnsi="Calibri" w:cs="Calibri"/>
          <w:b/>
          <w:sz w:val="22"/>
          <w:szCs w:val="22"/>
        </w:rPr>
      </w:pPr>
    </w:p>
    <w:p w14:paraId="0F704F37" w14:textId="77777777" w:rsidR="006136E1" w:rsidRDefault="006136E1">
      <w:pPr>
        <w:jc w:val="both"/>
        <w:rPr>
          <w:rFonts w:ascii="Calibri" w:eastAsia="Calibri" w:hAnsi="Calibri" w:cs="Calibri"/>
          <w:b/>
          <w:sz w:val="22"/>
          <w:szCs w:val="22"/>
        </w:rPr>
      </w:pPr>
    </w:p>
    <w:p w14:paraId="629BBD2F" w14:textId="77777777" w:rsidR="006136E1" w:rsidRDefault="006136E1">
      <w:pPr>
        <w:jc w:val="both"/>
        <w:rPr>
          <w:rFonts w:ascii="Calibri" w:eastAsia="Calibri" w:hAnsi="Calibri" w:cs="Calibri"/>
          <w:b/>
          <w:sz w:val="22"/>
          <w:szCs w:val="22"/>
        </w:rPr>
      </w:pPr>
    </w:p>
    <w:p w14:paraId="0BB59A81" w14:textId="77777777" w:rsidR="006136E1" w:rsidRDefault="006136E1">
      <w:pPr>
        <w:jc w:val="both"/>
        <w:rPr>
          <w:rFonts w:ascii="Calibri" w:eastAsia="Calibri" w:hAnsi="Calibri" w:cs="Calibri"/>
          <w:b/>
          <w:sz w:val="22"/>
          <w:szCs w:val="22"/>
        </w:rPr>
      </w:pPr>
    </w:p>
    <w:p w14:paraId="50F505F4" w14:textId="77777777" w:rsidR="006136E1" w:rsidRDefault="006136E1">
      <w:pPr>
        <w:jc w:val="both"/>
        <w:rPr>
          <w:rFonts w:ascii="Calibri" w:eastAsia="Calibri" w:hAnsi="Calibri" w:cs="Calibri"/>
          <w:b/>
          <w:sz w:val="22"/>
          <w:szCs w:val="22"/>
        </w:rPr>
      </w:pPr>
    </w:p>
    <w:p w14:paraId="62F2393B" w14:textId="77777777" w:rsidR="006136E1" w:rsidRDefault="006136E1">
      <w:pPr>
        <w:jc w:val="both"/>
        <w:rPr>
          <w:rFonts w:ascii="Calibri" w:eastAsia="Calibri" w:hAnsi="Calibri" w:cs="Calibri"/>
          <w:b/>
          <w:sz w:val="22"/>
          <w:szCs w:val="22"/>
        </w:rPr>
      </w:pPr>
    </w:p>
    <w:p w14:paraId="018A733D" w14:textId="77777777" w:rsidR="006136E1" w:rsidRDefault="006136E1">
      <w:pPr>
        <w:jc w:val="both"/>
        <w:rPr>
          <w:rFonts w:ascii="Calibri" w:eastAsia="Calibri" w:hAnsi="Calibri" w:cs="Calibri"/>
          <w:b/>
          <w:sz w:val="22"/>
          <w:szCs w:val="22"/>
        </w:rPr>
      </w:pPr>
    </w:p>
    <w:sectPr w:rsidR="006136E1">
      <w:headerReference w:type="default" r:id="rId7"/>
      <w:footerReference w:type="default" r:id="rId8"/>
      <w:pgSz w:w="11906" w:h="16838"/>
      <w:pgMar w:top="851" w:right="1418" w:bottom="1701" w:left="1418" w:header="709" w:footer="238" w:gutter="0"/>
      <w:pgNumType w:start="1"/>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EAD8D" w14:textId="77777777" w:rsidR="00025A83" w:rsidRDefault="00025A83">
      <w:r>
        <w:separator/>
      </w:r>
    </w:p>
  </w:endnote>
  <w:endnote w:type="continuationSeparator" w:id="0">
    <w:p w14:paraId="6CFA07A3" w14:textId="77777777" w:rsidR="00025A83" w:rsidRDefault="0002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C158" w14:textId="77777777" w:rsidR="006136E1" w:rsidRDefault="00222A27">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C42A2">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F642070" w14:textId="77777777" w:rsidR="006136E1" w:rsidRDefault="006136E1">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B38A9" w14:textId="77777777" w:rsidR="00025A83" w:rsidRDefault="00025A83">
      <w:r>
        <w:separator/>
      </w:r>
    </w:p>
  </w:footnote>
  <w:footnote w:type="continuationSeparator" w:id="0">
    <w:p w14:paraId="4603A2F1" w14:textId="77777777" w:rsidR="00025A83" w:rsidRDefault="0002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1203" w14:textId="77777777" w:rsidR="006136E1" w:rsidRDefault="00222A27">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rPr>
      <w:drawing>
        <wp:anchor distT="0" distB="0" distL="114300" distR="114300" simplePos="0" relativeHeight="251658240" behindDoc="0" locked="0" layoutInCell="1" hidden="0" allowOverlap="1" wp14:anchorId="59BCF45A" wp14:editId="40F70E17">
          <wp:simplePos x="0" y="0"/>
          <wp:positionH relativeFrom="column">
            <wp:posOffset>969099</wp:posOffset>
          </wp:positionH>
          <wp:positionV relativeFrom="paragraph">
            <wp:posOffset>-323453</wp:posOffset>
          </wp:positionV>
          <wp:extent cx="3609975" cy="9334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09975" cy="933450"/>
                  </a:xfrm>
                  <a:prstGeom prst="rect">
                    <a:avLst/>
                  </a:prstGeom>
                  <a:ln/>
                </pic:spPr>
              </pic:pic>
            </a:graphicData>
          </a:graphic>
        </wp:anchor>
      </w:drawing>
    </w:r>
  </w:p>
  <w:p w14:paraId="467FCC70" w14:textId="77777777" w:rsidR="006136E1" w:rsidRDefault="006136E1">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2FD2CC3D" w14:textId="77777777" w:rsidR="006136E1" w:rsidRDefault="006136E1">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14:paraId="44F21B0C" w14:textId="77777777" w:rsidR="006136E1" w:rsidRDefault="006136E1">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31F"/>
    <w:multiLevelType w:val="multilevel"/>
    <w:tmpl w:val="E14A4FA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B50F34"/>
    <w:multiLevelType w:val="multilevel"/>
    <w:tmpl w:val="02D4B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32601"/>
    <w:multiLevelType w:val="multilevel"/>
    <w:tmpl w:val="5922E3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320004F"/>
    <w:multiLevelType w:val="multilevel"/>
    <w:tmpl w:val="15F4B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4F4E32"/>
    <w:multiLevelType w:val="multilevel"/>
    <w:tmpl w:val="3B64B8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A42181"/>
    <w:multiLevelType w:val="multilevel"/>
    <w:tmpl w:val="02F243EE"/>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5A51603"/>
    <w:multiLevelType w:val="multilevel"/>
    <w:tmpl w:val="3F10A69A"/>
    <w:lvl w:ilvl="0">
      <w:start w:val="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0300EED"/>
    <w:multiLevelType w:val="multilevel"/>
    <w:tmpl w:val="A1829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F1A27"/>
    <w:multiLevelType w:val="multilevel"/>
    <w:tmpl w:val="23CE1A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8F423D5"/>
    <w:multiLevelType w:val="multilevel"/>
    <w:tmpl w:val="95C29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3"/>
  </w:num>
  <w:num w:numId="4">
    <w:abstractNumId w:val="0"/>
  </w:num>
  <w:num w:numId="5">
    <w:abstractNumId w:val="1"/>
  </w:num>
  <w:num w:numId="6">
    <w:abstractNumId w:val="4"/>
  </w:num>
  <w:num w:numId="7">
    <w:abstractNumId w:val="8"/>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E1"/>
    <w:rsid w:val="00025A83"/>
    <w:rsid w:val="00222A27"/>
    <w:rsid w:val="003D4D22"/>
    <w:rsid w:val="00471B3D"/>
    <w:rsid w:val="006136E1"/>
    <w:rsid w:val="008A7473"/>
    <w:rsid w:val="00915DD0"/>
    <w:rsid w:val="00971F08"/>
    <w:rsid w:val="00B67612"/>
    <w:rsid w:val="00EC4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5CE7"/>
  <w15:docId w15:val="{C2C95600-BDBC-4A23-8068-4C969886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unhideWhenUsed/>
    <w:qFormat/>
    <w:pPr>
      <w:keepNext/>
      <w:keepLines/>
      <w:spacing w:before="200"/>
      <w:outlineLvl w:val="3"/>
    </w:pPr>
    <w:rPr>
      <w:rFonts w:ascii="Cambria" w:eastAsia="Cambria" w:hAnsi="Cambria" w:cs="Cambria"/>
      <w:b/>
      <w:i/>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ind w:firstLine="567"/>
    </w:pPr>
    <w:rPr>
      <w:b/>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4303</Words>
  <Characters>23240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Fontan</dc:creator>
  <cp:lastModifiedBy>Luciana Melo</cp:lastModifiedBy>
  <cp:revision>7</cp:revision>
  <dcterms:created xsi:type="dcterms:W3CDTF">2020-07-21T18:49:00Z</dcterms:created>
  <dcterms:modified xsi:type="dcterms:W3CDTF">2020-07-22T18:12:00Z</dcterms:modified>
</cp:coreProperties>
</file>