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85" w:rsidRPr="00D3580D" w:rsidRDefault="006D3074" w:rsidP="00D3580D">
      <w:pPr>
        <w:ind w:left="142"/>
        <w:jc w:val="center"/>
        <w:rPr>
          <w:rFonts w:asciiTheme="majorHAnsi" w:hAnsiTheme="majorHAnsi" w:cs="Tahoma"/>
          <w:iCs/>
          <w:u w:val="single"/>
        </w:rPr>
      </w:pPr>
      <w:r w:rsidRPr="0097100B">
        <w:rPr>
          <w:rFonts w:asciiTheme="majorHAnsi" w:hAnsiTheme="majorHAnsi" w:cs="Tahoma"/>
          <w:iCs/>
          <w:u w:val="single"/>
        </w:rPr>
        <w:t>TERMO DE REFERÊNCIA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189865</wp:posOffset>
                </wp:positionV>
                <wp:extent cx="5464810" cy="0"/>
                <wp:effectExtent l="13335" t="10795" r="8255" b="82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4.95pt;width:430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SV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bTsJ/BuALCKrWzYUJ6Ui/mWdPvDilddUS1PAa/ng3kZiEjeZMSLs5Alf3wWTOIIYAf&#10;l3VqbB8gYQ3oFDk53zjhJ48ofJzl83yRAX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1. INTRODUÇÃO</w:t>
      </w:r>
    </w:p>
    <w:p w:rsidR="006D3074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1.1. O presente Termo de Referência tem por escopo descrever </w:t>
      </w:r>
      <w:r w:rsidR="00B9322E" w:rsidRPr="0097100B">
        <w:rPr>
          <w:rFonts w:asciiTheme="majorHAnsi" w:hAnsiTheme="majorHAnsi" w:cs="Tahoma"/>
          <w:iCs/>
        </w:rPr>
        <w:t xml:space="preserve">a aquisição </w:t>
      </w:r>
      <w:r w:rsidR="00C65FB6">
        <w:rPr>
          <w:rFonts w:asciiTheme="majorHAnsi" w:hAnsiTheme="majorHAnsi" w:cs="Tahoma"/>
          <w:iCs/>
        </w:rPr>
        <w:t>03 (três) placas de rede PCI Express 1x ethernet, modelo: TG-3468</w:t>
      </w:r>
      <w:r w:rsidR="00D276A8">
        <w:rPr>
          <w:rFonts w:asciiTheme="majorHAnsi" w:hAnsiTheme="majorHAnsi" w:cs="Tahoma"/>
          <w:iCs/>
        </w:rPr>
        <w:t xml:space="preserve"> </w:t>
      </w:r>
      <w:r w:rsidRPr="0097100B">
        <w:rPr>
          <w:rFonts w:asciiTheme="majorHAnsi" w:hAnsiTheme="majorHAnsi" w:cs="Tahoma"/>
          <w:iCs/>
        </w:rPr>
        <w:t xml:space="preserve">a fim de permitir a contratação de pessoa jurídica para </w:t>
      </w:r>
      <w:r w:rsidR="00E769DE" w:rsidRPr="0097100B">
        <w:rPr>
          <w:rFonts w:asciiTheme="majorHAnsi" w:hAnsiTheme="majorHAnsi" w:cs="Tahoma"/>
          <w:iCs/>
        </w:rPr>
        <w:t>aquisição</w:t>
      </w:r>
      <w:r w:rsidR="00D32B88" w:rsidRPr="0097100B">
        <w:rPr>
          <w:rFonts w:asciiTheme="majorHAnsi" w:hAnsiTheme="majorHAnsi" w:cs="Tahoma"/>
          <w:iCs/>
        </w:rPr>
        <w:t>, através</w:t>
      </w:r>
      <w:r w:rsidR="006B2770" w:rsidRPr="0097100B">
        <w:rPr>
          <w:rFonts w:asciiTheme="majorHAnsi" w:hAnsiTheme="majorHAnsi" w:cs="Tahoma"/>
          <w:iCs/>
        </w:rPr>
        <w:t xml:space="preserve"> da S</w:t>
      </w:r>
      <w:r w:rsidR="00D70685" w:rsidRPr="0097100B">
        <w:rPr>
          <w:rFonts w:asciiTheme="majorHAnsi" w:hAnsiTheme="majorHAnsi" w:cs="Tahoma"/>
          <w:iCs/>
        </w:rPr>
        <w:t>uperintendência</w:t>
      </w:r>
      <w:r w:rsidR="006B2770" w:rsidRPr="0097100B">
        <w:rPr>
          <w:rFonts w:asciiTheme="majorHAnsi" w:hAnsiTheme="majorHAnsi" w:cs="Tahoma"/>
          <w:iCs/>
        </w:rPr>
        <w:t xml:space="preserve"> Municipal de</w:t>
      </w:r>
      <w:r w:rsidR="00D70685" w:rsidRPr="0097100B">
        <w:rPr>
          <w:rFonts w:asciiTheme="majorHAnsi" w:hAnsiTheme="majorHAnsi" w:cs="Tahoma"/>
          <w:iCs/>
        </w:rPr>
        <w:t xml:space="preserve"> iluminação de Maceió, </w:t>
      </w:r>
      <w:r w:rsidR="00E769DE" w:rsidRPr="0097100B">
        <w:rPr>
          <w:rFonts w:asciiTheme="majorHAnsi" w:hAnsiTheme="majorHAnsi" w:cs="Tahoma"/>
          <w:iCs/>
        </w:rPr>
        <w:t xml:space="preserve">devendo estar de </w:t>
      </w:r>
      <w:r w:rsidRPr="0097100B">
        <w:rPr>
          <w:rFonts w:asciiTheme="majorHAnsi" w:hAnsiTheme="majorHAnsi" w:cs="Tahoma"/>
          <w:iCs/>
        </w:rPr>
        <w:t>acordo com as normas: Lei nº 8.666 de 21 de junho de 1993, Lei nº 10.520 de 17 de julho de 2002 e demais normas aplicáveis à matéria.</w:t>
      </w:r>
    </w:p>
    <w:p w:rsidR="00D10558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192405</wp:posOffset>
                </wp:positionV>
                <wp:extent cx="5420995" cy="0"/>
                <wp:effectExtent l="13335" t="13970" r="13970" b="508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15.15pt;width:42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lV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2. FINALIDADE</w:t>
      </w:r>
    </w:p>
    <w:p w:rsidR="0015033C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2.1. Dar subsídios para permitir a contratação de pessoa jurídica </w:t>
      </w:r>
      <w:r w:rsidR="00637B41" w:rsidRPr="0097100B">
        <w:rPr>
          <w:rFonts w:asciiTheme="majorHAnsi" w:hAnsiTheme="majorHAnsi" w:cs="Tahoma"/>
          <w:iCs/>
        </w:rPr>
        <w:t xml:space="preserve">para </w:t>
      </w:r>
      <w:r w:rsidR="00C65FB6" w:rsidRPr="0097100B">
        <w:rPr>
          <w:rFonts w:asciiTheme="majorHAnsi" w:hAnsiTheme="majorHAnsi" w:cs="Tahoma"/>
          <w:iCs/>
        </w:rPr>
        <w:t xml:space="preserve">aquisição </w:t>
      </w:r>
      <w:r w:rsidR="00C65FB6">
        <w:rPr>
          <w:rFonts w:asciiTheme="majorHAnsi" w:hAnsiTheme="majorHAnsi" w:cs="Tahoma"/>
          <w:iCs/>
        </w:rPr>
        <w:t>03 (três) placas de rede PCI Express 1x ethernet, modelo: TG-3468</w:t>
      </w:r>
      <w:r w:rsidR="00E769DE" w:rsidRPr="0097100B">
        <w:rPr>
          <w:rFonts w:asciiTheme="majorHAnsi" w:hAnsiTheme="majorHAnsi" w:cs="Tahoma"/>
          <w:iCs/>
        </w:rPr>
        <w:t xml:space="preserve">, </w:t>
      </w:r>
      <w:r w:rsidR="00D70685" w:rsidRPr="0097100B">
        <w:rPr>
          <w:rFonts w:asciiTheme="majorHAnsi" w:hAnsiTheme="majorHAnsi" w:cs="Tahoma"/>
          <w:iCs/>
        </w:rPr>
        <w:t>para suprir as</w:t>
      </w:r>
      <w:r w:rsidR="00E769DE" w:rsidRPr="0097100B">
        <w:rPr>
          <w:rFonts w:asciiTheme="majorHAnsi" w:hAnsiTheme="majorHAnsi" w:cs="Tahoma"/>
          <w:iCs/>
        </w:rPr>
        <w:t xml:space="preserve"> necess</w:t>
      </w:r>
      <w:r w:rsidR="003140DD" w:rsidRPr="0097100B">
        <w:rPr>
          <w:rFonts w:asciiTheme="majorHAnsi" w:hAnsiTheme="majorHAnsi" w:cs="Tahoma"/>
          <w:iCs/>
        </w:rPr>
        <w:t xml:space="preserve">idades </w:t>
      </w:r>
      <w:r w:rsidR="00D70685" w:rsidRPr="0097100B">
        <w:rPr>
          <w:rFonts w:asciiTheme="majorHAnsi" w:hAnsiTheme="majorHAnsi" w:cs="Tahoma"/>
          <w:iCs/>
        </w:rPr>
        <w:t>desta superintendência.</w:t>
      </w:r>
      <w:r w:rsidR="002E44F8" w:rsidRPr="0097100B">
        <w:rPr>
          <w:rFonts w:asciiTheme="majorHAnsi" w:hAnsiTheme="majorHAnsi" w:cs="Tahoma"/>
          <w:iCs/>
        </w:rPr>
        <w:t xml:space="preserve"> 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420995" cy="0"/>
                <wp:effectExtent l="13335" t="11430" r="13970" b="762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75pt;margin-top:16.6pt;width:42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BU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3. JUSTIFICATIVA</w:t>
      </w:r>
    </w:p>
    <w:p w:rsidR="00B71A83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3.1.</w:t>
      </w:r>
      <w:r w:rsidR="00B95075" w:rsidRPr="0097100B">
        <w:rPr>
          <w:rFonts w:asciiTheme="majorHAnsi" w:hAnsiTheme="majorHAnsi" w:cs="Tahoma"/>
          <w:iCs/>
        </w:rPr>
        <w:t xml:space="preserve"> </w:t>
      </w:r>
      <w:r w:rsidR="004A3A77">
        <w:rPr>
          <w:rFonts w:asciiTheme="majorHAnsi" w:hAnsiTheme="majorHAnsi" w:cs="Tahoma"/>
          <w:iCs/>
        </w:rPr>
        <w:t xml:space="preserve">Tendo em vista a falta do material em nosso almoxarifado sendo de suma importância para que possamos disponibilizar os sinais de </w:t>
      </w:r>
      <w:proofErr w:type="spellStart"/>
      <w:r w:rsidR="004A3A77">
        <w:rPr>
          <w:rFonts w:asciiTheme="majorHAnsi" w:hAnsiTheme="majorHAnsi" w:cs="Tahoma"/>
          <w:iCs/>
        </w:rPr>
        <w:t>w</w:t>
      </w:r>
      <w:bookmarkStart w:id="0" w:name="_GoBack"/>
      <w:bookmarkEnd w:id="0"/>
      <w:r w:rsidR="004A3A77">
        <w:rPr>
          <w:rFonts w:asciiTheme="majorHAnsi" w:hAnsiTheme="majorHAnsi" w:cs="Tahoma"/>
          <w:iCs/>
        </w:rPr>
        <w:t>i-fi</w:t>
      </w:r>
      <w:proofErr w:type="spellEnd"/>
      <w:r w:rsidR="004A3A77">
        <w:rPr>
          <w:rFonts w:asciiTheme="majorHAnsi" w:hAnsiTheme="majorHAnsi" w:cs="Tahoma"/>
          <w:iCs/>
        </w:rPr>
        <w:t xml:space="preserve"> para esta superintendência será necessário à instalação de mais ima placa de rede PCI EXPRESSE1X ETHERNET, modelo: TG-3468 no computador firewall de internet para que este distribua os sinais wireless. Solicitamos a compra de 03 (três) placas para que fiquemos com reserva de contingência para uma futura substituição</w:t>
      </w:r>
      <w:r w:rsidR="00825FAB">
        <w:t xml:space="preserve">. </w:t>
      </w:r>
    </w:p>
    <w:p w:rsidR="00D10558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243840</wp:posOffset>
                </wp:positionV>
                <wp:extent cx="5369560" cy="0"/>
                <wp:effectExtent l="13335" t="11430" r="8255" b="762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75pt;margin-top:19.2pt;width:422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L9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4. DO OBJETO</w:t>
      </w:r>
    </w:p>
    <w:p w:rsidR="0097100B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4.1. Est</w:t>
      </w:r>
      <w:r w:rsidR="008C23C6" w:rsidRPr="0097100B">
        <w:rPr>
          <w:rFonts w:asciiTheme="majorHAnsi" w:hAnsiTheme="majorHAnsi" w:cs="Tahoma"/>
          <w:iCs/>
        </w:rPr>
        <w:t xml:space="preserve">e Termo de Referência </w:t>
      </w:r>
      <w:r w:rsidRPr="0097100B">
        <w:rPr>
          <w:rFonts w:asciiTheme="majorHAnsi" w:hAnsiTheme="majorHAnsi" w:cs="Tahoma"/>
          <w:iCs/>
        </w:rPr>
        <w:t xml:space="preserve">tem por objeto a contratação de pessoa jurídica </w:t>
      </w:r>
      <w:r w:rsidR="008C23C6" w:rsidRPr="0097100B">
        <w:rPr>
          <w:rFonts w:asciiTheme="majorHAnsi" w:hAnsiTheme="majorHAnsi" w:cs="Tahoma"/>
          <w:iCs/>
        </w:rPr>
        <w:t>para</w:t>
      </w:r>
      <w:r w:rsidR="0097100B" w:rsidRPr="0097100B">
        <w:rPr>
          <w:rFonts w:asciiTheme="majorHAnsi" w:hAnsiTheme="majorHAnsi" w:cs="Tahoma"/>
          <w:iCs/>
        </w:rPr>
        <w:t xml:space="preserve"> a </w:t>
      </w:r>
      <w:r w:rsidR="00C65FB6" w:rsidRPr="0097100B">
        <w:rPr>
          <w:rFonts w:asciiTheme="majorHAnsi" w:hAnsiTheme="majorHAnsi" w:cs="Tahoma"/>
          <w:iCs/>
        </w:rPr>
        <w:t xml:space="preserve">aquisição </w:t>
      </w:r>
      <w:r w:rsidR="00C65FB6">
        <w:rPr>
          <w:rFonts w:asciiTheme="majorHAnsi" w:hAnsiTheme="majorHAnsi" w:cs="Tahoma"/>
          <w:iCs/>
        </w:rPr>
        <w:t>03 (três) placas de rede PCI Express 1x ethernet, modelo: TG-3468</w:t>
      </w:r>
      <w:r w:rsidR="00382805" w:rsidRPr="0097100B">
        <w:rPr>
          <w:rFonts w:asciiTheme="majorHAnsi" w:hAnsiTheme="majorHAnsi" w:cs="Tahoma"/>
          <w:iCs/>
        </w:rPr>
        <w:t>,</w:t>
      </w:r>
      <w:r w:rsidR="000671F7" w:rsidRPr="0097100B">
        <w:rPr>
          <w:rFonts w:asciiTheme="majorHAnsi" w:hAnsiTheme="majorHAnsi" w:cs="Tahoma"/>
          <w:iCs/>
        </w:rPr>
        <w:t xml:space="preserve"> </w:t>
      </w:r>
      <w:r w:rsidR="00006421" w:rsidRPr="0097100B">
        <w:rPr>
          <w:rFonts w:asciiTheme="majorHAnsi" w:hAnsiTheme="majorHAnsi" w:cs="Tahoma"/>
          <w:iCs/>
        </w:rPr>
        <w:t xml:space="preserve">através da </w:t>
      </w:r>
      <w:r w:rsidR="0097100B" w:rsidRPr="0097100B">
        <w:rPr>
          <w:rFonts w:asciiTheme="majorHAnsi" w:hAnsiTheme="majorHAnsi" w:cs="Tahoma"/>
          <w:iCs/>
        </w:rPr>
        <w:t xml:space="preserve">Superintendência Municipal de iluminação de Maceió </w:t>
      </w:r>
      <w:r w:rsidRPr="0097100B">
        <w:rPr>
          <w:rFonts w:asciiTheme="majorHAnsi" w:hAnsiTheme="majorHAnsi" w:cs="Tahoma"/>
          <w:iCs/>
        </w:rPr>
        <w:t>conforme as especificações const</w:t>
      </w:r>
      <w:r w:rsidR="008C23C6" w:rsidRPr="0097100B">
        <w:rPr>
          <w:rFonts w:asciiTheme="majorHAnsi" w:hAnsiTheme="majorHAnsi" w:cs="Tahoma"/>
          <w:iCs/>
        </w:rPr>
        <w:t>antes neste Termo</w:t>
      </w:r>
      <w:r w:rsidR="00754892" w:rsidRPr="0097100B">
        <w:rPr>
          <w:rFonts w:asciiTheme="majorHAnsi" w:hAnsiTheme="majorHAnsi" w:cs="Tahoma"/>
          <w:iCs/>
        </w:rPr>
        <w:t>.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196850</wp:posOffset>
                </wp:positionV>
                <wp:extent cx="5464810" cy="0"/>
                <wp:effectExtent l="13335" t="7620" r="8255" b="1143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.75pt;margin-top:15.5pt;width:43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z1HQIAADw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5. DO VALOR DE REFERÊNCIA</w:t>
      </w:r>
      <w:r w:rsidR="00DE11F3" w:rsidRPr="0097100B">
        <w:rPr>
          <w:rFonts w:asciiTheme="majorHAnsi" w:hAnsiTheme="majorHAnsi" w:cs="Tahoma"/>
          <w:b/>
          <w:iCs/>
        </w:rPr>
        <w:t xml:space="preserve"> E</w:t>
      </w:r>
      <w:r w:rsidR="006D3074" w:rsidRPr="0097100B">
        <w:rPr>
          <w:rFonts w:asciiTheme="majorHAnsi" w:hAnsiTheme="majorHAnsi" w:cs="Tahoma"/>
          <w:b/>
          <w:iCs/>
        </w:rPr>
        <w:t xml:space="preserve"> DO PREÇO E DAS INCIDÊNCIAS FISCAIS:</w:t>
      </w:r>
    </w:p>
    <w:p w:rsidR="00D8496B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>.1. A prestação dos serviços, objeto deste Termo de Referência, terá os preços praticados em conformidad</w:t>
      </w:r>
      <w:r w:rsidR="00F34347" w:rsidRPr="0097100B">
        <w:rPr>
          <w:rFonts w:asciiTheme="majorHAnsi" w:hAnsiTheme="majorHAnsi" w:cs="Tahoma"/>
          <w:iCs/>
        </w:rPr>
        <w:t>e com os valores de mercado</w:t>
      </w:r>
      <w:r w:rsidR="00754892" w:rsidRPr="0097100B">
        <w:rPr>
          <w:rFonts w:asciiTheme="majorHAnsi" w:hAnsiTheme="majorHAnsi" w:cs="Tahoma"/>
          <w:iCs/>
        </w:rPr>
        <w:t xml:space="preserve"> desenvolvidos</w:t>
      </w:r>
      <w:r w:rsidR="00DE11F3" w:rsidRPr="0097100B">
        <w:rPr>
          <w:rFonts w:asciiTheme="majorHAnsi" w:hAnsiTheme="majorHAnsi" w:cs="Tahoma"/>
          <w:iCs/>
        </w:rPr>
        <w:t xml:space="preserve"> </w:t>
      </w:r>
      <w:r w:rsidR="00754892" w:rsidRPr="0097100B">
        <w:rPr>
          <w:rFonts w:asciiTheme="majorHAnsi" w:hAnsiTheme="majorHAnsi" w:cs="Tahoma"/>
          <w:iCs/>
        </w:rPr>
        <w:t>por pessoa jurídica para</w:t>
      </w:r>
      <w:r w:rsidR="0097100B" w:rsidRPr="0097100B">
        <w:rPr>
          <w:rFonts w:asciiTheme="majorHAnsi" w:hAnsiTheme="majorHAnsi" w:cs="Tahoma"/>
          <w:iCs/>
        </w:rPr>
        <w:t xml:space="preserve"> </w:t>
      </w:r>
      <w:r w:rsidR="00C65FB6" w:rsidRPr="0097100B">
        <w:rPr>
          <w:rFonts w:asciiTheme="majorHAnsi" w:hAnsiTheme="majorHAnsi" w:cs="Tahoma"/>
          <w:iCs/>
        </w:rPr>
        <w:t xml:space="preserve">aquisição </w:t>
      </w:r>
      <w:r w:rsidR="00C65FB6">
        <w:rPr>
          <w:rFonts w:asciiTheme="majorHAnsi" w:hAnsiTheme="majorHAnsi" w:cs="Tahoma"/>
          <w:iCs/>
        </w:rPr>
        <w:t>03 (três) placas de rede PCI Express 1x ethernet, modelo: TG-3468</w:t>
      </w:r>
      <w:r w:rsidR="00755523" w:rsidRPr="0097100B">
        <w:rPr>
          <w:rFonts w:asciiTheme="majorHAnsi" w:hAnsiTheme="majorHAnsi" w:cs="Tahoma"/>
          <w:iCs/>
        </w:rPr>
        <w:t>.</w:t>
      </w:r>
    </w:p>
    <w:p w:rsidR="006D3074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.2. Os tributos, impostos, taxas, emolumentos, contribuições fiscais e </w:t>
      </w:r>
      <w:r w:rsidR="0097100B" w:rsidRPr="0097100B">
        <w:rPr>
          <w:rFonts w:asciiTheme="majorHAnsi" w:hAnsiTheme="majorHAnsi" w:cs="Tahoma"/>
          <w:iCs/>
        </w:rPr>
        <w:t>para fiscais</w:t>
      </w:r>
      <w:r w:rsidR="006D3074" w:rsidRPr="0097100B">
        <w:rPr>
          <w:rFonts w:asciiTheme="majorHAnsi" w:hAnsiTheme="majorHAnsi" w:cs="Tahoma"/>
          <w:iCs/>
        </w:rPr>
        <w:t xml:space="preserve"> que sejam devidos em decorrência direta ou indireta, do contrato a ser executado, serão de exclusiva responsabilidade da </w:t>
      </w:r>
      <w:r w:rsidR="008C23C6" w:rsidRPr="0097100B">
        <w:rPr>
          <w:rFonts w:asciiTheme="majorHAnsi" w:hAnsiTheme="majorHAnsi" w:cs="Tahoma"/>
          <w:iCs/>
        </w:rPr>
        <w:t>Contratada</w:t>
      </w:r>
      <w:r w:rsidR="006D3074" w:rsidRPr="0097100B">
        <w:rPr>
          <w:rFonts w:asciiTheme="majorHAnsi" w:hAnsiTheme="majorHAnsi" w:cs="Tahoma"/>
          <w:iCs/>
        </w:rPr>
        <w:t>.</w:t>
      </w:r>
    </w:p>
    <w:p w:rsidR="00755523" w:rsidRDefault="00755523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.3. A </w:t>
      </w:r>
      <w:r w:rsidR="008C23C6" w:rsidRPr="0097100B">
        <w:rPr>
          <w:rFonts w:asciiTheme="majorHAnsi" w:hAnsiTheme="majorHAnsi" w:cs="Tahoma"/>
          <w:iCs/>
        </w:rPr>
        <w:t xml:space="preserve">Contratada </w:t>
      </w:r>
      <w:r w:rsidR="006D3074" w:rsidRPr="0097100B">
        <w:rPr>
          <w:rFonts w:asciiTheme="majorHAnsi" w:hAnsiTheme="majorHAnsi" w:cs="Tahoma"/>
          <w:iCs/>
        </w:rPr>
        <w:t>será responsável por todas e quaisquer obrigações e compromissos contraídos com quem quer que seja para a fiel execução do contrato. Não se vinculando ao Município, a qualquer título, nem mesmo solidariamente.</w:t>
      </w:r>
    </w:p>
    <w:p w:rsidR="00D276A8" w:rsidRDefault="00D276A8" w:rsidP="00F34347">
      <w:pPr>
        <w:jc w:val="both"/>
        <w:rPr>
          <w:rFonts w:asciiTheme="majorHAnsi" w:hAnsiTheme="majorHAnsi" w:cs="Tahoma"/>
          <w:iCs/>
        </w:rPr>
      </w:pPr>
    </w:p>
    <w:p w:rsidR="00C65FB6" w:rsidRDefault="00C65FB6" w:rsidP="00F34347">
      <w:pPr>
        <w:jc w:val="both"/>
        <w:rPr>
          <w:rFonts w:asciiTheme="majorHAnsi" w:hAnsiTheme="majorHAnsi" w:cs="Tahoma"/>
          <w:iCs/>
        </w:rPr>
      </w:pPr>
    </w:p>
    <w:p w:rsidR="00C65FB6" w:rsidRPr="0097100B" w:rsidRDefault="00C65FB6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193040</wp:posOffset>
                </wp:positionV>
                <wp:extent cx="5369560" cy="0"/>
                <wp:effectExtent l="11430" t="5715" r="10160" b="1333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35pt;margin-top:15.2pt;width:422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2q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6</w:t>
      </w:r>
      <w:r w:rsidR="006D3074" w:rsidRPr="0097100B">
        <w:rPr>
          <w:rFonts w:asciiTheme="majorHAnsi" w:hAnsiTheme="majorHAnsi" w:cs="Tahoma"/>
          <w:b/>
          <w:iCs/>
        </w:rPr>
        <w:t>. DOS SERVIÇOS:</w:t>
      </w:r>
    </w:p>
    <w:p w:rsidR="0097100B" w:rsidRPr="0097100B" w:rsidRDefault="00755523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6</w:t>
      </w:r>
      <w:r w:rsidR="006D3074" w:rsidRPr="0097100B">
        <w:rPr>
          <w:rFonts w:asciiTheme="majorHAnsi" w:hAnsiTheme="majorHAnsi" w:cs="Tahoma"/>
          <w:iCs/>
        </w:rPr>
        <w:t>.1</w:t>
      </w:r>
      <w:r w:rsidR="00612176">
        <w:rPr>
          <w:rFonts w:asciiTheme="majorHAnsi" w:hAnsiTheme="majorHAnsi" w:cs="Tahoma"/>
          <w:iCs/>
        </w:rPr>
        <w:t>.</w:t>
      </w:r>
      <w:r w:rsidR="006D3074" w:rsidRPr="0097100B">
        <w:rPr>
          <w:rFonts w:asciiTheme="majorHAnsi" w:hAnsiTheme="majorHAnsi" w:cs="Tahoma"/>
          <w:iCs/>
        </w:rPr>
        <w:t xml:space="preserve"> Este termo visa dar subsídios </w:t>
      </w:r>
      <w:r w:rsidR="00754892" w:rsidRPr="0097100B">
        <w:rPr>
          <w:rFonts w:asciiTheme="majorHAnsi" w:hAnsiTheme="majorHAnsi" w:cs="Tahoma"/>
          <w:iCs/>
        </w:rPr>
        <w:t xml:space="preserve">ao fornecimento </w:t>
      </w:r>
      <w:r w:rsidR="004A3A77" w:rsidRPr="0097100B">
        <w:rPr>
          <w:rFonts w:asciiTheme="majorHAnsi" w:hAnsiTheme="majorHAnsi" w:cs="Tahoma"/>
          <w:iCs/>
        </w:rPr>
        <w:t xml:space="preserve">aquisição </w:t>
      </w:r>
      <w:r w:rsidR="004A3A77">
        <w:rPr>
          <w:rFonts w:asciiTheme="majorHAnsi" w:hAnsiTheme="majorHAnsi" w:cs="Tahoma"/>
          <w:iCs/>
        </w:rPr>
        <w:t>03 (três) placas de rede PCI Express 1x ethernet, modelo: TG-3468</w:t>
      </w:r>
      <w:r w:rsidR="0097100B" w:rsidRPr="0097100B">
        <w:rPr>
          <w:rFonts w:asciiTheme="majorHAnsi" w:hAnsiTheme="majorHAnsi" w:cs="Tahoma"/>
          <w:iCs/>
        </w:rPr>
        <w:t>.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184785</wp:posOffset>
                </wp:positionV>
                <wp:extent cx="5457190" cy="0"/>
                <wp:effectExtent l="11430" t="5715" r="8255" b="1333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.35pt;margin-top:14.55pt;width:42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rT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7</w:t>
      </w:r>
      <w:r w:rsidR="006D3074" w:rsidRPr="0097100B">
        <w:rPr>
          <w:rFonts w:asciiTheme="majorHAnsi" w:hAnsiTheme="majorHAnsi" w:cs="Tahoma"/>
          <w:b/>
          <w:iCs/>
        </w:rPr>
        <w:t>. MÉTODOS E TÉCNICAS:</w:t>
      </w:r>
    </w:p>
    <w:p w:rsidR="00612176" w:rsidRDefault="00612176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 xml:space="preserve">7.1. </w:t>
      </w:r>
      <w:r w:rsidR="00D10558" w:rsidRPr="0097100B">
        <w:rPr>
          <w:rFonts w:asciiTheme="majorHAnsi" w:hAnsiTheme="majorHAnsi" w:cs="Tahoma"/>
          <w:iCs/>
        </w:rPr>
        <w:t>A atividade deste termo de referência visa</w:t>
      </w:r>
      <w:r w:rsidR="006D3074" w:rsidRPr="0097100B">
        <w:rPr>
          <w:rFonts w:asciiTheme="majorHAnsi" w:hAnsiTheme="majorHAnsi" w:cs="Tahoma"/>
          <w:iCs/>
        </w:rPr>
        <w:t>:</w:t>
      </w:r>
    </w:p>
    <w:p w:rsidR="00825FAB" w:rsidRDefault="00825FAB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</w:p>
    <w:p w:rsidR="00C65FB6" w:rsidRDefault="004A3A77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Aquisição</w:t>
      </w:r>
      <w:r w:rsidRPr="0097100B">
        <w:rPr>
          <w:rFonts w:asciiTheme="majorHAnsi" w:hAnsiTheme="majorHAnsi" w:cs="Tahoma"/>
          <w:iCs/>
        </w:rPr>
        <w:t xml:space="preserve"> </w:t>
      </w:r>
      <w:r>
        <w:rPr>
          <w:rFonts w:asciiTheme="majorHAnsi" w:hAnsiTheme="majorHAnsi" w:cs="Tahoma"/>
          <w:iCs/>
        </w:rPr>
        <w:t>03 (três) placas de rede PCI Express 1x ethernet, modelo: TG-</w:t>
      </w:r>
      <w:r>
        <w:rPr>
          <w:rFonts w:asciiTheme="majorHAnsi" w:hAnsiTheme="majorHAnsi" w:cs="Tahoma"/>
          <w:iCs/>
        </w:rPr>
        <w:t>3468.</w:t>
      </w:r>
    </w:p>
    <w:p w:rsidR="004A3A77" w:rsidRDefault="004A3A77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</w:p>
    <w:p w:rsidR="00C65FB6" w:rsidRPr="0097100B" w:rsidRDefault="00C65FB6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Descrição dos materiais:</w:t>
      </w:r>
    </w:p>
    <w:p w:rsidR="00DA51A7" w:rsidRPr="0097100B" w:rsidRDefault="00DA51A7" w:rsidP="004122D2">
      <w:pPr>
        <w:pStyle w:val="SemEspaamento"/>
        <w:rPr>
          <w:rFonts w:asciiTheme="majorHAnsi" w:hAnsiTheme="majorHAnsi" w:cs="Tahoma"/>
          <w:iCs/>
        </w:rPr>
      </w:pPr>
    </w:p>
    <w:tbl>
      <w:tblPr>
        <w:tblStyle w:val="TableNormal"/>
        <w:tblW w:w="7371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3685"/>
      </w:tblGrid>
      <w:tr w:rsidR="00ED0564" w:rsidRPr="00ED0564" w:rsidTr="004A3A77">
        <w:trPr>
          <w:trHeight w:val="294"/>
        </w:trPr>
        <w:tc>
          <w:tcPr>
            <w:tcW w:w="1843" w:type="dxa"/>
          </w:tcPr>
          <w:p w:rsidR="00ED0564" w:rsidRPr="00C65FB6" w:rsidRDefault="00C65FB6" w:rsidP="00C65FB6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</w:t>
            </w:r>
            <w:r w:rsidR="00ED0564" w:rsidRPr="00C65FB6">
              <w:rPr>
                <w:rFonts w:asciiTheme="majorHAnsi" w:hAnsiTheme="majorHAnsi"/>
                <w:b/>
                <w:sz w:val="16"/>
                <w:szCs w:val="16"/>
              </w:rPr>
              <w:t>ITEM</w:t>
            </w:r>
          </w:p>
        </w:tc>
        <w:tc>
          <w:tcPr>
            <w:tcW w:w="1843" w:type="dxa"/>
          </w:tcPr>
          <w:p w:rsidR="00ED0564" w:rsidRPr="00C65FB6" w:rsidRDefault="00C65FB6" w:rsidP="00C65FB6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 </w:t>
            </w:r>
            <w:r w:rsidRPr="00C65FB6">
              <w:rPr>
                <w:rFonts w:asciiTheme="majorHAnsi" w:hAnsiTheme="majorHAnsi"/>
                <w:b/>
                <w:sz w:val="16"/>
                <w:szCs w:val="16"/>
              </w:rPr>
              <w:t>QUANTIDADE</w:t>
            </w:r>
          </w:p>
        </w:tc>
        <w:tc>
          <w:tcPr>
            <w:tcW w:w="3685" w:type="dxa"/>
          </w:tcPr>
          <w:p w:rsidR="00ED0564" w:rsidRPr="00C65FB6" w:rsidRDefault="00C65FB6" w:rsidP="00C65FB6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65FB6">
              <w:rPr>
                <w:rFonts w:asciiTheme="majorHAnsi" w:hAnsiTheme="majorHAnsi"/>
                <w:b/>
                <w:sz w:val="16"/>
                <w:szCs w:val="16"/>
              </w:rPr>
              <w:t>DESCRIÇÃO</w:t>
            </w:r>
          </w:p>
        </w:tc>
      </w:tr>
      <w:tr w:rsidR="00DA51A7" w:rsidRPr="00ED0564" w:rsidTr="004A3A77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4A3A77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4A3A77" w:rsidP="004A3A77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B6" w:rsidRPr="004A3A77" w:rsidRDefault="004A3A77" w:rsidP="00C65FB6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Tahoma"/>
                <w:iCs/>
              </w:rPr>
              <w:t xml:space="preserve"> </w:t>
            </w:r>
            <w:r w:rsidRPr="004A3A77">
              <w:rPr>
                <w:rFonts w:asciiTheme="majorHAnsi" w:hAnsiTheme="majorHAnsi" w:cs="Tahoma"/>
                <w:iCs/>
                <w:sz w:val="18"/>
                <w:szCs w:val="18"/>
              </w:rPr>
              <w:t>P</w:t>
            </w:r>
            <w:r w:rsidRPr="004A3A77">
              <w:rPr>
                <w:rFonts w:asciiTheme="majorHAnsi" w:hAnsiTheme="majorHAnsi" w:cs="Tahoma"/>
                <w:iCs/>
                <w:sz w:val="18"/>
                <w:szCs w:val="18"/>
              </w:rPr>
              <w:t>lacas de rede PCI Express 1x ethernet, modelo: TG-</w:t>
            </w:r>
            <w:proofErr w:type="gramStart"/>
            <w:r w:rsidRPr="004A3A77">
              <w:rPr>
                <w:rFonts w:asciiTheme="majorHAnsi" w:hAnsiTheme="majorHAnsi" w:cs="Tahoma"/>
                <w:iCs/>
                <w:sz w:val="18"/>
                <w:szCs w:val="18"/>
              </w:rPr>
              <w:t>3468</w:t>
            </w:r>
            <w:proofErr w:type="gramEnd"/>
          </w:p>
        </w:tc>
      </w:tr>
    </w:tbl>
    <w:p w:rsidR="00DA51A7" w:rsidRDefault="00DA51A7" w:rsidP="004122D2">
      <w:pPr>
        <w:pStyle w:val="SemEspaamento"/>
        <w:rPr>
          <w:rFonts w:asciiTheme="majorHAnsi" w:hAnsiTheme="majorHAnsi" w:cs="Tahoma"/>
          <w:iCs/>
        </w:rPr>
      </w:pPr>
    </w:p>
    <w:p w:rsidR="00825FAB" w:rsidRPr="0097100B" w:rsidRDefault="00825FAB" w:rsidP="004122D2">
      <w:pPr>
        <w:pStyle w:val="SemEspaamento"/>
        <w:rPr>
          <w:rFonts w:asciiTheme="majorHAnsi" w:hAnsiTheme="majorHAnsi" w:cs="Tahoma"/>
          <w:iCs/>
        </w:rPr>
      </w:pP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199390</wp:posOffset>
                </wp:positionV>
                <wp:extent cx="5457190" cy="0"/>
                <wp:effectExtent l="11430" t="10160" r="8255" b="889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.35pt;margin-top:15.7pt;width:429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5i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8</w:t>
      </w:r>
      <w:r w:rsidR="007910A1" w:rsidRPr="0097100B">
        <w:rPr>
          <w:rFonts w:asciiTheme="majorHAnsi" w:hAnsiTheme="majorHAnsi" w:cs="Tahoma"/>
          <w:b/>
          <w:iCs/>
        </w:rPr>
        <w:t>. DO FATURAMENTO E DO PAGAMENTO:</w:t>
      </w:r>
    </w:p>
    <w:p w:rsidR="00243785" w:rsidRPr="0097100B" w:rsidRDefault="00243785" w:rsidP="004122D2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.1. O pagamento</w:t>
      </w:r>
      <w:r w:rsidR="00D43D06" w:rsidRPr="00612176">
        <w:rPr>
          <w:rFonts w:asciiTheme="majorHAnsi" w:hAnsiTheme="majorHAnsi" w:cs="Tahoma"/>
          <w:iCs/>
        </w:rPr>
        <w:t xml:space="preserve"> dos valores da aquisição </w:t>
      </w:r>
      <w:r w:rsidR="002B0EE5" w:rsidRPr="00612176">
        <w:rPr>
          <w:rFonts w:asciiTheme="majorHAnsi" w:hAnsiTheme="majorHAnsi" w:cs="Tahoma"/>
          <w:iCs/>
        </w:rPr>
        <w:t>será efetuado</w:t>
      </w:r>
      <w:r w:rsidR="007910A1" w:rsidRPr="00612176">
        <w:rPr>
          <w:rFonts w:asciiTheme="majorHAnsi" w:hAnsiTheme="majorHAnsi" w:cs="Tahoma"/>
          <w:iCs/>
        </w:rPr>
        <w:t xml:space="preserve"> até o 10º (décimo) dia do mês subsequente ao mês da </w:t>
      </w:r>
      <w:r w:rsidR="00DC536D" w:rsidRPr="00612176">
        <w:rPr>
          <w:rFonts w:asciiTheme="majorHAnsi" w:hAnsiTheme="majorHAnsi" w:cs="Tahoma"/>
          <w:iCs/>
        </w:rPr>
        <w:t>aquisição do material,</w:t>
      </w:r>
      <w:r w:rsidR="002B0EE5" w:rsidRPr="00612176">
        <w:rPr>
          <w:rFonts w:asciiTheme="majorHAnsi" w:hAnsiTheme="majorHAnsi" w:cs="Tahoma"/>
          <w:iCs/>
        </w:rPr>
        <w:t xml:space="preserve"> </w:t>
      </w:r>
      <w:r w:rsidR="007910A1" w:rsidRPr="00612176">
        <w:rPr>
          <w:rFonts w:asciiTheme="majorHAnsi" w:hAnsiTheme="majorHAnsi" w:cs="Tahoma"/>
          <w:iCs/>
        </w:rPr>
        <w:t>mediante a apresentação das respectivas Notas Fiscais emitidas pela Contratada, nas quais deverá cons</w:t>
      </w:r>
      <w:r w:rsidR="005020BF" w:rsidRPr="00612176">
        <w:rPr>
          <w:rFonts w:asciiTheme="majorHAnsi" w:hAnsiTheme="majorHAnsi" w:cs="Tahoma"/>
          <w:iCs/>
        </w:rPr>
        <w:t>tar a discriminação dos bens adquiridos</w:t>
      </w:r>
      <w:r w:rsidR="007910A1" w:rsidRPr="00612176">
        <w:rPr>
          <w:rFonts w:asciiTheme="majorHAnsi" w:hAnsiTheme="majorHAnsi" w:cs="Tahoma"/>
          <w:iCs/>
        </w:rPr>
        <w:t>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.2. O pagamento fica condicionado à comprovação de que a Contratada encontra-se em regular situação fiscal para com as fazendas estadual e federal;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.3. Havendo erro na fatura/nota fiscal/recibo, ou outra circunstância que desaprove a liquidação, a mesma ficará pendente e o pagamento sustado, até que a contratada tome as medidas saneadoras necessárias;</w:t>
      </w:r>
    </w:p>
    <w:p w:rsidR="00D3580D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8.4</w:t>
      </w:r>
      <w:r w:rsidR="007910A1" w:rsidRPr="00612176">
        <w:rPr>
          <w:rFonts w:asciiTheme="majorHAnsi" w:hAnsiTheme="majorHAnsi" w:cs="Tahoma"/>
          <w:iCs/>
        </w:rPr>
        <w:t>. O pagamento poderá ser efetuado mediante transferência eletrônica na conta corrente da contratada, indicada na proposta de preços, devendo para isto ficar explicitado o nome do Banco, Agência, localidade e número da conta corrente em que deverá ser efetuado o crédito.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190500</wp:posOffset>
                </wp:positionV>
                <wp:extent cx="5420360" cy="0"/>
                <wp:effectExtent l="10795" t="11430" r="7620" b="762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.95pt;margin-top:15pt;width:426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4tp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Mk9fMZtM0hrJQ74zukJ/mqnxX9bpFUZUtkw0P021lDcuIzoncp/mI1VNkPXxSDGAIF&#10;wrBOtek9JIwBncJOzred8JNDFD7OsjR+mMPq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9</w:t>
      </w:r>
      <w:r w:rsidR="007910A1" w:rsidRPr="0097100B">
        <w:rPr>
          <w:rFonts w:asciiTheme="majorHAnsi" w:hAnsiTheme="majorHAnsi" w:cs="Tahoma"/>
          <w:b/>
          <w:iCs/>
        </w:rPr>
        <w:t>. DO CONTRATO, DA PRESTAÇÃO E DO RECEBIMENTO DOS SERVIÇOS: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</w:t>
      </w:r>
      <w:r w:rsidR="007910A1" w:rsidRPr="00612176">
        <w:rPr>
          <w:rFonts w:asciiTheme="majorHAnsi" w:hAnsiTheme="majorHAnsi" w:cs="Tahoma"/>
          <w:iCs/>
        </w:rPr>
        <w:t>.1. A Contratada deverá assinar o contrato</w:t>
      </w:r>
      <w:r w:rsidR="00D43D06" w:rsidRPr="00612176">
        <w:rPr>
          <w:rFonts w:asciiTheme="majorHAnsi" w:hAnsiTheme="majorHAnsi" w:cs="Tahoma"/>
          <w:iCs/>
        </w:rPr>
        <w:t xml:space="preserve"> (caso haja)</w:t>
      </w:r>
      <w:r w:rsidR="007910A1" w:rsidRPr="00612176">
        <w:rPr>
          <w:rFonts w:asciiTheme="majorHAnsi" w:hAnsiTheme="majorHAnsi" w:cs="Tahoma"/>
          <w:iCs/>
        </w:rPr>
        <w:t xml:space="preserve"> em até 05 (cinco) dias consecutivos </w:t>
      </w:r>
      <w:r w:rsidR="00D43D06" w:rsidRPr="00612176">
        <w:rPr>
          <w:rFonts w:asciiTheme="majorHAnsi" w:hAnsiTheme="majorHAnsi" w:cs="Tahoma"/>
          <w:iCs/>
        </w:rPr>
        <w:t>depois de</w:t>
      </w:r>
      <w:r w:rsidR="007910A1" w:rsidRPr="00612176">
        <w:rPr>
          <w:rFonts w:asciiTheme="majorHAnsi" w:hAnsiTheme="majorHAnsi" w:cs="Tahoma"/>
          <w:iCs/>
        </w:rPr>
        <w:t xml:space="preserve"> notificada pela Administração.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lastRenderedPageBreak/>
        <w:t>9.2</w:t>
      </w:r>
      <w:r w:rsidR="007910A1" w:rsidRPr="00612176">
        <w:rPr>
          <w:rFonts w:asciiTheme="majorHAnsi" w:hAnsiTheme="majorHAnsi" w:cs="Tahoma"/>
          <w:iCs/>
        </w:rPr>
        <w:t>. Incumbirá ao Contratante providenciar a publicação do extrato do contrato em Veículo de Comunicação Oficial, conforme dispõe a legislação vigente, no prazo de 05 (cinco) dias, contados a partir da assinatura do contrato;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9.3.</w:t>
      </w:r>
      <w:r w:rsidR="007910A1" w:rsidRPr="00612176">
        <w:rPr>
          <w:rFonts w:asciiTheme="majorHAnsi" w:hAnsiTheme="majorHAnsi" w:cs="Tahoma"/>
          <w:iCs/>
        </w:rPr>
        <w:t xml:space="preserve"> Fica esclarecido que o Município poderá introduzir no contrato as alterações julgadas necessárias para assegurar maior garantia da prestação dos serviços do objeto, bem como aumentá-lo em seu</w:t>
      </w:r>
      <w:r w:rsidR="003C058B" w:rsidRPr="00612176">
        <w:rPr>
          <w:rFonts w:asciiTheme="majorHAnsi" w:hAnsiTheme="majorHAnsi" w:cs="Tahoma"/>
          <w:iCs/>
        </w:rPr>
        <w:t xml:space="preserve">s quantitativos, mediante Termo </w:t>
      </w:r>
      <w:r w:rsidR="00D43D06" w:rsidRPr="00612176">
        <w:rPr>
          <w:rFonts w:asciiTheme="majorHAnsi" w:hAnsiTheme="majorHAnsi" w:cs="Tahoma"/>
          <w:iCs/>
        </w:rPr>
        <w:t>Aditivo obedecido</w:t>
      </w:r>
      <w:r w:rsidR="007910A1" w:rsidRPr="00612176">
        <w:rPr>
          <w:rFonts w:asciiTheme="majorHAnsi" w:hAnsiTheme="majorHAnsi" w:cs="Tahoma"/>
          <w:iCs/>
        </w:rPr>
        <w:t xml:space="preserve"> os percentuais e limites legais.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9.4.</w:t>
      </w:r>
      <w:r w:rsidR="007910A1" w:rsidRPr="00612176">
        <w:rPr>
          <w:rFonts w:asciiTheme="majorHAnsi" w:hAnsiTheme="majorHAnsi" w:cs="Tahoma"/>
          <w:iCs/>
        </w:rPr>
        <w:t xml:space="preserve"> A prestação dos serviços, objeto deste Termo serão prestados após o atendimento de todas as condições estabelecidas no mesmo e demais documentos que o integrarão.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217170</wp:posOffset>
                </wp:positionV>
                <wp:extent cx="5368925" cy="0"/>
                <wp:effectExtent l="5080" t="8890" r="7620" b="1016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.1pt;margin-top:17.1pt;width:42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mu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10</w:t>
      </w:r>
      <w:r w:rsidR="007910A1" w:rsidRPr="0097100B">
        <w:rPr>
          <w:rFonts w:asciiTheme="majorHAnsi" w:hAnsiTheme="majorHAnsi" w:cs="Tahoma"/>
          <w:b/>
          <w:iCs/>
        </w:rPr>
        <w:t>. DA RESCISÃO:</w:t>
      </w:r>
    </w:p>
    <w:p w:rsidR="007910A1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0</w:t>
      </w:r>
      <w:r w:rsidRPr="00612176">
        <w:rPr>
          <w:rFonts w:asciiTheme="majorHAnsi" w:hAnsiTheme="majorHAnsi" w:cs="Tahoma"/>
          <w:iCs/>
        </w:rPr>
        <w:t>.1. O Contratante se reserva ao direito de rescindir o contrato pelos motivos elencados nos artigos 77 e 78, e das formas previstas no artigo 79 da Lei nº 8.666/93 independentemente de interpelação judicial ou extrajudicial, sem que à Contratada caiba o direito de indenização de qualquer espécie.</w:t>
      </w:r>
    </w:p>
    <w:p w:rsidR="0068107F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0</w:t>
      </w:r>
      <w:r w:rsidRPr="00612176">
        <w:rPr>
          <w:rFonts w:asciiTheme="majorHAnsi" w:hAnsiTheme="majorHAnsi" w:cs="Tahoma"/>
          <w:iCs/>
        </w:rPr>
        <w:t xml:space="preserve">.2. A rescisão do contrato, quando motivada por quaisquer descumprimentos das disposições estabelecidas neste Termo, </w:t>
      </w:r>
    </w:p>
    <w:p w:rsidR="00D10558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10.3. Bem</w:t>
      </w:r>
      <w:r w:rsidR="007910A1" w:rsidRPr="00612176">
        <w:rPr>
          <w:rFonts w:asciiTheme="majorHAnsi" w:hAnsiTheme="majorHAnsi" w:cs="Tahoma"/>
          <w:iCs/>
        </w:rPr>
        <w:t xml:space="preserve"> como nas cláusulas contratuais, </w:t>
      </w:r>
      <w:r w:rsidR="00D3580D" w:rsidRPr="00612176">
        <w:rPr>
          <w:rFonts w:asciiTheme="majorHAnsi" w:hAnsiTheme="majorHAnsi" w:cs="Tahoma"/>
          <w:iCs/>
        </w:rPr>
        <w:t>implicarão</w:t>
      </w:r>
      <w:r w:rsidR="007910A1" w:rsidRPr="00612176">
        <w:rPr>
          <w:rFonts w:asciiTheme="majorHAnsi" w:hAnsiTheme="majorHAnsi" w:cs="Tahoma"/>
          <w:iCs/>
        </w:rPr>
        <w:t xml:space="preserve"> na apuração de perdas e danos, sem embargos às demais sanções legais cabíveis.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229870</wp:posOffset>
                </wp:positionV>
                <wp:extent cx="5471795" cy="0"/>
                <wp:effectExtent l="10795" t="5080" r="13335" b="1397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.95pt;margin-top:18.1pt;width:430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sB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dp/pA9LK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1</w:t>
      </w:r>
      <w:r w:rsidR="007910A1" w:rsidRPr="0097100B">
        <w:rPr>
          <w:rFonts w:asciiTheme="majorHAnsi" w:hAnsiTheme="majorHAnsi" w:cs="Tahoma"/>
          <w:b/>
          <w:iCs/>
        </w:rPr>
        <w:t>. DAS SANÇÕES ADMINISTRATIVAS:</w:t>
      </w:r>
    </w:p>
    <w:p w:rsidR="00D43D06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1</w:t>
      </w:r>
      <w:r w:rsidRPr="00612176">
        <w:rPr>
          <w:rFonts w:asciiTheme="majorHAnsi" w:hAnsiTheme="majorHAnsi" w:cs="Tahoma"/>
          <w:iCs/>
        </w:rPr>
        <w:t xml:space="preserve">.1. A contratada que ensejar o retardamento da execução do objeto, não mantiver a proposta, falhar ou fraudar na execução do contrato, comportar-se de modo inidôneo, fizer declaração falsa ou cometer </w:t>
      </w:r>
      <w:r w:rsidR="00D43D06" w:rsidRPr="00612176">
        <w:rPr>
          <w:rFonts w:asciiTheme="majorHAnsi" w:hAnsiTheme="majorHAnsi" w:cs="Tahoma"/>
          <w:iCs/>
        </w:rPr>
        <w:t>fraude fiscal garantida</w:t>
      </w:r>
      <w:r w:rsidRPr="00612176">
        <w:rPr>
          <w:rFonts w:asciiTheme="majorHAnsi" w:hAnsiTheme="majorHAnsi" w:cs="Tahoma"/>
          <w:iCs/>
        </w:rPr>
        <w:t xml:space="preserve"> o direito prévio de citação, do contraditório e de ampla defesa, ficará </w:t>
      </w:r>
      <w:r w:rsidR="00D43D06" w:rsidRPr="00612176">
        <w:rPr>
          <w:rFonts w:asciiTheme="majorHAnsi" w:hAnsiTheme="majorHAnsi" w:cs="Tahoma"/>
          <w:iCs/>
        </w:rPr>
        <w:t>impedido</w:t>
      </w:r>
      <w:r w:rsidRPr="00612176">
        <w:rPr>
          <w:rFonts w:asciiTheme="majorHAnsi" w:hAnsiTheme="majorHAnsi" w:cs="Tahoma"/>
          <w:iCs/>
        </w:rPr>
        <w:t xml:space="preserve"> de licitar e contratar com a Administração, pelo prazo de até 05 (cinco) anos, enquanto, perdurarem os motivos determinantes da punição ou até que seja promovida a reabilitação perante a própria autoridade que aplicou a penalidade.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220345</wp:posOffset>
                </wp:positionV>
                <wp:extent cx="5464175" cy="0"/>
                <wp:effectExtent l="6350" t="10795" r="6350" b="825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.2pt;margin-top:17.35pt;width:43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bu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2</w:t>
      </w:r>
      <w:r w:rsidR="007910A1" w:rsidRPr="0097100B">
        <w:rPr>
          <w:rFonts w:asciiTheme="majorHAnsi" w:hAnsiTheme="majorHAnsi" w:cs="Tahoma"/>
          <w:b/>
          <w:iCs/>
        </w:rPr>
        <w:t>. DOS PRAZOS:</w:t>
      </w:r>
    </w:p>
    <w:p w:rsidR="007910A1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2</w:t>
      </w:r>
      <w:r w:rsidRPr="00612176">
        <w:rPr>
          <w:rFonts w:asciiTheme="majorHAnsi" w:hAnsiTheme="majorHAnsi" w:cs="Tahoma"/>
          <w:iCs/>
        </w:rPr>
        <w:t>.1. O prazo previsto para inicio da execução dos serviços, objeto deste termo será de 24 (vinte e quatro) horas, a partir de sua assinatura.</w:t>
      </w:r>
    </w:p>
    <w:p w:rsidR="00D43D06" w:rsidRPr="00612176" w:rsidRDefault="007910A1" w:rsidP="00612176">
      <w:pPr>
        <w:jc w:val="both"/>
        <w:rPr>
          <w:rFonts w:asciiTheme="majorHAnsi" w:hAnsiTheme="majorHAnsi" w:cs="Tahoma"/>
          <w:b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2</w:t>
      </w:r>
      <w:r w:rsidRPr="00612176">
        <w:rPr>
          <w:rFonts w:asciiTheme="majorHAnsi" w:hAnsiTheme="majorHAnsi" w:cs="Tahoma"/>
          <w:iCs/>
        </w:rPr>
        <w:t xml:space="preserve">.2. O contrato terá sua vigência pelo período de </w:t>
      </w:r>
      <w:r w:rsidR="00243785" w:rsidRPr="00612176">
        <w:rPr>
          <w:rFonts w:asciiTheme="majorHAnsi" w:hAnsiTheme="majorHAnsi" w:cs="Tahoma"/>
          <w:iCs/>
        </w:rPr>
        <w:t>12</w:t>
      </w:r>
      <w:r w:rsidRPr="00612176">
        <w:rPr>
          <w:rFonts w:asciiTheme="majorHAnsi" w:hAnsiTheme="majorHAnsi" w:cs="Tahoma"/>
          <w:iCs/>
        </w:rPr>
        <w:t xml:space="preserve"> (</w:t>
      </w:r>
      <w:r w:rsidR="00243785" w:rsidRPr="00612176">
        <w:rPr>
          <w:rFonts w:asciiTheme="majorHAnsi" w:hAnsiTheme="majorHAnsi" w:cs="Tahoma"/>
          <w:iCs/>
        </w:rPr>
        <w:t>doze</w:t>
      </w:r>
      <w:r w:rsidRPr="00612176">
        <w:rPr>
          <w:rFonts w:asciiTheme="majorHAnsi" w:hAnsiTheme="majorHAnsi" w:cs="Tahoma"/>
          <w:iCs/>
        </w:rPr>
        <w:t xml:space="preserve">) </w:t>
      </w:r>
      <w:r w:rsidR="00243785" w:rsidRPr="00612176">
        <w:rPr>
          <w:rFonts w:asciiTheme="majorHAnsi" w:hAnsiTheme="majorHAnsi" w:cs="Tahoma"/>
          <w:iCs/>
        </w:rPr>
        <w:t>meses</w:t>
      </w:r>
      <w:r w:rsidR="00854487" w:rsidRPr="00612176">
        <w:rPr>
          <w:rFonts w:asciiTheme="majorHAnsi" w:hAnsiTheme="majorHAnsi" w:cs="Tahoma"/>
          <w:iCs/>
        </w:rPr>
        <w:t>, podendo ser prorrogado</w:t>
      </w:r>
      <w:r w:rsidR="00243785" w:rsidRPr="00612176">
        <w:rPr>
          <w:rFonts w:asciiTheme="majorHAnsi" w:hAnsiTheme="majorHAnsi" w:cs="Tahoma"/>
          <w:iCs/>
        </w:rPr>
        <w:t>.</w:t>
      </w:r>
    </w:p>
    <w:p w:rsidR="007910A1" w:rsidRPr="0097100B" w:rsidRDefault="00D276A8" w:rsidP="007910A1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215265</wp:posOffset>
                </wp:positionV>
                <wp:extent cx="5552440" cy="7620"/>
                <wp:effectExtent l="12065" t="13970" r="7620" b="698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24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3.85pt;margin-top:16.95pt;width:437.2pt;height: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tcKgIAAEk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3</w:t>
      </w:r>
      <w:r w:rsidR="007910A1" w:rsidRPr="0097100B">
        <w:rPr>
          <w:rFonts w:asciiTheme="majorHAnsi" w:hAnsiTheme="majorHAnsi" w:cs="Tahoma"/>
          <w:b/>
          <w:iCs/>
        </w:rPr>
        <w:t>. DOS RECURSOS FINANCEIROS</w:t>
      </w:r>
    </w:p>
    <w:p w:rsidR="00243785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 xml:space="preserve">13.1. </w:t>
      </w:r>
      <w:r w:rsidR="007910A1" w:rsidRPr="00612176">
        <w:rPr>
          <w:rFonts w:asciiTheme="majorHAnsi" w:hAnsiTheme="majorHAnsi" w:cs="Tahoma"/>
          <w:iCs/>
        </w:rPr>
        <w:t xml:space="preserve">As despesas decorrentes da prestação dos serviços serão cobertas </w:t>
      </w:r>
      <w:r w:rsidR="00E62ACA" w:rsidRPr="00612176">
        <w:rPr>
          <w:rFonts w:asciiTheme="majorHAnsi" w:hAnsiTheme="majorHAnsi" w:cs="Tahoma"/>
          <w:iCs/>
        </w:rPr>
        <w:t>pelo elemento despesa</w:t>
      </w:r>
      <w:r w:rsidR="007910A1" w:rsidRPr="00612176">
        <w:rPr>
          <w:rFonts w:asciiTheme="majorHAnsi" w:hAnsiTheme="majorHAnsi" w:cs="Tahoma"/>
          <w:iCs/>
        </w:rPr>
        <w:t xml:space="preserve"> </w:t>
      </w:r>
      <w:r w:rsidR="00854487" w:rsidRPr="00612176">
        <w:rPr>
          <w:rFonts w:asciiTheme="majorHAnsi" w:hAnsiTheme="majorHAnsi" w:cs="Tahoma"/>
          <w:iCs/>
        </w:rPr>
        <w:t>a ser indicada pela Diretoria Administrativa Financeira deste Órgão.</w:t>
      </w:r>
    </w:p>
    <w:p w:rsidR="00C95BD3" w:rsidRPr="0097100B" w:rsidRDefault="00C95BD3" w:rsidP="007910A1">
      <w:pPr>
        <w:jc w:val="both"/>
        <w:rPr>
          <w:rFonts w:asciiTheme="majorHAnsi" w:hAnsiTheme="majorHAnsi" w:cs="Tahoma"/>
          <w:iCs/>
        </w:rPr>
      </w:pPr>
    </w:p>
    <w:p w:rsidR="006D3074" w:rsidRPr="00D3580D" w:rsidRDefault="006D3074" w:rsidP="00F34347">
      <w:pPr>
        <w:jc w:val="both"/>
        <w:rPr>
          <w:rFonts w:asciiTheme="majorHAnsi" w:hAnsiTheme="majorHAnsi" w:cs="Tahoma"/>
          <w:iCs/>
        </w:rPr>
      </w:pPr>
    </w:p>
    <w:sectPr w:rsidR="006D3074" w:rsidRPr="00D3580D" w:rsidSect="00481F1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42C" w:rsidRDefault="0008042C" w:rsidP="00D10558">
      <w:pPr>
        <w:spacing w:after="0" w:line="240" w:lineRule="auto"/>
      </w:pPr>
      <w:r>
        <w:separator/>
      </w:r>
    </w:p>
  </w:endnote>
  <w:endnote w:type="continuationSeparator" w:id="0">
    <w:p w:rsidR="0008042C" w:rsidRDefault="0008042C" w:rsidP="00D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Rua marquês de Abrantes, S/N, Bebedouro,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Maceió/AL – CEP 57016-601 – Fone: (82) 3315-6410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CNPJ: 00.734.571/0001-50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42C" w:rsidRDefault="0008042C" w:rsidP="00D10558">
      <w:pPr>
        <w:spacing w:after="0" w:line="240" w:lineRule="auto"/>
      </w:pPr>
      <w:r>
        <w:separator/>
      </w:r>
    </w:p>
  </w:footnote>
  <w:footnote w:type="continuationSeparator" w:id="0">
    <w:p w:rsidR="0008042C" w:rsidRDefault="0008042C" w:rsidP="00D1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8" w:rsidRPr="00D43D06" w:rsidRDefault="00D10558" w:rsidP="00D10558">
    <w:pPr>
      <w:pStyle w:val="Cabealho"/>
      <w:rPr>
        <w:rFonts w:asciiTheme="majorHAnsi" w:hAnsiTheme="majorHAnsi"/>
        <w:sz w:val="20"/>
        <w:szCs w:val="20"/>
      </w:rPr>
    </w:pPr>
    <w:r w:rsidRPr="00D43D06">
      <w:rPr>
        <w:rFonts w:asciiTheme="majorHAnsi" w:hAnsiTheme="majorHAnsi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2340483</wp:posOffset>
          </wp:positionH>
          <wp:positionV relativeFrom="paragraph">
            <wp:posOffset>-354482</wp:posOffset>
          </wp:positionV>
          <wp:extent cx="696265" cy="760780"/>
          <wp:effectExtent l="19050" t="0" r="85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834"/>
                  <a:stretch>
                    <a:fillRect/>
                  </a:stretch>
                </pic:blipFill>
                <pic:spPr bwMode="auto">
                  <a:xfrm>
                    <a:off x="0" y="0"/>
                    <a:ext cx="696265" cy="7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Estado de Alagoas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Prefeitura Municipal de Maceió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Superintendência Municipal de Iluminação de Maceió</w:t>
    </w:r>
  </w:p>
  <w:p w:rsidR="00D10558" w:rsidRDefault="00D10558" w:rsidP="00D10558">
    <w:pPr>
      <w:spacing w:after="0" w:line="240" w:lineRule="auto"/>
      <w:jc w:val="center"/>
      <w:rPr>
        <w:rFonts w:ascii="Verdana" w:hAnsi="Verdana" w:cs="Arial"/>
        <w:b/>
        <w:sz w:val="20"/>
      </w:rPr>
    </w:pPr>
  </w:p>
  <w:p w:rsidR="00D10558" w:rsidRDefault="00D105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DBC"/>
    <w:multiLevelType w:val="hybridMultilevel"/>
    <w:tmpl w:val="CDD4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D132A"/>
    <w:multiLevelType w:val="hybridMultilevel"/>
    <w:tmpl w:val="E76A6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25FD3"/>
    <w:multiLevelType w:val="hybridMultilevel"/>
    <w:tmpl w:val="D57482CA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74"/>
    <w:rsid w:val="00006421"/>
    <w:rsid w:val="00047A8D"/>
    <w:rsid w:val="000671F7"/>
    <w:rsid w:val="0008042C"/>
    <w:rsid w:val="000A6F7B"/>
    <w:rsid w:val="000B539D"/>
    <w:rsid w:val="000B63A8"/>
    <w:rsid w:val="000C6D2D"/>
    <w:rsid w:val="000F0D0C"/>
    <w:rsid w:val="00100A98"/>
    <w:rsid w:val="0015033C"/>
    <w:rsid w:val="00162541"/>
    <w:rsid w:val="001C3D88"/>
    <w:rsid w:val="001D234B"/>
    <w:rsid w:val="001E09EF"/>
    <w:rsid w:val="001E29B4"/>
    <w:rsid w:val="00222B5E"/>
    <w:rsid w:val="00243785"/>
    <w:rsid w:val="00271406"/>
    <w:rsid w:val="00271FFE"/>
    <w:rsid w:val="0029285D"/>
    <w:rsid w:val="00294538"/>
    <w:rsid w:val="002A53BD"/>
    <w:rsid w:val="002B0EE5"/>
    <w:rsid w:val="002E44F8"/>
    <w:rsid w:val="003140DD"/>
    <w:rsid w:val="00382805"/>
    <w:rsid w:val="00383056"/>
    <w:rsid w:val="0038544E"/>
    <w:rsid w:val="0039204F"/>
    <w:rsid w:val="003C058B"/>
    <w:rsid w:val="003D44A9"/>
    <w:rsid w:val="004116C7"/>
    <w:rsid w:val="004122D2"/>
    <w:rsid w:val="00425828"/>
    <w:rsid w:val="00426FD4"/>
    <w:rsid w:val="0044033B"/>
    <w:rsid w:val="00481F19"/>
    <w:rsid w:val="004A3A77"/>
    <w:rsid w:val="004B562B"/>
    <w:rsid w:val="004C5DBB"/>
    <w:rsid w:val="004C6EF4"/>
    <w:rsid w:val="004F0821"/>
    <w:rsid w:val="005015D3"/>
    <w:rsid w:val="005020BF"/>
    <w:rsid w:val="0050773D"/>
    <w:rsid w:val="00535D60"/>
    <w:rsid w:val="00536BD4"/>
    <w:rsid w:val="00537A86"/>
    <w:rsid w:val="005725C2"/>
    <w:rsid w:val="005B2F55"/>
    <w:rsid w:val="005D36B3"/>
    <w:rsid w:val="005D481E"/>
    <w:rsid w:val="005D56E3"/>
    <w:rsid w:val="00600CA8"/>
    <w:rsid w:val="00610E77"/>
    <w:rsid w:val="00612176"/>
    <w:rsid w:val="00637B41"/>
    <w:rsid w:val="00662D26"/>
    <w:rsid w:val="0068107F"/>
    <w:rsid w:val="006823A9"/>
    <w:rsid w:val="006B069A"/>
    <w:rsid w:val="006B2770"/>
    <w:rsid w:val="006D3074"/>
    <w:rsid w:val="006E6212"/>
    <w:rsid w:val="007175FA"/>
    <w:rsid w:val="0074151B"/>
    <w:rsid w:val="00754892"/>
    <w:rsid w:val="00754EEC"/>
    <w:rsid w:val="00755523"/>
    <w:rsid w:val="007910A1"/>
    <w:rsid w:val="007D0667"/>
    <w:rsid w:val="007F42E1"/>
    <w:rsid w:val="007F51A6"/>
    <w:rsid w:val="00825FAB"/>
    <w:rsid w:val="00850018"/>
    <w:rsid w:val="0085193D"/>
    <w:rsid w:val="00854487"/>
    <w:rsid w:val="00895608"/>
    <w:rsid w:val="008C23C6"/>
    <w:rsid w:val="008C4A40"/>
    <w:rsid w:val="008E0890"/>
    <w:rsid w:val="009207FD"/>
    <w:rsid w:val="009273C1"/>
    <w:rsid w:val="0097100B"/>
    <w:rsid w:val="00973FFE"/>
    <w:rsid w:val="00996E9E"/>
    <w:rsid w:val="009A6465"/>
    <w:rsid w:val="009D01FA"/>
    <w:rsid w:val="009D27D0"/>
    <w:rsid w:val="00A05E2B"/>
    <w:rsid w:val="00A621F6"/>
    <w:rsid w:val="00AA2843"/>
    <w:rsid w:val="00AA6518"/>
    <w:rsid w:val="00AF304B"/>
    <w:rsid w:val="00B07B67"/>
    <w:rsid w:val="00B279F6"/>
    <w:rsid w:val="00B50B01"/>
    <w:rsid w:val="00B575CB"/>
    <w:rsid w:val="00B71A83"/>
    <w:rsid w:val="00B7451D"/>
    <w:rsid w:val="00B9322E"/>
    <w:rsid w:val="00B95075"/>
    <w:rsid w:val="00BB1E3B"/>
    <w:rsid w:val="00BC6529"/>
    <w:rsid w:val="00C65FB6"/>
    <w:rsid w:val="00C95BD3"/>
    <w:rsid w:val="00D10558"/>
    <w:rsid w:val="00D13B45"/>
    <w:rsid w:val="00D14D7D"/>
    <w:rsid w:val="00D276A8"/>
    <w:rsid w:val="00D32B88"/>
    <w:rsid w:val="00D3580D"/>
    <w:rsid w:val="00D43D06"/>
    <w:rsid w:val="00D70685"/>
    <w:rsid w:val="00D81D29"/>
    <w:rsid w:val="00D8496B"/>
    <w:rsid w:val="00DA0CDF"/>
    <w:rsid w:val="00DA51A7"/>
    <w:rsid w:val="00DC536D"/>
    <w:rsid w:val="00DE11F3"/>
    <w:rsid w:val="00E34363"/>
    <w:rsid w:val="00E62ACA"/>
    <w:rsid w:val="00E769DE"/>
    <w:rsid w:val="00E95BC5"/>
    <w:rsid w:val="00E95ECF"/>
    <w:rsid w:val="00EC2499"/>
    <w:rsid w:val="00ED0564"/>
    <w:rsid w:val="00F34347"/>
    <w:rsid w:val="00F42294"/>
    <w:rsid w:val="00F757AE"/>
    <w:rsid w:val="00F819B4"/>
    <w:rsid w:val="00F95FB8"/>
    <w:rsid w:val="00FD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  <o:rules v:ext="edit">
        <o:r id="V:Rule14" type="connector" idref="#_x0000_s1037"/>
        <o:r id="V:Rule15" type="connector" idref="#_x0000_s1029"/>
        <o:r id="V:Rule16" type="connector" idref="#_x0000_s1036"/>
        <o:r id="V:Rule17" type="connector" idref="#_x0000_s1026"/>
        <o:r id="V:Rule18" type="connector" idref="#_x0000_s1038"/>
        <o:r id="V:Rule19" type="connector" idref="#_x0000_s1032"/>
        <o:r id="V:Rule20" type="connector" idref="#_x0000_s1031"/>
        <o:r id="V:Rule21" type="connector" idref="#_x0000_s1030"/>
        <o:r id="V:Rule22" type="connector" idref="#_x0000_s1035"/>
        <o:r id="V:Rule23" type="connector" idref="#_x0000_s1040"/>
        <o:r id="V:Rule24" type="connector" idref="#_x0000_s1034"/>
        <o:r id="V:Rule25" type="connector" idref="#_x0000_s1033"/>
        <o:r id="V:Rule26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A51A7"/>
    <w:pPr>
      <w:widowControl w:val="0"/>
      <w:autoSpaceDE w:val="0"/>
      <w:autoSpaceDN w:val="0"/>
      <w:spacing w:before="33" w:after="0" w:line="240" w:lineRule="auto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DA5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A51A7"/>
    <w:pPr>
      <w:widowControl w:val="0"/>
      <w:autoSpaceDE w:val="0"/>
      <w:autoSpaceDN w:val="0"/>
      <w:spacing w:before="33" w:after="0" w:line="240" w:lineRule="auto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DA5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758E-3CEB-4333-843F-14FF6E5A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5078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01</dc:creator>
  <cp:lastModifiedBy>Rodrigo Dantas Murta</cp:lastModifiedBy>
  <cp:revision>2</cp:revision>
  <cp:lastPrinted>2020-07-14T12:19:00Z</cp:lastPrinted>
  <dcterms:created xsi:type="dcterms:W3CDTF">2020-07-14T12:33:00Z</dcterms:created>
  <dcterms:modified xsi:type="dcterms:W3CDTF">2020-07-14T12:33:00Z</dcterms:modified>
</cp:coreProperties>
</file>