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53" w:rsidRPr="00F46761" w:rsidRDefault="00F60653" w:rsidP="00D914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61">
        <w:rPr>
          <w:rFonts w:asciiTheme="minorHAnsi" w:hAnsiTheme="minorHAnsi" w:cstheme="minorHAnsi"/>
          <w:b/>
          <w:sz w:val="22"/>
          <w:szCs w:val="22"/>
        </w:rPr>
        <w:t>TERMO DE REFERÊNCIA</w:t>
      </w:r>
    </w:p>
    <w:p w:rsidR="00F60653" w:rsidRPr="00F46761" w:rsidRDefault="00F60653" w:rsidP="00F6065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64E9" w:rsidRPr="00F46761" w:rsidRDefault="00291ABC" w:rsidP="008764E9">
      <w:pPr>
        <w:ind w:left="1134" w:right="1133"/>
        <w:jc w:val="both"/>
        <w:rPr>
          <w:rFonts w:asciiTheme="minorHAnsi" w:hAnsiTheme="minorHAnsi" w:cstheme="minorHAnsi"/>
          <w:sz w:val="22"/>
          <w:szCs w:val="22"/>
        </w:rPr>
      </w:pPr>
      <w:r w:rsidRPr="00F46761">
        <w:rPr>
          <w:rFonts w:asciiTheme="minorHAnsi" w:hAnsiTheme="minorHAnsi" w:cstheme="minorHAnsi"/>
          <w:sz w:val="22"/>
          <w:szCs w:val="22"/>
        </w:rPr>
        <w:t xml:space="preserve">Tendo em vista o que institui a </w:t>
      </w:r>
      <w:r w:rsidRPr="00F46761">
        <w:rPr>
          <w:rFonts w:asciiTheme="minorHAnsi" w:hAnsiTheme="minorHAnsi" w:cstheme="minorHAnsi"/>
          <w:color w:val="000000"/>
          <w:sz w:val="22"/>
          <w:szCs w:val="22"/>
        </w:rPr>
        <w:t>Lei n° 10.520/2002 e seus regulamentos</w:t>
      </w:r>
      <w:r w:rsidRPr="00F46761">
        <w:rPr>
          <w:rFonts w:asciiTheme="minorHAnsi" w:hAnsiTheme="minorHAnsi" w:cstheme="minorHAnsi"/>
          <w:sz w:val="22"/>
          <w:szCs w:val="22"/>
        </w:rPr>
        <w:t xml:space="preserve">, </w:t>
      </w:r>
      <w:r w:rsidRPr="00F46761">
        <w:rPr>
          <w:rFonts w:asciiTheme="minorHAnsi" w:hAnsiTheme="minorHAnsi" w:cstheme="minorHAnsi"/>
          <w:color w:val="000000"/>
          <w:sz w:val="22"/>
          <w:szCs w:val="22"/>
        </w:rPr>
        <w:t>e subsidiariamente a Lei 8.666/93,</w:t>
      </w:r>
      <w:r w:rsidR="007E2A77" w:rsidRPr="00F46761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F60653" w:rsidRPr="00F46761">
        <w:rPr>
          <w:rFonts w:asciiTheme="minorHAnsi" w:hAnsiTheme="minorHAnsi" w:cstheme="minorHAnsi"/>
          <w:sz w:val="22"/>
          <w:szCs w:val="22"/>
        </w:rPr>
        <w:t xml:space="preserve">umpre-se apresentar o estudo preliminar </w:t>
      </w:r>
      <w:r w:rsidR="00D914BD" w:rsidRPr="00F46761">
        <w:rPr>
          <w:rFonts w:asciiTheme="minorHAnsi" w:hAnsiTheme="minorHAnsi" w:cstheme="minorHAnsi"/>
          <w:sz w:val="22"/>
          <w:szCs w:val="22"/>
        </w:rPr>
        <w:t>denominado “Termo de Referência”</w:t>
      </w:r>
      <w:r w:rsidR="00F60653" w:rsidRPr="00F46761">
        <w:rPr>
          <w:rFonts w:asciiTheme="minorHAnsi" w:hAnsiTheme="minorHAnsi" w:cstheme="minorHAnsi"/>
          <w:sz w:val="22"/>
          <w:szCs w:val="22"/>
        </w:rPr>
        <w:t xml:space="preserve">, com objetivo de reunir elementos necessários e suficientes à caracterização do objeto a ser contratado, fornecendo subsídios para a montagem do plano de licitação e contratação do(s) </w:t>
      </w:r>
      <w:proofErr w:type="gramStart"/>
      <w:r w:rsidR="00F60653" w:rsidRPr="00F46761">
        <w:rPr>
          <w:rFonts w:asciiTheme="minorHAnsi" w:hAnsiTheme="minorHAnsi" w:cstheme="minorHAnsi"/>
          <w:sz w:val="22"/>
          <w:szCs w:val="22"/>
        </w:rPr>
        <w:t>bem(</w:t>
      </w:r>
      <w:proofErr w:type="spellStart"/>
      <w:proofErr w:type="gramEnd"/>
      <w:r w:rsidR="00F60653" w:rsidRPr="00F46761">
        <w:rPr>
          <w:rFonts w:asciiTheme="minorHAnsi" w:hAnsiTheme="minorHAnsi" w:cstheme="minorHAnsi"/>
          <w:sz w:val="22"/>
          <w:szCs w:val="22"/>
        </w:rPr>
        <w:t>ns</w:t>
      </w:r>
      <w:proofErr w:type="spellEnd"/>
      <w:r w:rsidR="00F60653" w:rsidRPr="00F46761">
        <w:rPr>
          <w:rFonts w:asciiTheme="minorHAnsi" w:hAnsiTheme="minorHAnsi" w:cstheme="minorHAnsi"/>
          <w:sz w:val="22"/>
          <w:szCs w:val="22"/>
        </w:rPr>
        <w:t>) e/ou serviço(s) a ser(em) adquiridos(s) a preços praticados no mercado</w:t>
      </w:r>
      <w:r w:rsidR="008764E9" w:rsidRPr="00F46761">
        <w:rPr>
          <w:rFonts w:asciiTheme="minorHAnsi" w:hAnsiTheme="minorHAnsi" w:cstheme="minorHAnsi"/>
          <w:sz w:val="22"/>
          <w:szCs w:val="22"/>
        </w:rPr>
        <w:t>.</w:t>
      </w:r>
    </w:p>
    <w:sdt>
      <w:sdtPr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  <w:lang w:eastAsia="pt-BR"/>
        </w:rPr>
        <w:id w:val="9405022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:rsidR="008764E9" w:rsidRPr="00E85DA1" w:rsidRDefault="008764E9" w:rsidP="00952C57">
          <w:pPr>
            <w:pStyle w:val="CabealhodoSumrio"/>
            <w:jc w:val="center"/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</w:pPr>
          <w:r w:rsidRPr="00E85DA1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SUMÁRIO</w:t>
          </w:r>
        </w:p>
        <w:p w:rsidR="00952C57" w:rsidRPr="006726C6" w:rsidRDefault="00952C57" w:rsidP="00952C57">
          <w:pPr>
            <w:rPr>
              <w:rFonts w:asciiTheme="minorHAnsi" w:hAnsiTheme="minorHAnsi" w:cstheme="minorHAnsi"/>
              <w:sz w:val="22"/>
              <w:szCs w:val="22"/>
              <w:lang w:eastAsia="en-US"/>
            </w:rPr>
          </w:pPr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726C6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8764E9" w:rsidRPr="006726C6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6726C6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464216848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1.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DO OBJETO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49" w:history="1">
            <w:r w:rsidR="00D60FAA" w:rsidRPr="001451CC">
              <w:rPr>
                <w:rStyle w:val="Hyperlink"/>
                <w:rFonts w:eastAsia="SimSun" w:cstheme="minorHAnsi"/>
                <w:b/>
                <w:noProof/>
              </w:rPr>
              <w:t>2.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 JUSTIFICATIVA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0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3.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DAS ESPECIFICAÇÕES E QUANTIDADES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2" w:history="1"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4.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DAS CONDIÇÕES DE FORNECIMENTO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3" w:history="1">
            <w:r w:rsidR="00D60FAA" w:rsidRPr="001451CC">
              <w:rPr>
                <w:rStyle w:val="Hyperlink"/>
                <w:rFonts w:cstheme="minorHAnsi"/>
                <w:noProof/>
              </w:rPr>
              <w:t>4.1.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DO PRAZO DE ENTREGA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4" w:history="1">
            <w:r w:rsidR="00D60FAA" w:rsidRPr="001451CC">
              <w:rPr>
                <w:rStyle w:val="Hyperlink"/>
                <w:rFonts w:cstheme="minorHAnsi"/>
                <w:bCs/>
                <w:noProof/>
              </w:rPr>
              <w:t>4.2.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DO LOCAL DE ENTREGA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5" w:history="1">
            <w:r w:rsidR="00D60FAA" w:rsidRPr="001451CC">
              <w:rPr>
                <w:rStyle w:val="Hyperlink"/>
                <w:rFonts w:cstheme="minorHAnsi"/>
                <w:bCs/>
                <w:noProof/>
              </w:rPr>
              <w:t>4.3.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DO RESPONSÁVEL POR RECEBER OS PRODUTOS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6" w:history="1"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5.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DO JULGAMENTO E ADJUDICAÇÃO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7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6.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 HABILITAÇÃO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8" w:history="1"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7.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DOS CRITÉRIOS DO RECEBIMENTO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59" w:history="1"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8.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DAS OBRIGAÇÕES DAS PARTES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0" w:history="1">
            <w:r w:rsidR="00D60FAA" w:rsidRPr="001451CC">
              <w:rPr>
                <w:rStyle w:val="Hyperlink"/>
                <w:rFonts w:cstheme="minorHAnsi"/>
                <w:noProof/>
              </w:rPr>
              <w:t>8.1.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 CONTRATANTE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1" w:history="1">
            <w:r w:rsidR="00D60FAA" w:rsidRPr="001451CC">
              <w:rPr>
                <w:rStyle w:val="Hyperlink"/>
                <w:rFonts w:cstheme="minorHAnsi"/>
                <w:noProof/>
              </w:rPr>
              <w:t>8.2.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noProof/>
              </w:rPr>
              <w:t>DA CONTRATADA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2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9.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DO PAGAMENTO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3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10.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 FONTE DE RECURSOS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4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11.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noProof/>
              </w:rPr>
              <w:t>DAS PENALIDADES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5" w:history="1">
            <w:r w:rsidR="00D60FAA" w:rsidRPr="001451CC">
              <w:rPr>
                <w:rStyle w:val="Hyperlink"/>
                <w:rFonts w:cstheme="minorHAnsi"/>
                <w:b/>
                <w:noProof/>
              </w:rPr>
              <w:t>12.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DO CONTRATO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6" w:history="1"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13.</w:t>
            </w:r>
            <w:r w:rsidR="00D60FA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60FAA" w:rsidRPr="001451CC">
              <w:rPr>
                <w:rStyle w:val="Hyperlink"/>
                <w:rFonts w:cstheme="minorHAnsi"/>
                <w:b/>
                <w:bCs/>
                <w:noProof/>
              </w:rPr>
              <w:t>DA UNIDADE SOLICITANTE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0FAA" w:rsidRDefault="003352EF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216867" w:history="1">
            <w:r w:rsidR="00D60FAA" w:rsidRPr="001451CC">
              <w:rPr>
                <w:rStyle w:val="Hyperlink"/>
                <w:rFonts w:cstheme="minorHAnsi"/>
                <w:noProof/>
              </w:rPr>
              <w:t>ANEXO ÚNICO – Modelo de Proposta Orçamentária</w:t>
            </w:r>
            <w:r w:rsidR="00D60FA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0FAA">
              <w:rPr>
                <w:noProof/>
                <w:webHidden/>
              </w:rPr>
              <w:instrText xml:space="preserve"> PAGEREF _Toc464216867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150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64E9" w:rsidRPr="00E85DA1" w:rsidRDefault="003352EF">
          <w:pPr>
            <w:rPr>
              <w:rFonts w:asciiTheme="minorHAnsi" w:hAnsiTheme="minorHAnsi" w:cstheme="minorHAnsi"/>
              <w:sz w:val="22"/>
              <w:szCs w:val="22"/>
            </w:rPr>
          </w:pPr>
          <w:r w:rsidRPr="006726C6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sdtContent>
    </w:sdt>
    <w:p w:rsidR="008764E9" w:rsidRDefault="008764E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E85DA1" w:rsidRPr="00E85DA1" w:rsidRDefault="00E85DA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1" w:tblpY="1604"/>
        <w:tblOverlap w:val="never"/>
        <w:tblW w:w="236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236"/>
      </w:tblGrid>
      <w:tr w:rsidR="00A3294B" w:rsidRPr="00A3294B" w:rsidTr="00A3294B">
        <w:trPr>
          <w:trHeight w:val="465"/>
        </w:trPr>
        <w:tc>
          <w:tcPr>
            <w:tcW w:w="236" w:type="dxa"/>
          </w:tcPr>
          <w:p w:rsidR="00A3294B" w:rsidRPr="00A3294B" w:rsidRDefault="00A3294B" w:rsidP="00A3294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8764E9" w:rsidRPr="00E85DA1" w:rsidRDefault="008764E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F60653" w:rsidRPr="00E85DA1" w:rsidRDefault="00F60653" w:rsidP="008764E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cstheme="minorHAnsi"/>
          <w:b/>
          <w:highlight w:val="lightGray"/>
        </w:rPr>
      </w:pPr>
      <w:bookmarkStart w:id="0" w:name="_Toc464216848"/>
      <w:r w:rsidRPr="00E85DA1">
        <w:rPr>
          <w:rFonts w:cstheme="minorHAnsi"/>
          <w:b/>
          <w:highlight w:val="lightGray"/>
        </w:rPr>
        <w:lastRenderedPageBreak/>
        <w:t>DO OBJETO</w:t>
      </w:r>
      <w:bookmarkEnd w:id="0"/>
    </w:p>
    <w:p w:rsidR="00A3294B" w:rsidRPr="00A3294B" w:rsidRDefault="00A3294B" w:rsidP="00A8408C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color w:val="000000"/>
          <w:sz w:val="20"/>
          <w:szCs w:val="20"/>
        </w:rPr>
      </w:pPr>
      <w:r w:rsidRPr="00A3294B">
        <w:rPr>
          <w:rFonts w:ascii="Calibri" w:hAnsi="Calibri" w:cs="Calibri"/>
          <w:color w:val="000000"/>
          <w:sz w:val="20"/>
          <w:szCs w:val="20"/>
        </w:rPr>
        <w:t xml:space="preserve">Aquisição de materiais </w:t>
      </w:r>
      <w:r w:rsidR="00E50022" w:rsidRPr="00A3294B">
        <w:rPr>
          <w:rFonts w:ascii="Calibri" w:hAnsi="Calibri" w:cs="Calibri"/>
          <w:color w:val="000000"/>
          <w:sz w:val="20"/>
          <w:szCs w:val="20"/>
        </w:rPr>
        <w:t>elétricos em geral destinados</w:t>
      </w:r>
      <w:r w:rsidRPr="00A3294B">
        <w:rPr>
          <w:rFonts w:ascii="Calibri" w:hAnsi="Calibri" w:cs="Calibri"/>
          <w:color w:val="000000"/>
          <w:sz w:val="20"/>
          <w:szCs w:val="20"/>
        </w:rPr>
        <w:t xml:space="preserve"> às manutenções preventivas e corretivas do prédio sede da Procuradoria Geral do Município de Maceió, conforme especificações e condições constantes neste Termo de Referência. </w:t>
      </w:r>
    </w:p>
    <w:p w:rsidR="00786A08" w:rsidRPr="00F46761" w:rsidRDefault="00786A08" w:rsidP="00786A08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765F" w:rsidRPr="00F46761" w:rsidRDefault="0009765F" w:rsidP="008764E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eastAsia="SimSun" w:cstheme="minorHAnsi"/>
          <w:b/>
          <w:color w:val="000000"/>
          <w:highlight w:val="lightGray"/>
        </w:rPr>
      </w:pPr>
      <w:bookmarkStart w:id="1" w:name="_Toc464216849"/>
      <w:r w:rsidRPr="00F46761">
        <w:rPr>
          <w:rFonts w:cstheme="minorHAnsi"/>
          <w:b/>
          <w:highlight w:val="lightGray"/>
        </w:rPr>
        <w:t>DA JUSTIFICATIVA</w:t>
      </w:r>
      <w:bookmarkEnd w:id="1"/>
    </w:p>
    <w:p w:rsidR="00A3294B" w:rsidRPr="00A3294B" w:rsidRDefault="00A3294B" w:rsidP="00A8408C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color w:val="000000"/>
          <w:sz w:val="20"/>
          <w:szCs w:val="20"/>
        </w:rPr>
      </w:pPr>
      <w:r w:rsidRPr="00A3294B">
        <w:rPr>
          <w:rFonts w:ascii="Calibri" w:hAnsi="Calibri" w:cs="Calibri"/>
          <w:color w:val="000000"/>
          <w:sz w:val="20"/>
          <w:szCs w:val="20"/>
        </w:rPr>
        <w:t xml:space="preserve"> O material acima solicitado destina-se </w:t>
      </w:r>
      <w:r w:rsidR="003202C7">
        <w:rPr>
          <w:rFonts w:ascii="Calibri" w:hAnsi="Calibri" w:cs="Calibri"/>
          <w:color w:val="000000"/>
          <w:sz w:val="20"/>
          <w:szCs w:val="20"/>
        </w:rPr>
        <w:t>a manutenção da caixa de energia elétrica externa do prédio desta Procuradoria tendo em vista o Termo de notificação e informações complementares referente ao TOI nº 117467</w:t>
      </w:r>
      <w:r w:rsidRPr="00A3294B">
        <w:rPr>
          <w:rFonts w:ascii="Calibri" w:hAnsi="Calibri" w:cs="Calibri"/>
          <w:color w:val="000000"/>
          <w:sz w:val="20"/>
          <w:szCs w:val="20"/>
        </w:rPr>
        <w:t xml:space="preserve">; </w:t>
      </w:r>
    </w:p>
    <w:p w:rsidR="00A3294B" w:rsidRPr="00A3294B" w:rsidRDefault="00A3294B" w:rsidP="00A8408C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color w:val="000000"/>
          <w:sz w:val="20"/>
          <w:szCs w:val="20"/>
        </w:rPr>
      </w:pPr>
      <w:r w:rsidRPr="00A3294B">
        <w:rPr>
          <w:rFonts w:ascii="Calibri" w:hAnsi="Calibri" w:cs="Calibri"/>
          <w:color w:val="000000"/>
          <w:sz w:val="20"/>
          <w:szCs w:val="20"/>
        </w:rPr>
        <w:t xml:space="preserve">Ora, a falta desses materiais impossibilita as referidas manutenções. </w:t>
      </w:r>
    </w:p>
    <w:p w:rsidR="006B08B3" w:rsidRPr="00F46761" w:rsidRDefault="006B08B3" w:rsidP="006B08B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F60653" w:rsidP="0058165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60653" w:rsidRDefault="00940DF0" w:rsidP="008764E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cstheme="minorHAnsi"/>
          <w:b/>
          <w:highlight w:val="lightGray"/>
        </w:rPr>
      </w:pPr>
      <w:bookmarkStart w:id="2" w:name="_Toc464216850"/>
      <w:r w:rsidRPr="00F46761">
        <w:rPr>
          <w:rFonts w:cstheme="minorHAnsi"/>
          <w:b/>
          <w:highlight w:val="lightGray"/>
        </w:rPr>
        <w:t xml:space="preserve">DAS </w:t>
      </w:r>
      <w:r w:rsidR="00F60653" w:rsidRPr="00F46761">
        <w:rPr>
          <w:rFonts w:cstheme="minorHAnsi"/>
          <w:b/>
          <w:highlight w:val="lightGray"/>
        </w:rPr>
        <w:t>ESPECIFICAÇÕES E QUANTIDADES</w:t>
      </w:r>
      <w:bookmarkEnd w:id="2"/>
    </w:p>
    <w:p w:rsidR="00FF643C" w:rsidRPr="00F46761" w:rsidRDefault="00FF643C" w:rsidP="00FF643C">
      <w:pPr>
        <w:pStyle w:val="PargrafodaLista"/>
        <w:spacing w:after="0" w:line="240" w:lineRule="auto"/>
        <w:ind w:left="360"/>
        <w:jc w:val="both"/>
        <w:outlineLvl w:val="0"/>
        <w:rPr>
          <w:rFonts w:cstheme="minorHAnsi"/>
          <w:b/>
          <w:highlight w:val="lightGray"/>
        </w:rPr>
      </w:pPr>
    </w:p>
    <w:tbl>
      <w:tblPr>
        <w:tblStyle w:val="Tabelacomgrade"/>
        <w:tblW w:w="8755" w:type="dxa"/>
        <w:tblLook w:val="04A0"/>
      </w:tblPr>
      <w:tblGrid>
        <w:gridCol w:w="894"/>
        <w:gridCol w:w="5430"/>
        <w:gridCol w:w="1133"/>
        <w:gridCol w:w="1298"/>
      </w:tblGrid>
      <w:tr w:rsidR="00F60653" w:rsidRPr="00F46761" w:rsidTr="00870E76">
        <w:tc>
          <w:tcPr>
            <w:tcW w:w="894" w:type="dxa"/>
            <w:vAlign w:val="center"/>
          </w:tcPr>
          <w:p w:rsidR="00F60653" w:rsidRPr="00F46761" w:rsidRDefault="00F60653" w:rsidP="00577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6761">
              <w:rPr>
                <w:rFonts w:asciiTheme="minorHAnsi" w:hAnsiTheme="minorHAnsi" w:cstheme="minorHAnsi"/>
                <w:b/>
              </w:rPr>
              <w:t>I</w:t>
            </w:r>
            <w:r w:rsidR="006A5A76" w:rsidRPr="00F46761">
              <w:rPr>
                <w:rFonts w:asciiTheme="minorHAnsi" w:hAnsiTheme="minorHAnsi" w:cstheme="minorHAnsi"/>
                <w:b/>
              </w:rPr>
              <w:t>tem</w:t>
            </w:r>
          </w:p>
        </w:tc>
        <w:tc>
          <w:tcPr>
            <w:tcW w:w="5430" w:type="dxa"/>
            <w:vAlign w:val="center"/>
          </w:tcPr>
          <w:p w:rsidR="00F60653" w:rsidRPr="00F46761" w:rsidRDefault="006A5A76" w:rsidP="00577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6761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133" w:type="dxa"/>
            <w:vAlign w:val="center"/>
          </w:tcPr>
          <w:p w:rsidR="00F60653" w:rsidRPr="00F46761" w:rsidRDefault="006A5A76" w:rsidP="00577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6761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98" w:type="dxa"/>
            <w:vAlign w:val="center"/>
          </w:tcPr>
          <w:p w:rsidR="00F60653" w:rsidRPr="00F46761" w:rsidRDefault="006A5A76" w:rsidP="00577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6761">
              <w:rPr>
                <w:rFonts w:asciiTheme="minorHAnsi" w:hAnsiTheme="minorHAnsi" w:cstheme="minorHAnsi"/>
                <w:b/>
              </w:rPr>
              <w:t>Quantidade</w:t>
            </w:r>
          </w:p>
        </w:tc>
      </w:tr>
      <w:tr w:rsidR="00805E3F" w:rsidRPr="00866AC8" w:rsidTr="00246B54">
        <w:tc>
          <w:tcPr>
            <w:tcW w:w="8755" w:type="dxa"/>
            <w:gridSpan w:val="4"/>
            <w:shd w:val="clear" w:color="auto" w:fill="BFBFBF" w:themeFill="background1" w:themeFillShade="BF"/>
            <w:vAlign w:val="center"/>
          </w:tcPr>
          <w:p w:rsidR="00805E3F" w:rsidRPr="00577B6D" w:rsidRDefault="00577B6D" w:rsidP="004240B7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577B6D">
              <w:rPr>
                <w:rFonts w:asciiTheme="minorHAnsi" w:eastAsiaTheme="minorHAnsi" w:hAnsiTheme="minorHAnsi" w:cs="Calibri"/>
                <w:b/>
                <w:lang w:eastAsia="en-US"/>
              </w:rPr>
              <w:t>MATERIAIS</w:t>
            </w:r>
          </w:p>
        </w:tc>
      </w:tr>
      <w:tr w:rsidR="00805E3F" w:rsidRPr="00246B54" w:rsidTr="00870E76">
        <w:tc>
          <w:tcPr>
            <w:tcW w:w="894" w:type="dxa"/>
            <w:vAlign w:val="center"/>
          </w:tcPr>
          <w:p w:rsidR="00805E3F" w:rsidRPr="00246B54" w:rsidRDefault="00E40FDF" w:rsidP="004240B7">
            <w:pPr>
              <w:jc w:val="center"/>
              <w:rPr>
                <w:rFonts w:asciiTheme="minorHAnsi" w:hAnsiTheme="minorHAnsi" w:cstheme="minorHAnsi"/>
              </w:rPr>
            </w:pPr>
            <w:r w:rsidRPr="00246B54">
              <w:rPr>
                <w:rFonts w:asciiTheme="minorHAnsi" w:hAnsiTheme="minorHAnsi" w:cstheme="minorHAnsi"/>
              </w:rPr>
              <w:t>0</w:t>
            </w:r>
            <w:r w:rsidR="00805E3F" w:rsidRPr="00246B5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30" w:type="dxa"/>
          </w:tcPr>
          <w:p w:rsidR="00805E3F" w:rsidRPr="00246B54" w:rsidRDefault="00432121" w:rsidP="00A3294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Disjuntor 175ª Caixa Moldada SDJS175</w:t>
            </w:r>
          </w:p>
        </w:tc>
        <w:tc>
          <w:tcPr>
            <w:tcW w:w="1133" w:type="dxa"/>
            <w:vAlign w:val="center"/>
          </w:tcPr>
          <w:p w:rsidR="00805E3F" w:rsidRPr="00246B54" w:rsidRDefault="00805E3F" w:rsidP="006A5A7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46B54">
              <w:rPr>
                <w:rFonts w:asciiTheme="minorHAnsi" w:hAnsiTheme="minorHAnsi" w:cstheme="minorHAnsi"/>
              </w:rPr>
              <w:t>und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805E3F" w:rsidRPr="00246B54" w:rsidRDefault="00432121" w:rsidP="004240B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155C64" w:rsidRPr="00246B54" w:rsidTr="00870E76">
        <w:tc>
          <w:tcPr>
            <w:tcW w:w="894" w:type="dxa"/>
            <w:vAlign w:val="center"/>
          </w:tcPr>
          <w:p w:rsidR="00155C64" w:rsidRPr="00246B54" w:rsidRDefault="00E40FDF" w:rsidP="004240B7">
            <w:pPr>
              <w:jc w:val="center"/>
              <w:rPr>
                <w:rFonts w:asciiTheme="minorHAnsi" w:hAnsiTheme="minorHAnsi" w:cstheme="minorHAnsi"/>
              </w:rPr>
            </w:pPr>
            <w:r w:rsidRPr="00246B54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5430" w:type="dxa"/>
          </w:tcPr>
          <w:p w:rsidR="00155C64" w:rsidRPr="00246B54" w:rsidRDefault="00432121" w:rsidP="00A3294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Haste aterramento 5/8 22,0MM 12,7MM</w:t>
            </w:r>
          </w:p>
        </w:tc>
        <w:tc>
          <w:tcPr>
            <w:tcW w:w="1133" w:type="dxa"/>
            <w:vAlign w:val="center"/>
          </w:tcPr>
          <w:p w:rsidR="00155C64" w:rsidRPr="00246B54" w:rsidRDefault="00432121" w:rsidP="006A5A7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pc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155C64" w:rsidRPr="00246B54" w:rsidRDefault="00E8798A" w:rsidP="0043212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FD7B83" w:rsidRPr="00246B54" w:rsidTr="006D06DC">
        <w:tc>
          <w:tcPr>
            <w:tcW w:w="894" w:type="dxa"/>
            <w:vAlign w:val="center"/>
          </w:tcPr>
          <w:p w:rsidR="00FD7B83" w:rsidRPr="00246B54" w:rsidRDefault="00246B54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03</w:t>
            </w:r>
          </w:p>
        </w:tc>
        <w:tc>
          <w:tcPr>
            <w:tcW w:w="5430" w:type="dxa"/>
            <w:vAlign w:val="center"/>
          </w:tcPr>
          <w:p w:rsidR="00FD7B83" w:rsidRPr="00246B54" w:rsidRDefault="00432121" w:rsidP="00432121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Conector</w:t>
            </w:r>
            <w:r w:rsidR="00E8798A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432121">
              <w:rPr>
                <w:rFonts w:asciiTheme="minorHAnsi" w:hAnsiTheme="minorHAnsi" w:cstheme="minorHAnsi"/>
                <w:color w:val="000000"/>
              </w:rPr>
              <w:t>/ H</w:t>
            </w:r>
            <w:r>
              <w:rPr>
                <w:rFonts w:asciiTheme="minorHAnsi" w:hAnsiTheme="minorHAnsi" w:cstheme="minorHAnsi"/>
                <w:color w:val="000000"/>
              </w:rPr>
              <w:t>aste</w:t>
            </w:r>
            <w:r w:rsidRPr="00432121">
              <w:rPr>
                <w:rFonts w:asciiTheme="minorHAnsi" w:hAnsiTheme="minorHAnsi" w:cstheme="minorHAnsi"/>
                <w:color w:val="000000"/>
              </w:rPr>
              <w:t xml:space="preserve"> 1/2”</w:t>
            </w:r>
            <w:proofErr w:type="gramEnd"/>
            <w:r w:rsidRPr="00432121">
              <w:rPr>
                <w:rFonts w:asciiTheme="minorHAnsi" w:hAnsiTheme="minorHAnsi" w:cstheme="minorHAnsi"/>
                <w:color w:val="000000"/>
              </w:rPr>
              <w:t xml:space="preserve"> 5/8”</w:t>
            </w:r>
          </w:p>
        </w:tc>
        <w:tc>
          <w:tcPr>
            <w:tcW w:w="1133" w:type="dxa"/>
            <w:vAlign w:val="center"/>
          </w:tcPr>
          <w:p w:rsidR="00FD7B83" w:rsidRPr="00246B54" w:rsidRDefault="0045150C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pc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FD7B83" w:rsidRPr="00246B54" w:rsidRDefault="00E8798A" w:rsidP="00474D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01</w:t>
            </w:r>
          </w:p>
        </w:tc>
      </w:tr>
      <w:tr w:rsidR="00FD7B83" w:rsidRPr="00246B54" w:rsidTr="006D06DC">
        <w:tc>
          <w:tcPr>
            <w:tcW w:w="894" w:type="dxa"/>
            <w:vAlign w:val="center"/>
          </w:tcPr>
          <w:p w:rsidR="00FD7B83" w:rsidRPr="00246B54" w:rsidRDefault="00246B54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04</w:t>
            </w:r>
          </w:p>
        </w:tc>
        <w:tc>
          <w:tcPr>
            <w:tcW w:w="5430" w:type="dxa"/>
            <w:vAlign w:val="center"/>
          </w:tcPr>
          <w:p w:rsidR="00FD7B83" w:rsidRPr="00246B54" w:rsidRDefault="00474D5B" w:rsidP="006D06DC">
            <w:pPr>
              <w:rPr>
                <w:rFonts w:asciiTheme="minorHAnsi" w:hAnsiTheme="minorHAnsi" w:cstheme="minorHAnsi"/>
                <w:color w:val="000000"/>
              </w:rPr>
            </w:pPr>
            <w:r w:rsidRPr="00474D5B">
              <w:rPr>
                <w:rFonts w:asciiTheme="minorHAnsi" w:hAnsiTheme="minorHAnsi" w:cstheme="minorHAnsi"/>
                <w:color w:val="000000"/>
              </w:rPr>
              <w:t xml:space="preserve">Cabo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sint</w:t>
            </w:r>
            <w:proofErr w:type="spellEnd"/>
            <w:r w:rsidRPr="00474D5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474D5B">
              <w:rPr>
                <w:rFonts w:asciiTheme="minorHAnsi" w:hAnsiTheme="minorHAnsi" w:cstheme="minorHAnsi"/>
                <w:color w:val="000000"/>
              </w:rPr>
              <w:t xml:space="preserve"> 16 mm 1kv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vd</w:t>
            </w:r>
            <w:proofErr w:type="spellEnd"/>
          </w:p>
        </w:tc>
        <w:tc>
          <w:tcPr>
            <w:tcW w:w="1133" w:type="dxa"/>
            <w:vAlign w:val="center"/>
          </w:tcPr>
          <w:p w:rsidR="00FD7B83" w:rsidRPr="00246B54" w:rsidRDefault="00474D5B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unid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FD7B83" w:rsidRPr="00246B54" w:rsidRDefault="00FD7B83" w:rsidP="00474D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B54">
              <w:rPr>
                <w:rFonts w:asciiTheme="minorHAnsi" w:hAnsiTheme="minorHAnsi" w:cstheme="minorHAnsi"/>
                <w:color w:val="000000"/>
              </w:rPr>
              <w:t>0</w:t>
            </w:r>
            <w:r w:rsidR="00474D5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FD7B83" w:rsidRPr="00246B54" w:rsidTr="006D06DC">
        <w:tc>
          <w:tcPr>
            <w:tcW w:w="894" w:type="dxa"/>
            <w:vAlign w:val="center"/>
          </w:tcPr>
          <w:p w:rsidR="00FD7B83" w:rsidRPr="00246B54" w:rsidRDefault="00246B54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05</w:t>
            </w:r>
          </w:p>
        </w:tc>
        <w:tc>
          <w:tcPr>
            <w:tcW w:w="5430" w:type="dxa"/>
            <w:vAlign w:val="center"/>
          </w:tcPr>
          <w:p w:rsidR="00FD7B83" w:rsidRPr="00246B54" w:rsidRDefault="00E8798A" w:rsidP="00474D5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Eletroduto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R anti-chama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4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</w:tc>
        <w:tc>
          <w:tcPr>
            <w:tcW w:w="1133" w:type="dxa"/>
            <w:vAlign w:val="center"/>
          </w:tcPr>
          <w:p w:rsidR="00FD7B83" w:rsidRPr="00246B54" w:rsidRDefault="00E8798A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pc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FD7B83" w:rsidRPr="00246B54" w:rsidRDefault="00E8798A" w:rsidP="00474D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01</w:t>
            </w:r>
          </w:p>
        </w:tc>
      </w:tr>
      <w:tr w:rsidR="00E8798A" w:rsidRPr="00246B54" w:rsidTr="006D06DC">
        <w:tc>
          <w:tcPr>
            <w:tcW w:w="894" w:type="dxa"/>
            <w:vAlign w:val="center"/>
          </w:tcPr>
          <w:p w:rsidR="00E8798A" w:rsidRDefault="00E8798A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06</w:t>
            </w:r>
          </w:p>
        </w:tc>
        <w:tc>
          <w:tcPr>
            <w:tcW w:w="5430" w:type="dxa"/>
            <w:vAlign w:val="center"/>
          </w:tcPr>
          <w:p w:rsidR="00E8798A" w:rsidRDefault="00E8798A" w:rsidP="00474D5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Curv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90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eletroduto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pesado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4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</w:tc>
        <w:tc>
          <w:tcPr>
            <w:tcW w:w="1133" w:type="dxa"/>
            <w:vAlign w:val="center"/>
          </w:tcPr>
          <w:p w:rsidR="00E8798A" w:rsidRDefault="00E8798A" w:rsidP="006D06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:rsidR="00E8798A" w:rsidRDefault="00E8798A" w:rsidP="00474D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01</w:t>
            </w:r>
          </w:p>
        </w:tc>
      </w:tr>
    </w:tbl>
    <w:tbl>
      <w:tblPr>
        <w:tblpPr w:leftFromText="141" w:rightFromText="141" w:vertAnchor="text" w:horzAnchor="page" w:tblpX="842" w:tblpY="-3876"/>
        <w:tblOverlap w:val="never"/>
        <w:tblW w:w="269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269"/>
      </w:tblGrid>
      <w:tr w:rsidR="00A3294B" w:rsidRPr="00246B54" w:rsidTr="00A3294B">
        <w:trPr>
          <w:trHeight w:val="288"/>
        </w:trPr>
        <w:tc>
          <w:tcPr>
            <w:tcW w:w="269" w:type="dxa"/>
          </w:tcPr>
          <w:p w:rsidR="00A3294B" w:rsidRPr="00246B54" w:rsidRDefault="00A3294B" w:rsidP="00A329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lang w:eastAsia="en-US"/>
              </w:rPr>
            </w:pPr>
          </w:p>
        </w:tc>
      </w:tr>
    </w:tbl>
    <w:p w:rsidR="00F60653" w:rsidRPr="00246B54" w:rsidRDefault="00F6065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A220A9" w:rsidRPr="00246B54" w:rsidRDefault="00A220A9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A32E61" w:rsidRPr="00F46761" w:rsidRDefault="00A32E61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bCs/>
          <w:highlight w:val="lightGray"/>
        </w:rPr>
      </w:pPr>
      <w:bookmarkStart w:id="3" w:name="_Toc464216852"/>
      <w:r w:rsidRPr="00F46761">
        <w:rPr>
          <w:rFonts w:cstheme="minorHAnsi"/>
          <w:b/>
          <w:bCs/>
          <w:highlight w:val="lightGray"/>
        </w:rPr>
        <w:t>DAS CONDIÇÕES DE FORNECIMENTO</w:t>
      </w:r>
      <w:bookmarkEnd w:id="3"/>
    </w:p>
    <w:p w:rsidR="00965209" w:rsidRPr="00F46761" w:rsidRDefault="00965209" w:rsidP="00965209">
      <w:pPr>
        <w:pStyle w:val="PargrafodaLista"/>
        <w:spacing w:after="0" w:line="240" w:lineRule="auto"/>
        <w:ind w:left="360"/>
        <w:jc w:val="both"/>
        <w:rPr>
          <w:rFonts w:cstheme="minorHAnsi"/>
          <w:b/>
          <w:bCs/>
        </w:rPr>
      </w:pPr>
    </w:p>
    <w:p w:rsidR="00A32E61" w:rsidRPr="00F46761" w:rsidRDefault="00A32E61" w:rsidP="008764E9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cstheme="minorHAnsi"/>
          <w:b/>
        </w:rPr>
      </w:pPr>
      <w:bookmarkStart w:id="4" w:name="_Toc464216853"/>
      <w:r w:rsidRPr="00F46761">
        <w:rPr>
          <w:rFonts w:cstheme="minorHAnsi"/>
          <w:b/>
        </w:rPr>
        <w:t>DO</w:t>
      </w:r>
      <w:r w:rsidR="00940DF0" w:rsidRPr="00F46761">
        <w:rPr>
          <w:rFonts w:cstheme="minorHAnsi"/>
          <w:b/>
        </w:rPr>
        <w:t xml:space="preserve"> PRAZO DE ENTREGA</w:t>
      </w:r>
      <w:bookmarkEnd w:id="4"/>
    </w:p>
    <w:p w:rsidR="00CD408B" w:rsidRPr="00F46761" w:rsidRDefault="00CD408B" w:rsidP="00CD408B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:rsidR="00A32E61" w:rsidRPr="00F46761" w:rsidRDefault="00A32E61" w:rsidP="00797537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O prazo de entrega será de, no máximo, </w:t>
      </w:r>
      <w:r w:rsidR="00377707">
        <w:rPr>
          <w:rFonts w:cstheme="minorHAnsi"/>
          <w:b/>
        </w:rPr>
        <w:t>10</w:t>
      </w:r>
      <w:r w:rsidRPr="00F46761">
        <w:rPr>
          <w:rFonts w:cstheme="minorHAnsi"/>
          <w:b/>
        </w:rPr>
        <w:t xml:space="preserve"> (</w:t>
      </w:r>
      <w:r w:rsidR="00171B7D" w:rsidRPr="00F46761">
        <w:rPr>
          <w:rFonts w:cstheme="minorHAnsi"/>
          <w:b/>
        </w:rPr>
        <w:t>dez</w:t>
      </w:r>
      <w:r w:rsidRPr="00F46761">
        <w:rPr>
          <w:rFonts w:cstheme="minorHAnsi"/>
          <w:b/>
        </w:rPr>
        <w:t>) dias corridos</w:t>
      </w:r>
      <w:r w:rsidRPr="00F46761">
        <w:rPr>
          <w:rFonts w:cstheme="minorHAnsi"/>
        </w:rPr>
        <w:t xml:space="preserve">, contados da datado recebimento da </w:t>
      </w:r>
      <w:r w:rsidR="00A220A9" w:rsidRPr="00F46761">
        <w:rPr>
          <w:rFonts w:cstheme="minorHAnsi"/>
        </w:rPr>
        <w:t>Nota de Empenho</w:t>
      </w:r>
      <w:r w:rsidR="00965209" w:rsidRPr="00F46761">
        <w:rPr>
          <w:rFonts w:cstheme="minorHAnsi"/>
        </w:rPr>
        <w:t xml:space="preserve"> e/ou da ordem de fornecimento</w:t>
      </w:r>
      <w:r w:rsidR="00A220A9" w:rsidRPr="00F46761">
        <w:rPr>
          <w:rFonts w:cstheme="minorHAnsi"/>
        </w:rPr>
        <w:t>.</w:t>
      </w:r>
    </w:p>
    <w:p w:rsidR="00A32E61" w:rsidRPr="00F46761" w:rsidRDefault="00A32E61" w:rsidP="00A32E6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32E61" w:rsidRPr="00F46761" w:rsidRDefault="00A32E61" w:rsidP="008764E9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cstheme="minorHAnsi"/>
          <w:b/>
          <w:bCs/>
        </w:rPr>
      </w:pPr>
      <w:bookmarkStart w:id="5" w:name="_Toc464216854"/>
      <w:r w:rsidRPr="00F46761">
        <w:rPr>
          <w:rFonts w:cstheme="minorHAnsi"/>
          <w:b/>
          <w:bCs/>
        </w:rPr>
        <w:t>DO LOCAL DE ENTREGA</w:t>
      </w:r>
      <w:bookmarkEnd w:id="5"/>
    </w:p>
    <w:p w:rsidR="00CD408B" w:rsidRPr="00F46761" w:rsidRDefault="00CD408B" w:rsidP="00CD408B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</w:rPr>
      </w:pPr>
    </w:p>
    <w:p w:rsidR="00CD408B" w:rsidRPr="00F46761" w:rsidRDefault="00A32E61" w:rsidP="00CD408B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Os </w:t>
      </w:r>
      <w:r w:rsidR="00CD408B" w:rsidRPr="00F46761">
        <w:rPr>
          <w:rFonts w:cstheme="minorHAnsi"/>
        </w:rPr>
        <w:t xml:space="preserve">produtos </w:t>
      </w:r>
      <w:r w:rsidRPr="00F46761">
        <w:rPr>
          <w:rFonts w:cstheme="minorHAnsi"/>
        </w:rPr>
        <w:t xml:space="preserve">deverão ser entregues a expensas do particular no edifício </w:t>
      </w:r>
      <w:proofErr w:type="spellStart"/>
      <w:proofErr w:type="gramStart"/>
      <w:r w:rsidRPr="00F46761">
        <w:rPr>
          <w:rFonts w:cstheme="minorHAnsi"/>
        </w:rPr>
        <w:t>da</w:t>
      </w:r>
      <w:r w:rsidR="00965209" w:rsidRPr="00F46761">
        <w:rPr>
          <w:rFonts w:cstheme="minorHAnsi"/>
        </w:rPr>
        <w:t>Procuradoria</w:t>
      </w:r>
      <w:proofErr w:type="spellEnd"/>
      <w:proofErr w:type="gramEnd"/>
      <w:r w:rsidR="00965209" w:rsidRPr="00F46761">
        <w:rPr>
          <w:rFonts w:cstheme="minorHAnsi"/>
        </w:rPr>
        <w:t xml:space="preserve"> Geral do Município, </w:t>
      </w:r>
      <w:r w:rsidRPr="00F46761">
        <w:rPr>
          <w:rFonts w:cstheme="minorHAnsi"/>
        </w:rPr>
        <w:t>no endereço abaixo indicado</w:t>
      </w:r>
      <w:r w:rsidR="00CD408B" w:rsidRPr="00F46761">
        <w:rPr>
          <w:rFonts w:cstheme="minorHAnsi"/>
        </w:rPr>
        <w:t xml:space="preserve">, </w:t>
      </w:r>
      <w:r w:rsidR="00CD408B" w:rsidRPr="00F46761">
        <w:rPr>
          <w:rFonts w:cstheme="minorHAnsi"/>
          <w:color w:val="000000"/>
        </w:rPr>
        <w:t xml:space="preserve">devendo deixá-los e em perfeitas condições de </w:t>
      </w:r>
      <w:r w:rsidR="00480878" w:rsidRPr="00F46761">
        <w:rPr>
          <w:rFonts w:cstheme="minorHAnsi"/>
          <w:color w:val="000000"/>
        </w:rPr>
        <w:t>consumo</w:t>
      </w:r>
      <w:r w:rsidR="00CD408B" w:rsidRPr="00F46761">
        <w:rPr>
          <w:rFonts w:cstheme="minorHAnsi"/>
        </w:rPr>
        <w:t>.</w:t>
      </w:r>
    </w:p>
    <w:p w:rsidR="00CD408B" w:rsidRPr="00F46761" w:rsidRDefault="00CD408B" w:rsidP="00CD408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CD408B" w:rsidRPr="00F46761" w:rsidRDefault="00CD408B" w:rsidP="00CD40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46761">
        <w:rPr>
          <w:rFonts w:asciiTheme="minorHAnsi" w:hAnsiTheme="minorHAnsi" w:cstheme="minorHAnsi"/>
          <w:bCs/>
          <w:color w:val="auto"/>
          <w:sz w:val="22"/>
          <w:szCs w:val="22"/>
        </w:rPr>
        <w:t>Edifício Sede da Procuradoria Geral do Município de Maceió</w:t>
      </w:r>
    </w:p>
    <w:p w:rsidR="00CD408B" w:rsidRPr="00F46761" w:rsidRDefault="00CD408B" w:rsidP="00CD40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46761">
        <w:rPr>
          <w:rFonts w:asciiTheme="minorHAnsi" w:hAnsiTheme="minorHAnsi" w:cstheme="minorHAnsi"/>
          <w:color w:val="auto"/>
          <w:sz w:val="22"/>
          <w:szCs w:val="22"/>
        </w:rPr>
        <w:t xml:space="preserve">Rua Doutor Pedro Monteiro, nº 291 – Centro. CEP </w:t>
      </w:r>
      <w:r w:rsidR="006B4F34" w:rsidRPr="00F46761">
        <w:rPr>
          <w:rFonts w:asciiTheme="minorHAnsi" w:hAnsiTheme="minorHAnsi" w:cstheme="minorHAnsi"/>
          <w:color w:val="auto"/>
          <w:sz w:val="22"/>
          <w:szCs w:val="22"/>
        </w:rPr>
        <w:t>57.020-380</w:t>
      </w:r>
      <w:r w:rsidRPr="00F46761">
        <w:rPr>
          <w:rFonts w:asciiTheme="minorHAnsi" w:hAnsiTheme="minorHAnsi" w:cstheme="minorHAnsi"/>
          <w:color w:val="auto"/>
          <w:sz w:val="22"/>
          <w:szCs w:val="22"/>
        </w:rPr>
        <w:t xml:space="preserve"> Maceió/AL.</w:t>
      </w:r>
    </w:p>
    <w:p w:rsidR="00CD408B" w:rsidRPr="00F46761" w:rsidRDefault="00CD408B" w:rsidP="00CD408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965209" w:rsidRPr="00F46761" w:rsidRDefault="00CD408B" w:rsidP="00CD408B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>O</w:t>
      </w:r>
      <w:r w:rsidR="00A32E61" w:rsidRPr="00F46761">
        <w:rPr>
          <w:rFonts w:cstheme="minorHAnsi"/>
        </w:rPr>
        <w:t xml:space="preserve"> horário de entrega </w:t>
      </w:r>
      <w:r w:rsidRPr="00F46761">
        <w:rPr>
          <w:rFonts w:cstheme="minorHAnsi"/>
        </w:rPr>
        <w:t xml:space="preserve">deverá ser entre </w:t>
      </w:r>
      <w:proofErr w:type="gramStart"/>
      <w:r w:rsidR="002A5430" w:rsidRPr="00F46761">
        <w:rPr>
          <w:rFonts w:cstheme="minorHAnsi"/>
        </w:rPr>
        <w:t>08:</w:t>
      </w:r>
      <w:r w:rsidR="00A32E61" w:rsidRPr="00F46761">
        <w:rPr>
          <w:rFonts w:cstheme="minorHAnsi"/>
        </w:rPr>
        <w:t>00</w:t>
      </w:r>
      <w:proofErr w:type="gramEnd"/>
      <w:r w:rsidR="00A32E61" w:rsidRPr="00F46761">
        <w:rPr>
          <w:rFonts w:cstheme="minorHAnsi"/>
        </w:rPr>
        <w:t xml:space="preserve"> </w:t>
      </w:r>
      <w:r w:rsidRPr="00F46761">
        <w:rPr>
          <w:rFonts w:cstheme="minorHAnsi"/>
        </w:rPr>
        <w:t>e</w:t>
      </w:r>
      <w:r w:rsidR="00A32E61" w:rsidRPr="00F46761">
        <w:rPr>
          <w:rFonts w:cstheme="minorHAnsi"/>
        </w:rPr>
        <w:t>1</w:t>
      </w:r>
      <w:r w:rsidR="002A5430" w:rsidRPr="00F46761">
        <w:rPr>
          <w:rFonts w:cstheme="minorHAnsi"/>
        </w:rPr>
        <w:t>4</w:t>
      </w:r>
      <w:r w:rsidR="00A32E61" w:rsidRPr="00F46761">
        <w:rPr>
          <w:rFonts w:cstheme="minorHAnsi"/>
        </w:rPr>
        <w:t>:00, de segunda a sexta-feira, excetuando os feriados.</w:t>
      </w:r>
    </w:p>
    <w:p w:rsidR="00A32E61" w:rsidRPr="00F46761" w:rsidRDefault="00A32E61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A220A9" w:rsidRDefault="00A220A9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77707" w:rsidRPr="00F46761" w:rsidRDefault="00377707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4E1807" w:rsidRPr="00F46761" w:rsidRDefault="00950273" w:rsidP="008764E9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cstheme="minorHAnsi"/>
          <w:b/>
          <w:bCs/>
          <w:color w:val="000000"/>
        </w:rPr>
      </w:pPr>
      <w:bookmarkStart w:id="6" w:name="_Toc464216855"/>
      <w:r w:rsidRPr="00F46761">
        <w:rPr>
          <w:rFonts w:cstheme="minorHAnsi"/>
          <w:b/>
          <w:bCs/>
          <w:color w:val="000000"/>
        </w:rPr>
        <w:t>DO RESPONSÁVEL POR RECEBER O</w:t>
      </w:r>
      <w:r w:rsidR="00A220A9" w:rsidRPr="00F46761">
        <w:rPr>
          <w:rFonts w:cstheme="minorHAnsi"/>
          <w:b/>
          <w:bCs/>
          <w:color w:val="000000"/>
        </w:rPr>
        <w:t>S</w:t>
      </w:r>
      <w:r w:rsidR="00BF2958" w:rsidRPr="00F46761">
        <w:rPr>
          <w:rFonts w:cstheme="minorHAnsi"/>
          <w:b/>
          <w:bCs/>
          <w:color w:val="000000"/>
        </w:rPr>
        <w:t>PRODUTO</w:t>
      </w:r>
      <w:r w:rsidR="00A220A9" w:rsidRPr="00F46761">
        <w:rPr>
          <w:rFonts w:cstheme="minorHAnsi"/>
          <w:b/>
          <w:bCs/>
          <w:color w:val="000000"/>
        </w:rPr>
        <w:t>S</w:t>
      </w:r>
      <w:bookmarkEnd w:id="6"/>
    </w:p>
    <w:p w:rsidR="00950273" w:rsidRPr="00F46761" w:rsidRDefault="00950273" w:rsidP="00950273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color w:val="000000"/>
        </w:rPr>
      </w:pPr>
    </w:p>
    <w:p w:rsidR="004E1807" w:rsidRPr="00F46761" w:rsidRDefault="004E1807" w:rsidP="004E1807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</w:rPr>
      </w:pPr>
      <w:proofErr w:type="spellStart"/>
      <w:r w:rsidRPr="00F46761">
        <w:rPr>
          <w:rFonts w:cstheme="minorHAnsi"/>
          <w:color w:val="000000"/>
        </w:rPr>
        <w:t>O</w:t>
      </w:r>
      <w:r w:rsidR="00A220A9" w:rsidRPr="00F46761">
        <w:rPr>
          <w:rFonts w:cstheme="minorHAnsi"/>
          <w:color w:val="000000"/>
        </w:rPr>
        <w:t>s</w:t>
      </w:r>
      <w:r w:rsidR="00BF2958" w:rsidRPr="00F46761">
        <w:rPr>
          <w:rFonts w:cstheme="minorHAnsi"/>
          <w:color w:val="000000"/>
        </w:rPr>
        <w:t>produto</w:t>
      </w:r>
      <w:r w:rsidR="00A220A9" w:rsidRPr="00F46761">
        <w:rPr>
          <w:rFonts w:cstheme="minorHAnsi"/>
          <w:color w:val="000000"/>
        </w:rPr>
        <w:t>s</w:t>
      </w:r>
      <w:proofErr w:type="spellEnd"/>
      <w:r w:rsidR="00A220A9" w:rsidRPr="00F46761">
        <w:rPr>
          <w:rFonts w:cstheme="minorHAnsi"/>
          <w:color w:val="000000"/>
        </w:rPr>
        <w:t xml:space="preserve"> deverão </w:t>
      </w:r>
      <w:r w:rsidRPr="00F46761">
        <w:rPr>
          <w:rFonts w:cstheme="minorHAnsi"/>
          <w:color w:val="000000"/>
        </w:rPr>
        <w:t>ser entregue</w:t>
      </w:r>
      <w:r w:rsidR="00A220A9" w:rsidRPr="00F46761">
        <w:rPr>
          <w:rFonts w:cstheme="minorHAnsi"/>
          <w:color w:val="000000"/>
        </w:rPr>
        <w:t>s</w:t>
      </w:r>
      <w:r w:rsidRPr="00F46761">
        <w:rPr>
          <w:rFonts w:cstheme="minorHAnsi"/>
          <w:color w:val="000000"/>
        </w:rPr>
        <w:t xml:space="preserve"> ao servidor responsável pelo Setor de Almoxarifado da Procurador</w:t>
      </w:r>
      <w:r w:rsidR="00950273" w:rsidRPr="00F46761">
        <w:rPr>
          <w:rFonts w:cstheme="minorHAnsi"/>
          <w:color w:val="000000"/>
        </w:rPr>
        <w:t>ia Geral do Município. Telefone</w:t>
      </w:r>
      <w:r w:rsidRPr="00F46761">
        <w:rPr>
          <w:rFonts w:cstheme="minorHAnsi"/>
          <w:color w:val="000000"/>
        </w:rPr>
        <w:t xml:space="preserve">: </w:t>
      </w:r>
      <w:r w:rsidRPr="00F46761">
        <w:rPr>
          <w:rFonts w:cstheme="minorHAnsi"/>
        </w:rPr>
        <w:t xml:space="preserve">(82) </w:t>
      </w:r>
      <w:r w:rsidR="00377707">
        <w:rPr>
          <w:rFonts w:cstheme="minorHAnsi"/>
        </w:rPr>
        <w:t>3312-5157</w:t>
      </w:r>
      <w:r w:rsidRPr="00F46761">
        <w:rPr>
          <w:rFonts w:cstheme="minorHAnsi"/>
          <w:color w:val="000000"/>
        </w:rPr>
        <w:t xml:space="preserve">. </w:t>
      </w:r>
      <w:proofErr w:type="spellStart"/>
      <w:proofErr w:type="gramStart"/>
      <w:r w:rsidRPr="00F46761">
        <w:rPr>
          <w:rFonts w:cstheme="minorHAnsi"/>
          <w:color w:val="000000"/>
        </w:rPr>
        <w:t>E-mail</w:t>
      </w:r>
      <w:proofErr w:type="spellEnd"/>
      <w:r w:rsidRPr="00F46761">
        <w:rPr>
          <w:rFonts w:cstheme="minorHAnsi"/>
          <w:color w:val="000000"/>
        </w:rPr>
        <w:t>:</w:t>
      </w:r>
      <w:proofErr w:type="gramEnd"/>
      <w:r w:rsidR="003352EF">
        <w:fldChar w:fldCharType="begin"/>
      </w:r>
      <w:r w:rsidR="003352EF">
        <w:instrText>HYPERLINK "mailto:administrativo.pgm@maceio.al.gov.br"</w:instrText>
      </w:r>
      <w:r w:rsidR="003352EF">
        <w:fldChar w:fldCharType="separate"/>
      </w:r>
      <w:r w:rsidR="00A220A9" w:rsidRPr="00F46761">
        <w:rPr>
          <w:rStyle w:val="Hyperlink"/>
          <w:rFonts w:cstheme="minorHAnsi"/>
        </w:rPr>
        <w:t>administrativo.pgm@maceio.al.gov.br</w:t>
      </w:r>
      <w:r w:rsidR="003352EF">
        <w:fldChar w:fldCharType="end"/>
      </w:r>
      <w:r w:rsidRPr="00F46761">
        <w:rPr>
          <w:rFonts w:cstheme="minorHAnsi"/>
          <w:color w:val="000000"/>
        </w:rPr>
        <w:t>.</w:t>
      </w:r>
    </w:p>
    <w:p w:rsidR="00A220A9" w:rsidRPr="00F46761" w:rsidRDefault="00A220A9" w:rsidP="00A220A9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A220A9" w:rsidRPr="00F46761" w:rsidRDefault="00A220A9" w:rsidP="00A220A9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</w:rPr>
      </w:pPr>
    </w:p>
    <w:p w:rsidR="00CF4737" w:rsidRPr="00F46761" w:rsidRDefault="0095027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highlight w:val="lightGray"/>
          <w:lang w:eastAsia="pt-BR"/>
        </w:rPr>
      </w:pPr>
      <w:bookmarkStart w:id="7" w:name="_Toc464216856"/>
      <w:r w:rsidRPr="00F46761">
        <w:rPr>
          <w:rFonts w:eastAsia="Times New Roman" w:cstheme="minorHAnsi"/>
          <w:b/>
          <w:bCs/>
          <w:highlight w:val="lightGray"/>
          <w:lang w:eastAsia="pt-BR"/>
        </w:rPr>
        <w:t>DO JULGAMENTO E ADJUDICAÇÃO</w:t>
      </w:r>
      <w:bookmarkEnd w:id="7"/>
    </w:p>
    <w:p w:rsidR="00950273" w:rsidRPr="00F46761" w:rsidRDefault="00950273" w:rsidP="00950273">
      <w:pPr>
        <w:pStyle w:val="PargrafodaLista"/>
        <w:spacing w:after="0" w:line="240" w:lineRule="auto"/>
        <w:ind w:left="360"/>
        <w:jc w:val="both"/>
        <w:rPr>
          <w:rFonts w:eastAsia="Times New Roman" w:cstheme="minorHAnsi"/>
          <w:b/>
          <w:bCs/>
          <w:highlight w:val="lightGray"/>
          <w:lang w:eastAsia="pt-BR"/>
        </w:rPr>
      </w:pPr>
    </w:p>
    <w:p w:rsidR="00950273" w:rsidRPr="00F46761" w:rsidRDefault="00940DF0" w:rsidP="00940DF0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O critério utilizado no julgamento das propostas será o menor </w:t>
      </w:r>
      <w:proofErr w:type="spellStart"/>
      <w:r w:rsidRPr="00F46761">
        <w:rPr>
          <w:rFonts w:cstheme="minorHAnsi"/>
        </w:rPr>
        <w:t>preço</w:t>
      </w:r>
      <w:r w:rsidR="00577B6D">
        <w:rPr>
          <w:rFonts w:cstheme="minorHAnsi"/>
        </w:rPr>
        <w:t>por</w:t>
      </w:r>
      <w:proofErr w:type="spellEnd"/>
      <w:r w:rsidR="00577B6D">
        <w:rPr>
          <w:rFonts w:cstheme="minorHAnsi"/>
        </w:rPr>
        <w:t xml:space="preserve"> item</w:t>
      </w:r>
      <w:r w:rsidRPr="00F46761">
        <w:rPr>
          <w:rFonts w:cstheme="minorHAnsi"/>
        </w:rPr>
        <w:t>.</w:t>
      </w:r>
    </w:p>
    <w:p w:rsidR="00950273" w:rsidRPr="00F46761" w:rsidRDefault="00950273" w:rsidP="0095027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DF69ED" w:rsidRPr="00F46761" w:rsidRDefault="00DF69ED" w:rsidP="00DF69ED">
      <w:pPr>
        <w:pStyle w:val="PargrafodaLista"/>
        <w:numPr>
          <w:ilvl w:val="1"/>
          <w:numId w:val="1"/>
        </w:numPr>
        <w:spacing w:after="0"/>
        <w:ind w:left="0" w:firstLine="0"/>
        <w:jc w:val="both"/>
        <w:rPr>
          <w:rFonts w:cstheme="minorHAnsi"/>
          <w:color w:val="000000"/>
        </w:rPr>
      </w:pPr>
      <w:r w:rsidRPr="00F46761">
        <w:rPr>
          <w:rFonts w:cstheme="minorHAnsi"/>
        </w:rPr>
        <w:t>As propostas orçamentárias deverão seguir as orientações constantes no modelo do Anexo Único deste Termo de Referência.</w:t>
      </w:r>
    </w:p>
    <w:p w:rsidR="00F60653" w:rsidRPr="00F46761" w:rsidRDefault="00F6065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950273" w:rsidRPr="00F46761" w:rsidRDefault="0095027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95027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highlight w:val="lightGray"/>
        </w:rPr>
      </w:pPr>
      <w:bookmarkStart w:id="8" w:name="_Toc464216857"/>
      <w:r w:rsidRPr="00F46761">
        <w:rPr>
          <w:rFonts w:cstheme="minorHAnsi"/>
          <w:b/>
          <w:highlight w:val="lightGray"/>
        </w:rPr>
        <w:t>DA HABILITAÇÃO</w:t>
      </w:r>
      <w:bookmarkEnd w:id="8"/>
    </w:p>
    <w:p w:rsidR="00950273" w:rsidRPr="00F46761" w:rsidRDefault="00950273" w:rsidP="00950273">
      <w:pPr>
        <w:pStyle w:val="PargrafodaLista"/>
        <w:spacing w:after="0" w:line="240" w:lineRule="auto"/>
        <w:ind w:left="360"/>
        <w:jc w:val="both"/>
        <w:rPr>
          <w:rFonts w:cstheme="minorHAnsi"/>
          <w:b/>
          <w:highlight w:val="lightGray"/>
        </w:rPr>
      </w:pPr>
    </w:p>
    <w:p w:rsidR="00F60653" w:rsidRPr="00F46761" w:rsidRDefault="00F60653" w:rsidP="00F6065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As licitantes deverão apresentar a documentação comprobatória do atendimento às seguintes exigências legais: </w:t>
      </w:r>
    </w:p>
    <w:p w:rsidR="00950273" w:rsidRPr="00F46761" w:rsidRDefault="00950273" w:rsidP="0095027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F60653" w:rsidP="00F606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46761">
        <w:rPr>
          <w:rFonts w:cstheme="minorHAnsi"/>
        </w:rPr>
        <w:t>Apresentação de no mínimo um atestado passado por pessoas jurídica de direito público ou privado, que comprove que a licitante executou ou está executando, de maneira satisfatória e a concreto, fornecimentos da natureza similar ao objeto da presente licitação.</w:t>
      </w:r>
    </w:p>
    <w:p w:rsidR="00F60653" w:rsidRPr="00F46761" w:rsidRDefault="00F6065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A37BCC" w:rsidRPr="00F46761" w:rsidRDefault="00A37BCC" w:rsidP="003B78A9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B78A9" w:rsidRPr="00F46761" w:rsidRDefault="006C055C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bCs/>
          <w:highlight w:val="lightGray"/>
        </w:rPr>
      </w:pPr>
      <w:bookmarkStart w:id="9" w:name="_Toc464216858"/>
      <w:r w:rsidRPr="00F46761">
        <w:rPr>
          <w:rFonts w:cstheme="minorHAnsi"/>
          <w:b/>
          <w:bCs/>
          <w:highlight w:val="lightGray"/>
        </w:rPr>
        <w:t>DOS CRITÉRIOS DO RECEBIMENTO</w:t>
      </w:r>
      <w:bookmarkEnd w:id="9"/>
    </w:p>
    <w:p w:rsidR="00950273" w:rsidRPr="00F46761" w:rsidRDefault="00950273" w:rsidP="00950273">
      <w:pPr>
        <w:pStyle w:val="PargrafodaLista"/>
        <w:spacing w:after="0" w:line="240" w:lineRule="auto"/>
        <w:ind w:left="360"/>
        <w:jc w:val="both"/>
        <w:rPr>
          <w:rFonts w:cstheme="minorHAnsi"/>
          <w:b/>
          <w:bCs/>
          <w:highlight w:val="lightGray"/>
        </w:rPr>
      </w:pPr>
    </w:p>
    <w:p w:rsidR="003B78A9" w:rsidRPr="00F46761" w:rsidRDefault="003B78A9" w:rsidP="00940DF0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>O recebimento dar-se-á em duas etapas distintas:</w:t>
      </w:r>
    </w:p>
    <w:p w:rsidR="00950273" w:rsidRPr="00F46761" w:rsidRDefault="00950273" w:rsidP="0095027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6C055C" w:rsidRPr="00F46761" w:rsidRDefault="006C055C" w:rsidP="006C055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  <w:b/>
        </w:rPr>
        <w:t>Provisoriamente</w:t>
      </w:r>
      <w:r w:rsidR="00950273" w:rsidRPr="00F46761">
        <w:rPr>
          <w:rFonts w:cstheme="minorHAnsi"/>
        </w:rPr>
        <w:t xml:space="preserve"> - N</w:t>
      </w:r>
      <w:r w:rsidRPr="00F46761">
        <w:rPr>
          <w:rFonts w:cstheme="minorHAnsi"/>
        </w:rPr>
        <w:t xml:space="preserve">o prazo máximo de </w:t>
      </w:r>
      <w:r w:rsidR="00377707">
        <w:rPr>
          <w:rFonts w:cstheme="minorHAnsi"/>
        </w:rPr>
        <w:t>05</w:t>
      </w:r>
      <w:r w:rsidRPr="00F46761">
        <w:rPr>
          <w:rFonts w:cstheme="minorHAnsi"/>
        </w:rPr>
        <w:t xml:space="preserve"> (</w:t>
      </w:r>
      <w:r w:rsidR="00377707">
        <w:rPr>
          <w:rFonts w:cstheme="minorHAnsi"/>
        </w:rPr>
        <w:t>cinco</w:t>
      </w:r>
      <w:r w:rsidRPr="00F46761">
        <w:rPr>
          <w:rFonts w:cstheme="minorHAnsi"/>
        </w:rPr>
        <w:t xml:space="preserve">) dias úteis a partir da entrega nesta </w:t>
      </w:r>
      <w:r w:rsidR="00940DF0" w:rsidRPr="00F46761">
        <w:rPr>
          <w:rFonts w:cstheme="minorHAnsi"/>
        </w:rPr>
        <w:t>Procuradoria</w:t>
      </w:r>
      <w:r w:rsidRPr="00F46761">
        <w:rPr>
          <w:rFonts w:cstheme="minorHAnsi"/>
        </w:rPr>
        <w:t xml:space="preserve"> mediante recibo, para efeito de posterior verificação da conformidade dos mesmos com as esp</w:t>
      </w:r>
      <w:r w:rsidR="00950273" w:rsidRPr="00F46761">
        <w:rPr>
          <w:rFonts w:cstheme="minorHAnsi"/>
        </w:rPr>
        <w:t>ecificações requeridas</w:t>
      </w:r>
      <w:r w:rsidRPr="00F46761">
        <w:rPr>
          <w:rFonts w:cstheme="minorHAnsi"/>
        </w:rPr>
        <w:t>; e</w:t>
      </w:r>
    </w:p>
    <w:p w:rsidR="00950273" w:rsidRPr="00F46761" w:rsidRDefault="00950273" w:rsidP="00950273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6726C6" w:rsidRPr="006726C6" w:rsidRDefault="00950273" w:rsidP="006726C6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  <w:b/>
        </w:rPr>
        <w:t>Definitivamente</w:t>
      </w:r>
      <w:r w:rsidRPr="00F46761">
        <w:rPr>
          <w:rFonts w:cstheme="minorHAnsi"/>
        </w:rPr>
        <w:t xml:space="preserve"> – No </w:t>
      </w:r>
      <w:r w:rsidR="006C055C" w:rsidRPr="00F46761">
        <w:rPr>
          <w:rFonts w:cstheme="minorHAnsi"/>
        </w:rPr>
        <w:t xml:space="preserve">prazo máximo de </w:t>
      </w:r>
      <w:r w:rsidR="00377707">
        <w:rPr>
          <w:rFonts w:cstheme="minorHAnsi"/>
        </w:rPr>
        <w:t>10(dez</w:t>
      </w:r>
      <w:r w:rsidR="006C055C" w:rsidRPr="00F46761">
        <w:rPr>
          <w:rFonts w:cstheme="minorHAnsi"/>
        </w:rPr>
        <w:t>) dias úteis contados a partir do recebimento provisório, mediante termo de atesto ap</w:t>
      </w:r>
      <w:r w:rsidR="00BF2958" w:rsidRPr="00F46761">
        <w:rPr>
          <w:rFonts w:cstheme="minorHAnsi"/>
        </w:rPr>
        <w:t xml:space="preserve">osto na Nota Fiscal, após a </w:t>
      </w:r>
      <w:r w:rsidR="006C055C" w:rsidRPr="00F46761">
        <w:rPr>
          <w:rFonts w:cstheme="minorHAnsi"/>
        </w:rPr>
        <w:t>ve</w:t>
      </w:r>
      <w:r w:rsidRPr="00F46761">
        <w:rPr>
          <w:rFonts w:cstheme="minorHAnsi"/>
        </w:rPr>
        <w:t xml:space="preserve">rificação da qualidade e </w:t>
      </w:r>
      <w:proofErr w:type="spellStart"/>
      <w:r w:rsidRPr="00F46761">
        <w:rPr>
          <w:rFonts w:cstheme="minorHAnsi"/>
        </w:rPr>
        <w:t>consequ</w:t>
      </w:r>
      <w:r w:rsidR="006C055C" w:rsidRPr="00F46761">
        <w:rPr>
          <w:rFonts w:cstheme="minorHAnsi"/>
        </w:rPr>
        <w:t>ente</w:t>
      </w:r>
      <w:proofErr w:type="spellEnd"/>
      <w:r w:rsidR="006C055C" w:rsidRPr="00F46761">
        <w:rPr>
          <w:rFonts w:cstheme="minorHAnsi"/>
        </w:rPr>
        <w:t xml:space="preserve"> aceitação.</w:t>
      </w:r>
    </w:p>
    <w:p w:rsidR="006726C6" w:rsidRDefault="006726C6" w:rsidP="006726C6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B78A9" w:rsidRPr="00F46761" w:rsidRDefault="003B78A9" w:rsidP="00940DF0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Os </w:t>
      </w:r>
      <w:r w:rsidR="00BF2958" w:rsidRPr="00F46761">
        <w:rPr>
          <w:rFonts w:cstheme="minorHAnsi"/>
        </w:rPr>
        <w:t>produtos</w:t>
      </w:r>
      <w:r w:rsidRPr="00F46761">
        <w:rPr>
          <w:rFonts w:cstheme="minorHAnsi"/>
        </w:rPr>
        <w:t xml:space="preserve"> serão recusados, nos seguintes casos:</w:t>
      </w:r>
    </w:p>
    <w:p w:rsidR="00A220A9" w:rsidRPr="00F46761" w:rsidRDefault="00A220A9" w:rsidP="00A220A9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B78A9" w:rsidRPr="00F46761" w:rsidRDefault="003B78A9" w:rsidP="007003EB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Se entregues com as especificações técnicas diferentes das contidas neste </w:t>
      </w:r>
      <w:proofErr w:type="spellStart"/>
      <w:r w:rsidRPr="00F46761">
        <w:rPr>
          <w:rFonts w:cstheme="minorHAnsi"/>
        </w:rPr>
        <w:t>documentoe</w:t>
      </w:r>
      <w:proofErr w:type="spellEnd"/>
      <w:r w:rsidRPr="00F46761">
        <w:rPr>
          <w:rFonts w:cstheme="minorHAnsi"/>
        </w:rPr>
        <w:t xml:space="preserve"> na proposta da </w:t>
      </w:r>
      <w:r w:rsidR="007003EB" w:rsidRPr="00F46761">
        <w:rPr>
          <w:rFonts w:cstheme="minorHAnsi"/>
        </w:rPr>
        <w:t>empresa vencedora</w:t>
      </w:r>
      <w:r w:rsidRPr="00F46761">
        <w:rPr>
          <w:rFonts w:cstheme="minorHAnsi"/>
        </w:rPr>
        <w:t>;</w:t>
      </w:r>
    </w:p>
    <w:p w:rsidR="00950273" w:rsidRPr="00F46761" w:rsidRDefault="00950273" w:rsidP="00950273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950273" w:rsidRPr="00F46761" w:rsidRDefault="003B78A9" w:rsidP="0095027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lastRenderedPageBreak/>
        <w:t xml:space="preserve">Se apresentar qualquer </w:t>
      </w:r>
      <w:r w:rsidR="00950273" w:rsidRPr="00F46761">
        <w:rPr>
          <w:rFonts w:cstheme="minorHAnsi"/>
        </w:rPr>
        <w:t xml:space="preserve">avaria ou </w:t>
      </w:r>
      <w:r w:rsidRPr="00F46761">
        <w:rPr>
          <w:rFonts w:cstheme="minorHAnsi"/>
        </w:rPr>
        <w:t xml:space="preserve">defeito durante os testes de aceitação, conformidade </w:t>
      </w:r>
      <w:proofErr w:type="spellStart"/>
      <w:r w:rsidRPr="00F46761">
        <w:rPr>
          <w:rFonts w:cstheme="minorHAnsi"/>
        </w:rPr>
        <w:t>e</w:t>
      </w:r>
      <w:r w:rsidR="00950273" w:rsidRPr="00F46761">
        <w:rPr>
          <w:rFonts w:cstheme="minorHAnsi"/>
        </w:rPr>
        <w:t>verificação</w:t>
      </w:r>
      <w:proofErr w:type="spellEnd"/>
      <w:r w:rsidR="00950273" w:rsidRPr="00F46761">
        <w:rPr>
          <w:rFonts w:cstheme="minorHAnsi"/>
        </w:rPr>
        <w:t>.</w:t>
      </w:r>
    </w:p>
    <w:p w:rsidR="00950273" w:rsidRPr="00F46761" w:rsidRDefault="00950273" w:rsidP="0095027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B78A9" w:rsidRPr="00F46761" w:rsidRDefault="003B78A9" w:rsidP="00940DF0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Caso algum </w:t>
      </w:r>
      <w:r w:rsidR="00950273" w:rsidRPr="00F46761">
        <w:rPr>
          <w:rFonts w:cstheme="minorHAnsi"/>
        </w:rPr>
        <w:t>produto</w:t>
      </w:r>
      <w:r w:rsidRPr="00F46761">
        <w:rPr>
          <w:rFonts w:cstheme="minorHAnsi"/>
        </w:rPr>
        <w:t xml:space="preserve"> esteja enquadrado em quaisquer das situações do item anterior o</w:t>
      </w:r>
    </w:p>
    <w:p w:rsidR="003B78A9" w:rsidRPr="00F46761" w:rsidRDefault="003B78A9" w:rsidP="00700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4676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Órgão informará ao particular para que o objeto seja substituído em, no máximo, 10(dez) dias úteis, por </w:t>
      </w:r>
      <w:r w:rsidR="00950273" w:rsidRPr="00F46761">
        <w:rPr>
          <w:rFonts w:asciiTheme="minorHAnsi" w:eastAsiaTheme="minorHAnsi" w:hAnsiTheme="minorHAnsi" w:cstheme="minorHAnsi"/>
          <w:sz w:val="22"/>
          <w:szCs w:val="22"/>
          <w:lang w:eastAsia="en-US"/>
        </w:rPr>
        <w:t>outro de iguais características</w:t>
      </w:r>
      <w:r w:rsidRPr="00F4676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3B78A9" w:rsidRPr="00F46761" w:rsidRDefault="003B78A9" w:rsidP="003B78A9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3B78A9" w:rsidRPr="00F46761" w:rsidRDefault="003B78A9" w:rsidP="00A94BAE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F46761">
        <w:rPr>
          <w:rFonts w:cstheme="minorHAnsi"/>
          <w:b/>
        </w:rPr>
        <w:t>DAS ATIVIDADES DOS RESPONSÁVEIS</w:t>
      </w:r>
    </w:p>
    <w:p w:rsidR="00BF2958" w:rsidRPr="00F46761" w:rsidRDefault="00BF2958" w:rsidP="00BF2958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BF2958" w:rsidRPr="00F46761" w:rsidRDefault="003B78A9" w:rsidP="00BF2958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São atividades </w:t>
      </w:r>
      <w:r w:rsidR="005F3939" w:rsidRPr="00F46761">
        <w:rPr>
          <w:rFonts w:cstheme="minorHAnsi"/>
        </w:rPr>
        <w:t xml:space="preserve">do(s) </w:t>
      </w:r>
      <w:proofErr w:type="gramStart"/>
      <w:r w:rsidR="005F3939" w:rsidRPr="00F46761">
        <w:rPr>
          <w:rFonts w:cstheme="minorHAnsi"/>
        </w:rPr>
        <w:t>responsável(</w:t>
      </w:r>
      <w:proofErr w:type="gramEnd"/>
      <w:r w:rsidR="005F3939" w:rsidRPr="00F46761">
        <w:rPr>
          <w:rFonts w:cstheme="minorHAnsi"/>
        </w:rPr>
        <w:t xml:space="preserve">is) </w:t>
      </w:r>
      <w:r w:rsidRPr="00F46761">
        <w:rPr>
          <w:rFonts w:cstheme="minorHAnsi"/>
        </w:rPr>
        <w:t>p</w:t>
      </w:r>
      <w:r w:rsidR="005F3939" w:rsidRPr="00F46761">
        <w:rPr>
          <w:rFonts w:cstheme="minorHAnsi"/>
        </w:rPr>
        <w:t>or</w:t>
      </w:r>
      <w:r w:rsidRPr="00F46761">
        <w:rPr>
          <w:rFonts w:cstheme="minorHAnsi"/>
        </w:rPr>
        <w:t xml:space="preserve"> acompanha</w:t>
      </w:r>
      <w:r w:rsidR="005F3939" w:rsidRPr="00F46761">
        <w:rPr>
          <w:rFonts w:cstheme="minorHAnsi"/>
        </w:rPr>
        <w:t xml:space="preserve">r </w:t>
      </w:r>
      <w:proofErr w:type="spellStart"/>
      <w:r w:rsidR="005F3939" w:rsidRPr="00F46761">
        <w:rPr>
          <w:rFonts w:cstheme="minorHAnsi"/>
        </w:rPr>
        <w:t>aexecução</w:t>
      </w:r>
      <w:proofErr w:type="spellEnd"/>
      <w:r w:rsidR="005F3939" w:rsidRPr="00F46761">
        <w:rPr>
          <w:rFonts w:cstheme="minorHAnsi"/>
        </w:rPr>
        <w:t xml:space="preserve"> </w:t>
      </w:r>
      <w:r w:rsidRPr="00F46761">
        <w:rPr>
          <w:rFonts w:cstheme="minorHAnsi"/>
        </w:rPr>
        <w:t>contratual</w:t>
      </w:r>
      <w:r w:rsidR="005F3939" w:rsidRPr="00F46761">
        <w:rPr>
          <w:rFonts w:cstheme="minorHAnsi"/>
        </w:rPr>
        <w:t xml:space="preserve">, que serão mantidas em caso de substituição do </w:t>
      </w:r>
      <w:r w:rsidR="00783FA4" w:rsidRPr="00F46761">
        <w:rPr>
          <w:rFonts w:cstheme="minorHAnsi"/>
        </w:rPr>
        <w:t>Contrato</w:t>
      </w:r>
      <w:r w:rsidR="005F3939" w:rsidRPr="00F46761">
        <w:rPr>
          <w:rFonts w:cstheme="minorHAnsi"/>
        </w:rPr>
        <w:t xml:space="preserve"> por </w:t>
      </w:r>
      <w:r w:rsidR="00A220A9" w:rsidRPr="00F46761">
        <w:rPr>
          <w:rFonts w:cstheme="minorHAnsi"/>
        </w:rPr>
        <w:t>Nota de Empenho</w:t>
      </w:r>
      <w:r w:rsidRPr="00F46761">
        <w:rPr>
          <w:rFonts w:cstheme="minorHAnsi"/>
        </w:rPr>
        <w:t>:</w:t>
      </w:r>
    </w:p>
    <w:p w:rsidR="005F3939" w:rsidRPr="00F46761" w:rsidRDefault="005F3939" w:rsidP="005F3939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5F3939" w:rsidRPr="00F46761" w:rsidRDefault="007003EB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Receber a </w:t>
      </w:r>
      <w:r w:rsidR="00A220A9" w:rsidRPr="00F46761">
        <w:rPr>
          <w:rFonts w:cstheme="minorHAnsi"/>
        </w:rPr>
        <w:t>Nota de Empenho (</w:t>
      </w:r>
      <w:proofErr w:type="spellStart"/>
      <w:r w:rsidR="00A220A9" w:rsidRPr="00F46761">
        <w:rPr>
          <w:rFonts w:cstheme="minorHAnsi"/>
        </w:rPr>
        <w:t>N.E.</w:t>
      </w:r>
      <w:proofErr w:type="spellEnd"/>
      <w:r w:rsidR="00A220A9" w:rsidRPr="00F46761">
        <w:rPr>
          <w:rFonts w:cstheme="minorHAnsi"/>
        </w:rPr>
        <w:t>)</w:t>
      </w:r>
      <w:r w:rsidR="003B78A9" w:rsidRPr="00F46761">
        <w:rPr>
          <w:rFonts w:cstheme="minorHAnsi"/>
        </w:rPr>
        <w:t>;</w:t>
      </w:r>
    </w:p>
    <w:p w:rsidR="005F3939" w:rsidRPr="00F46761" w:rsidRDefault="005F3939" w:rsidP="005F3939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3B78A9" w:rsidRPr="00F46761" w:rsidRDefault="003B78A9" w:rsidP="007003EB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Encaminhar a </w:t>
      </w:r>
      <w:r w:rsidR="00A220A9" w:rsidRPr="00F46761">
        <w:rPr>
          <w:rFonts w:cstheme="minorHAnsi"/>
        </w:rPr>
        <w:t>Nota de Empenho</w:t>
      </w:r>
      <w:r w:rsidRPr="00F46761">
        <w:rPr>
          <w:rFonts w:cstheme="minorHAnsi"/>
        </w:rPr>
        <w:t xml:space="preserve"> ao particular em, no máximo, 05 (cinco) dias úteis;</w:t>
      </w:r>
    </w:p>
    <w:p w:rsidR="005F3939" w:rsidRPr="00F46761" w:rsidRDefault="005F3939" w:rsidP="005F3939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3B78A9" w:rsidRPr="00F46761" w:rsidRDefault="003B78A9" w:rsidP="007003EB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Acompanhar e cobrar o recebimento da </w:t>
      </w:r>
      <w:proofErr w:type="spellStart"/>
      <w:r w:rsidR="00A220A9" w:rsidRPr="00F46761">
        <w:rPr>
          <w:rFonts w:cstheme="minorHAnsi"/>
        </w:rPr>
        <w:t>N.E.</w:t>
      </w:r>
      <w:proofErr w:type="spellEnd"/>
      <w:r w:rsidRPr="00F46761">
        <w:rPr>
          <w:rFonts w:cstheme="minorHAnsi"/>
        </w:rPr>
        <w:t xml:space="preserve"> </w:t>
      </w:r>
      <w:proofErr w:type="gramStart"/>
      <w:r w:rsidRPr="00F46761">
        <w:rPr>
          <w:rFonts w:cstheme="minorHAnsi"/>
        </w:rPr>
        <w:t>assinada</w:t>
      </w:r>
      <w:proofErr w:type="gramEnd"/>
      <w:r w:rsidRPr="00F46761">
        <w:rPr>
          <w:rFonts w:cstheme="minorHAnsi"/>
        </w:rPr>
        <w:t>;</w:t>
      </w:r>
    </w:p>
    <w:p w:rsidR="005F3939" w:rsidRPr="00F46761" w:rsidRDefault="005F3939" w:rsidP="005F3939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5F3939" w:rsidRPr="00F46761" w:rsidRDefault="003B78A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Acompanhar o prazo de entrega dos </w:t>
      </w:r>
      <w:r w:rsidR="00BF2958" w:rsidRPr="00F46761">
        <w:rPr>
          <w:rFonts w:cstheme="minorHAnsi"/>
        </w:rPr>
        <w:t>produtos</w:t>
      </w:r>
      <w:r w:rsidRPr="00F46761">
        <w:rPr>
          <w:rFonts w:cstheme="minorHAnsi"/>
        </w:rPr>
        <w:t>, conforme descrito no item acima;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5F3939" w:rsidRPr="00F46761" w:rsidRDefault="003B78A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Notificar formalmente o particular, quando houver atraso no prazo de entrega </w:t>
      </w:r>
      <w:proofErr w:type="spellStart"/>
      <w:r w:rsidRPr="00F46761">
        <w:rPr>
          <w:rFonts w:cstheme="minorHAnsi"/>
        </w:rPr>
        <w:t>dos</w:t>
      </w:r>
      <w:r w:rsidR="00BF2958" w:rsidRPr="00F46761">
        <w:rPr>
          <w:rFonts w:cstheme="minorHAnsi"/>
        </w:rPr>
        <w:t>produtos</w:t>
      </w:r>
      <w:proofErr w:type="spellEnd"/>
      <w:r w:rsidRPr="00F46761">
        <w:rPr>
          <w:rFonts w:cstheme="minorHAnsi"/>
        </w:rPr>
        <w:t>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5F3939" w:rsidRPr="00F46761" w:rsidRDefault="003B78A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Realizar a conferência das especificações, vistorias e testes para o recebimento </w:t>
      </w:r>
      <w:proofErr w:type="spellStart"/>
      <w:r w:rsidRPr="00F46761">
        <w:rPr>
          <w:rFonts w:cstheme="minorHAnsi"/>
        </w:rPr>
        <w:t>dos</w:t>
      </w:r>
      <w:r w:rsidR="00BF2958" w:rsidRPr="00F46761">
        <w:rPr>
          <w:rFonts w:cstheme="minorHAnsi"/>
        </w:rPr>
        <w:t>produtos</w:t>
      </w:r>
      <w:proofErr w:type="spellEnd"/>
      <w:r w:rsidRPr="00F46761">
        <w:rPr>
          <w:rFonts w:cstheme="minorHAnsi"/>
        </w:rPr>
        <w:t>, solicitando parecer do setor técnico afim, quando necessário;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5F3939" w:rsidRPr="00F46761" w:rsidRDefault="005F393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Atestar a Nota F</w:t>
      </w:r>
      <w:r w:rsidR="003B78A9" w:rsidRPr="00F46761">
        <w:rPr>
          <w:rFonts w:cstheme="minorHAnsi"/>
        </w:rPr>
        <w:t xml:space="preserve">iscal conforme procedimentos da Instituição, quando tudo atender </w:t>
      </w:r>
      <w:proofErr w:type="spellStart"/>
      <w:r w:rsidR="003B78A9" w:rsidRPr="00F46761">
        <w:rPr>
          <w:rFonts w:cstheme="minorHAnsi"/>
        </w:rPr>
        <w:t>aoespecificado</w:t>
      </w:r>
      <w:proofErr w:type="spellEnd"/>
      <w:r w:rsidR="003B78A9" w:rsidRPr="00F46761">
        <w:rPr>
          <w:rFonts w:cstheme="minorHAnsi"/>
        </w:rPr>
        <w:t>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5F3939" w:rsidRPr="00F46761" w:rsidRDefault="003B78A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Comunicar ao particular, no prazo máximo de 10 (dez) dias úteis, quando </w:t>
      </w:r>
      <w:proofErr w:type="spellStart"/>
      <w:r w:rsidRPr="00F46761">
        <w:rPr>
          <w:rFonts w:cstheme="minorHAnsi"/>
        </w:rPr>
        <w:t>houveralguma</w:t>
      </w:r>
      <w:proofErr w:type="spellEnd"/>
      <w:r w:rsidRPr="00F46761">
        <w:rPr>
          <w:rFonts w:cstheme="minorHAnsi"/>
        </w:rPr>
        <w:t xml:space="preserve"> providência a ser tomada, permitindo sua resposta no prazo máximo de 10(dez) dias úteis;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5F3939" w:rsidRPr="00F46761" w:rsidRDefault="003B78A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Encaminhar os casos de sanções ou outras situações legais à </w:t>
      </w:r>
      <w:r w:rsidR="005F3939" w:rsidRPr="00F46761">
        <w:rPr>
          <w:rFonts w:cstheme="minorHAnsi"/>
        </w:rPr>
        <w:t>Coordenadoria Setorial de Administração</w:t>
      </w:r>
      <w:r w:rsidRPr="00F46761">
        <w:rPr>
          <w:rFonts w:cstheme="minorHAnsi"/>
        </w:rPr>
        <w:t xml:space="preserve"> desta </w:t>
      </w:r>
      <w:r w:rsidR="007003EB" w:rsidRPr="00F46761">
        <w:rPr>
          <w:rFonts w:cstheme="minorHAnsi"/>
        </w:rPr>
        <w:t>Procuradoria</w:t>
      </w:r>
      <w:r w:rsidRPr="00F46761">
        <w:rPr>
          <w:rFonts w:cstheme="minorHAnsi"/>
        </w:rPr>
        <w:t xml:space="preserve"> para os procedimentos legais;</w:t>
      </w:r>
    </w:p>
    <w:p w:rsidR="005F3939" w:rsidRPr="00F46761" w:rsidRDefault="005F3939" w:rsidP="005F3939">
      <w:pPr>
        <w:pStyle w:val="PargrafodaLista"/>
        <w:rPr>
          <w:rFonts w:cstheme="minorHAnsi"/>
        </w:rPr>
      </w:pPr>
    </w:p>
    <w:p w:rsidR="003B78A9" w:rsidRPr="00F46761" w:rsidRDefault="005F3939" w:rsidP="005F39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Encaminhar a Nota F</w:t>
      </w:r>
      <w:r w:rsidR="003B78A9" w:rsidRPr="00F46761">
        <w:rPr>
          <w:rFonts w:cstheme="minorHAnsi"/>
        </w:rPr>
        <w:t xml:space="preserve">iscal, após atesto, juntamente com documentos relativos </w:t>
      </w:r>
      <w:proofErr w:type="spellStart"/>
      <w:r w:rsidR="003B78A9" w:rsidRPr="00F46761">
        <w:rPr>
          <w:rFonts w:cstheme="minorHAnsi"/>
        </w:rPr>
        <w:t>aorecebimento</w:t>
      </w:r>
      <w:proofErr w:type="spellEnd"/>
      <w:r w:rsidR="003B78A9" w:rsidRPr="00F46761">
        <w:rPr>
          <w:rFonts w:cstheme="minorHAnsi"/>
        </w:rPr>
        <w:t xml:space="preserve"> e aceitação, à </w:t>
      </w:r>
      <w:r w:rsidR="00940DF0" w:rsidRPr="00F46761">
        <w:rPr>
          <w:rFonts w:cstheme="minorHAnsi"/>
        </w:rPr>
        <w:t xml:space="preserve">Coordenação Setorial de orçamento e Finanças </w:t>
      </w:r>
      <w:r w:rsidR="003B78A9" w:rsidRPr="00F46761">
        <w:rPr>
          <w:rFonts w:cstheme="minorHAnsi"/>
        </w:rPr>
        <w:t>para fins de pagamento.</w:t>
      </w:r>
    </w:p>
    <w:p w:rsidR="008764E9" w:rsidRPr="00F46761" w:rsidRDefault="008764E9" w:rsidP="008764E9">
      <w:pPr>
        <w:pStyle w:val="PargrafodaLista"/>
        <w:rPr>
          <w:rFonts w:cstheme="minorHAnsi"/>
        </w:rPr>
      </w:pPr>
    </w:p>
    <w:p w:rsidR="008764E9" w:rsidRPr="00F46761" w:rsidRDefault="008764E9" w:rsidP="008764E9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A32E61" w:rsidRPr="00F46761" w:rsidRDefault="00A32E61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bCs/>
          <w:highlight w:val="lightGray"/>
        </w:rPr>
      </w:pPr>
      <w:bookmarkStart w:id="10" w:name="_Toc464216859"/>
      <w:r w:rsidRPr="00F46761">
        <w:rPr>
          <w:rFonts w:cstheme="minorHAnsi"/>
          <w:b/>
          <w:bCs/>
          <w:highlight w:val="lightGray"/>
        </w:rPr>
        <w:lastRenderedPageBreak/>
        <w:t>DAS OBRIGAÇÕES</w:t>
      </w:r>
      <w:r w:rsidR="005F3939" w:rsidRPr="00F46761">
        <w:rPr>
          <w:rFonts w:cstheme="minorHAnsi"/>
          <w:b/>
          <w:bCs/>
          <w:highlight w:val="lightGray"/>
        </w:rPr>
        <w:t xml:space="preserve"> DAS PARTES</w:t>
      </w:r>
      <w:bookmarkEnd w:id="10"/>
    </w:p>
    <w:p w:rsidR="005F3939" w:rsidRPr="00F46761" w:rsidRDefault="005F3939" w:rsidP="005F3939">
      <w:pPr>
        <w:jc w:val="both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A32E61" w:rsidRPr="00F46761" w:rsidRDefault="005F3939" w:rsidP="008764E9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cstheme="minorHAnsi"/>
          <w:b/>
        </w:rPr>
      </w:pPr>
      <w:bookmarkStart w:id="11" w:name="_Toc464216860"/>
      <w:r w:rsidRPr="00F46761">
        <w:rPr>
          <w:rFonts w:cstheme="minorHAnsi"/>
          <w:b/>
        </w:rPr>
        <w:t xml:space="preserve">DA </w:t>
      </w:r>
      <w:r w:rsidR="001F79BF" w:rsidRPr="00F46761">
        <w:rPr>
          <w:rFonts w:cstheme="minorHAnsi"/>
          <w:b/>
        </w:rPr>
        <w:t>CONTRATANTE</w:t>
      </w:r>
      <w:bookmarkEnd w:id="11"/>
    </w:p>
    <w:p w:rsidR="00EA5700" w:rsidRPr="00F46761" w:rsidRDefault="00EA5700" w:rsidP="00EA5700">
      <w:pPr>
        <w:pStyle w:val="PargrafodaLista"/>
        <w:spacing w:after="0" w:line="240" w:lineRule="auto"/>
        <w:ind w:left="0"/>
        <w:jc w:val="both"/>
        <w:outlineLvl w:val="1"/>
        <w:rPr>
          <w:rFonts w:cstheme="minorHAnsi"/>
          <w:b/>
        </w:rPr>
      </w:pPr>
    </w:p>
    <w:p w:rsidR="00EA5700" w:rsidRPr="00F46761" w:rsidRDefault="00EA5700" w:rsidP="00F97047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>Cumprir o descrito no Termo de Referência e/ou Contrato no que refere a:</w:t>
      </w:r>
    </w:p>
    <w:p w:rsidR="005F3939" w:rsidRPr="00F46761" w:rsidRDefault="005F3939" w:rsidP="005F3939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:rsidR="001F79BF" w:rsidRPr="00F46761" w:rsidRDefault="00A32E61" w:rsidP="00D34F8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Exigir o cumprimento de todas as obrigações assumidas pela empresa vencedora</w:t>
      </w:r>
      <w:r w:rsidR="00EA5700" w:rsidRPr="00F46761">
        <w:rPr>
          <w:rFonts w:cstheme="minorHAnsi"/>
        </w:rPr>
        <w:t>;</w:t>
      </w:r>
    </w:p>
    <w:p w:rsidR="001F79BF" w:rsidRPr="00F46761" w:rsidRDefault="001F79BF" w:rsidP="001F79BF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EA5700" w:rsidRPr="00F46761" w:rsidRDefault="00A32E61" w:rsidP="00EA5700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Reservar local apropriado para o recebimento </w:t>
      </w:r>
      <w:proofErr w:type="spellStart"/>
      <w:r w:rsidRPr="00F46761">
        <w:rPr>
          <w:rFonts w:cstheme="minorHAnsi"/>
        </w:rPr>
        <w:t>do</w:t>
      </w:r>
      <w:r w:rsidR="001F79BF" w:rsidRPr="00F46761">
        <w:rPr>
          <w:rFonts w:cstheme="minorHAnsi"/>
        </w:rPr>
        <w:t>s</w:t>
      </w:r>
      <w:r w:rsidR="00BF2958" w:rsidRPr="00F46761">
        <w:rPr>
          <w:rFonts w:cstheme="minorHAnsi"/>
        </w:rPr>
        <w:t>produto</w:t>
      </w:r>
      <w:r w:rsidR="001F79BF" w:rsidRPr="00F46761">
        <w:rPr>
          <w:rFonts w:cstheme="minorHAnsi"/>
        </w:rPr>
        <w:t>s</w:t>
      </w:r>
      <w:proofErr w:type="spellEnd"/>
      <w:r w:rsidR="00EA5700" w:rsidRPr="00F46761">
        <w:rPr>
          <w:rFonts w:cstheme="minorHAnsi"/>
        </w:rPr>
        <w:t>;</w:t>
      </w:r>
    </w:p>
    <w:p w:rsidR="00EA5700" w:rsidRPr="00F46761" w:rsidRDefault="00EA5700" w:rsidP="00EA5700">
      <w:pPr>
        <w:pStyle w:val="PargrafodaLista"/>
        <w:rPr>
          <w:rFonts w:cstheme="minorHAnsi"/>
        </w:rPr>
      </w:pPr>
    </w:p>
    <w:p w:rsidR="00EA5700" w:rsidRPr="00F46761" w:rsidRDefault="00A32E61" w:rsidP="00EA5700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Ter pessoal disponível para o recebimento do </w:t>
      </w:r>
      <w:r w:rsidR="00BF2958" w:rsidRPr="00F46761">
        <w:rPr>
          <w:rFonts w:cstheme="minorHAnsi"/>
        </w:rPr>
        <w:t>produto</w:t>
      </w:r>
      <w:r w:rsidR="00EA5700" w:rsidRPr="00F46761">
        <w:rPr>
          <w:rFonts w:cstheme="minorHAnsi"/>
        </w:rPr>
        <w:t xml:space="preserve"> no horário previsto;</w:t>
      </w:r>
    </w:p>
    <w:p w:rsidR="00EA5700" w:rsidRPr="00F46761" w:rsidRDefault="00EA5700" w:rsidP="00EA5700">
      <w:pPr>
        <w:pStyle w:val="PargrafodaLista"/>
        <w:rPr>
          <w:rFonts w:cstheme="minorHAnsi"/>
        </w:rPr>
      </w:pPr>
    </w:p>
    <w:p w:rsidR="001F79BF" w:rsidRPr="00F46761" w:rsidRDefault="00A32E61" w:rsidP="00EA5700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Receber o </w:t>
      </w:r>
      <w:r w:rsidR="00BF2958" w:rsidRPr="00F46761">
        <w:rPr>
          <w:rFonts w:cstheme="minorHAnsi"/>
        </w:rPr>
        <w:t>produto</w:t>
      </w:r>
      <w:r w:rsidRPr="00F46761">
        <w:rPr>
          <w:rFonts w:cstheme="minorHAnsi"/>
        </w:rPr>
        <w:t xml:space="preserve"> de acordo com as especificações </w:t>
      </w:r>
      <w:r w:rsidR="00EA5700" w:rsidRPr="00F46761">
        <w:rPr>
          <w:rFonts w:cstheme="minorHAnsi"/>
        </w:rPr>
        <w:t>indicadas</w:t>
      </w:r>
      <w:r w:rsidRPr="00F46761">
        <w:rPr>
          <w:rFonts w:cstheme="minorHAnsi"/>
        </w:rPr>
        <w:t>;</w:t>
      </w:r>
    </w:p>
    <w:p w:rsidR="001F79BF" w:rsidRPr="00F46761" w:rsidRDefault="001F79BF" w:rsidP="001F79BF">
      <w:pPr>
        <w:pStyle w:val="PargrafodaLista"/>
        <w:rPr>
          <w:rFonts w:cstheme="minorHAnsi"/>
        </w:rPr>
      </w:pPr>
    </w:p>
    <w:p w:rsidR="001F79BF" w:rsidRPr="00F46761" w:rsidRDefault="00A32E61" w:rsidP="00D34F8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Permitir o livre acesso dos empregados da empresa nas dependências </w:t>
      </w:r>
      <w:proofErr w:type="spellStart"/>
      <w:proofErr w:type="gramStart"/>
      <w:r w:rsidRPr="00F46761">
        <w:rPr>
          <w:rFonts w:cstheme="minorHAnsi"/>
        </w:rPr>
        <w:t>da</w:t>
      </w:r>
      <w:r w:rsidR="001F79BF" w:rsidRPr="00F46761">
        <w:rPr>
          <w:rFonts w:cstheme="minorHAnsi"/>
        </w:rPr>
        <w:t>CONTRATANTE</w:t>
      </w:r>
      <w:proofErr w:type="spellEnd"/>
      <w:proofErr w:type="gramEnd"/>
      <w:r w:rsidR="00EA5700" w:rsidRPr="00F46761">
        <w:rPr>
          <w:rFonts w:cstheme="minorHAnsi"/>
        </w:rPr>
        <w:t xml:space="preserve"> para entrega dos produtos, </w:t>
      </w:r>
      <w:r w:rsidRPr="00F46761">
        <w:rPr>
          <w:rFonts w:cstheme="minorHAnsi"/>
        </w:rPr>
        <w:t>desde que uniformizados e identificados com crachá;</w:t>
      </w:r>
    </w:p>
    <w:p w:rsidR="001F79BF" w:rsidRPr="00F46761" w:rsidRDefault="001F79BF" w:rsidP="001F79BF">
      <w:pPr>
        <w:pStyle w:val="PargrafodaLista"/>
        <w:rPr>
          <w:rFonts w:cstheme="minorHAnsi"/>
        </w:rPr>
      </w:pPr>
    </w:p>
    <w:p w:rsidR="001F79BF" w:rsidRPr="00F46761" w:rsidRDefault="00A32E61" w:rsidP="001F79B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Efetuar o pagamento nas condições e preço pactuado;</w:t>
      </w:r>
    </w:p>
    <w:p w:rsidR="001F79BF" w:rsidRPr="00F46761" w:rsidRDefault="001F79BF" w:rsidP="001F79BF">
      <w:pPr>
        <w:pStyle w:val="PargrafodaLista"/>
        <w:rPr>
          <w:rFonts w:cstheme="minorHAnsi"/>
        </w:rPr>
      </w:pPr>
    </w:p>
    <w:p w:rsidR="001F79BF" w:rsidRPr="00F46761" w:rsidRDefault="00A32E61" w:rsidP="00A32E6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Comunicar à </w:t>
      </w:r>
      <w:r w:rsidR="001F79BF" w:rsidRPr="00F46761">
        <w:rPr>
          <w:rFonts w:cstheme="minorHAnsi"/>
        </w:rPr>
        <w:t>CONTRATADA</w:t>
      </w:r>
      <w:r w:rsidRPr="00F46761">
        <w:rPr>
          <w:rFonts w:cstheme="minorHAnsi"/>
        </w:rPr>
        <w:t xml:space="preserve">, por escrito, sobre imperfeições, falhas ou </w:t>
      </w:r>
      <w:proofErr w:type="spellStart"/>
      <w:r w:rsidRPr="00F46761">
        <w:rPr>
          <w:rFonts w:cstheme="minorHAnsi"/>
        </w:rPr>
        <w:t>irregularidadesverificadas</w:t>
      </w:r>
      <w:proofErr w:type="spellEnd"/>
      <w:r w:rsidRPr="00F46761">
        <w:rPr>
          <w:rFonts w:cstheme="minorHAnsi"/>
        </w:rPr>
        <w:t xml:space="preserve"> no objeto fornecido, para que seja substituído, reparado ou </w:t>
      </w:r>
      <w:proofErr w:type="gramStart"/>
      <w:r w:rsidRPr="00F46761">
        <w:rPr>
          <w:rFonts w:cstheme="minorHAnsi"/>
        </w:rPr>
        <w:t>corrigido,</w:t>
      </w:r>
      <w:proofErr w:type="gramEnd"/>
      <w:r w:rsidRPr="00F46761">
        <w:rPr>
          <w:rFonts w:cstheme="minorHAnsi"/>
        </w:rPr>
        <w:t>sem prejuízo das penalidades cabíveis;</w:t>
      </w:r>
    </w:p>
    <w:p w:rsidR="001F79BF" w:rsidRPr="00F46761" w:rsidRDefault="001F79BF" w:rsidP="001F79BF">
      <w:pPr>
        <w:pStyle w:val="PargrafodaLista"/>
        <w:rPr>
          <w:rFonts w:cstheme="minorHAnsi"/>
        </w:rPr>
      </w:pPr>
    </w:p>
    <w:p w:rsidR="001F79BF" w:rsidRPr="00F46761" w:rsidRDefault="00A32E61" w:rsidP="00D34F8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Acompanhar e fiscalizar a execução do </w:t>
      </w:r>
      <w:r w:rsidR="00783FA4" w:rsidRPr="00F46761">
        <w:rPr>
          <w:rFonts w:cstheme="minorHAnsi"/>
        </w:rPr>
        <w:t>Contrato</w:t>
      </w:r>
      <w:r w:rsidRPr="00F46761">
        <w:rPr>
          <w:rFonts w:cstheme="minorHAnsi"/>
        </w:rPr>
        <w:t xml:space="preserve">, por intermédio de </w:t>
      </w:r>
      <w:proofErr w:type="spellStart"/>
      <w:r w:rsidRPr="00F46761">
        <w:rPr>
          <w:rFonts w:cstheme="minorHAnsi"/>
        </w:rPr>
        <w:t>representanteespecialmente</w:t>
      </w:r>
      <w:proofErr w:type="spellEnd"/>
      <w:r w:rsidRPr="00F46761">
        <w:rPr>
          <w:rFonts w:cstheme="minorHAnsi"/>
        </w:rPr>
        <w:t xml:space="preserve"> designado;</w:t>
      </w:r>
    </w:p>
    <w:p w:rsidR="001F79BF" w:rsidRPr="00F46761" w:rsidRDefault="001F79BF" w:rsidP="001F79BF">
      <w:pPr>
        <w:pStyle w:val="PargrafodaLista"/>
        <w:rPr>
          <w:rFonts w:cstheme="minorHAnsi"/>
        </w:rPr>
      </w:pPr>
    </w:p>
    <w:p w:rsidR="00A32E61" w:rsidRPr="00F46761" w:rsidRDefault="00A32E61" w:rsidP="00D34F8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Cumprir as demais disposições contidas neste Termo de Referência.</w:t>
      </w:r>
    </w:p>
    <w:p w:rsidR="00A32E61" w:rsidRPr="00F46761" w:rsidRDefault="001F79BF" w:rsidP="00E24340">
      <w:pPr>
        <w:pStyle w:val="Ttulo2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2" w:name="_Toc464216861"/>
      <w:r w:rsidRPr="00F46761">
        <w:rPr>
          <w:rFonts w:asciiTheme="minorHAnsi" w:hAnsiTheme="minorHAnsi" w:cstheme="minorHAnsi"/>
          <w:color w:val="000000" w:themeColor="text1"/>
          <w:sz w:val="22"/>
          <w:szCs w:val="22"/>
        </w:rPr>
        <w:t>DA CONTRATADA</w:t>
      </w:r>
      <w:bookmarkEnd w:id="12"/>
    </w:p>
    <w:p w:rsidR="001F79BF" w:rsidRPr="00F46761" w:rsidRDefault="001F79BF" w:rsidP="001F79BF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D34F8A" w:rsidRPr="00F46761" w:rsidRDefault="00A32E61" w:rsidP="00D34F8A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Entregar o objeto deste Termo de Referência no endereço constante no subitem </w:t>
      </w:r>
      <w:r w:rsidR="0018185E" w:rsidRPr="00F46761">
        <w:rPr>
          <w:rFonts w:cstheme="minorHAnsi"/>
        </w:rPr>
        <w:t>4.2.1.</w:t>
      </w:r>
      <w:r w:rsidRPr="00F46761">
        <w:rPr>
          <w:rFonts w:cstheme="minorHAnsi"/>
        </w:rPr>
        <w:t xml:space="preserve">deste documento, dentro do prazo estabelecido no subitem </w:t>
      </w:r>
      <w:r w:rsidR="0018185E" w:rsidRPr="00F46761">
        <w:rPr>
          <w:rFonts w:cstheme="minorHAnsi"/>
        </w:rPr>
        <w:t>4.1</w:t>
      </w:r>
      <w:r w:rsidRPr="00F46761">
        <w:rPr>
          <w:rFonts w:cstheme="minorHAnsi"/>
        </w:rPr>
        <w:t xml:space="preserve">.1, </w:t>
      </w:r>
      <w:proofErr w:type="spellStart"/>
      <w:r w:rsidRPr="00F46761">
        <w:rPr>
          <w:rFonts w:cstheme="minorHAnsi"/>
        </w:rPr>
        <w:t>medianteapresentação</w:t>
      </w:r>
      <w:proofErr w:type="spellEnd"/>
      <w:r w:rsidRPr="00F46761">
        <w:rPr>
          <w:rFonts w:cstheme="minorHAnsi"/>
        </w:rPr>
        <w:t xml:space="preserve"> da Nota Fiscal devidamente preenchida, constando detalhadamente </w:t>
      </w:r>
      <w:proofErr w:type="spellStart"/>
      <w:r w:rsidRPr="00F46761">
        <w:rPr>
          <w:rFonts w:cstheme="minorHAnsi"/>
        </w:rPr>
        <w:t>asinformações</w:t>
      </w:r>
      <w:proofErr w:type="spellEnd"/>
      <w:r w:rsidRPr="00F46761">
        <w:rPr>
          <w:rFonts w:cstheme="minorHAnsi"/>
        </w:rPr>
        <w:t xml:space="preserve"> necessárias, conforme proposta;</w:t>
      </w:r>
    </w:p>
    <w:p w:rsidR="00F46761" w:rsidRPr="00F46761" w:rsidRDefault="00A32E61" w:rsidP="00F4676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Efetuar a entrega dos </w:t>
      </w:r>
      <w:r w:rsidR="00A06212" w:rsidRPr="00F46761">
        <w:rPr>
          <w:rFonts w:cstheme="minorHAnsi"/>
        </w:rPr>
        <w:t>produtos</w:t>
      </w:r>
      <w:r w:rsidRPr="00F46761">
        <w:rPr>
          <w:rFonts w:cstheme="minorHAnsi"/>
        </w:rPr>
        <w:t xml:space="preserve"> em perfeitas condições de </w:t>
      </w:r>
      <w:r w:rsidR="00D42F55">
        <w:rPr>
          <w:rFonts w:cstheme="minorHAnsi"/>
        </w:rPr>
        <w:t>consumo</w:t>
      </w:r>
      <w:r w:rsidRPr="00F46761">
        <w:rPr>
          <w:rFonts w:cstheme="minorHAnsi"/>
        </w:rPr>
        <w:t xml:space="preserve">, em </w:t>
      </w:r>
      <w:proofErr w:type="spellStart"/>
      <w:r w:rsidRPr="00F46761">
        <w:rPr>
          <w:rFonts w:cstheme="minorHAnsi"/>
        </w:rPr>
        <w:t>estritaobservância</w:t>
      </w:r>
      <w:proofErr w:type="spellEnd"/>
      <w:r w:rsidRPr="00F46761">
        <w:rPr>
          <w:rFonts w:cstheme="minorHAnsi"/>
        </w:rPr>
        <w:t xml:space="preserve"> às especificações deste Termo de Referência;</w:t>
      </w:r>
    </w:p>
    <w:p w:rsidR="00F46761" w:rsidRPr="00F46761" w:rsidRDefault="00F46761" w:rsidP="00F46761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:rsidR="0018185E" w:rsidRPr="00F46761" w:rsidRDefault="00A32E61" w:rsidP="00F4676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Comunicar à Administração, no prazo de 24 (vinte e quatro) horas que antecede </w:t>
      </w:r>
      <w:proofErr w:type="spellStart"/>
      <w:r w:rsidRPr="00F46761">
        <w:rPr>
          <w:rFonts w:cstheme="minorHAnsi"/>
        </w:rPr>
        <w:t>adata</w:t>
      </w:r>
      <w:proofErr w:type="spellEnd"/>
      <w:r w:rsidRPr="00F46761">
        <w:rPr>
          <w:rFonts w:cstheme="minorHAnsi"/>
        </w:rPr>
        <w:t xml:space="preserve"> da entrega, os motivos que impossibilitem o cumprimento do prazo </w:t>
      </w:r>
      <w:proofErr w:type="gramStart"/>
      <w:r w:rsidRPr="00F46761">
        <w:rPr>
          <w:rFonts w:cstheme="minorHAnsi"/>
        </w:rPr>
        <w:t>previsto,</w:t>
      </w:r>
      <w:proofErr w:type="gramEnd"/>
      <w:r w:rsidRPr="00F46761">
        <w:rPr>
          <w:rFonts w:cstheme="minorHAnsi"/>
        </w:rPr>
        <w:t>com a devida comprovação;</w:t>
      </w:r>
    </w:p>
    <w:p w:rsidR="0018185E" w:rsidRPr="00F46761" w:rsidRDefault="0018185E" w:rsidP="0018185E">
      <w:pPr>
        <w:pStyle w:val="PargrafodaLista"/>
        <w:rPr>
          <w:rFonts w:cstheme="minorHAnsi"/>
        </w:rPr>
      </w:pPr>
    </w:p>
    <w:p w:rsidR="0018185E" w:rsidRPr="00F46761" w:rsidRDefault="00A32E61" w:rsidP="0018185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Assumir a responsabilidade pelos encargos trabalhistas, fiscais, previdenciários </w:t>
      </w:r>
      <w:proofErr w:type="spellStart"/>
      <w:r w:rsidRPr="00F46761">
        <w:rPr>
          <w:rFonts w:cstheme="minorHAnsi"/>
        </w:rPr>
        <w:t>ecomerciais</w:t>
      </w:r>
      <w:proofErr w:type="spellEnd"/>
      <w:r w:rsidRPr="00F46761">
        <w:rPr>
          <w:rFonts w:cstheme="minorHAnsi"/>
        </w:rPr>
        <w:t xml:space="preserve"> resultantes da execução do </w:t>
      </w:r>
      <w:r w:rsidR="00783FA4" w:rsidRPr="00F46761">
        <w:rPr>
          <w:rFonts w:cstheme="minorHAnsi"/>
        </w:rPr>
        <w:t>Contrato</w:t>
      </w:r>
      <w:r w:rsidRPr="00F46761">
        <w:rPr>
          <w:rFonts w:cstheme="minorHAnsi"/>
        </w:rPr>
        <w:t>;</w:t>
      </w:r>
    </w:p>
    <w:p w:rsidR="0018185E" w:rsidRPr="00F46761" w:rsidRDefault="0018185E" w:rsidP="0018185E">
      <w:pPr>
        <w:pStyle w:val="PargrafodaLista"/>
        <w:rPr>
          <w:rFonts w:cstheme="minorHAnsi"/>
        </w:rPr>
      </w:pPr>
    </w:p>
    <w:p w:rsidR="0018185E" w:rsidRPr="00F46761" w:rsidRDefault="00A32E61" w:rsidP="0018185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Executar o objeto do </w:t>
      </w:r>
      <w:r w:rsidR="00783FA4" w:rsidRPr="00F46761">
        <w:rPr>
          <w:rFonts w:cstheme="minorHAnsi"/>
        </w:rPr>
        <w:t>Contrato</w:t>
      </w:r>
      <w:r w:rsidRPr="00F46761">
        <w:rPr>
          <w:rFonts w:cstheme="minorHAnsi"/>
        </w:rPr>
        <w:t xml:space="preserve"> nas condições pactuadas neste documento;</w:t>
      </w:r>
    </w:p>
    <w:p w:rsidR="0018185E" w:rsidRPr="00F46761" w:rsidRDefault="0018185E" w:rsidP="0018185E">
      <w:pPr>
        <w:pStyle w:val="PargrafodaLista"/>
        <w:rPr>
          <w:rFonts w:cstheme="minorHAnsi"/>
        </w:rPr>
      </w:pPr>
    </w:p>
    <w:p w:rsidR="00F46761" w:rsidRPr="00F46761" w:rsidRDefault="00A32E61" w:rsidP="00F4676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Providenciar a correção das deficiências, falhas ou irregularidades constatadas </w:t>
      </w:r>
      <w:proofErr w:type="spellStart"/>
      <w:proofErr w:type="gramStart"/>
      <w:r w:rsidRPr="00F46761">
        <w:rPr>
          <w:rFonts w:cstheme="minorHAnsi"/>
        </w:rPr>
        <w:t>pela</w:t>
      </w:r>
      <w:r w:rsidR="001F79BF" w:rsidRPr="00F46761">
        <w:rPr>
          <w:rFonts w:cstheme="minorHAnsi"/>
        </w:rPr>
        <w:t>CONTRATANTE</w:t>
      </w:r>
      <w:proofErr w:type="spellEnd"/>
      <w:proofErr w:type="gramEnd"/>
      <w:r w:rsidRPr="00F46761">
        <w:rPr>
          <w:rFonts w:cstheme="minorHAnsi"/>
        </w:rPr>
        <w:t xml:space="preserve"> na entrega dos </w:t>
      </w:r>
      <w:r w:rsidR="00F46761" w:rsidRPr="00F46761">
        <w:rPr>
          <w:rFonts w:cstheme="minorHAnsi"/>
        </w:rPr>
        <w:t>produtos;</w:t>
      </w:r>
    </w:p>
    <w:p w:rsidR="00F46761" w:rsidRPr="00F46761" w:rsidRDefault="00F46761" w:rsidP="00F46761">
      <w:pPr>
        <w:pStyle w:val="PargrafodaLista"/>
        <w:rPr>
          <w:rFonts w:cstheme="minorHAnsi"/>
        </w:rPr>
      </w:pPr>
    </w:p>
    <w:p w:rsidR="00F46761" w:rsidRPr="00F46761" w:rsidRDefault="00A32E61" w:rsidP="00F4676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Responder por danos causados diretamente à </w:t>
      </w:r>
      <w:r w:rsidR="001F79BF" w:rsidRPr="00F46761">
        <w:rPr>
          <w:rFonts w:cstheme="minorHAnsi"/>
        </w:rPr>
        <w:t>CONTRATANTE</w:t>
      </w:r>
      <w:r w:rsidRPr="00F46761">
        <w:rPr>
          <w:rFonts w:cstheme="minorHAnsi"/>
        </w:rPr>
        <w:t xml:space="preserve"> ou a terceiros, </w:t>
      </w:r>
      <w:proofErr w:type="spellStart"/>
      <w:r w:rsidRPr="00F46761">
        <w:rPr>
          <w:rFonts w:cstheme="minorHAnsi"/>
        </w:rPr>
        <w:t>decorrentesde</w:t>
      </w:r>
      <w:proofErr w:type="spellEnd"/>
      <w:r w:rsidRPr="00F46761">
        <w:rPr>
          <w:rFonts w:cstheme="minorHAnsi"/>
        </w:rPr>
        <w:t xml:space="preserve"> sua culpa ou dolo, quando da execução do </w:t>
      </w:r>
      <w:r w:rsidR="00783FA4" w:rsidRPr="00F46761">
        <w:rPr>
          <w:rFonts w:cstheme="minorHAnsi"/>
        </w:rPr>
        <w:t>Contrato</w:t>
      </w:r>
      <w:r w:rsidRPr="00F46761">
        <w:rPr>
          <w:rFonts w:cstheme="minorHAnsi"/>
        </w:rPr>
        <w:t>;</w:t>
      </w:r>
    </w:p>
    <w:p w:rsidR="00F46761" w:rsidRPr="00F46761" w:rsidRDefault="00F46761" w:rsidP="00F46761">
      <w:pPr>
        <w:pStyle w:val="PargrafodaLista"/>
        <w:rPr>
          <w:rFonts w:cstheme="minorHAnsi"/>
        </w:rPr>
      </w:pPr>
    </w:p>
    <w:p w:rsidR="0018185E" w:rsidRPr="00F46761" w:rsidRDefault="00A32E61" w:rsidP="00F4676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Acatar as orientações da </w:t>
      </w:r>
      <w:r w:rsidR="001F79BF" w:rsidRPr="00F46761">
        <w:rPr>
          <w:rFonts w:cstheme="minorHAnsi"/>
        </w:rPr>
        <w:t>CONTRATANTE</w:t>
      </w:r>
      <w:r w:rsidRPr="00F46761">
        <w:rPr>
          <w:rFonts w:cstheme="minorHAnsi"/>
        </w:rPr>
        <w:t xml:space="preserve">, sujeitando-se a mais ampla e </w:t>
      </w:r>
      <w:proofErr w:type="spellStart"/>
      <w:r w:rsidRPr="00F46761">
        <w:rPr>
          <w:rFonts w:cstheme="minorHAnsi"/>
        </w:rPr>
        <w:t>irrestritafiscalização</w:t>
      </w:r>
      <w:proofErr w:type="spellEnd"/>
      <w:r w:rsidRPr="00F46761">
        <w:rPr>
          <w:rFonts w:cstheme="minorHAnsi"/>
        </w:rPr>
        <w:t>, prestando esclarecimentos solicitados e atendendo às reclamações</w:t>
      </w:r>
      <w:r w:rsidR="00D34F8A" w:rsidRPr="00F46761">
        <w:rPr>
          <w:rFonts w:cstheme="minorHAnsi"/>
        </w:rPr>
        <w:t xml:space="preserve"> f</w:t>
      </w:r>
      <w:r w:rsidRPr="00F46761">
        <w:rPr>
          <w:rFonts w:cstheme="minorHAnsi"/>
        </w:rPr>
        <w:t>ormuladas;</w:t>
      </w:r>
    </w:p>
    <w:p w:rsidR="0018185E" w:rsidRPr="00F46761" w:rsidRDefault="0018185E" w:rsidP="0018185E">
      <w:pPr>
        <w:pStyle w:val="PargrafodaLista"/>
        <w:rPr>
          <w:rFonts w:cstheme="minorHAnsi"/>
        </w:rPr>
      </w:pPr>
    </w:p>
    <w:p w:rsidR="0018185E" w:rsidRPr="00F46761" w:rsidRDefault="00A32E61" w:rsidP="0018185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 xml:space="preserve">Manter todas as condições de habilitação aferidas no processo licitatório durante </w:t>
      </w:r>
      <w:proofErr w:type="spellStart"/>
      <w:r w:rsidRPr="00F46761">
        <w:rPr>
          <w:rFonts w:cstheme="minorHAnsi"/>
        </w:rPr>
        <w:t>avigência</w:t>
      </w:r>
      <w:proofErr w:type="spellEnd"/>
      <w:r w:rsidRPr="00F46761">
        <w:rPr>
          <w:rFonts w:cstheme="minorHAnsi"/>
        </w:rPr>
        <w:t xml:space="preserve"> do </w:t>
      </w:r>
      <w:r w:rsidR="00783FA4" w:rsidRPr="00F46761">
        <w:rPr>
          <w:rFonts w:cstheme="minorHAnsi"/>
        </w:rPr>
        <w:t>Contrato</w:t>
      </w:r>
      <w:r w:rsidRPr="00F46761">
        <w:rPr>
          <w:rFonts w:cstheme="minorHAnsi"/>
        </w:rPr>
        <w:t>;</w:t>
      </w:r>
    </w:p>
    <w:p w:rsidR="0018185E" w:rsidRPr="00F46761" w:rsidRDefault="0018185E" w:rsidP="0018185E">
      <w:pPr>
        <w:pStyle w:val="PargrafodaLista"/>
        <w:rPr>
          <w:rFonts w:cstheme="minorHAnsi"/>
        </w:rPr>
      </w:pPr>
    </w:p>
    <w:p w:rsidR="00A32E61" w:rsidRPr="00F46761" w:rsidRDefault="00A32E61" w:rsidP="0018185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</w:rPr>
      </w:pPr>
      <w:r w:rsidRPr="00F46761">
        <w:rPr>
          <w:rFonts w:cstheme="minorHAnsi"/>
        </w:rPr>
        <w:t>Cumprir as demais disposições contidas neste Termo de Referência.</w:t>
      </w:r>
    </w:p>
    <w:p w:rsidR="00A32E61" w:rsidRPr="00F46761" w:rsidRDefault="00A32E61" w:rsidP="00F60653">
      <w:pPr>
        <w:pStyle w:val="PargrafodaLista"/>
        <w:spacing w:after="0" w:line="240" w:lineRule="auto"/>
        <w:jc w:val="both"/>
        <w:rPr>
          <w:rFonts w:cstheme="minorHAnsi"/>
        </w:rPr>
      </w:pPr>
    </w:p>
    <w:p w:rsidR="006D0DC1" w:rsidRPr="00F46761" w:rsidRDefault="006D0DC1" w:rsidP="00F60653">
      <w:pPr>
        <w:pStyle w:val="PargrafodaLista"/>
        <w:spacing w:after="0" w:line="240" w:lineRule="auto"/>
        <w:jc w:val="both"/>
        <w:rPr>
          <w:rFonts w:cstheme="minorHAnsi"/>
        </w:rPr>
      </w:pPr>
    </w:p>
    <w:p w:rsidR="00F60653" w:rsidRPr="00F46761" w:rsidRDefault="0018185E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highlight w:val="lightGray"/>
        </w:rPr>
      </w:pPr>
      <w:bookmarkStart w:id="13" w:name="_Toc464216862"/>
      <w:r w:rsidRPr="00F46761">
        <w:rPr>
          <w:rFonts w:cstheme="minorHAnsi"/>
          <w:b/>
          <w:highlight w:val="lightGray"/>
        </w:rPr>
        <w:t>DO PAGAMENTO</w:t>
      </w:r>
      <w:bookmarkEnd w:id="13"/>
    </w:p>
    <w:p w:rsidR="006D0DC1" w:rsidRPr="00F46761" w:rsidRDefault="006D0DC1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4E3FB3" w:rsidRPr="00F46761" w:rsidRDefault="00E30F38" w:rsidP="004E3FB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bCs/>
          <w:color w:val="000000"/>
        </w:rPr>
      </w:pPr>
      <w:r w:rsidRPr="00F46761">
        <w:rPr>
          <w:rFonts w:cstheme="minorHAnsi"/>
          <w:color w:val="000000"/>
        </w:rPr>
        <w:t xml:space="preserve">A CONTRATADA </w:t>
      </w:r>
      <w:r w:rsidR="006D0DC1" w:rsidRPr="00F46761">
        <w:rPr>
          <w:rFonts w:cstheme="minorHAnsi"/>
          <w:color w:val="000000"/>
        </w:rPr>
        <w:t xml:space="preserve">deve apresentar, após a entrega </w:t>
      </w:r>
      <w:proofErr w:type="spellStart"/>
      <w:r w:rsidR="006D0DC1" w:rsidRPr="00F46761">
        <w:rPr>
          <w:rFonts w:cstheme="minorHAnsi"/>
          <w:color w:val="000000"/>
        </w:rPr>
        <w:t>do</w:t>
      </w:r>
      <w:r w:rsidR="004E3FB3" w:rsidRPr="00F46761">
        <w:rPr>
          <w:rFonts w:cstheme="minorHAnsi"/>
          <w:color w:val="000000"/>
        </w:rPr>
        <w:t>s</w:t>
      </w:r>
      <w:r w:rsidR="00BF2958" w:rsidRPr="00F46761">
        <w:rPr>
          <w:rFonts w:cstheme="minorHAnsi"/>
          <w:color w:val="000000"/>
        </w:rPr>
        <w:t>produto</w:t>
      </w:r>
      <w:r w:rsidR="004E3FB3" w:rsidRPr="00F46761">
        <w:rPr>
          <w:rFonts w:cstheme="minorHAnsi"/>
          <w:color w:val="000000"/>
        </w:rPr>
        <w:t>s</w:t>
      </w:r>
      <w:proofErr w:type="spellEnd"/>
      <w:r w:rsidR="006D0DC1" w:rsidRPr="00F46761">
        <w:rPr>
          <w:rFonts w:cstheme="minorHAnsi"/>
          <w:color w:val="000000"/>
        </w:rPr>
        <w:t xml:space="preserve">, </w:t>
      </w:r>
      <w:r w:rsidR="004E3FB3" w:rsidRPr="00F46761">
        <w:rPr>
          <w:rFonts w:cstheme="minorHAnsi"/>
          <w:color w:val="000000"/>
        </w:rPr>
        <w:t>N</w:t>
      </w:r>
      <w:r w:rsidR="006D0DC1" w:rsidRPr="00F46761">
        <w:rPr>
          <w:rFonts w:cstheme="minorHAnsi"/>
          <w:color w:val="000000"/>
        </w:rPr>
        <w:t xml:space="preserve">ota </w:t>
      </w:r>
      <w:r w:rsidR="004E3FB3" w:rsidRPr="00F46761">
        <w:rPr>
          <w:rFonts w:cstheme="minorHAnsi"/>
          <w:color w:val="000000"/>
        </w:rPr>
        <w:t>F</w:t>
      </w:r>
      <w:r w:rsidR="006D0DC1" w:rsidRPr="00F46761">
        <w:rPr>
          <w:rFonts w:cstheme="minorHAnsi"/>
          <w:color w:val="000000"/>
        </w:rPr>
        <w:t xml:space="preserve">iscal em </w:t>
      </w:r>
      <w:proofErr w:type="gramStart"/>
      <w:r w:rsidR="006D0DC1" w:rsidRPr="00F46761">
        <w:rPr>
          <w:rFonts w:cstheme="minorHAnsi"/>
          <w:color w:val="000000"/>
        </w:rPr>
        <w:t>2</w:t>
      </w:r>
      <w:proofErr w:type="gramEnd"/>
      <w:r w:rsidR="006D0DC1" w:rsidRPr="00F46761">
        <w:rPr>
          <w:rFonts w:cstheme="minorHAnsi"/>
          <w:color w:val="000000"/>
        </w:rPr>
        <w:t xml:space="preserve"> (duas) vias, emitidas e entregues ao gestor responsável, para fins de liquidação e pagamento, acompanhada da comprovação de regularidade junto à Seguridade Social, ao Fundo de Garantia por Tempo de Serviço e às Fazendas Federa</w:t>
      </w:r>
      <w:bookmarkStart w:id="14" w:name="_GoBack"/>
      <w:bookmarkEnd w:id="14"/>
      <w:r w:rsidR="006D0DC1" w:rsidRPr="00F46761">
        <w:rPr>
          <w:rFonts w:cstheme="minorHAnsi"/>
          <w:color w:val="000000"/>
        </w:rPr>
        <w:t>l, Estadual e Municipal de seu domicílio ou sede, além de certidão negativa de débitos inadimplidos perante a Justiça do Trabalho</w:t>
      </w:r>
      <w:r w:rsidR="004E3FB3" w:rsidRPr="00F46761">
        <w:rPr>
          <w:rFonts w:cstheme="minorHAnsi"/>
          <w:color w:val="000000"/>
        </w:rPr>
        <w:t>.</w:t>
      </w:r>
    </w:p>
    <w:p w:rsidR="004E3FB3" w:rsidRPr="00F46761" w:rsidRDefault="004E3FB3" w:rsidP="004E3FB3">
      <w:pPr>
        <w:pStyle w:val="PargrafodaLista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:rsidR="006D0DC1" w:rsidRPr="00F46761" w:rsidRDefault="006D0DC1" w:rsidP="004E3FB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bCs/>
          <w:color w:val="000000"/>
        </w:rPr>
      </w:pPr>
      <w:r w:rsidRPr="00F46761">
        <w:rPr>
          <w:rFonts w:cstheme="minorHAnsi"/>
        </w:rPr>
        <w:t xml:space="preserve">O pagamento será efetuado até o </w:t>
      </w:r>
      <w:r w:rsidR="003730F1">
        <w:rPr>
          <w:rFonts w:cstheme="minorHAnsi"/>
        </w:rPr>
        <w:t>30</w:t>
      </w:r>
      <w:r w:rsidRPr="00F46761">
        <w:rPr>
          <w:rFonts w:cstheme="minorHAnsi"/>
        </w:rPr>
        <w:t xml:space="preserve"> (</w:t>
      </w:r>
      <w:r w:rsidR="003730F1">
        <w:rPr>
          <w:rFonts w:cstheme="minorHAnsi"/>
        </w:rPr>
        <w:t>trinta</w:t>
      </w:r>
      <w:r w:rsidRPr="00F46761">
        <w:rPr>
          <w:rFonts w:cstheme="minorHAnsi"/>
        </w:rPr>
        <w:t>) dia</w:t>
      </w:r>
      <w:r w:rsidR="003730F1">
        <w:rPr>
          <w:rFonts w:cstheme="minorHAnsi"/>
        </w:rPr>
        <w:t>s</w:t>
      </w:r>
      <w:r w:rsidRPr="00F46761">
        <w:rPr>
          <w:rFonts w:cstheme="minorHAnsi"/>
        </w:rPr>
        <w:t xml:space="preserve"> út</w:t>
      </w:r>
      <w:r w:rsidR="003730F1">
        <w:rPr>
          <w:rFonts w:cstheme="minorHAnsi"/>
        </w:rPr>
        <w:t>eis</w:t>
      </w:r>
      <w:r w:rsidRPr="00F46761">
        <w:rPr>
          <w:rFonts w:cstheme="minorHAnsi"/>
        </w:rPr>
        <w:t xml:space="preserve">, após o recebimento definitivo </w:t>
      </w:r>
      <w:proofErr w:type="spellStart"/>
      <w:r w:rsidRPr="00F46761">
        <w:rPr>
          <w:rFonts w:cstheme="minorHAnsi"/>
        </w:rPr>
        <w:t>do</w:t>
      </w:r>
      <w:r w:rsidR="007003EB" w:rsidRPr="00F46761">
        <w:rPr>
          <w:rFonts w:cstheme="minorHAnsi"/>
        </w:rPr>
        <w:t>s</w:t>
      </w:r>
      <w:r w:rsidR="00BF2958" w:rsidRPr="00F46761">
        <w:rPr>
          <w:rFonts w:cstheme="minorHAnsi"/>
        </w:rPr>
        <w:t>produtos</w:t>
      </w:r>
      <w:proofErr w:type="spellEnd"/>
      <w:r w:rsidRPr="00F46761">
        <w:rPr>
          <w:rFonts w:cstheme="minorHAnsi"/>
        </w:rPr>
        <w:t xml:space="preserve"> adquirido</w:t>
      </w:r>
      <w:r w:rsidR="007003EB" w:rsidRPr="00F46761">
        <w:rPr>
          <w:rFonts w:cstheme="minorHAnsi"/>
        </w:rPr>
        <w:t>s</w:t>
      </w:r>
      <w:r w:rsidRPr="00F46761">
        <w:rPr>
          <w:rFonts w:cstheme="minorHAnsi"/>
        </w:rPr>
        <w:t>, m</w:t>
      </w:r>
      <w:r w:rsidRPr="00F46761">
        <w:rPr>
          <w:rFonts w:cstheme="minorHAnsi"/>
          <w:color w:val="000000"/>
        </w:rPr>
        <w:t>ediante ordem bancári</w:t>
      </w:r>
      <w:r w:rsidR="004E3FB3" w:rsidRPr="00F46761">
        <w:rPr>
          <w:rFonts w:cstheme="minorHAnsi"/>
          <w:color w:val="000000"/>
        </w:rPr>
        <w:t>a creditada em conta corrente da CONTRATADA</w:t>
      </w:r>
      <w:r w:rsidRPr="00F46761">
        <w:rPr>
          <w:rFonts w:cstheme="minorHAnsi"/>
          <w:color w:val="000000"/>
        </w:rPr>
        <w:t>.</w:t>
      </w:r>
    </w:p>
    <w:p w:rsidR="004E3FB3" w:rsidRPr="00F46761" w:rsidRDefault="004E3FB3" w:rsidP="004E3FB3">
      <w:pPr>
        <w:pStyle w:val="PargrafodaLista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:rsidR="006D0DC1" w:rsidRPr="00F46761" w:rsidRDefault="006D0DC1" w:rsidP="006D0DC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bCs/>
          <w:color w:val="000000"/>
        </w:rPr>
      </w:pPr>
      <w:r w:rsidRPr="00F46761">
        <w:rPr>
          <w:rFonts w:cstheme="minorHAnsi"/>
          <w:color w:val="000000"/>
        </w:rPr>
        <w:t xml:space="preserve">Nenhum pagamento será efetuado </w:t>
      </w:r>
      <w:r w:rsidR="00F623B3" w:rsidRPr="00F46761">
        <w:rPr>
          <w:rFonts w:cstheme="minorHAnsi"/>
          <w:color w:val="000000"/>
        </w:rPr>
        <w:t>a CONTRATADA</w:t>
      </w:r>
      <w:r w:rsidRPr="00F46761">
        <w:rPr>
          <w:rFonts w:cstheme="minorHAnsi"/>
          <w:color w:val="000000"/>
        </w:rPr>
        <w:t xml:space="preserve"> na pendência de qualquer uma das situações abaixo especificadas, sem que isso gere direito a alteração de preços ou compensação financeira: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cstheme="minorHAnsi"/>
          <w:bCs/>
          <w:color w:val="000000"/>
        </w:rPr>
      </w:pPr>
    </w:p>
    <w:p w:rsidR="00F623B3" w:rsidRPr="00F46761" w:rsidRDefault="006D0DC1" w:rsidP="00F623B3">
      <w:pPr>
        <w:pStyle w:val="PargrafodaLista"/>
        <w:numPr>
          <w:ilvl w:val="0"/>
          <w:numId w:val="23"/>
        </w:numPr>
        <w:spacing w:line="100" w:lineRule="atLeast"/>
        <w:jc w:val="both"/>
        <w:rPr>
          <w:rFonts w:cstheme="minorHAnsi"/>
          <w:bCs/>
          <w:color w:val="000000"/>
        </w:rPr>
      </w:pPr>
      <w:r w:rsidRPr="00F46761">
        <w:rPr>
          <w:rFonts w:cstheme="minorHAnsi"/>
          <w:color w:val="000000"/>
        </w:rPr>
        <w:t xml:space="preserve">Atesto definitivo </w:t>
      </w:r>
      <w:r w:rsidR="00797537" w:rsidRPr="00F46761">
        <w:rPr>
          <w:rFonts w:cstheme="minorHAnsi"/>
          <w:color w:val="000000"/>
        </w:rPr>
        <w:t xml:space="preserve">dos </w:t>
      </w:r>
      <w:r w:rsidR="00BF2958" w:rsidRPr="00F46761">
        <w:rPr>
          <w:rFonts w:cstheme="minorHAnsi"/>
          <w:color w:val="000000"/>
        </w:rPr>
        <w:t>produtos</w:t>
      </w:r>
      <w:r w:rsidRPr="00F46761">
        <w:rPr>
          <w:rFonts w:cstheme="minorHAnsi"/>
          <w:color w:val="000000"/>
        </w:rPr>
        <w:t xml:space="preserve"> de conformidade com o disposto no item </w:t>
      </w:r>
      <w:r w:rsidR="00940DF0" w:rsidRPr="00F46761">
        <w:rPr>
          <w:rFonts w:cstheme="minorHAnsi"/>
          <w:color w:val="000000"/>
        </w:rPr>
        <w:t>7.1</w:t>
      </w:r>
      <w:r w:rsidR="00F46761">
        <w:rPr>
          <w:rFonts w:cstheme="minorHAnsi"/>
          <w:color w:val="000000"/>
        </w:rPr>
        <w:t xml:space="preserve"> - b</w:t>
      </w:r>
      <w:r w:rsidRPr="00F46761">
        <w:rPr>
          <w:rFonts w:cstheme="minorHAnsi"/>
          <w:color w:val="000000"/>
        </w:rPr>
        <w:t xml:space="preserve"> deste </w:t>
      </w:r>
      <w:r w:rsidR="00F623B3" w:rsidRPr="00F46761">
        <w:rPr>
          <w:rFonts w:cstheme="minorHAnsi"/>
          <w:color w:val="000000"/>
        </w:rPr>
        <w:t>T</w:t>
      </w:r>
      <w:r w:rsidRPr="00F46761">
        <w:rPr>
          <w:rFonts w:cstheme="minorHAnsi"/>
          <w:color w:val="000000"/>
        </w:rPr>
        <w:t xml:space="preserve">ermo de </w:t>
      </w:r>
      <w:r w:rsidR="00F623B3" w:rsidRPr="00F46761">
        <w:rPr>
          <w:rFonts w:cstheme="minorHAnsi"/>
          <w:color w:val="000000"/>
        </w:rPr>
        <w:t>R</w:t>
      </w:r>
      <w:r w:rsidRPr="00F46761">
        <w:rPr>
          <w:rFonts w:cstheme="minorHAnsi"/>
          <w:color w:val="000000"/>
        </w:rPr>
        <w:t>eferência;</w:t>
      </w:r>
    </w:p>
    <w:p w:rsidR="006D0DC1" w:rsidRPr="00F46761" w:rsidRDefault="006D0DC1" w:rsidP="006D0DC1">
      <w:pPr>
        <w:pStyle w:val="PargrafodaLista"/>
        <w:numPr>
          <w:ilvl w:val="0"/>
          <w:numId w:val="23"/>
        </w:numPr>
        <w:spacing w:line="100" w:lineRule="atLeast"/>
        <w:jc w:val="both"/>
        <w:rPr>
          <w:rFonts w:cstheme="minorHAnsi"/>
          <w:b/>
          <w:bCs/>
          <w:color w:val="000000"/>
        </w:rPr>
      </w:pPr>
      <w:proofErr w:type="gramStart"/>
      <w:r w:rsidRPr="00F46761">
        <w:rPr>
          <w:rFonts w:cstheme="minorHAnsi"/>
          <w:color w:val="000000"/>
        </w:rPr>
        <w:t xml:space="preserve">Apresentação da documentação discriminados no item </w:t>
      </w:r>
      <w:r w:rsidR="00940DF0" w:rsidRPr="00F46761">
        <w:rPr>
          <w:rFonts w:cstheme="minorHAnsi"/>
          <w:color w:val="000000"/>
        </w:rPr>
        <w:t>9</w:t>
      </w:r>
      <w:r w:rsidR="00480878" w:rsidRPr="00F46761">
        <w:rPr>
          <w:rFonts w:cstheme="minorHAnsi"/>
          <w:color w:val="000000"/>
        </w:rPr>
        <w:t>.1</w:t>
      </w:r>
      <w:proofErr w:type="gramEnd"/>
      <w:r w:rsidRPr="00F46761">
        <w:rPr>
          <w:rFonts w:cstheme="minorHAnsi"/>
          <w:color w:val="000000"/>
        </w:rPr>
        <w:t>;</w:t>
      </w:r>
    </w:p>
    <w:p w:rsidR="006D0DC1" w:rsidRPr="00F46761" w:rsidRDefault="006D0DC1" w:rsidP="006D0DC1">
      <w:pPr>
        <w:pStyle w:val="PargrafodaLista"/>
        <w:numPr>
          <w:ilvl w:val="0"/>
          <w:numId w:val="23"/>
        </w:numPr>
        <w:spacing w:line="100" w:lineRule="atLeast"/>
        <w:jc w:val="both"/>
        <w:rPr>
          <w:rFonts w:cstheme="minorHAnsi"/>
        </w:rPr>
      </w:pPr>
      <w:r w:rsidRPr="00F46761">
        <w:rPr>
          <w:rFonts w:cstheme="minorHAnsi"/>
          <w:color w:val="000000"/>
        </w:rPr>
        <w:t>Erro na Nota Fiscal/Fatura/Recibo.</w:t>
      </w:r>
    </w:p>
    <w:p w:rsidR="006D0DC1" w:rsidRPr="00F46761" w:rsidRDefault="006D0DC1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23B3" w:rsidRPr="00F46761" w:rsidRDefault="00F623B3" w:rsidP="008764E9">
      <w:pPr>
        <w:pStyle w:val="PargrafodaLista"/>
        <w:spacing w:after="0" w:line="240" w:lineRule="auto"/>
        <w:ind w:left="0"/>
        <w:jc w:val="both"/>
        <w:outlineLvl w:val="0"/>
        <w:rPr>
          <w:rFonts w:cstheme="minorHAnsi"/>
        </w:rPr>
      </w:pPr>
    </w:p>
    <w:p w:rsidR="00F60653" w:rsidRPr="00F46761" w:rsidRDefault="00F6065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highlight w:val="lightGray"/>
        </w:rPr>
      </w:pPr>
      <w:bookmarkStart w:id="15" w:name="_Toc464216863"/>
      <w:r w:rsidRPr="00F46761">
        <w:rPr>
          <w:rFonts w:cstheme="minorHAnsi"/>
          <w:b/>
          <w:highlight w:val="lightGray"/>
        </w:rPr>
        <w:t>DA FONTE DE RECURSO</w:t>
      </w:r>
      <w:r w:rsidR="00F623B3" w:rsidRPr="00F46761">
        <w:rPr>
          <w:rFonts w:cstheme="minorHAnsi"/>
          <w:b/>
          <w:highlight w:val="lightGray"/>
        </w:rPr>
        <w:t>S</w:t>
      </w:r>
      <w:bookmarkEnd w:id="15"/>
    </w:p>
    <w:p w:rsidR="00F623B3" w:rsidRPr="00F46761" w:rsidRDefault="00F623B3" w:rsidP="00F623B3">
      <w:pPr>
        <w:pStyle w:val="PargrafodaLista"/>
        <w:spacing w:after="0" w:line="240" w:lineRule="auto"/>
        <w:ind w:left="360"/>
        <w:jc w:val="both"/>
        <w:rPr>
          <w:rFonts w:cstheme="minorHAnsi"/>
        </w:rPr>
      </w:pPr>
    </w:p>
    <w:p w:rsidR="00F60653" w:rsidRPr="00F46761" w:rsidRDefault="00F60653" w:rsidP="00F6065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>Os recursos orçamentários e financeiros serão provenientes de recursos próprio</w:t>
      </w:r>
      <w:r w:rsidR="00F623B3" w:rsidRPr="00F46761">
        <w:rPr>
          <w:rFonts w:cstheme="minorHAnsi"/>
        </w:rPr>
        <w:t>s</w:t>
      </w:r>
      <w:r w:rsidRPr="00F46761">
        <w:rPr>
          <w:rFonts w:cstheme="minorHAnsi"/>
        </w:rPr>
        <w:t xml:space="preserve"> da </w:t>
      </w:r>
      <w:r w:rsidR="00D34F8A" w:rsidRPr="00F46761">
        <w:rPr>
          <w:rFonts w:cstheme="minorHAnsi"/>
        </w:rPr>
        <w:t>Procuradoria Geral do Município</w:t>
      </w:r>
      <w:r w:rsidR="00A23176">
        <w:rPr>
          <w:rFonts w:cstheme="minorHAnsi"/>
        </w:rPr>
        <w:t xml:space="preserve"> de Maceió</w:t>
      </w:r>
      <w:r w:rsidRPr="00F46761">
        <w:rPr>
          <w:rFonts w:cstheme="minorHAnsi"/>
        </w:rPr>
        <w:t>.</w:t>
      </w:r>
    </w:p>
    <w:p w:rsidR="00F60653" w:rsidRPr="00F46761" w:rsidRDefault="00F6065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23B3" w:rsidRPr="00F46761" w:rsidRDefault="00F623B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F6065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highlight w:val="lightGray"/>
        </w:rPr>
      </w:pPr>
      <w:bookmarkStart w:id="16" w:name="_Toc464216864"/>
      <w:r w:rsidRPr="00F46761">
        <w:rPr>
          <w:rFonts w:cstheme="minorHAnsi"/>
          <w:b/>
          <w:highlight w:val="lightGray"/>
        </w:rPr>
        <w:t>DAS PENALIDADES</w:t>
      </w:r>
      <w:bookmarkEnd w:id="16"/>
    </w:p>
    <w:p w:rsidR="00F623B3" w:rsidRPr="00F46761" w:rsidRDefault="00F623B3" w:rsidP="00F623B3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F60653" w:rsidRPr="00F46761" w:rsidRDefault="00F60653" w:rsidP="00F6065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F46761">
        <w:rPr>
          <w:rFonts w:cstheme="minorHAnsi"/>
        </w:rPr>
        <w:t xml:space="preserve">Em caso de inexecução parcial ou total das condições pactuadas, erro ou demora na execução, garantida a prévia defesa, ficará a </w:t>
      </w:r>
      <w:r w:rsidR="001F79BF" w:rsidRPr="00F46761">
        <w:rPr>
          <w:rFonts w:cstheme="minorHAnsi"/>
        </w:rPr>
        <w:t>CONTRATADA</w:t>
      </w:r>
      <w:r w:rsidRPr="00F46761">
        <w:rPr>
          <w:rFonts w:cstheme="minorHAnsi"/>
        </w:rPr>
        <w:t xml:space="preserve"> sujeita às sanções indicadas abaixo, sem prejuízo de outras previstas na legislação vigente: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F623B3" w:rsidP="00F6065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46761">
        <w:rPr>
          <w:rFonts w:cstheme="minorHAnsi"/>
        </w:rPr>
        <w:t>A</w:t>
      </w:r>
      <w:r w:rsidR="00D34F8A" w:rsidRPr="00F46761">
        <w:rPr>
          <w:rFonts w:cstheme="minorHAnsi"/>
        </w:rPr>
        <w:t xml:space="preserve">dvertência formal: </w:t>
      </w:r>
      <w:r w:rsidR="00EE132A" w:rsidRPr="00F46761">
        <w:rPr>
          <w:rFonts w:cstheme="minorHAnsi"/>
        </w:rPr>
        <w:t>falhas ou irregularidades que não acarretem prejuízos à Administração;</w:t>
      </w:r>
    </w:p>
    <w:p w:rsidR="00F623B3" w:rsidRPr="00F46761" w:rsidRDefault="00F623B3" w:rsidP="00F623B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E132A" w:rsidRPr="00F46761" w:rsidRDefault="00EE132A" w:rsidP="00EE132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6761">
        <w:rPr>
          <w:rFonts w:cstheme="minorHAnsi"/>
        </w:rPr>
        <w:t xml:space="preserve">Pelo atraso na entrega do </w:t>
      </w:r>
      <w:r w:rsidR="00BF2958" w:rsidRPr="00F46761">
        <w:rPr>
          <w:rFonts w:cstheme="minorHAnsi"/>
        </w:rPr>
        <w:t>produto</w:t>
      </w:r>
      <w:r w:rsidRPr="00F46761">
        <w:rPr>
          <w:rFonts w:cstheme="minorHAnsi"/>
        </w:rPr>
        <w:t xml:space="preserve"> em relação ao prazo estipulado: 1% (um por cento) do valor do </w:t>
      </w:r>
      <w:r w:rsidR="00BF2958" w:rsidRPr="00F46761">
        <w:rPr>
          <w:rFonts w:cstheme="minorHAnsi"/>
        </w:rPr>
        <w:t>produto</w:t>
      </w:r>
      <w:r w:rsidRPr="00F46761">
        <w:rPr>
          <w:rFonts w:cstheme="minorHAnsi"/>
        </w:rPr>
        <w:t xml:space="preserve"> não entregue, por dia decorrido, até o limite de 10% (dez por cento);</w:t>
      </w:r>
    </w:p>
    <w:p w:rsidR="00F623B3" w:rsidRPr="00F46761" w:rsidRDefault="00F623B3" w:rsidP="00F623B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23176" w:rsidRDefault="00EE132A" w:rsidP="00A2317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6761">
        <w:rPr>
          <w:rFonts w:cstheme="minorHAnsi"/>
        </w:rPr>
        <w:t xml:space="preserve">Pela recusa em efetuar o fornecimento e/ou pela não entrega do </w:t>
      </w:r>
      <w:r w:rsidR="00BF2958" w:rsidRPr="00F46761">
        <w:rPr>
          <w:rFonts w:cstheme="minorHAnsi"/>
        </w:rPr>
        <w:t>produto</w:t>
      </w:r>
      <w:r w:rsidRPr="00F46761">
        <w:rPr>
          <w:rFonts w:cstheme="minorHAnsi"/>
        </w:rPr>
        <w:t xml:space="preserve">, caracterizada em dez dias após o vencimento do prazo de entrega estipulado: 10% (dez por cento) do valor do </w:t>
      </w:r>
      <w:r w:rsidR="00BF2958" w:rsidRPr="00F46761">
        <w:rPr>
          <w:rFonts w:cstheme="minorHAnsi"/>
        </w:rPr>
        <w:t>produto</w:t>
      </w:r>
      <w:r w:rsidRPr="00F46761">
        <w:rPr>
          <w:rFonts w:cstheme="minorHAnsi"/>
        </w:rPr>
        <w:t>;</w:t>
      </w:r>
    </w:p>
    <w:p w:rsidR="00A23176" w:rsidRPr="00A23176" w:rsidRDefault="00A23176" w:rsidP="00A23176">
      <w:pPr>
        <w:pStyle w:val="PargrafodaLista"/>
        <w:rPr>
          <w:rFonts w:cstheme="minorHAnsi"/>
        </w:rPr>
      </w:pPr>
    </w:p>
    <w:p w:rsidR="00EE132A" w:rsidRPr="00A23176" w:rsidRDefault="00EE132A" w:rsidP="00A2317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3176">
        <w:rPr>
          <w:rFonts w:cstheme="minorHAnsi"/>
        </w:rPr>
        <w:t xml:space="preserve">Pela demora em substituir o </w:t>
      </w:r>
      <w:r w:rsidR="00BF2958" w:rsidRPr="00A23176">
        <w:rPr>
          <w:rFonts w:cstheme="minorHAnsi"/>
        </w:rPr>
        <w:t>produto</w:t>
      </w:r>
      <w:r w:rsidRPr="00A23176">
        <w:rPr>
          <w:rFonts w:cstheme="minorHAnsi"/>
        </w:rPr>
        <w:t xml:space="preserve"> rejeitado, a contar do primeiro dia após o vencimento do prazo estipulado para a substituição: 2% (dois por cento) do valor do </w:t>
      </w:r>
      <w:r w:rsidR="00BF2958" w:rsidRPr="00A23176">
        <w:rPr>
          <w:rFonts w:cstheme="minorHAnsi"/>
        </w:rPr>
        <w:t>produto</w:t>
      </w:r>
      <w:r w:rsidRPr="00A23176">
        <w:rPr>
          <w:rFonts w:cstheme="minorHAnsi"/>
        </w:rPr>
        <w:t xml:space="preserve"> recusado, por dia decorrido, até o limite de 10% (dez por cento);</w:t>
      </w:r>
    </w:p>
    <w:p w:rsidR="00F623B3" w:rsidRPr="00F46761" w:rsidRDefault="00F623B3" w:rsidP="00F623B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EE132A" w:rsidRPr="00F46761" w:rsidRDefault="00EE132A" w:rsidP="00EE132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46761">
        <w:rPr>
          <w:rFonts w:cstheme="minorHAnsi"/>
          <w:color w:val="000000" w:themeColor="text1"/>
        </w:rPr>
        <w:t>Pelo não cumprimento de qualquer condição fixada neste Termo de Referência e não abrangida nas alíneas anteriores: 1% (um por cento) do valor contratado, para cada evento.</w:t>
      </w:r>
    </w:p>
    <w:p w:rsidR="00F623B3" w:rsidRPr="00F46761" w:rsidRDefault="00F623B3" w:rsidP="00F623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46761">
        <w:rPr>
          <w:rFonts w:cstheme="minorHAnsi"/>
          <w:color w:val="000000" w:themeColor="text1"/>
        </w:rPr>
        <w:t>S</w:t>
      </w:r>
      <w:r w:rsidR="00DF60D0" w:rsidRPr="00F46761">
        <w:rPr>
          <w:rFonts w:cstheme="minorHAnsi"/>
          <w:color w:val="000000" w:themeColor="text1"/>
        </w:rPr>
        <w:t>uspensão temporária, pelo período de até 02 (dois) anos, de participação em licitação e contratação com este Município;</w:t>
      </w:r>
    </w:p>
    <w:p w:rsidR="00F623B3" w:rsidRPr="00F46761" w:rsidRDefault="00F623B3" w:rsidP="00F623B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F623B3" w:rsidRPr="00F46761" w:rsidRDefault="00F623B3" w:rsidP="00F623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46761">
        <w:rPr>
          <w:rFonts w:cstheme="minorHAnsi"/>
          <w:color w:val="000000" w:themeColor="text1"/>
        </w:rPr>
        <w:t>D</w:t>
      </w:r>
      <w:r w:rsidR="00DF60D0" w:rsidRPr="00F46761">
        <w:rPr>
          <w:rFonts w:cstheme="minorHAnsi"/>
          <w:color w:val="000000" w:themeColor="text1"/>
        </w:rPr>
        <w:t xml:space="preserve">eclaração de inidoneidade, que o impede de participar de licitações, bem como de contratar com a Administração Pública pelo prazo de até cinco anos. </w:t>
      </w:r>
    </w:p>
    <w:p w:rsidR="00DF60D0" w:rsidRPr="00F46761" w:rsidRDefault="00DF60D0" w:rsidP="00F623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623B3" w:rsidRPr="00F46761" w:rsidRDefault="00965209" w:rsidP="008424E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Na ocorrência de falhas ou irregularidades diferentes daquelas indicadas no item anterior, a Administração poderá aplicar à futura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quaisquer das sanções listadas no item 1</w:t>
      </w:r>
      <w:r w:rsidR="00171B7D" w:rsidRPr="00F46761">
        <w:rPr>
          <w:rFonts w:cstheme="minorHAnsi"/>
        </w:rPr>
        <w:t>1</w:t>
      </w:r>
      <w:r w:rsidRPr="00F46761">
        <w:rPr>
          <w:rFonts w:eastAsia="Calibri" w:cstheme="minorHAnsi"/>
        </w:rPr>
        <w:t>.1, consideradas a natureza e a gravidade da infração cometida e sem prejuízo da responsabilidade civil e criminal que seus atos ensejarem.</w:t>
      </w:r>
    </w:p>
    <w:p w:rsidR="00965209" w:rsidRPr="00F46761" w:rsidRDefault="00965209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A critério desta Prefeitura e nos termos do art. 87, § 2º, da Lei nº 8.666/93, as sanções </w:t>
      </w:r>
      <w:r w:rsidRPr="009769AF">
        <w:rPr>
          <w:rFonts w:eastAsia="Calibri" w:cstheme="minorHAnsi"/>
        </w:rPr>
        <w:t xml:space="preserve">previstas </w:t>
      </w:r>
      <w:proofErr w:type="spellStart"/>
      <w:proofErr w:type="gramStart"/>
      <w:r w:rsidR="008424E6" w:rsidRPr="009769AF">
        <w:rPr>
          <w:rFonts w:cstheme="minorHAnsi"/>
        </w:rPr>
        <w:t>nasalíneas“</w:t>
      </w:r>
      <w:proofErr w:type="gramEnd"/>
      <w:r w:rsidR="008424E6" w:rsidRPr="009769AF">
        <w:rPr>
          <w:rFonts w:cstheme="minorHAnsi"/>
        </w:rPr>
        <w:t>f</w:t>
      </w:r>
      <w:proofErr w:type="spellEnd"/>
      <w:r w:rsidR="008424E6" w:rsidRPr="009769AF">
        <w:rPr>
          <w:rFonts w:cstheme="minorHAnsi"/>
        </w:rPr>
        <w:t>” e “g”</w:t>
      </w:r>
      <w:r w:rsidRPr="009769AF">
        <w:rPr>
          <w:rFonts w:eastAsia="Calibri" w:cstheme="minorHAnsi"/>
        </w:rPr>
        <w:t xml:space="preserve"> poder</w:t>
      </w:r>
      <w:r w:rsidR="00A56C34" w:rsidRPr="009769AF">
        <w:rPr>
          <w:rFonts w:eastAsia="Calibri" w:cstheme="minorHAnsi"/>
        </w:rPr>
        <w:t>ão</w:t>
      </w:r>
      <w:r w:rsidRPr="009769AF">
        <w:rPr>
          <w:rFonts w:eastAsia="Calibri" w:cstheme="minorHAnsi"/>
        </w:rPr>
        <w:t xml:space="preserve"> ser aplicada</w:t>
      </w:r>
      <w:r w:rsidR="00A56C34" w:rsidRPr="009769AF">
        <w:rPr>
          <w:rFonts w:eastAsia="Calibri" w:cstheme="minorHAnsi"/>
        </w:rPr>
        <w:t>s</w:t>
      </w:r>
      <w:r w:rsidRPr="009769AF">
        <w:rPr>
          <w:rFonts w:eastAsia="Calibri" w:cstheme="minorHAnsi"/>
        </w:rPr>
        <w:t xml:space="preserve"> cumulativamente com quaisquer das multas previstas </w:t>
      </w:r>
      <w:r w:rsidR="008424E6" w:rsidRPr="009769AF">
        <w:rPr>
          <w:rFonts w:cstheme="minorHAnsi"/>
        </w:rPr>
        <w:t xml:space="preserve">nas </w:t>
      </w:r>
      <w:proofErr w:type="spellStart"/>
      <w:r w:rsidR="008424E6" w:rsidRPr="009769AF">
        <w:rPr>
          <w:rFonts w:cstheme="minorHAnsi"/>
        </w:rPr>
        <w:t>alíneas“b</w:t>
      </w:r>
      <w:proofErr w:type="spellEnd"/>
      <w:r w:rsidR="008424E6" w:rsidRPr="009769AF">
        <w:rPr>
          <w:rFonts w:cstheme="minorHAnsi"/>
        </w:rPr>
        <w:t>” a</w:t>
      </w:r>
      <w:r w:rsidR="008424E6" w:rsidRPr="00F46761">
        <w:rPr>
          <w:rFonts w:cstheme="minorHAnsi"/>
        </w:rPr>
        <w:t xml:space="preserve"> “e”</w:t>
      </w:r>
      <w:r w:rsidR="009769AF">
        <w:rPr>
          <w:rFonts w:cstheme="minorHAnsi"/>
        </w:rPr>
        <w:t xml:space="preserve"> do item 11.1</w:t>
      </w:r>
      <w:r w:rsidRPr="00F46761">
        <w:rPr>
          <w:rFonts w:eastAsia="Calibri" w:cstheme="minorHAnsi"/>
        </w:rPr>
        <w:t xml:space="preserve">. 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F623B3" w:rsidRPr="00F46761" w:rsidRDefault="00965209" w:rsidP="008424E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lastRenderedPageBreak/>
        <w:t xml:space="preserve">As multas previstas, caso sejam aplicadas, serão descontadas por ocasião de pagamentos futuros ou serão pagas por meio de Documento de Arrecadação Municipal (DAM) pela futura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no prazo que o despacho de sua aplicação determinar.</w:t>
      </w:r>
    </w:p>
    <w:p w:rsidR="00965209" w:rsidRPr="00F46761" w:rsidRDefault="00965209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As sanções fixadas serão aplicadas nos autos do processo de gestão do </w:t>
      </w:r>
      <w:r w:rsidR="00783FA4" w:rsidRPr="00F46761">
        <w:rPr>
          <w:rFonts w:eastAsia="Calibri" w:cstheme="minorHAnsi"/>
        </w:rPr>
        <w:t>Contrato</w:t>
      </w:r>
      <w:r w:rsidRPr="00F46761">
        <w:rPr>
          <w:rFonts w:eastAsia="Calibri" w:cstheme="minorHAnsi"/>
        </w:rPr>
        <w:t xml:space="preserve">, no qual será assegurado à futura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o contraditório e a ampla defesa.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F623B3" w:rsidRPr="00F46761" w:rsidRDefault="00965209" w:rsidP="00F623B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F623B3" w:rsidRPr="00F46761" w:rsidRDefault="00F623B3" w:rsidP="00F623B3">
      <w:pPr>
        <w:pStyle w:val="PargrafodaLista"/>
        <w:rPr>
          <w:rFonts w:eastAsia="Calibri" w:cstheme="minorHAnsi"/>
        </w:rPr>
      </w:pPr>
    </w:p>
    <w:p w:rsidR="00F623B3" w:rsidRPr="00F46761" w:rsidRDefault="00965209" w:rsidP="00F623B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Decorridos 30 (trinta) dias de atraso injustificado na entrega dos produtos, a </w:t>
      </w:r>
      <w:r w:rsidR="00A220A9" w:rsidRPr="00F46761">
        <w:rPr>
          <w:rFonts w:eastAsia="Calibri" w:cstheme="minorHAnsi"/>
        </w:rPr>
        <w:t>Nota de Empenho</w:t>
      </w:r>
      <w:r w:rsidRPr="00F46761">
        <w:rPr>
          <w:rFonts w:eastAsia="Calibri" w:cstheme="minorHAnsi"/>
        </w:rPr>
        <w:t xml:space="preserve"> ou </w:t>
      </w:r>
      <w:r w:rsidR="00783FA4" w:rsidRPr="00F46761">
        <w:rPr>
          <w:rFonts w:eastAsia="Calibri" w:cstheme="minorHAnsi"/>
        </w:rPr>
        <w:t>Contrato</w:t>
      </w:r>
      <w:r w:rsidRPr="00F46761">
        <w:rPr>
          <w:rFonts w:eastAsia="Calibri" w:cstheme="minorHAnsi"/>
        </w:rPr>
        <w:t xml:space="preserve"> deverá ser </w:t>
      </w:r>
      <w:proofErr w:type="gramStart"/>
      <w:r w:rsidRPr="00F46761">
        <w:rPr>
          <w:rFonts w:eastAsia="Calibri" w:cstheme="minorHAnsi"/>
        </w:rPr>
        <w:t>cancelada ou rescindido</w:t>
      </w:r>
      <w:proofErr w:type="gramEnd"/>
      <w:r w:rsidRPr="00F46761">
        <w:rPr>
          <w:rFonts w:eastAsia="Calibri" w:cstheme="minorHAnsi"/>
        </w:rPr>
        <w:t>, exceto se houver justificado interesse público em manter a avença, hipótese em que será aplicada multa.</w:t>
      </w:r>
    </w:p>
    <w:p w:rsidR="00F623B3" w:rsidRPr="00F46761" w:rsidRDefault="00F623B3" w:rsidP="00F623B3">
      <w:pPr>
        <w:pStyle w:val="PargrafodaLista"/>
        <w:rPr>
          <w:rFonts w:eastAsia="Calibri" w:cstheme="minorHAnsi"/>
        </w:rPr>
      </w:pPr>
    </w:p>
    <w:p w:rsidR="00965209" w:rsidRPr="00F46761" w:rsidRDefault="00965209" w:rsidP="00F623B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>A suspensão e o impedimento são sanções administrativas que temporariamente obstam a participação em licitação e a contratação, sendo aplicadas nos seguintes prazos e hipóteses: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Por até 30 (trinta) dias, quando, vencido o prazo da Advertência, 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permanecer inadimplente;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Por até </w:t>
      </w:r>
      <w:r w:rsidR="008424E6" w:rsidRPr="00F46761">
        <w:rPr>
          <w:rFonts w:cstheme="minorHAnsi"/>
        </w:rPr>
        <w:t>01</w:t>
      </w:r>
      <w:r w:rsidRPr="00F46761">
        <w:rPr>
          <w:rFonts w:eastAsia="Calibri" w:cstheme="minorHAnsi"/>
        </w:rPr>
        <w:t xml:space="preserve"> (</w:t>
      </w:r>
      <w:r w:rsidR="008424E6" w:rsidRPr="00F46761">
        <w:rPr>
          <w:rFonts w:cstheme="minorHAnsi"/>
        </w:rPr>
        <w:t>um</w:t>
      </w:r>
      <w:r w:rsidRPr="00F46761">
        <w:rPr>
          <w:rFonts w:eastAsia="Calibri" w:cstheme="minorHAnsi"/>
        </w:rPr>
        <w:t xml:space="preserve">) </w:t>
      </w:r>
      <w:r w:rsidR="008424E6" w:rsidRPr="00F46761">
        <w:rPr>
          <w:rFonts w:cstheme="minorHAnsi"/>
        </w:rPr>
        <w:t>ano</w:t>
      </w:r>
      <w:r w:rsidRPr="00F46761">
        <w:rPr>
          <w:rFonts w:eastAsia="Calibri" w:cstheme="minorHAnsi"/>
        </w:rPr>
        <w:t xml:space="preserve">, quando 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falhar ou fraudar na execução do </w:t>
      </w:r>
      <w:r w:rsidR="00783FA4" w:rsidRPr="00F46761">
        <w:rPr>
          <w:rFonts w:eastAsia="Calibri" w:cstheme="minorHAnsi"/>
        </w:rPr>
        <w:t>Contrato</w:t>
      </w:r>
      <w:r w:rsidRPr="00F46761">
        <w:rPr>
          <w:rFonts w:eastAsia="Calibri" w:cstheme="minorHAnsi"/>
        </w:rPr>
        <w:t>, comportar-se de modo inidôneo, fizer declaração falsa ou cometer fraude fiscal; e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Por até </w:t>
      </w:r>
      <w:r w:rsidR="008424E6" w:rsidRPr="00F46761">
        <w:rPr>
          <w:rFonts w:cstheme="minorHAnsi"/>
        </w:rPr>
        <w:t>02</w:t>
      </w:r>
      <w:r w:rsidRPr="00F46761">
        <w:rPr>
          <w:rFonts w:eastAsia="Calibri" w:cstheme="minorHAnsi"/>
        </w:rPr>
        <w:t xml:space="preserve"> (</w:t>
      </w:r>
      <w:r w:rsidR="008424E6" w:rsidRPr="00F46761">
        <w:rPr>
          <w:rFonts w:cstheme="minorHAnsi"/>
        </w:rPr>
        <w:t>dois</w:t>
      </w:r>
      <w:r w:rsidRPr="00F46761">
        <w:rPr>
          <w:rFonts w:eastAsia="Calibri" w:cstheme="minorHAnsi"/>
        </w:rPr>
        <w:t xml:space="preserve">) </w:t>
      </w:r>
      <w:r w:rsidR="008424E6" w:rsidRPr="00F46761">
        <w:rPr>
          <w:rFonts w:cstheme="minorHAnsi"/>
        </w:rPr>
        <w:t>anos</w:t>
      </w:r>
      <w:r w:rsidRPr="00F46761">
        <w:rPr>
          <w:rFonts w:eastAsia="Calibri" w:cstheme="minorHAnsi"/>
        </w:rPr>
        <w:t xml:space="preserve">, quando 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>: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8424E6">
      <w:pPr>
        <w:pStyle w:val="PargrafodaLista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>Praticar atos ilegais ou imorais visando frustrar os objetivos da contratação; ou</w:t>
      </w:r>
    </w:p>
    <w:p w:rsidR="00965209" w:rsidRPr="00F46761" w:rsidRDefault="00965209" w:rsidP="008424E6">
      <w:pPr>
        <w:pStyle w:val="PargrafodaLista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>For multada, e não efetuar o pagamento.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965209" w:rsidRPr="00F46761" w:rsidRDefault="00965209" w:rsidP="00B37BD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O prazo previsto no item </w:t>
      </w:r>
      <w:r w:rsidR="00B37BD6" w:rsidRPr="00F46761">
        <w:rPr>
          <w:rFonts w:cstheme="minorHAnsi"/>
        </w:rPr>
        <w:t>1</w:t>
      </w:r>
      <w:r w:rsidR="00940DF0" w:rsidRPr="00F46761">
        <w:rPr>
          <w:rFonts w:cstheme="minorHAnsi"/>
        </w:rPr>
        <w:t>1</w:t>
      </w:r>
      <w:r w:rsidR="00B37BD6" w:rsidRPr="00F46761">
        <w:rPr>
          <w:rFonts w:cstheme="minorHAnsi"/>
        </w:rPr>
        <w:t>.8.3</w:t>
      </w:r>
      <w:r w:rsidRPr="00F46761">
        <w:rPr>
          <w:rFonts w:eastAsia="Calibri" w:cstheme="minorHAnsi"/>
        </w:rPr>
        <w:t xml:space="preserve"> poderá ser aumentado </w:t>
      </w:r>
      <w:r w:rsidR="0018524A">
        <w:rPr>
          <w:rFonts w:eastAsia="Calibri" w:cstheme="minorHAnsi"/>
        </w:rPr>
        <w:t xml:space="preserve">em </w:t>
      </w:r>
      <w:r w:rsidRPr="00F46761">
        <w:rPr>
          <w:rFonts w:eastAsia="Calibri" w:cstheme="minorHAnsi"/>
        </w:rPr>
        <w:t xml:space="preserve">até </w:t>
      </w:r>
      <w:proofErr w:type="gramStart"/>
      <w:r w:rsidRPr="00F46761">
        <w:rPr>
          <w:rFonts w:eastAsia="Calibri" w:cstheme="minorHAnsi"/>
        </w:rPr>
        <w:t>5</w:t>
      </w:r>
      <w:proofErr w:type="gramEnd"/>
      <w:r w:rsidRPr="00F46761">
        <w:rPr>
          <w:rFonts w:eastAsia="Calibri" w:cstheme="minorHAnsi"/>
        </w:rPr>
        <w:t xml:space="preserve"> (cinco) anos.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Calibri" w:cstheme="minorHAnsi"/>
        </w:rPr>
      </w:pPr>
    </w:p>
    <w:p w:rsidR="00F623B3" w:rsidRPr="00F46761" w:rsidRDefault="00965209" w:rsidP="00B37BD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O descredenciamento ou a proibição de credenciamento no sistema de cadastramento de fornecedores </w:t>
      </w:r>
      <w:r w:rsidR="00171B7D" w:rsidRPr="00F46761">
        <w:rPr>
          <w:rFonts w:eastAsia="Calibri" w:cstheme="minorHAnsi"/>
        </w:rPr>
        <w:t xml:space="preserve">deste Município </w:t>
      </w:r>
      <w:r w:rsidRPr="00F46761">
        <w:rPr>
          <w:rFonts w:eastAsia="Calibri" w:cstheme="minorHAnsi"/>
        </w:rPr>
        <w:t>são sanções administrativas acessórias à aplicação de suspensão temporária de participação em licitação e impedimento de contratar, sendo aplicadas por igual período.</w:t>
      </w:r>
    </w:p>
    <w:p w:rsidR="00F623B3" w:rsidRPr="00F46761" w:rsidRDefault="00F623B3" w:rsidP="00F623B3">
      <w:pPr>
        <w:pStyle w:val="PargrafodaLista"/>
        <w:rPr>
          <w:rFonts w:eastAsia="Calibri" w:cstheme="minorHAnsi"/>
        </w:rPr>
      </w:pPr>
    </w:p>
    <w:p w:rsidR="00F623B3" w:rsidRPr="00F46761" w:rsidRDefault="00965209" w:rsidP="00B37BD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F46761">
        <w:rPr>
          <w:rFonts w:eastAsia="Calibri" w:cstheme="minorHAnsi"/>
        </w:rPr>
        <w:t>2</w:t>
      </w:r>
      <w:proofErr w:type="gramEnd"/>
      <w:r w:rsidRPr="00F46761">
        <w:rPr>
          <w:rFonts w:eastAsia="Calibri" w:cstheme="minorHAnsi"/>
        </w:rPr>
        <w:t xml:space="preserve"> (dois) anos de sua aplicação.</w:t>
      </w:r>
    </w:p>
    <w:p w:rsidR="00F623B3" w:rsidRPr="00F46761" w:rsidRDefault="00F623B3" w:rsidP="00F623B3">
      <w:pPr>
        <w:pStyle w:val="PargrafodaLista"/>
        <w:rPr>
          <w:rFonts w:eastAsia="Calibri" w:cstheme="minorHAnsi"/>
        </w:rPr>
      </w:pPr>
    </w:p>
    <w:p w:rsidR="00965209" w:rsidRPr="00F46761" w:rsidRDefault="00965209" w:rsidP="00B37BD6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</w:rPr>
        <w:t xml:space="preserve">A declaração de inidoneidade para licitar ou contratar permanecerá em vigor enquanto perdurarem os motivos determinantes da punição ou até que seja promovida a reabilitação perante a própria autoridade que aplicou a sanção, a qual será concedida sempre </w:t>
      </w:r>
      <w:r w:rsidRPr="00F46761">
        <w:rPr>
          <w:rFonts w:eastAsia="Calibri" w:cstheme="minorHAnsi"/>
        </w:rPr>
        <w:lastRenderedPageBreak/>
        <w:t xml:space="preserve">que a </w:t>
      </w:r>
      <w:r w:rsidR="001F79BF" w:rsidRPr="00F46761">
        <w:rPr>
          <w:rFonts w:eastAsia="Calibri" w:cstheme="minorHAnsi"/>
        </w:rPr>
        <w:t>CONTRATADA</w:t>
      </w:r>
      <w:r w:rsidRPr="00F46761">
        <w:rPr>
          <w:rFonts w:eastAsia="Calibri" w:cstheme="minorHAnsi"/>
        </w:rPr>
        <w:t xml:space="preserve"> ressarcir os prejuízos resultantes da sua conduta e depois de decorrido o prazo das sanções de suspensão e impedimento aplicadas.</w:t>
      </w:r>
    </w:p>
    <w:p w:rsidR="00F60653" w:rsidRPr="00F46761" w:rsidRDefault="00F6065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23B3" w:rsidRPr="00F46761" w:rsidRDefault="00F623B3" w:rsidP="00F60653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F60653" w:rsidRPr="00F46761" w:rsidRDefault="00F623B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highlight w:val="lightGray"/>
        </w:rPr>
      </w:pPr>
      <w:bookmarkStart w:id="17" w:name="_Toc464216865"/>
      <w:r w:rsidRPr="00F46761">
        <w:rPr>
          <w:rFonts w:eastAsia="Times New Roman" w:cstheme="minorHAnsi"/>
          <w:b/>
          <w:bCs/>
          <w:highlight w:val="lightGray"/>
          <w:lang w:eastAsia="pt-BR"/>
        </w:rPr>
        <w:t xml:space="preserve">DO </w:t>
      </w:r>
      <w:r w:rsidR="00783FA4" w:rsidRPr="00F46761">
        <w:rPr>
          <w:rFonts w:eastAsia="Times New Roman" w:cstheme="minorHAnsi"/>
          <w:b/>
          <w:bCs/>
          <w:highlight w:val="lightGray"/>
          <w:lang w:eastAsia="pt-BR"/>
        </w:rPr>
        <w:t>CONTRATO</w:t>
      </w:r>
      <w:bookmarkEnd w:id="17"/>
    </w:p>
    <w:p w:rsidR="00F623B3" w:rsidRPr="00F46761" w:rsidRDefault="00F623B3" w:rsidP="00F623B3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F60653" w:rsidRPr="00F46761" w:rsidRDefault="00F60653" w:rsidP="00F60653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pt-BR"/>
        </w:rPr>
      </w:pPr>
      <w:r w:rsidRPr="00F46761">
        <w:rPr>
          <w:rFonts w:eastAsia="Times New Roman" w:cstheme="minorHAnsi"/>
          <w:color w:val="000000"/>
          <w:lang w:eastAsia="pt-BR"/>
        </w:rPr>
        <w:t xml:space="preserve">O termo de </w:t>
      </w:r>
      <w:r w:rsidR="00783FA4" w:rsidRPr="00F46761">
        <w:rPr>
          <w:rFonts w:eastAsia="Times New Roman" w:cstheme="minorHAnsi"/>
          <w:color w:val="000000"/>
          <w:lang w:eastAsia="pt-BR"/>
        </w:rPr>
        <w:t>Contrato</w:t>
      </w:r>
      <w:r w:rsidRPr="00F46761">
        <w:rPr>
          <w:rFonts w:eastAsia="Times New Roman" w:cstheme="minorHAnsi"/>
          <w:color w:val="000000"/>
          <w:lang w:eastAsia="pt-BR"/>
        </w:rPr>
        <w:t xml:space="preserve"> poderá ser substituído por </w:t>
      </w:r>
      <w:r w:rsidR="00A220A9" w:rsidRPr="00F46761">
        <w:rPr>
          <w:rFonts w:eastAsia="Times New Roman" w:cstheme="minorHAnsi"/>
          <w:color w:val="000000"/>
          <w:lang w:eastAsia="pt-BR"/>
        </w:rPr>
        <w:t>Nota de Empenho</w:t>
      </w:r>
      <w:r w:rsidRPr="00F46761">
        <w:rPr>
          <w:rFonts w:eastAsia="Times New Roman" w:cstheme="minorHAnsi"/>
          <w:color w:val="000000"/>
          <w:lang w:eastAsia="pt-BR"/>
        </w:rPr>
        <w:t xml:space="preserve"> e/ou por Ordem de</w:t>
      </w:r>
      <w:r w:rsidRPr="00F46761">
        <w:rPr>
          <w:rFonts w:eastAsia="Times New Roman" w:cstheme="minorHAnsi"/>
          <w:color w:val="00000A"/>
          <w:lang w:eastAsia="pt-BR"/>
        </w:rPr>
        <w:t> Fornecimento.</w:t>
      </w:r>
    </w:p>
    <w:p w:rsidR="00F623B3" w:rsidRPr="00F46761" w:rsidRDefault="00F623B3" w:rsidP="00F623B3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lang w:eastAsia="pt-BR"/>
        </w:rPr>
      </w:pPr>
    </w:p>
    <w:p w:rsidR="00965209" w:rsidRPr="00F46761" w:rsidRDefault="00965209" w:rsidP="00B37BD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Calibri" w:cstheme="minorHAnsi"/>
        </w:rPr>
      </w:pPr>
      <w:r w:rsidRPr="00F46761">
        <w:rPr>
          <w:rFonts w:eastAsia="Calibri" w:cstheme="minorHAnsi"/>
          <w:color w:val="000000"/>
        </w:rPr>
        <w:t xml:space="preserve">Quando a administração fizer a opção </w:t>
      </w:r>
      <w:r w:rsidR="0018524A">
        <w:rPr>
          <w:rFonts w:eastAsia="Calibri" w:cstheme="minorHAnsi"/>
          <w:color w:val="000000"/>
        </w:rPr>
        <w:t>por</w:t>
      </w:r>
      <w:r w:rsidRPr="00F46761">
        <w:rPr>
          <w:rFonts w:eastAsia="Calibri" w:cstheme="minorHAnsi"/>
          <w:color w:val="000000"/>
        </w:rPr>
        <w:t xml:space="preserve"> celebrar </w:t>
      </w:r>
      <w:r w:rsidR="00783FA4" w:rsidRPr="00F46761">
        <w:rPr>
          <w:rFonts w:eastAsia="Calibri" w:cstheme="minorHAnsi"/>
          <w:color w:val="000000"/>
        </w:rPr>
        <w:t>Contrato</w:t>
      </w:r>
      <w:r w:rsidRPr="00F46761">
        <w:rPr>
          <w:rFonts w:eastAsia="Calibri" w:cstheme="minorHAnsi"/>
          <w:color w:val="000000"/>
        </w:rPr>
        <w:t xml:space="preserve">, </w:t>
      </w:r>
      <w:r w:rsidRPr="00F46761">
        <w:rPr>
          <w:rFonts w:eastAsia="Calibri" w:cstheme="minorHAnsi"/>
          <w:b/>
          <w:bCs/>
          <w:color w:val="000000"/>
        </w:rPr>
        <w:t xml:space="preserve">a vigência deste instrumento contratual ficará adstrita aos </w:t>
      </w:r>
      <w:r w:rsidRPr="00F46761">
        <w:rPr>
          <w:rFonts w:eastAsia="Calibri" w:cstheme="minorHAnsi"/>
          <w:b/>
          <w:bCs/>
        </w:rPr>
        <w:t>respectivos créditos orçamentários.</w:t>
      </w:r>
    </w:p>
    <w:p w:rsidR="00965209" w:rsidRPr="00F46761" w:rsidRDefault="00965209" w:rsidP="00F60653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lang w:eastAsia="pt-BR"/>
        </w:rPr>
      </w:pPr>
    </w:p>
    <w:p w:rsidR="00F623B3" w:rsidRPr="00F46761" w:rsidRDefault="00F623B3" w:rsidP="00F60653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lang w:eastAsia="pt-BR"/>
        </w:rPr>
      </w:pPr>
    </w:p>
    <w:p w:rsidR="00145D89" w:rsidRPr="00F46761" w:rsidRDefault="00F623B3" w:rsidP="008764E9">
      <w:pPr>
        <w:pStyle w:val="PargrafodaLista"/>
        <w:numPr>
          <w:ilvl w:val="0"/>
          <w:numId w:val="1"/>
        </w:numPr>
        <w:spacing w:after="0" w:line="240" w:lineRule="auto"/>
        <w:jc w:val="both"/>
        <w:outlineLvl w:val="0"/>
        <w:rPr>
          <w:rFonts w:cstheme="minorHAnsi"/>
          <w:b/>
          <w:bCs/>
          <w:highlight w:val="lightGray"/>
        </w:rPr>
      </w:pPr>
      <w:bookmarkStart w:id="18" w:name="_Toc464216866"/>
      <w:r w:rsidRPr="00F46761">
        <w:rPr>
          <w:rFonts w:cstheme="minorHAnsi"/>
          <w:b/>
          <w:bCs/>
          <w:highlight w:val="lightGray"/>
        </w:rPr>
        <w:t>DA UNIDADE SOLICITANTE</w:t>
      </w:r>
      <w:bookmarkEnd w:id="18"/>
    </w:p>
    <w:p w:rsidR="00F623B3" w:rsidRPr="00F46761" w:rsidRDefault="00F623B3" w:rsidP="00F623B3">
      <w:pPr>
        <w:pStyle w:val="PargrafodaLista"/>
        <w:spacing w:after="0" w:line="240" w:lineRule="auto"/>
        <w:ind w:left="360"/>
        <w:jc w:val="both"/>
        <w:rPr>
          <w:rFonts w:cstheme="minorHAnsi"/>
          <w:b/>
          <w:bCs/>
        </w:rPr>
      </w:pPr>
    </w:p>
    <w:p w:rsidR="00145D89" w:rsidRPr="00F46761" w:rsidRDefault="00145D89" w:rsidP="00F467F8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pt-BR"/>
        </w:rPr>
      </w:pPr>
      <w:r w:rsidRPr="00F46761">
        <w:rPr>
          <w:rFonts w:cstheme="minorHAnsi"/>
        </w:rPr>
        <w:t xml:space="preserve">Diretoria </w:t>
      </w:r>
      <w:r w:rsidR="002A5430" w:rsidRPr="00F46761">
        <w:rPr>
          <w:rFonts w:cstheme="minorHAnsi"/>
        </w:rPr>
        <w:t xml:space="preserve">de Gestão </w:t>
      </w:r>
      <w:r w:rsidRPr="00F46761">
        <w:rPr>
          <w:rFonts w:cstheme="minorHAnsi"/>
        </w:rPr>
        <w:t>Administrativa e Financeira</w:t>
      </w:r>
      <w:r w:rsidR="0045150C">
        <w:rPr>
          <w:rFonts w:cstheme="minorHAnsi"/>
        </w:rPr>
        <w:t xml:space="preserve"> – Coordenadoria Setorial Administrativa</w:t>
      </w:r>
      <w:r w:rsidRPr="00F46761">
        <w:rPr>
          <w:rFonts w:cstheme="minorHAnsi"/>
        </w:rPr>
        <w:t>.</w:t>
      </w:r>
    </w:p>
    <w:p w:rsidR="00B37BD6" w:rsidRPr="00F46761" w:rsidRDefault="00B37BD6" w:rsidP="009652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5D89" w:rsidRPr="00F46761" w:rsidRDefault="00145D89" w:rsidP="00F6065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0653" w:rsidRPr="00F46761" w:rsidRDefault="00000F15" w:rsidP="00F60653">
      <w:pPr>
        <w:jc w:val="center"/>
        <w:rPr>
          <w:rFonts w:asciiTheme="minorHAnsi" w:hAnsiTheme="minorHAnsi" w:cstheme="minorHAnsi"/>
          <w:sz w:val="22"/>
          <w:szCs w:val="22"/>
        </w:rPr>
      </w:pPr>
      <w:r w:rsidRPr="00F46761">
        <w:rPr>
          <w:rFonts w:asciiTheme="minorHAnsi" w:hAnsiTheme="minorHAnsi" w:cstheme="minorHAnsi"/>
          <w:sz w:val="22"/>
          <w:szCs w:val="22"/>
        </w:rPr>
        <w:t>Maceió (AL)</w:t>
      </w:r>
      <w:r w:rsidR="00F623B3" w:rsidRPr="00F46761">
        <w:rPr>
          <w:rFonts w:asciiTheme="minorHAnsi" w:hAnsiTheme="minorHAnsi" w:cstheme="minorHAnsi"/>
          <w:sz w:val="22"/>
          <w:szCs w:val="22"/>
        </w:rPr>
        <w:t xml:space="preserve">, </w:t>
      </w:r>
      <w:r w:rsidR="0045150C">
        <w:rPr>
          <w:rFonts w:asciiTheme="minorHAnsi" w:hAnsiTheme="minorHAnsi" w:cstheme="minorHAnsi"/>
          <w:sz w:val="22"/>
          <w:szCs w:val="22"/>
        </w:rPr>
        <w:t>04 de março de 2020</w:t>
      </w:r>
      <w:r w:rsidR="002A5430" w:rsidRPr="00F46761">
        <w:rPr>
          <w:rFonts w:asciiTheme="minorHAnsi" w:hAnsiTheme="minorHAnsi" w:cstheme="minorHAnsi"/>
          <w:sz w:val="22"/>
          <w:szCs w:val="22"/>
        </w:rPr>
        <w:t>.</w:t>
      </w:r>
    </w:p>
    <w:p w:rsidR="00F60653" w:rsidRPr="00F46761" w:rsidRDefault="00F60653" w:rsidP="00F6065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0653" w:rsidRPr="00F46761" w:rsidRDefault="00F60653" w:rsidP="00F6065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93D2A" w:rsidRPr="00F46761" w:rsidRDefault="00E93D2A" w:rsidP="008E4AB9">
      <w:pPr>
        <w:rPr>
          <w:rFonts w:asciiTheme="minorHAnsi" w:hAnsiTheme="minorHAnsi" w:cstheme="minorHAnsi"/>
          <w:sz w:val="22"/>
          <w:szCs w:val="22"/>
        </w:rPr>
        <w:sectPr w:rsidR="00E93D2A" w:rsidRPr="00F46761" w:rsidSect="004B2AEA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4AB9" w:rsidRDefault="00E93D2A" w:rsidP="008E4AB9">
      <w:pPr>
        <w:rPr>
          <w:rFonts w:asciiTheme="minorHAnsi" w:hAnsiTheme="minorHAnsi" w:cstheme="minorHAnsi"/>
          <w:sz w:val="22"/>
          <w:szCs w:val="22"/>
        </w:rPr>
      </w:pPr>
      <w:r w:rsidRPr="00F46761">
        <w:rPr>
          <w:rFonts w:asciiTheme="minorHAnsi" w:hAnsiTheme="minorHAnsi" w:cstheme="minorHAnsi"/>
          <w:sz w:val="22"/>
          <w:szCs w:val="22"/>
        </w:rPr>
        <w:lastRenderedPageBreak/>
        <w:t>Responsável pela elaboração:</w:t>
      </w:r>
    </w:p>
    <w:p w:rsidR="00BB0BEC" w:rsidRPr="00F46761" w:rsidRDefault="00BB0BEC" w:rsidP="008E4AB9">
      <w:pPr>
        <w:rPr>
          <w:rFonts w:asciiTheme="minorHAnsi" w:hAnsiTheme="minorHAnsi" w:cstheme="minorHAnsi"/>
          <w:sz w:val="22"/>
          <w:szCs w:val="22"/>
        </w:rPr>
      </w:pPr>
    </w:p>
    <w:p w:rsidR="008E4AB9" w:rsidRDefault="008E4AB9" w:rsidP="008E4AB9">
      <w:pPr>
        <w:pStyle w:val="PargrafodaLista"/>
        <w:spacing w:after="0" w:line="240" w:lineRule="auto"/>
        <w:ind w:left="0"/>
        <w:jc w:val="center"/>
        <w:rPr>
          <w:rFonts w:cstheme="minorHAnsi"/>
        </w:rPr>
      </w:pPr>
    </w:p>
    <w:p w:rsidR="00C41C82" w:rsidRDefault="00C41C82" w:rsidP="008E4AB9">
      <w:pPr>
        <w:pStyle w:val="PargrafodaLista"/>
        <w:spacing w:after="0" w:line="240" w:lineRule="auto"/>
        <w:ind w:left="0"/>
        <w:jc w:val="center"/>
        <w:rPr>
          <w:rFonts w:cstheme="minorHAnsi"/>
        </w:rPr>
      </w:pPr>
    </w:p>
    <w:p w:rsidR="0045150C" w:rsidRDefault="0045150C" w:rsidP="00BB0BEC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NATHÁLIA ANJOS DE AMORIM</w:t>
      </w:r>
    </w:p>
    <w:p w:rsidR="00BB0BEC" w:rsidRDefault="0045150C" w:rsidP="00BB0BEC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Coordenadoria Setorial Administrativa</w:t>
      </w:r>
    </w:p>
    <w:p w:rsidR="008E4AB9" w:rsidRPr="00BB0BEC" w:rsidRDefault="0045150C" w:rsidP="00BB0BEC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Matrícula nº 952154-2</w:t>
      </w:r>
    </w:p>
    <w:p w:rsidR="0045150C" w:rsidRDefault="0045150C" w:rsidP="00E93D2A">
      <w:pPr>
        <w:spacing w:line="100" w:lineRule="atLeast"/>
        <w:rPr>
          <w:rFonts w:asciiTheme="minorHAnsi" w:hAnsiTheme="minorHAnsi" w:cstheme="minorHAnsi"/>
          <w:bCs/>
          <w:sz w:val="22"/>
          <w:szCs w:val="22"/>
        </w:rPr>
      </w:pPr>
    </w:p>
    <w:p w:rsidR="008E4AB9" w:rsidRPr="00F46761" w:rsidRDefault="008E4AB9" w:rsidP="00E93D2A">
      <w:pPr>
        <w:spacing w:line="100" w:lineRule="atLeast"/>
        <w:rPr>
          <w:rFonts w:asciiTheme="minorHAnsi" w:hAnsiTheme="minorHAnsi" w:cstheme="minorHAnsi"/>
          <w:bCs/>
          <w:sz w:val="22"/>
          <w:szCs w:val="22"/>
        </w:rPr>
      </w:pPr>
      <w:r w:rsidRPr="00F46761">
        <w:rPr>
          <w:rFonts w:asciiTheme="minorHAnsi" w:hAnsiTheme="minorHAnsi" w:cstheme="minorHAnsi"/>
          <w:bCs/>
          <w:sz w:val="22"/>
          <w:szCs w:val="22"/>
        </w:rPr>
        <w:lastRenderedPageBreak/>
        <w:t>Aprovado:</w:t>
      </w:r>
    </w:p>
    <w:p w:rsidR="00E93D2A" w:rsidRDefault="00E93D2A" w:rsidP="00E93D2A">
      <w:pPr>
        <w:spacing w:line="100" w:lineRule="atLeast"/>
        <w:rPr>
          <w:rFonts w:asciiTheme="minorHAnsi" w:hAnsiTheme="minorHAnsi" w:cstheme="minorHAnsi"/>
          <w:bCs/>
          <w:sz w:val="20"/>
          <w:szCs w:val="22"/>
        </w:rPr>
      </w:pPr>
    </w:p>
    <w:p w:rsidR="0045150C" w:rsidRDefault="0045150C" w:rsidP="00E93D2A">
      <w:pPr>
        <w:spacing w:line="100" w:lineRule="atLeast"/>
        <w:rPr>
          <w:rFonts w:asciiTheme="minorHAnsi" w:hAnsiTheme="minorHAnsi" w:cstheme="minorHAnsi"/>
          <w:bCs/>
          <w:sz w:val="20"/>
          <w:szCs w:val="22"/>
        </w:rPr>
      </w:pPr>
    </w:p>
    <w:p w:rsidR="00C41C82" w:rsidRDefault="00C41C82" w:rsidP="00E93D2A">
      <w:pPr>
        <w:spacing w:line="100" w:lineRule="atLeast"/>
        <w:rPr>
          <w:rFonts w:asciiTheme="minorHAnsi" w:hAnsiTheme="minorHAnsi" w:cstheme="minorHAnsi"/>
          <w:bCs/>
          <w:sz w:val="20"/>
          <w:szCs w:val="22"/>
        </w:rPr>
      </w:pPr>
    </w:p>
    <w:p w:rsidR="0045150C" w:rsidRPr="0045150C" w:rsidRDefault="0045150C" w:rsidP="0045150C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45150C">
        <w:rPr>
          <w:rFonts w:asciiTheme="minorHAnsi" w:hAnsiTheme="minorHAnsi" w:cstheme="minorHAnsi"/>
          <w:b/>
          <w:color w:val="000000" w:themeColor="text1"/>
          <w:sz w:val="22"/>
        </w:rPr>
        <w:t>DIOGO SILVA COUTINHO</w:t>
      </w:r>
    </w:p>
    <w:p w:rsidR="0045150C" w:rsidRPr="0045150C" w:rsidRDefault="0045150C" w:rsidP="0045150C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45150C">
        <w:rPr>
          <w:rFonts w:asciiTheme="minorHAnsi" w:hAnsiTheme="minorHAnsi" w:cstheme="minorHAnsi"/>
          <w:color w:val="000000" w:themeColor="text1"/>
          <w:sz w:val="22"/>
        </w:rPr>
        <w:t>Procurador-Geral do Município</w:t>
      </w:r>
    </w:p>
    <w:p w:rsidR="00E93D2A" w:rsidRPr="0045150C" w:rsidRDefault="0045150C" w:rsidP="0045150C">
      <w:pPr>
        <w:jc w:val="center"/>
        <w:rPr>
          <w:rFonts w:asciiTheme="minorHAnsi" w:hAnsiTheme="minorHAnsi" w:cstheme="minorHAnsi"/>
          <w:sz w:val="22"/>
          <w:szCs w:val="22"/>
        </w:rPr>
        <w:sectPr w:rsidR="00E93D2A" w:rsidRPr="0045150C" w:rsidSect="0045150C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  <w:r w:rsidRPr="0045150C">
        <w:rPr>
          <w:rFonts w:asciiTheme="minorHAnsi" w:hAnsiTheme="minorHAnsi" w:cstheme="minorHAnsi"/>
          <w:color w:val="000000" w:themeColor="text1"/>
          <w:sz w:val="22"/>
        </w:rPr>
        <w:t>Matrícula nº 947736-5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/OAB-</w:t>
      </w:r>
      <w:r w:rsidRPr="0045150C">
        <w:rPr>
          <w:rFonts w:asciiTheme="minorHAnsi" w:hAnsiTheme="minorHAnsi" w:cstheme="minorHAnsi"/>
          <w:color w:val="000000" w:themeColor="text1"/>
          <w:sz w:val="22"/>
        </w:rPr>
        <w:t>AL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nº</w:t>
      </w:r>
      <w:r w:rsidRPr="0045150C">
        <w:rPr>
          <w:rFonts w:asciiTheme="minorHAnsi" w:hAnsiTheme="minorHAnsi" w:cstheme="minorHAnsi"/>
          <w:color w:val="000000" w:themeColor="text1"/>
          <w:sz w:val="22"/>
        </w:rPr>
        <w:t xml:space="preserve"> 7.489</w:t>
      </w:r>
    </w:p>
    <w:p w:rsidR="008E4AB9" w:rsidRPr="00F46761" w:rsidRDefault="008E4AB9" w:rsidP="008E4AB9">
      <w:pPr>
        <w:rPr>
          <w:rFonts w:asciiTheme="minorHAnsi" w:hAnsiTheme="minorHAnsi" w:cstheme="minorHAnsi"/>
          <w:sz w:val="22"/>
          <w:szCs w:val="22"/>
        </w:rPr>
      </w:pPr>
    </w:p>
    <w:p w:rsidR="00E93D2A" w:rsidRDefault="00E93D2A" w:rsidP="008E4AB9">
      <w:pPr>
        <w:rPr>
          <w:rFonts w:asciiTheme="minorHAnsi" w:hAnsiTheme="minorHAnsi" w:cstheme="minorHAnsi"/>
          <w:sz w:val="22"/>
          <w:szCs w:val="22"/>
        </w:rPr>
      </w:pPr>
    </w:p>
    <w:p w:rsidR="0018524A" w:rsidRDefault="0018524A" w:rsidP="008E4AB9">
      <w:pPr>
        <w:rPr>
          <w:rFonts w:asciiTheme="minorHAnsi" w:hAnsiTheme="minorHAnsi" w:cstheme="minorHAnsi"/>
          <w:sz w:val="22"/>
          <w:szCs w:val="22"/>
        </w:rPr>
      </w:pPr>
    </w:p>
    <w:p w:rsidR="0018524A" w:rsidRDefault="0018524A" w:rsidP="008E4AB9">
      <w:pPr>
        <w:rPr>
          <w:rFonts w:asciiTheme="minorHAnsi" w:hAnsiTheme="minorHAnsi" w:cstheme="minorHAnsi"/>
          <w:sz w:val="22"/>
          <w:szCs w:val="22"/>
        </w:rPr>
      </w:pPr>
    </w:p>
    <w:p w:rsidR="0018524A" w:rsidRDefault="0018524A" w:rsidP="008E4AB9">
      <w:pPr>
        <w:rPr>
          <w:rFonts w:asciiTheme="minorHAnsi" w:hAnsiTheme="minorHAnsi" w:cstheme="minorHAnsi"/>
          <w:sz w:val="22"/>
          <w:szCs w:val="22"/>
        </w:rPr>
      </w:pPr>
    </w:p>
    <w:p w:rsidR="0018524A" w:rsidRPr="00F46761" w:rsidRDefault="0018524A" w:rsidP="008E4AB9">
      <w:pPr>
        <w:rPr>
          <w:rFonts w:asciiTheme="minorHAnsi" w:hAnsiTheme="minorHAnsi" w:cstheme="minorHAnsi"/>
          <w:sz w:val="22"/>
          <w:szCs w:val="22"/>
        </w:rPr>
      </w:pPr>
    </w:p>
    <w:p w:rsidR="000B533D" w:rsidRDefault="000B533D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Default="00AD474C" w:rsidP="000B533D">
      <w:pPr>
        <w:rPr>
          <w:rFonts w:asciiTheme="minorHAnsi" w:hAnsiTheme="minorHAnsi" w:cstheme="minorHAnsi"/>
          <w:sz w:val="22"/>
          <w:szCs w:val="22"/>
        </w:rPr>
      </w:pPr>
    </w:p>
    <w:p w:rsidR="00AD474C" w:rsidRPr="007222B9" w:rsidRDefault="00AD474C" w:rsidP="00AD474C">
      <w:pPr>
        <w:pStyle w:val="Ttulo1"/>
        <w:spacing w:befor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9" w:name="_Toc462999682"/>
      <w:bookmarkStart w:id="20" w:name="_Toc464216867"/>
      <w:r w:rsidRPr="007222B9">
        <w:rPr>
          <w:rFonts w:asciiTheme="minorHAnsi" w:hAnsiTheme="minorHAnsi" w:cstheme="minorHAnsi"/>
          <w:color w:val="000000" w:themeColor="text1"/>
          <w:sz w:val="22"/>
          <w:szCs w:val="22"/>
        </w:rPr>
        <w:t>ANEXO ÚNICO – Modelo de Proposta Orçamentária</w:t>
      </w:r>
      <w:bookmarkEnd w:id="19"/>
      <w:bookmarkEnd w:id="20"/>
    </w:p>
    <w:tbl>
      <w:tblPr>
        <w:tblW w:w="9216" w:type="dxa"/>
        <w:tblInd w:w="-329" w:type="dxa"/>
        <w:tblCellMar>
          <w:left w:w="70" w:type="dxa"/>
          <w:right w:w="70" w:type="dxa"/>
        </w:tblCellMar>
        <w:tblLook w:val="04A0"/>
      </w:tblPr>
      <w:tblGrid>
        <w:gridCol w:w="3626"/>
        <w:gridCol w:w="1292"/>
        <w:gridCol w:w="1234"/>
        <w:gridCol w:w="1532"/>
        <w:gridCol w:w="1532"/>
      </w:tblGrid>
      <w:tr w:rsidR="00AD474C" w:rsidRPr="007222B9" w:rsidTr="006D06DC">
        <w:trPr>
          <w:trHeight w:val="405"/>
        </w:trPr>
        <w:tc>
          <w:tcPr>
            <w:tcW w:w="9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AD474C" w:rsidRPr="007222B9" w:rsidRDefault="00AD474C" w:rsidP="006D06D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PROPOSTA ORÇAMENTÁRIA</w:t>
            </w:r>
          </w:p>
        </w:tc>
      </w:tr>
      <w:tr w:rsidR="00AD474C" w:rsidRPr="007222B9" w:rsidTr="006D06DC">
        <w:trPr>
          <w:trHeight w:val="480"/>
        </w:trPr>
        <w:tc>
          <w:tcPr>
            <w:tcW w:w="921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7222B9" w:rsidRDefault="00AD474C" w:rsidP="0045150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Origem: PGM | DGAF | CSA| Setor de Compras - Processo Administrativo n°</w:t>
            </w:r>
            <w:proofErr w:type="gramStart"/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1100.</w:t>
            </w:r>
            <w:proofErr w:type="spellStart"/>
            <w:proofErr w:type="gramEnd"/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xxxx</w:t>
            </w:r>
            <w:proofErr w:type="spellEnd"/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/20</w:t>
            </w:r>
            <w:r w:rsidR="0045150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AD474C" w:rsidRPr="007222B9" w:rsidTr="006D06DC">
        <w:trPr>
          <w:trHeight w:val="452"/>
        </w:trPr>
        <w:tc>
          <w:tcPr>
            <w:tcW w:w="92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D9D9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Empresa:</w:t>
            </w:r>
          </w:p>
        </w:tc>
      </w:tr>
      <w:tr w:rsidR="00AD474C" w:rsidRPr="007222B9" w:rsidTr="006D06DC">
        <w:trPr>
          <w:trHeight w:val="410"/>
        </w:trPr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CNPJ: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Telefone(s):</w:t>
            </w:r>
          </w:p>
        </w:tc>
      </w:tr>
      <w:tr w:rsidR="00AD474C" w:rsidRPr="007222B9" w:rsidTr="006D06DC">
        <w:trPr>
          <w:trHeight w:val="416"/>
        </w:trPr>
        <w:tc>
          <w:tcPr>
            <w:tcW w:w="6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CEP:</w:t>
            </w:r>
          </w:p>
        </w:tc>
      </w:tr>
      <w:tr w:rsidR="00AD474C" w:rsidRPr="007222B9" w:rsidTr="006D06DC">
        <w:trPr>
          <w:trHeight w:val="421"/>
        </w:trPr>
        <w:tc>
          <w:tcPr>
            <w:tcW w:w="6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proofErr w:type="spellStart"/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E-mail</w:t>
            </w:r>
            <w:proofErr w:type="spellEnd"/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color w:val="000000"/>
              </w:rPr>
            </w:pPr>
            <w:r w:rsidRPr="007222B9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color w:val="000000"/>
              </w:rPr>
            </w:pPr>
            <w:r w:rsidRPr="007222B9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D474C" w:rsidRPr="007222B9" w:rsidTr="006D06DC">
        <w:trPr>
          <w:trHeight w:val="555"/>
        </w:trPr>
        <w:tc>
          <w:tcPr>
            <w:tcW w:w="6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Responsável: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  <w:r w:rsidRPr="007222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Data:</w:t>
            </w:r>
          </w:p>
        </w:tc>
      </w:tr>
      <w:tr w:rsidR="00AD474C" w:rsidRPr="007222B9" w:rsidTr="006D06DC">
        <w:trPr>
          <w:trHeight w:val="124"/>
        </w:trPr>
        <w:tc>
          <w:tcPr>
            <w:tcW w:w="6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D474C" w:rsidRPr="007222B9" w:rsidTr="006D06DC">
        <w:trPr>
          <w:trHeight w:val="915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D474C" w:rsidRPr="00EC5EED" w:rsidRDefault="00AD474C" w:rsidP="006D06D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C5E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Objeto: </w:t>
            </w:r>
            <w:r w:rsidR="00912CA3" w:rsidRPr="00EC5EE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Aquisição de materiais </w:t>
            </w:r>
            <w:r w:rsidR="00E50022" w:rsidRPr="00EC5EE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elétricos em geral destinados</w:t>
            </w:r>
            <w:r w:rsidR="00912CA3" w:rsidRPr="00EC5EE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às manutenções preventivas e corretivas do prédio sede da Procuradoria Geral do Município de Maceió, conforme especificações e condições constantes neste Termo de Referência</w:t>
            </w:r>
          </w:p>
        </w:tc>
      </w:tr>
    </w:tbl>
    <w:p w:rsidR="00AD474C" w:rsidRPr="007222B9" w:rsidRDefault="00AD474C" w:rsidP="00AD474C">
      <w:pPr>
        <w:rPr>
          <w:rFonts w:asciiTheme="minorHAnsi" w:hAnsiTheme="minorHAnsi"/>
          <w:sz w:val="22"/>
          <w:szCs w:val="22"/>
        </w:rPr>
      </w:pPr>
    </w:p>
    <w:tbl>
      <w:tblPr>
        <w:tblW w:w="94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889"/>
        <w:gridCol w:w="3877"/>
        <w:gridCol w:w="889"/>
        <w:gridCol w:w="923"/>
        <w:gridCol w:w="920"/>
        <w:gridCol w:w="992"/>
        <w:gridCol w:w="992"/>
      </w:tblGrid>
      <w:tr w:rsidR="00246B54" w:rsidRPr="007222B9" w:rsidTr="00BF14C1">
        <w:trPr>
          <w:trHeight w:val="37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D9D9D9"/>
            <w:vAlign w:val="center"/>
            <w:hideMark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vAlign w:val="center"/>
            <w:hideMark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vAlign w:val="center"/>
            <w:hideMark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</w:t>
            </w:r>
            <w:proofErr w:type="spellEnd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vAlign w:val="center"/>
            <w:hideMark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Vl</w:t>
            </w:r>
            <w:proofErr w:type="spellEnd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Unit</w:t>
            </w:r>
            <w:proofErr w:type="spellEnd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Vl</w:t>
            </w:r>
            <w:proofErr w:type="spellEnd"/>
            <w:r w:rsidRPr="00722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Marca</w:t>
            </w:r>
          </w:p>
        </w:tc>
      </w:tr>
      <w:tr w:rsidR="00246B54" w:rsidRPr="007222B9" w:rsidTr="00BF14C1">
        <w:trPr>
          <w:trHeight w:val="315"/>
          <w:jc w:val="center"/>
        </w:trPr>
        <w:tc>
          <w:tcPr>
            <w:tcW w:w="94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46B54" w:rsidRPr="007222B9" w:rsidRDefault="00246B54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77B6D">
              <w:rPr>
                <w:rFonts w:asciiTheme="minorHAnsi" w:eastAsiaTheme="minorHAnsi" w:hAnsiTheme="minorHAnsi" w:cs="Calibri"/>
                <w:b/>
                <w:lang w:eastAsia="en-US"/>
              </w:rPr>
              <w:t>MATERIAIS</w:t>
            </w: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</w:rPr>
            </w:pPr>
            <w:r w:rsidRPr="00246B54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246B54" w:rsidRDefault="00727687" w:rsidP="00B96E1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Disjuntor 175ª Caixa Moldada SDJS175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46B54">
              <w:rPr>
                <w:rFonts w:asciiTheme="minorHAnsi" w:hAnsiTheme="minorHAnsi" w:cstheme="minorHAnsi"/>
              </w:rPr>
              <w:t>und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</w:rPr>
            </w:pPr>
            <w:r w:rsidRPr="00246B54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246B54" w:rsidRDefault="00727687" w:rsidP="00B96E1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Haste aterramento 5/8 22,0MM 12,7MM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pc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03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Conector p</w:t>
            </w:r>
            <w:r w:rsidRPr="00432121">
              <w:rPr>
                <w:rFonts w:asciiTheme="minorHAnsi" w:hAnsiTheme="minorHAnsi" w:cstheme="minorHAnsi"/>
                <w:color w:val="000000"/>
              </w:rPr>
              <w:t>/ H</w:t>
            </w:r>
            <w:r>
              <w:rPr>
                <w:rFonts w:asciiTheme="minorHAnsi" w:hAnsiTheme="minorHAnsi" w:cstheme="minorHAnsi"/>
                <w:color w:val="000000"/>
              </w:rPr>
              <w:t>aste</w:t>
            </w:r>
            <w:r w:rsidRPr="00432121">
              <w:rPr>
                <w:rFonts w:asciiTheme="minorHAnsi" w:hAnsiTheme="minorHAnsi" w:cstheme="minorHAnsi"/>
                <w:color w:val="000000"/>
              </w:rPr>
              <w:t xml:space="preserve"> 1/2”</w:t>
            </w:r>
            <w:proofErr w:type="gramEnd"/>
            <w:r w:rsidRPr="00432121">
              <w:rPr>
                <w:rFonts w:asciiTheme="minorHAnsi" w:hAnsiTheme="minorHAnsi" w:cstheme="minorHAnsi"/>
                <w:color w:val="000000"/>
              </w:rPr>
              <w:t xml:space="preserve"> 5/8”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pc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04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rPr>
                <w:rFonts w:asciiTheme="minorHAnsi" w:hAnsiTheme="minorHAnsi" w:cstheme="minorHAnsi"/>
                <w:color w:val="000000"/>
              </w:rPr>
            </w:pPr>
            <w:r w:rsidRPr="00474D5B">
              <w:rPr>
                <w:rFonts w:asciiTheme="minorHAnsi" w:hAnsiTheme="minorHAnsi" w:cstheme="minorHAnsi"/>
                <w:color w:val="000000"/>
              </w:rPr>
              <w:t xml:space="preserve">Cabo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sint</w:t>
            </w:r>
            <w:proofErr w:type="spellEnd"/>
            <w:r w:rsidRPr="00474D5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474D5B">
              <w:rPr>
                <w:rFonts w:asciiTheme="minorHAnsi" w:hAnsiTheme="minorHAnsi" w:cstheme="minorHAnsi"/>
                <w:color w:val="000000"/>
              </w:rPr>
              <w:t xml:space="preserve"> 16 mm 1kv </w:t>
            </w:r>
            <w:proofErr w:type="spellStart"/>
            <w:r w:rsidRPr="00474D5B">
              <w:rPr>
                <w:rFonts w:asciiTheme="minorHAnsi" w:hAnsiTheme="minorHAnsi" w:cstheme="minorHAnsi"/>
                <w:color w:val="000000"/>
              </w:rPr>
              <w:t>vd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unid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B54">
              <w:rPr>
                <w:rFonts w:asciiTheme="minorHAnsi" w:hAnsiTheme="minorHAnsi" w:cstheme="minorHAnsi"/>
                <w:color w:val="000000"/>
              </w:rPr>
              <w:t>0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05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Eletroduto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R anti-chama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4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pc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246B54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27687" w:rsidRPr="001435BB" w:rsidTr="00BF14C1">
        <w:trPr>
          <w:trHeight w:val="31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727687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06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727687" w:rsidRDefault="00727687" w:rsidP="00B96E1D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Curv</w:t>
            </w:r>
            <w:proofErr w:type="spellEnd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 xml:space="preserve"> 90 </w:t>
            </w:r>
            <w:proofErr w:type="spellStart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eletroduto</w:t>
            </w:r>
            <w:proofErr w:type="spellEnd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 xml:space="preserve"> pesado </w:t>
            </w:r>
            <w:proofErr w:type="gramStart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proofErr w:type="gramEnd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”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727687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proofErr w:type="gramStart"/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und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27687" w:rsidRPr="00727687" w:rsidRDefault="00727687" w:rsidP="00B96E1D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727687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27687" w:rsidRPr="001435BB" w:rsidRDefault="00727687" w:rsidP="006D0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AD474C" w:rsidRPr="001435BB" w:rsidRDefault="00E50022" w:rsidP="00E50022">
      <w:pPr>
        <w:jc w:val="both"/>
        <w:rPr>
          <w:rFonts w:asciiTheme="minorHAnsi" w:hAnsiTheme="minorHAnsi" w:cstheme="minorHAnsi"/>
          <w:sz w:val="22"/>
          <w:szCs w:val="22"/>
        </w:rPr>
      </w:pPr>
      <w:r w:rsidRPr="00F8024B">
        <w:rPr>
          <w:rFonts w:ascii="Calibri" w:hAnsi="Calibri" w:cs="Calibri"/>
          <w:b/>
          <w:bCs/>
          <w:color w:val="C00000"/>
        </w:rPr>
        <w:t>DECLARO QUE A ELABORAÇÃO DA PRESENTE PROPOSTA CONSIDEROU AS ESPECIFICAÇÕES MÍNIMAS DOS MATERIAIS, CONFORME LISTADO NO TERMO DE REFERÊNCIA; PARA O QUAL TAMBÉM CERTIFICAMOS CIÊNCIA DO INTEIRO TEOR</w:t>
      </w:r>
      <w:r w:rsidR="00BF14C1">
        <w:rPr>
          <w:rFonts w:ascii="Calibri" w:hAnsi="Calibri" w:cs="Calibri"/>
          <w:b/>
          <w:bCs/>
          <w:color w:val="C00000"/>
        </w:rPr>
        <w:t>.</w:t>
      </w:r>
    </w:p>
    <w:tbl>
      <w:tblPr>
        <w:tblW w:w="9359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4695"/>
        <w:gridCol w:w="4664"/>
      </w:tblGrid>
      <w:tr w:rsidR="00AD474C" w:rsidRPr="001435BB" w:rsidTr="00EC5EED">
        <w:trPr>
          <w:trHeight w:val="375"/>
        </w:trPr>
        <w:tc>
          <w:tcPr>
            <w:tcW w:w="9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1435BB" w:rsidRDefault="00AD474C" w:rsidP="006D06DC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435BB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Total da Proposta por Extenso:</w:t>
            </w:r>
          </w:p>
        </w:tc>
      </w:tr>
      <w:tr w:rsidR="00AD474C" w:rsidRPr="001435BB" w:rsidTr="00EC5EED">
        <w:trPr>
          <w:trHeight w:val="357"/>
        </w:trPr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1435BB" w:rsidRDefault="00AD474C" w:rsidP="006D06DC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435BB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Informações Adicionais:</w:t>
            </w:r>
          </w:p>
        </w:tc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D474C" w:rsidRPr="001435BB" w:rsidRDefault="00AD474C" w:rsidP="006D06D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435BB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Carimbo e Assinatura do Responsável:</w:t>
            </w:r>
          </w:p>
        </w:tc>
      </w:tr>
      <w:tr w:rsidR="00AD474C" w:rsidRPr="007222B9" w:rsidTr="00EC5EED">
        <w:trPr>
          <w:trHeight w:val="425"/>
        </w:trPr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7222B9" w:rsidRDefault="00AD474C" w:rsidP="006D06D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  <w:tr w:rsidR="00AD474C" w:rsidRPr="007222B9" w:rsidTr="00EC5EED">
        <w:trPr>
          <w:trHeight w:val="410"/>
        </w:trPr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7222B9" w:rsidRDefault="00AD474C" w:rsidP="006D06D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  <w:tr w:rsidR="00AD474C" w:rsidRPr="007222B9" w:rsidTr="00EC5EED">
        <w:trPr>
          <w:trHeight w:val="416"/>
        </w:trPr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AD474C" w:rsidRPr="007222B9" w:rsidRDefault="00AD474C" w:rsidP="006D06D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7222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4C" w:rsidRPr="007222B9" w:rsidRDefault="00AD474C" w:rsidP="006D06DC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</w:tbl>
    <w:p w:rsidR="00DF60D0" w:rsidRPr="00F46761" w:rsidRDefault="00DF60D0" w:rsidP="00BF14C1">
      <w:pPr>
        <w:tabs>
          <w:tab w:val="left" w:pos="5722"/>
        </w:tabs>
        <w:rPr>
          <w:rFonts w:asciiTheme="minorHAnsi" w:hAnsiTheme="minorHAnsi" w:cstheme="minorHAnsi"/>
          <w:sz w:val="22"/>
          <w:szCs w:val="22"/>
        </w:rPr>
      </w:pPr>
    </w:p>
    <w:sectPr w:rsidR="00DF60D0" w:rsidRPr="00F46761" w:rsidSect="00E93D2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0C" w:rsidRDefault="0045150C" w:rsidP="00E776AC">
      <w:r>
        <w:separator/>
      </w:r>
    </w:p>
  </w:endnote>
  <w:endnote w:type="continuationSeparator" w:id="1">
    <w:p w:rsidR="0045150C" w:rsidRDefault="0045150C" w:rsidP="00E7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9303"/>
      <w:docPartObj>
        <w:docPartGallery w:val="Page Numbers (Bottom of Page)"/>
        <w:docPartUnique/>
      </w:docPartObj>
    </w:sdtPr>
    <w:sdtContent>
      <w:p w:rsidR="0045150C" w:rsidRDefault="003352EF">
        <w:pPr>
          <w:pStyle w:val="Rodap"/>
          <w:jc w:val="right"/>
        </w:pPr>
        <w:r>
          <w:fldChar w:fldCharType="begin"/>
        </w:r>
        <w:r w:rsidR="00D235C3">
          <w:instrText xml:space="preserve"> PAGE   \* MERGEFORMAT </w:instrText>
        </w:r>
        <w:r>
          <w:fldChar w:fldCharType="separate"/>
        </w:r>
        <w:r w:rsidR="0072768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5150C" w:rsidRPr="000B533D" w:rsidRDefault="0045150C" w:rsidP="00E776AC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45150C" w:rsidRPr="000B533D" w:rsidRDefault="0045150C" w:rsidP="00E776AC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45150C" w:rsidRPr="000B533D" w:rsidRDefault="0045150C" w:rsidP="00E776AC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administrativo.pgm@maceio.al.gov.br | (82) 33</w:t>
    </w:r>
    <w:r w:rsidR="00D235C3">
      <w:rPr>
        <w:rFonts w:cstheme="minorHAnsi"/>
        <w:i/>
        <w:color w:val="808080" w:themeColor="background1" w:themeShade="80"/>
        <w:sz w:val="20"/>
        <w:szCs w:val="20"/>
      </w:rPr>
      <w:t>1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2-</w:t>
    </w:r>
    <w:r w:rsidR="00D235C3">
      <w:rPr>
        <w:rFonts w:cstheme="minorHAnsi"/>
        <w:i/>
        <w:color w:val="808080" w:themeColor="background1" w:themeShade="80"/>
        <w:sz w:val="20"/>
        <w:szCs w:val="20"/>
      </w:rPr>
      <w:t>5157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0C" w:rsidRDefault="0045150C" w:rsidP="00E776AC">
      <w:r>
        <w:separator/>
      </w:r>
    </w:p>
  </w:footnote>
  <w:footnote w:type="continuationSeparator" w:id="1">
    <w:p w:rsidR="0045150C" w:rsidRDefault="0045150C" w:rsidP="00E77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0C" w:rsidRDefault="0045150C" w:rsidP="002D67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2455564</wp:posOffset>
          </wp:positionH>
          <wp:positionV relativeFrom="paragraph">
            <wp:posOffset>635</wp:posOffset>
          </wp:positionV>
          <wp:extent cx="445770" cy="487680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5150C" w:rsidRDefault="0045150C" w:rsidP="002D679B">
    <w:pPr>
      <w:pStyle w:val="Cabealho"/>
    </w:pPr>
  </w:p>
  <w:p w:rsidR="0045150C" w:rsidRDefault="0045150C" w:rsidP="002D679B">
    <w:pPr>
      <w:pStyle w:val="Cabealho"/>
    </w:pPr>
  </w:p>
  <w:p w:rsidR="0045150C" w:rsidRPr="000B533D" w:rsidRDefault="0045150C" w:rsidP="002D679B">
    <w:pPr>
      <w:jc w:val="center"/>
      <w:rPr>
        <w:rFonts w:asciiTheme="minorHAnsi" w:hAnsiTheme="minorHAnsi" w:cs="Arial"/>
        <w:b/>
        <w:color w:val="808080" w:themeColor="background1" w:themeShade="80"/>
        <w:sz w:val="20"/>
        <w:szCs w:val="20"/>
      </w:rPr>
    </w:pPr>
    <w:r w:rsidRPr="000B533D">
      <w:rPr>
        <w:rFonts w:asciiTheme="minorHAnsi" w:hAnsiTheme="minorHAnsi" w:cs="Arial"/>
        <w:b/>
        <w:color w:val="808080" w:themeColor="background1" w:themeShade="80"/>
        <w:sz w:val="20"/>
        <w:szCs w:val="20"/>
      </w:rPr>
      <w:t>Estado de Alagoas</w:t>
    </w:r>
  </w:p>
  <w:p w:rsidR="0045150C" w:rsidRPr="000B533D" w:rsidRDefault="0045150C" w:rsidP="002D679B">
    <w:pPr>
      <w:jc w:val="center"/>
      <w:rPr>
        <w:rFonts w:asciiTheme="minorHAnsi" w:hAnsiTheme="minorHAnsi" w:cs="Arial"/>
        <w:b/>
        <w:color w:val="808080" w:themeColor="background1" w:themeShade="80"/>
        <w:sz w:val="20"/>
        <w:szCs w:val="20"/>
      </w:rPr>
    </w:pPr>
    <w:r w:rsidRPr="000B533D">
      <w:rPr>
        <w:rFonts w:asciiTheme="minorHAnsi" w:hAnsiTheme="minorHAnsi" w:cs="Arial"/>
        <w:b/>
        <w:color w:val="808080" w:themeColor="background1" w:themeShade="80"/>
        <w:sz w:val="20"/>
        <w:szCs w:val="20"/>
      </w:rPr>
      <w:t>Prefeitura Municipal de Maceió</w:t>
    </w:r>
  </w:p>
  <w:p w:rsidR="0045150C" w:rsidRPr="000B533D" w:rsidRDefault="0045150C" w:rsidP="0028329A">
    <w:pPr>
      <w:tabs>
        <w:tab w:val="left" w:pos="1583"/>
        <w:tab w:val="center" w:pos="4252"/>
      </w:tabs>
      <w:rPr>
        <w:rFonts w:asciiTheme="minorHAnsi" w:hAnsiTheme="minorHAnsi" w:cs="Arial"/>
        <w:b/>
        <w:color w:val="808080" w:themeColor="background1" w:themeShade="80"/>
        <w:sz w:val="20"/>
        <w:szCs w:val="20"/>
      </w:rPr>
    </w:pPr>
    <w:r>
      <w:rPr>
        <w:rFonts w:asciiTheme="minorHAnsi" w:hAnsiTheme="minorHAnsi" w:cs="Arial"/>
        <w:b/>
        <w:color w:val="808080" w:themeColor="background1" w:themeShade="80"/>
        <w:sz w:val="20"/>
        <w:szCs w:val="20"/>
      </w:rPr>
      <w:tab/>
    </w:r>
    <w:r>
      <w:rPr>
        <w:rFonts w:asciiTheme="minorHAnsi" w:hAnsiTheme="minorHAnsi" w:cs="Arial"/>
        <w:b/>
        <w:color w:val="808080" w:themeColor="background1" w:themeShade="80"/>
        <w:sz w:val="20"/>
        <w:szCs w:val="20"/>
      </w:rPr>
      <w:tab/>
    </w:r>
    <w:r w:rsidRPr="000B533D">
      <w:rPr>
        <w:rFonts w:asciiTheme="minorHAnsi" w:hAnsiTheme="minorHAnsi" w:cs="Arial"/>
        <w:b/>
        <w:color w:val="808080" w:themeColor="background1" w:themeShade="80"/>
        <w:sz w:val="20"/>
        <w:szCs w:val="20"/>
      </w:rPr>
      <w:t>Procuradoria Geral do Município</w:t>
    </w:r>
  </w:p>
  <w:p w:rsidR="0045150C" w:rsidRPr="000B533D" w:rsidRDefault="0045150C" w:rsidP="002D679B">
    <w:pPr>
      <w:jc w:val="center"/>
      <w:rPr>
        <w:rFonts w:asciiTheme="minorHAnsi" w:hAnsiTheme="minorHAnsi" w:cs="Arial"/>
        <w:b/>
        <w:color w:val="808080" w:themeColor="background1" w:themeShade="80"/>
        <w:sz w:val="20"/>
        <w:szCs w:val="20"/>
      </w:rPr>
    </w:pPr>
    <w:r w:rsidRPr="000B533D">
      <w:rPr>
        <w:rFonts w:asciiTheme="minorHAnsi" w:hAnsiTheme="minorHAnsi" w:cs="Arial"/>
        <w:b/>
        <w:color w:val="808080" w:themeColor="background1" w:themeShade="80"/>
        <w:sz w:val="20"/>
        <w:szCs w:val="20"/>
      </w:rPr>
      <w:t>Coordenadoria Setorial de Administração</w:t>
    </w:r>
  </w:p>
  <w:p w:rsidR="0045150C" w:rsidRDefault="0045150C" w:rsidP="002D679B">
    <w:pPr>
      <w:jc w:val="center"/>
      <w:rPr>
        <w:rFonts w:ascii="Verdana" w:hAnsi="Verdana" w:cs="Arial"/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799"/>
    <w:multiLevelType w:val="multilevel"/>
    <w:tmpl w:val="A1C22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0D3A6B"/>
    <w:multiLevelType w:val="hybridMultilevel"/>
    <w:tmpl w:val="4D54F2A0"/>
    <w:lvl w:ilvl="0" w:tplc="3B20B0D2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10F6"/>
    <w:multiLevelType w:val="hybridMultilevel"/>
    <w:tmpl w:val="C7105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A07A65"/>
    <w:multiLevelType w:val="hybridMultilevel"/>
    <w:tmpl w:val="859AE4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3444E"/>
    <w:multiLevelType w:val="hybridMultilevel"/>
    <w:tmpl w:val="6DFAAA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DF8"/>
    <w:multiLevelType w:val="hybridMultilevel"/>
    <w:tmpl w:val="1D24356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2B514E"/>
    <w:multiLevelType w:val="hybridMultilevel"/>
    <w:tmpl w:val="DA06AF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50869"/>
    <w:multiLevelType w:val="hybridMultilevel"/>
    <w:tmpl w:val="9B208D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461A17"/>
    <w:multiLevelType w:val="multilevel"/>
    <w:tmpl w:val="051419E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FB2CA6"/>
    <w:multiLevelType w:val="hybridMultilevel"/>
    <w:tmpl w:val="4D54F2A0"/>
    <w:lvl w:ilvl="0" w:tplc="3B20B0D2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24AF1"/>
    <w:multiLevelType w:val="hybridMultilevel"/>
    <w:tmpl w:val="6492D3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554F"/>
    <w:multiLevelType w:val="hybridMultilevel"/>
    <w:tmpl w:val="4A5C2A20"/>
    <w:lvl w:ilvl="0" w:tplc="3B20B0D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4B6C243E"/>
    <w:multiLevelType w:val="hybridMultilevel"/>
    <w:tmpl w:val="08EC91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004AC"/>
    <w:multiLevelType w:val="hybridMultilevel"/>
    <w:tmpl w:val="D326D2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C0671"/>
    <w:multiLevelType w:val="hybridMultilevel"/>
    <w:tmpl w:val="8C8441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94A00"/>
    <w:multiLevelType w:val="hybridMultilevel"/>
    <w:tmpl w:val="26ACF5AA"/>
    <w:lvl w:ilvl="0" w:tplc="3B20B0D2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F4E6F"/>
    <w:multiLevelType w:val="multilevel"/>
    <w:tmpl w:val="5CDA9A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2670A"/>
    <w:multiLevelType w:val="hybridMultilevel"/>
    <w:tmpl w:val="4A5C2A20"/>
    <w:lvl w:ilvl="0" w:tplc="3B20B0D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652B76D2"/>
    <w:multiLevelType w:val="multilevel"/>
    <w:tmpl w:val="012C4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9791D21"/>
    <w:multiLevelType w:val="hybridMultilevel"/>
    <w:tmpl w:val="CBFC2E72"/>
    <w:lvl w:ilvl="0" w:tplc="201C4ACC">
      <w:start w:val="1"/>
      <w:numFmt w:val="lowerLetter"/>
      <w:lvlText w:val="%1)"/>
      <w:lvlJc w:val="left"/>
      <w:pPr>
        <w:ind w:left="73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1">
    <w:nsid w:val="71133BEB"/>
    <w:multiLevelType w:val="multilevel"/>
    <w:tmpl w:val="FADEC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8C624A"/>
    <w:multiLevelType w:val="hybridMultilevel"/>
    <w:tmpl w:val="EEBE75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82183"/>
    <w:multiLevelType w:val="hybridMultilevel"/>
    <w:tmpl w:val="C414D7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4599F"/>
    <w:multiLevelType w:val="hybridMultilevel"/>
    <w:tmpl w:val="D946E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B097D"/>
    <w:multiLevelType w:val="hybridMultilevel"/>
    <w:tmpl w:val="26ACF5AA"/>
    <w:lvl w:ilvl="0" w:tplc="3B20B0D2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A2F51"/>
    <w:multiLevelType w:val="hybridMultilevel"/>
    <w:tmpl w:val="CFF6B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84D1F"/>
    <w:multiLevelType w:val="hybridMultilevel"/>
    <w:tmpl w:val="9F32D7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20B0D2">
      <w:start w:val="1"/>
      <w:numFmt w:val="lowerLetter"/>
      <w:lvlText w:val="%2)"/>
      <w:lvlJc w:val="left"/>
      <w:pPr>
        <w:ind w:left="1724" w:hanging="360"/>
      </w:pPr>
      <w:rPr>
        <w:rFonts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14"/>
  </w:num>
  <w:num w:numId="5">
    <w:abstractNumId w:val="23"/>
  </w:num>
  <w:num w:numId="6">
    <w:abstractNumId w:val="11"/>
  </w:num>
  <w:num w:numId="7">
    <w:abstractNumId w:val="26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  <w:num w:numId="14">
    <w:abstractNumId w:val="27"/>
  </w:num>
  <w:num w:numId="15">
    <w:abstractNumId w:val="10"/>
  </w:num>
  <w:num w:numId="16">
    <w:abstractNumId w:val="18"/>
  </w:num>
  <w:num w:numId="17">
    <w:abstractNumId w:val="16"/>
  </w:num>
  <w:num w:numId="18">
    <w:abstractNumId w:val="1"/>
  </w:num>
  <w:num w:numId="19">
    <w:abstractNumId w:val="12"/>
  </w:num>
  <w:num w:numId="20">
    <w:abstractNumId w:val="25"/>
  </w:num>
  <w:num w:numId="21">
    <w:abstractNumId w:val="8"/>
  </w:num>
  <w:num w:numId="22">
    <w:abstractNumId w:val="19"/>
  </w:num>
  <w:num w:numId="23">
    <w:abstractNumId w:val="20"/>
  </w:num>
  <w:num w:numId="24">
    <w:abstractNumId w:val="2"/>
  </w:num>
  <w:num w:numId="25">
    <w:abstractNumId w:val="24"/>
  </w:num>
  <w:num w:numId="26">
    <w:abstractNumId w:val="15"/>
  </w:num>
  <w:num w:numId="27">
    <w:abstractNumId w:val="1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E776AC"/>
    <w:rsid w:val="00000F15"/>
    <w:rsid w:val="00012421"/>
    <w:rsid w:val="0001367C"/>
    <w:rsid w:val="0003055D"/>
    <w:rsid w:val="00047B11"/>
    <w:rsid w:val="0006437C"/>
    <w:rsid w:val="00065DEA"/>
    <w:rsid w:val="00086B86"/>
    <w:rsid w:val="0009765F"/>
    <w:rsid w:val="000A17FD"/>
    <w:rsid w:val="000A2CFD"/>
    <w:rsid w:val="000B533D"/>
    <w:rsid w:val="000C343C"/>
    <w:rsid w:val="000D32A0"/>
    <w:rsid w:val="000F2F0A"/>
    <w:rsid w:val="0010194B"/>
    <w:rsid w:val="001406B2"/>
    <w:rsid w:val="001435BB"/>
    <w:rsid w:val="00145D89"/>
    <w:rsid w:val="00151784"/>
    <w:rsid w:val="00151CE0"/>
    <w:rsid w:val="00151D51"/>
    <w:rsid w:val="00155C64"/>
    <w:rsid w:val="00171B7D"/>
    <w:rsid w:val="00171BD2"/>
    <w:rsid w:val="0018185E"/>
    <w:rsid w:val="00184A9B"/>
    <w:rsid w:val="0018524A"/>
    <w:rsid w:val="0019578B"/>
    <w:rsid w:val="001B135B"/>
    <w:rsid w:val="001C326C"/>
    <w:rsid w:val="001F79BF"/>
    <w:rsid w:val="00204D4E"/>
    <w:rsid w:val="00246B54"/>
    <w:rsid w:val="00262D0F"/>
    <w:rsid w:val="0028329A"/>
    <w:rsid w:val="00291ABC"/>
    <w:rsid w:val="00294D9F"/>
    <w:rsid w:val="0029537C"/>
    <w:rsid w:val="002A5430"/>
    <w:rsid w:val="002C2B89"/>
    <w:rsid w:val="002C4BF8"/>
    <w:rsid w:val="002D679B"/>
    <w:rsid w:val="002F22B1"/>
    <w:rsid w:val="003202C7"/>
    <w:rsid w:val="00320A24"/>
    <w:rsid w:val="00321259"/>
    <w:rsid w:val="003352EF"/>
    <w:rsid w:val="003570F4"/>
    <w:rsid w:val="003730F1"/>
    <w:rsid w:val="00377707"/>
    <w:rsid w:val="003874F0"/>
    <w:rsid w:val="00391186"/>
    <w:rsid w:val="003B7414"/>
    <w:rsid w:val="003B78A9"/>
    <w:rsid w:val="004240B7"/>
    <w:rsid w:val="00432121"/>
    <w:rsid w:val="0043228D"/>
    <w:rsid w:val="004405AD"/>
    <w:rsid w:val="0045150C"/>
    <w:rsid w:val="00474D5B"/>
    <w:rsid w:val="00480878"/>
    <w:rsid w:val="00484D33"/>
    <w:rsid w:val="004A0F8C"/>
    <w:rsid w:val="004B2AEA"/>
    <w:rsid w:val="004D36A5"/>
    <w:rsid w:val="004E1807"/>
    <w:rsid w:val="004E3FB3"/>
    <w:rsid w:val="005163FF"/>
    <w:rsid w:val="00526804"/>
    <w:rsid w:val="00563394"/>
    <w:rsid w:val="00567781"/>
    <w:rsid w:val="00577B6D"/>
    <w:rsid w:val="0058102B"/>
    <w:rsid w:val="0058165F"/>
    <w:rsid w:val="005C5933"/>
    <w:rsid w:val="005D1A4E"/>
    <w:rsid w:val="005F3939"/>
    <w:rsid w:val="006124B3"/>
    <w:rsid w:val="006568FF"/>
    <w:rsid w:val="00664FC0"/>
    <w:rsid w:val="006726C6"/>
    <w:rsid w:val="0067316A"/>
    <w:rsid w:val="00694658"/>
    <w:rsid w:val="00695BF5"/>
    <w:rsid w:val="006A5A76"/>
    <w:rsid w:val="006A729E"/>
    <w:rsid w:val="006B08B3"/>
    <w:rsid w:val="006B4F34"/>
    <w:rsid w:val="006C055C"/>
    <w:rsid w:val="006C4686"/>
    <w:rsid w:val="006D06DC"/>
    <w:rsid w:val="006D0DC1"/>
    <w:rsid w:val="006D1318"/>
    <w:rsid w:val="006D2140"/>
    <w:rsid w:val="006D6E55"/>
    <w:rsid w:val="006E1698"/>
    <w:rsid w:val="007003EB"/>
    <w:rsid w:val="00727687"/>
    <w:rsid w:val="007534BE"/>
    <w:rsid w:val="00781B8B"/>
    <w:rsid w:val="00783FA4"/>
    <w:rsid w:val="00784FE9"/>
    <w:rsid w:val="00786A08"/>
    <w:rsid w:val="007936AA"/>
    <w:rsid w:val="00797537"/>
    <w:rsid w:val="007B008E"/>
    <w:rsid w:val="007C0246"/>
    <w:rsid w:val="007E2A77"/>
    <w:rsid w:val="00805E3F"/>
    <w:rsid w:val="00834259"/>
    <w:rsid w:val="008359F8"/>
    <w:rsid w:val="008424E6"/>
    <w:rsid w:val="00866AC8"/>
    <w:rsid w:val="00870E76"/>
    <w:rsid w:val="008764E9"/>
    <w:rsid w:val="008E4AB9"/>
    <w:rsid w:val="008E705C"/>
    <w:rsid w:val="00912CA3"/>
    <w:rsid w:val="00940DF0"/>
    <w:rsid w:val="00947EA4"/>
    <w:rsid w:val="00950273"/>
    <w:rsid w:val="00952C57"/>
    <w:rsid w:val="00965209"/>
    <w:rsid w:val="009769AF"/>
    <w:rsid w:val="009842DF"/>
    <w:rsid w:val="009B29C2"/>
    <w:rsid w:val="009B2F41"/>
    <w:rsid w:val="009C495B"/>
    <w:rsid w:val="009E55CC"/>
    <w:rsid w:val="00A00911"/>
    <w:rsid w:val="00A06212"/>
    <w:rsid w:val="00A1408A"/>
    <w:rsid w:val="00A220A9"/>
    <w:rsid w:val="00A23176"/>
    <w:rsid w:val="00A3294B"/>
    <w:rsid w:val="00A32E61"/>
    <w:rsid w:val="00A37BCC"/>
    <w:rsid w:val="00A448FB"/>
    <w:rsid w:val="00A54C1D"/>
    <w:rsid w:val="00A56A6F"/>
    <w:rsid w:val="00A56C34"/>
    <w:rsid w:val="00A73D92"/>
    <w:rsid w:val="00A77F30"/>
    <w:rsid w:val="00A8408C"/>
    <w:rsid w:val="00A87756"/>
    <w:rsid w:val="00A94BAE"/>
    <w:rsid w:val="00AB7F1B"/>
    <w:rsid w:val="00AD474C"/>
    <w:rsid w:val="00AE0605"/>
    <w:rsid w:val="00AF07A1"/>
    <w:rsid w:val="00AF3A6F"/>
    <w:rsid w:val="00B04482"/>
    <w:rsid w:val="00B275A7"/>
    <w:rsid w:val="00B37BD6"/>
    <w:rsid w:val="00B52F4C"/>
    <w:rsid w:val="00B67C03"/>
    <w:rsid w:val="00BA2FFC"/>
    <w:rsid w:val="00BA77DA"/>
    <w:rsid w:val="00BB0BEC"/>
    <w:rsid w:val="00BE28ED"/>
    <w:rsid w:val="00BF14C1"/>
    <w:rsid w:val="00BF2958"/>
    <w:rsid w:val="00C2154F"/>
    <w:rsid w:val="00C363AF"/>
    <w:rsid w:val="00C40F18"/>
    <w:rsid w:val="00C41C82"/>
    <w:rsid w:val="00C439A4"/>
    <w:rsid w:val="00C604DC"/>
    <w:rsid w:val="00C92496"/>
    <w:rsid w:val="00CB1C42"/>
    <w:rsid w:val="00CD408B"/>
    <w:rsid w:val="00CF4737"/>
    <w:rsid w:val="00CF5581"/>
    <w:rsid w:val="00D235C3"/>
    <w:rsid w:val="00D25F05"/>
    <w:rsid w:val="00D34F8A"/>
    <w:rsid w:val="00D42F55"/>
    <w:rsid w:val="00D43033"/>
    <w:rsid w:val="00D44746"/>
    <w:rsid w:val="00D60FAA"/>
    <w:rsid w:val="00D71A70"/>
    <w:rsid w:val="00D814C6"/>
    <w:rsid w:val="00D914BD"/>
    <w:rsid w:val="00D94054"/>
    <w:rsid w:val="00DA55CA"/>
    <w:rsid w:val="00DA75A3"/>
    <w:rsid w:val="00DF60D0"/>
    <w:rsid w:val="00DF69ED"/>
    <w:rsid w:val="00E1754B"/>
    <w:rsid w:val="00E24340"/>
    <w:rsid w:val="00E30F38"/>
    <w:rsid w:val="00E358FB"/>
    <w:rsid w:val="00E37AE4"/>
    <w:rsid w:val="00E40FDF"/>
    <w:rsid w:val="00E50022"/>
    <w:rsid w:val="00E776AC"/>
    <w:rsid w:val="00E8026E"/>
    <w:rsid w:val="00E85DA1"/>
    <w:rsid w:val="00E8798A"/>
    <w:rsid w:val="00E91819"/>
    <w:rsid w:val="00E93D2A"/>
    <w:rsid w:val="00E961D7"/>
    <w:rsid w:val="00E96363"/>
    <w:rsid w:val="00E9770F"/>
    <w:rsid w:val="00EA5700"/>
    <w:rsid w:val="00EC5EED"/>
    <w:rsid w:val="00EE1211"/>
    <w:rsid w:val="00EE132A"/>
    <w:rsid w:val="00F237F5"/>
    <w:rsid w:val="00F267D5"/>
    <w:rsid w:val="00F36733"/>
    <w:rsid w:val="00F430B0"/>
    <w:rsid w:val="00F46761"/>
    <w:rsid w:val="00F467F8"/>
    <w:rsid w:val="00F556A1"/>
    <w:rsid w:val="00F60653"/>
    <w:rsid w:val="00F623B3"/>
    <w:rsid w:val="00F65094"/>
    <w:rsid w:val="00F732A3"/>
    <w:rsid w:val="00F97047"/>
    <w:rsid w:val="00FB64C4"/>
    <w:rsid w:val="00FB7234"/>
    <w:rsid w:val="00FC5BED"/>
    <w:rsid w:val="00FD7B83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764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4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6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776AC"/>
  </w:style>
  <w:style w:type="paragraph" w:styleId="Rodap">
    <w:name w:val="footer"/>
    <w:basedOn w:val="Normal"/>
    <w:link w:val="RodapChar"/>
    <w:uiPriority w:val="99"/>
    <w:unhideWhenUsed/>
    <w:rsid w:val="00E776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6AC"/>
  </w:style>
  <w:style w:type="paragraph" w:styleId="Textodebalo">
    <w:name w:val="Balloon Text"/>
    <w:basedOn w:val="Normal"/>
    <w:link w:val="TextodebaloChar"/>
    <w:uiPriority w:val="99"/>
    <w:semiHidden/>
    <w:unhideWhenUsed/>
    <w:rsid w:val="00E77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6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06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0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0653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E17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E1754B"/>
    <w:rPr>
      <w:rFonts w:ascii="Calibri" w:eastAsia="Calibri" w:hAnsi="Calibri" w:cs="Times New Roman"/>
    </w:rPr>
  </w:style>
  <w:style w:type="paragraph" w:styleId="Textoembloco">
    <w:name w:val="Block Text"/>
    <w:basedOn w:val="Normal"/>
    <w:next w:val="Normal"/>
    <w:rsid w:val="00C604DC"/>
    <w:pPr>
      <w:autoSpaceDE w:val="0"/>
      <w:autoSpaceDN w:val="0"/>
      <w:adjustRightInd w:val="0"/>
      <w:spacing w:before="240"/>
    </w:pPr>
    <w:rPr>
      <w:rFonts w:ascii="TimesNewRoman" w:hAnsi="TimesNewRoman"/>
    </w:rPr>
  </w:style>
  <w:style w:type="paragraph" w:customStyle="1" w:styleId="Standard">
    <w:name w:val="Standard"/>
    <w:rsid w:val="0096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customStyle="1" w:styleId="Corpodetexto31">
    <w:name w:val="Corpo de texto 31"/>
    <w:basedOn w:val="Normal"/>
    <w:rsid w:val="00BA77DA"/>
    <w:pPr>
      <w:suppressAutoHyphens/>
      <w:jc w:val="both"/>
    </w:pPr>
    <w:rPr>
      <w:rFonts w:ascii="Arial" w:hAnsi="Arial" w:cs="Arial"/>
      <w:b/>
      <w:sz w:val="22"/>
      <w:lang w:eastAsia="ar-SA"/>
    </w:rPr>
  </w:style>
  <w:style w:type="paragraph" w:customStyle="1" w:styleId="Corpodetexto32">
    <w:name w:val="Corpo de texto 32"/>
    <w:basedOn w:val="Normal"/>
    <w:rsid w:val="00BA77DA"/>
    <w:pPr>
      <w:suppressAutoHyphens/>
    </w:pPr>
    <w:rPr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F467F8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76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64E9"/>
    <w:pPr>
      <w:spacing w:line="276" w:lineRule="auto"/>
      <w:outlineLvl w:val="9"/>
    </w:pPr>
    <w:rPr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764E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764E9"/>
    <w:pPr>
      <w:spacing w:after="100"/>
      <w:ind w:left="240"/>
    </w:pPr>
  </w:style>
  <w:style w:type="character" w:styleId="Forte">
    <w:name w:val="Strong"/>
    <w:basedOn w:val="Fontepargpadro"/>
    <w:uiPriority w:val="22"/>
    <w:qFormat/>
    <w:rsid w:val="00155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64B00-726E-478F-9545-5177F0B8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2601</Words>
  <Characters>14049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Katyanne</dc:creator>
  <cp:lastModifiedBy>nathaliaaa</cp:lastModifiedBy>
  <cp:revision>4</cp:revision>
  <cp:lastPrinted>2016-10-14T16:59:00Z</cp:lastPrinted>
  <dcterms:created xsi:type="dcterms:W3CDTF">2020-03-05T13:10:00Z</dcterms:created>
  <dcterms:modified xsi:type="dcterms:W3CDTF">2020-03-09T15:18:00Z</dcterms:modified>
</cp:coreProperties>
</file>