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3117" w:hanging="0"/>
        <w:jc w:val="center"/>
        <w:rPr/>
      </w:pPr>
      <w:r>
        <w:rPr>
          <w:rFonts w:ascii="Times New Roman" w:hAnsi="Times New Roman"/>
          <w:bCs/>
          <w:sz w:val="20"/>
          <w:szCs w:val="20"/>
        </w:rPr>
        <w:t xml:space="preserve">AVISO </w:t>
      </w:r>
    </w:p>
    <w:p>
      <w:pPr>
        <w:pStyle w:val="Normal"/>
        <w:ind w:right="3117" w:hanging="0"/>
        <w:jc w:val="center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</w:p>
    <w:p>
      <w:pPr>
        <w:pStyle w:val="Normal"/>
        <w:ind w:right="3117" w:hanging="0"/>
        <w:rPr/>
      </w:pPr>
      <w:r>
        <w:rPr>
          <w:rFonts w:ascii="Times New Roman" w:hAnsi="Times New Roman"/>
          <w:bCs/>
          <w:sz w:val="20"/>
          <w:szCs w:val="20"/>
        </w:rPr>
        <w:t>PREGÃO ELETRÔNICO CPL/ARSER – N.º 131/2020</w:t>
      </w:r>
    </w:p>
    <w:p>
      <w:pPr>
        <w:pStyle w:val="Normal"/>
        <w:ind w:right="3117" w:hanging="0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UASG Nº 926703</w:t>
      </w:r>
    </w:p>
    <w:p>
      <w:pPr>
        <w:pStyle w:val="Normal"/>
        <w:ind w:right="3117" w:hanging="0"/>
        <w:rPr/>
      </w:pPr>
      <w:r>
        <w:rPr>
          <w:rFonts w:ascii="Times New Roman" w:hAnsi="Times New Roman"/>
          <w:sz w:val="20"/>
          <w:szCs w:val="20"/>
        </w:rPr>
        <w:t>Processo nº: 6700.013691/2020</w:t>
      </w:r>
    </w:p>
    <w:p>
      <w:pPr>
        <w:pStyle w:val="Normal"/>
        <w:ind w:right="3117" w:hanging="0"/>
        <w:rPr/>
      </w:pPr>
      <w:r>
        <w:rPr>
          <w:rFonts w:ascii="Times New Roman" w:hAnsi="Times New Roman"/>
          <w:sz w:val="20"/>
          <w:szCs w:val="20"/>
        </w:rPr>
        <w:t>Objeto: Registro de Preços para  Aquisição de Fornecimento de Recarga de Gás de Cozinha (Gás Liquefeito De Petróleo - GLP), acondicionado em Botijões (13kg e</w:t>
      </w:r>
      <w:bookmarkStart w:id="0" w:name="_GoBack"/>
      <w:bookmarkEnd w:id="0"/>
      <w:r>
        <w:rPr>
          <w:rFonts w:ascii="Times New Roman" w:hAnsi="Times New Roman"/>
          <w:sz w:val="20"/>
          <w:szCs w:val="20"/>
        </w:rPr>
        <w:t xml:space="preserve"> 45kg) e Aquisição de Botijões Novos (</w:t>
      </w:r>
      <w:r>
        <w:rPr>
          <w:rFonts w:ascii="Times New Roman" w:hAnsi="Times New Roman"/>
          <w:sz w:val="20"/>
          <w:szCs w:val="20"/>
        </w:rPr>
        <w:t>v</w:t>
      </w:r>
      <w:r>
        <w:rPr>
          <w:rFonts w:ascii="Times New Roman" w:hAnsi="Times New Roman"/>
          <w:sz w:val="20"/>
          <w:szCs w:val="20"/>
        </w:rPr>
        <w:t>azios) para atendimento aos diversos Órgãos e Entidades Da</w:t>
      </w:r>
      <w:r>
        <w:rPr>
          <w:rFonts w:cs="Calibri" w:ascii="Times New Roman" w:hAnsi="Times New Roman" w:cstheme="minorHAnsi"/>
          <w:sz w:val="20"/>
          <w:szCs w:val="20"/>
        </w:rPr>
        <w:t xml:space="preserve"> Administração Pública do Município de Maceió</w:t>
      </w:r>
    </w:p>
    <w:p>
      <w:pPr>
        <w:pStyle w:val="Normal"/>
        <w:ind w:right="3117" w:hanging="0"/>
        <w:rPr/>
      </w:pPr>
      <w:r>
        <w:rPr>
          <w:rFonts w:cs="Calibri" w:ascii="Times New Roman" w:hAnsi="Times New Roman" w:cstheme="minorHAnsi"/>
          <w:sz w:val="20"/>
          <w:szCs w:val="20"/>
        </w:rPr>
        <w:t xml:space="preserve">Tendo em vista a impossibilidade de acesso ao sistema Comprasnet, informamos que </w:t>
      </w:r>
      <w:r>
        <w:rPr>
          <w:rFonts w:cs="Calibri" w:ascii="Times New Roman" w:hAnsi="Times New Roman" w:cstheme="minorHAnsi"/>
          <w:sz w:val="20"/>
          <w:szCs w:val="20"/>
        </w:rPr>
        <w:t xml:space="preserve">assim que for permitido o acesso informaremos aos licitantes no sistema comprasnet, </w:t>
      </w:r>
      <w:r>
        <w:rPr>
          <w:rFonts w:cs="Calibri" w:ascii="Times New Roman" w:hAnsi="Times New Roman" w:cstheme="minorHAnsi"/>
          <w:sz w:val="20"/>
          <w:szCs w:val="20"/>
        </w:rPr>
        <w:t xml:space="preserve">de acordo com o subitem 9.2 do edital de convocação a </w:t>
      </w:r>
      <w:r>
        <w:rPr>
          <w:rFonts w:cs="Calibri" w:ascii="Times New Roman" w:hAnsi="Times New Roman" w:cstheme="minorHAnsi"/>
          <w:sz w:val="20"/>
          <w:szCs w:val="20"/>
        </w:rPr>
        <w:t xml:space="preserve">nova data e horário da </w:t>
      </w:r>
      <w:r>
        <w:rPr>
          <w:rFonts w:cs="Calibri" w:ascii="Times New Roman" w:hAnsi="Times New Roman" w:cstheme="minorHAnsi"/>
          <w:sz w:val="20"/>
          <w:szCs w:val="20"/>
        </w:rPr>
        <w:t xml:space="preserve">sessão. </w:t>
      </w:r>
    </w:p>
    <w:p>
      <w:pPr>
        <w:pStyle w:val="Normal"/>
        <w:ind w:right="3117" w:hanging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ind w:right="3117" w:hanging="0"/>
        <w:rPr/>
      </w:pPr>
      <w:r>
        <w:rPr>
          <w:rFonts w:ascii="Times New Roman" w:hAnsi="Times New Roman"/>
          <w:sz w:val="20"/>
          <w:szCs w:val="20"/>
        </w:rPr>
        <w:t>Maceió/AL, 23 de novembro de 2020.</w:t>
      </w:r>
    </w:p>
    <w:p>
      <w:pPr>
        <w:pStyle w:val="Normal"/>
        <w:ind w:right="3117" w:hanging="0"/>
        <w:rPr/>
      </w:pPr>
      <w:r>
        <w:rPr>
          <w:rFonts w:ascii="Times New Roman" w:hAnsi="Times New Roman"/>
          <w:sz w:val="20"/>
          <w:szCs w:val="20"/>
        </w:rPr>
        <w:t>Rita de Cássia Regueira Teixeira</w:t>
      </w:r>
    </w:p>
    <w:p>
      <w:pPr>
        <w:pStyle w:val="Normal"/>
        <w:ind w:right="3117" w:hanging="0"/>
        <w:rPr/>
      </w:pPr>
      <w:r>
        <w:rPr>
          <w:rFonts w:ascii="Times New Roman" w:hAnsi="Times New Roman"/>
          <w:sz w:val="20"/>
          <w:szCs w:val="20"/>
        </w:rPr>
        <w:t>Pregoeira</w:t>
      </w:r>
    </w:p>
    <w:p>
      <w:pPr>
        <w:pStyle w:val="Normal"/>
        <w:spacing w:lineRule="auto" w:line="360" w:before="60" w:after="0"/>
        <w:ind w:right="3542" w:hanging="0"/>
        <w:rPr/>
      </w:pPr>
      <w:r>
        <w:rPr/>
      </w:r>
    </w:p>
    <w:sectPr>
      <w:type w:val="nextPage"/>
      <w:pgSz w:w="11906" w:h="16838"/>
      <w:pgMar w:left="1701" w:right="1701" w:header="0" w:top="993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3dfe"/>
    <w:pPr>
      <w:widowControl/>
      <w:bidi w:val="0"/>
      <w:jc w:val="left"/>
    </w:pPr>
    <w:rPr>
      <w:rFonts w:ascii="Arial" w:hAnsi="Arial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Ttulo1">
    <w:name w:val="Heading 1"/>
    <w:basedOn w:val="Normal"/>
    <w:next w:val="Normal"/>
    <w:link w:val="Ttulo1Char"/>
    <w:qFormat/>
    <w:rsid w:val="00350273"/>
    <w:pPr>
      <w:keepNext w:val="true"/>
      <w:spacing w:before="240" w:after="60"/>
      <w:outlineLvl w:val="0"/>
    </w:pPr>
    <w:rPr>
      <w:rFonts w:cs="Arial"/>
      <w:b/>
      <w:bCs/>
      <w:kern w:val="2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350273"/>
    <w:pPr>
      <w:keepNext w:val="true"/>
      <w:spacing w:before="240" w:after="60"/>
      <w:outlineLvl w:val="2"/>
    </w:pPr>
    <w:rPr>
      <w:rFonts w:cs="Arial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913dfe"/>
    <w:rPr>
      <w:rFonts w:ascii="Arial" w:hAnsi="Arial" w:eastAsia="Times New Roman" w:cs="Times New Roman"/>
      <w:szCs w:val="20"/>
      <w:lang w:eastAsia="pt-BR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913dfe"/>
    <w:rPr>
      <w:rFonts w:ascii="Tahoma" w:hAnsi="Tahoma" w:eastAsia="Times New Roman" w:cs="Tahoma"/>
      <w:sz w:val="16"/>
      <w:szCs w:val="16"/>
      <w:lang w:eastAsia="pt-BR"/>
    </w:rPr>
  </w:style>
  <w:style w:type="character" w:styleId="Fontepargpadro1" w:customStyle="1">
    <w:name w:val="Fonte parág. padrão1"/>
    <w:qFormat/>
    <w:rsid w:val="00913dfe"/>
    <w:rPr/>
  </w:style>
  <w:style w:type="character" w:styleId="LinkdaInternet" w:customStyle="1">
    <w:name w:val="Link da Internet"/>
    <w:basedOn w:val="DefaultParagraphFont"/>
    <w:uiPriority w:val="99"/>
    <w:unhideWhenUsed/>
    <w:rsid w:val="00913dfe"/>
    <w:rPr>
      <w:rFonts w:cs="Times New Roman"/>
      <w:color w:val="0000FF" w:themeColor="hyperlink"/>
      <w:u w:val="single"/>
    </w:rPr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350273"/>
    <w:rPr>
      <w:rFonts w:ascii="Arial" w:hAnsi="Arial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link w:val="Rodap"/>
    <w:uiPriority w:val="99"/>
    <w:semiHidden/>
    <w:qFormat/>
    <w:rsid w:val="00350273"/>
    <w:rPr>
      <w:rFonts w:ascii="Arial" w:hAnsi="Arial" w:eastAsia="Times New Roman" w:cs="Times New Roman"/>
      <w:sz w:val="24"/>
      <w:szCs w:val="24"/>
      <w:lang w:eastAsia="pt-BR"/>
    </w:rPr>
  </w:style>
  <w:style w:type="character" w:styleId="Ttulo1Char" w:customStyle="1">
    <w:name w:val="Título 1 Char"/>
    <w:basedOn w:val="DefaultParagraphFont"/>
    <w:link w:val="Ttulo1"/>
    <w:qFormat/>
    <w:rsid w:val="00350273"/>
    <w:rPr>
      <w:rFonts w:ascii="Arial" w:hAnsi="Arial" w:eastAsia="Times New Roman" w:cs="Arial"/>
      <w:b/>
      <w:bCs/>
      <w:kern w:val="2"/>
      <w:sz w:val="32"/>
      <w:szCs w:val="32"/>
      <w:lang w:eastAsia="pt-BR"/>
    </w:rPr>
  </w:style>
  <w:style w:type="character" w:styleId="Ttulo3Char" w:customStyle="1">
    <w:name w:val="Título 3 Char"/>
    <w:basedOn w:val="DefaultParagraphFont"/>
    <w:link w:val="Ttulo3"/>
    <w:qFormat/>
    <w:rsid w:val="00350273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styleId="ListLabel1" w:customStyle="1">
    <w:name w:val="ListLabel 1"/>
    <w:qFormat/>
    <w:rPr>
      <w:rFonts w:ascii="Times New Roman" w:hAnsi="Times New Roman"/>
      <w:sz w:val="20"/>
      <w:szCs w:val="20"/>
    </w:rPr>
  </w:style>
  <w:style w:type="character" w:styleId="ListLabel2" w:customStyle="1">
    <w:name w:val="ListLabel 2"/>
    <w:qFormat/>
    <w:rPr>
      <w:rFonts w:ascii="Times New Roman" w:hAnsi="Times New Roman"/>
      <w:sz w:val="20"/>
      <w:szCs w:val="20"/>
    </w:rPr>
  </w:style>
  <w:style w:type="character" w:styleId="ListLabel3" w:customStyle="1">
    <w:name w:val="ListLabel 3"/>
    <w:qFormat/>
    <w:rPr>
      <w:rFonts w:ascii="Times New Roman" w:hAnsi="Times New Roman"/>
      <w:sz w:val="20"/>
      <w:szCs w:val="20"/>
    </w:rPr>
  </w:style>
  <w:style w:type="character" w:styleId="ListLabel4" w:customStyle="1">
    <w:name w:val="ListLabel 4"/>
    <w:qFormat/>
    <w:rPr>
      <w:rFonts w:ascii="Times New Roman" w:hAnsi="Times New Roman"/>
      <w:sz w:val="20"/>
      <w:szCs w:val="20"/>
    </w:rPr>
  </w:style>
  <w:style w:type="character" w:styleId="ListLabel5">
    <w:name w:val="ListLabel 5"/>
    <w:qFormat/>
    <w:rPr>
      <w:rFonts w:ascii="Times New Roman" w:hAnsi="Times New Roman"/>
      <w:sz w:val="20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913dfe"/>
    <w:pPr>
      <w:tabs>
        <w:tab w:val="clear" w:pos="708"/>
        <w:tab w:val="left" w:pos="1134" w:leader="none"/>
        <w:tab w:val="left" w:pos="1588" w:leader="none"/>
      </w:tabs>
      <w:spacing w:lineRule="exact" w:line="266" w:before="0" w:after="120"/>
      <w:jc w:val="both"/>
    </w:pPr>
    <w:rPr>
      <w:sz w:val="22"/>
      <w:szCs w:val="20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913dfe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350273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semiHidden/>
    <w:unhideWhenUsed/>
    <w:rsid w:val="00350273"/>
    <w:pPr>
      <w:tabs>
        <w:tab w:val="clear" w:pos="708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LibreOffice/6.2.7.1$Windows_X86_64 LibreOffice_project/23edc44b61b830b7d749943e020e96f5a7df63bf</Application>
  <Pages>1</Pages>
  <Words>111</Words>
  <Characters>609</Characters>
  <CharactersWithSpaces>715</CharactersWithSpaces>
  <Paragraphs>9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2020-11-09T16:46:00Z</dcterms:created>
  <dc:creator>DIRETORIA ADM FINAC</dc:creator>
  <dc:description/>
  <dc:language>pt-BR</dc:language>
  <cp:lastModifiedBy/>
  <cp:lastPrinted>2017-05-18T12:53:00Z</cp:lastPrinted>
  <dcterms:modified xsi:type="dcterms:W3CDTF">2020-11-23T12:05:50Z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