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A0" w:rsidRDefault="006542A0" w:rsidP="0023018F">
      <w:pPr>
        <w:tabs>
          <w:tab w:val="left" w:pos="284"/>
        </w:tabs>
        <w:autoSpaceDE w:val="0"/>
        <w:autoSpaceDN w:val="0"/>
        <w:adjustRightInd w:val="0"/>
        <w:spacing w:after="240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</w:p>
    <w:p w:rsidR="009F3C6B" w:rsidRPr="009057DC" w:rsidRDefault="000B59E6" w:rsidP="00954E2C">
      <w:pPr>
        <w:tabs>
          <w:tab w:val="left" w:pos="284"/>
        </w:tabs>
        <w:autoSpaceDE w:val="0"/>
        <w:autoSpaceDN w:val="0"/>
        <w:adjustRightInd w:val="0"/>
        <w:spacing w:after="240"/>
        <w:jc w:val="center"/>
        <w:rPr>
          <w:rFonts w:ascii="Calibri" w:hAnsi="Calibri" w:cstheme="minorHAnsi"/>
          <w:b/>
          <w:sz w:val="22"/>
          <w:szCs w:val="22"/>
          <w:u w:val="single"/>
        </w:rPr>
      </w:pPr>
      <w:r w:rsidRPr="009057DC">
        <w:rPr>
          <w:rFonts w:ascii="Calibri" w:hAnsi="Calibri" w:cstheme="minorHAnsi"/>
          <w:b/>
          <w:sz w:val="22"/>
          <w:szCs w:val="22"/>
          <w:u w:val="single"/>
        </w:rPr>
        <w:t xml:space="preserve"> </w:t>
      </w:r>
      <w:r w:rsidR="009F3C6B" w:rsidRPr="009057DC">
        <w:rPr>
          <w:rFonts w:ascii="Calibri" w:hAnsi="Calibri" w:cstheme="minorHAnsi"/>
          <w:b/>
          <w:sz w:val="22"/>
          <w:szCs w:val="22"/>
          <w:u w:val="single"/>
        </w:rPr>
        <w:t>TERMO DE REFERÊNCIA</w:t>
      </w:r>
    </w:p>
    <w:p w:rsidR="009F3C6B" w:rsidRPr="009057DC" w:rsidRDefault="009F3C6B" w:rsidP="009F3C6B">
      <w:pPr>
        <w:pStyle w:val="PargrafodaLista"/>
        <w:tabs>
          <w:tab w:val="left" w:pos="284"/>
        </w:tabs>
        <w:ind w:left="0"/>
        <w:jc w:val="both"/>
        <w:rPr>
          <w:rFonts w:ascii="Calibri" w:hAnsi="Calibri" w:cstheme="minorHAnsi"/>
          <w:sz w:val="22"/>
          <w:szCs w:val="22"/>
        </w:rPr>
      </w:pPr>
    </w:p>
    <w:p w:rsidR="00223525" w:rsidRPr="009057DC" w:rsidRDefault="009F3C6B" w:rsidP="00223525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 w:cstheme="minorHAnsi"/>
          <w:i w:val="0"/>
          <w:color w:val="auto"/>
          <w:kern w:val="32"/>
          <w:sz w:val="22"/>
          <w:szCs w:val="22"/>
        </w:rPr>
      </w:pPr>
      <w:r w:rsidRPr="009057DC">
        <w:rPr>
          <w:rFonts w:ascii="Calibri" w:hAnsi="Calibri" w:cstheme="minorHAnsi"/>
          <w:i w:val="0"/>
          <w:color w:val="auto"/>
          <w:kern w:val="32"/>
          <w:sz w:val="22"/>
          <w:szCs w:val="22"/>
        </w:rPr>
        <w:t>DO OBJETO</w:t>
      </w:r>
    </w:p>
    <w:p w:rsidR="00223525" w:rsidRPr="009057DC" w:rsidRDefault="00223525" w:rsidP="00954E2C">
      <w:pPr>
        <w:tabs>
          <w:tab w:val="left" w:pos="2820"/>
        </w:tabs>
        <w:ind w:left="284"/>
        <w:rPr>
          <w:rFonts w:ascii="Calibri" w:hAnsi="Calibri" w:cstheme="minorHAnsi"/>
          <w:bCs/>
          <w:sz w:val="22"/>
          <w:szCs w:val="22"/>
        </w:rPr>
      </w:pPr>
      <w:r w:rsidRPr="009057DC">
        <w:rPr>
          <w:rFonts w:ascii="Calibri" w:hAnsi="Calibri" w:cstheme="minorHAnsi"/>
          <w:bCs/>
          <w:sz w:val="22"/>
          <w:szCs w:val="22"/>
        </w:rPr>
        <w:t>Aquisição de camas, beliche</w:t>
      </w:r>
      <w:r w:rsidR="009057DC">
        <w:rPr>
          <w:rFonts w:ascii="Calibri" w:hAnsi="Calibri" w:cstheme="minorHAnsi"/>
          <w:bCs/>
          <w:sz w:val="22"/>
          <w:szCs w:val="22"/>
        </w:rPr>
        <w:t>s e berços para as Unidades de A</w:t>
      </w:r>
      <w:r w:rsidRPr="009057DC">
        <w:rPr>
          <w:rFonts w:ascii="Calibri" w:hAnsi="Calibri" w:cstheme="minorHAnsi"/>
          <w:bCs/>
          <w:sz w:val="22"/>
          <w:szCs w:val="22"/>
        </w:rPr>
        <w:t>colhimento Institucional</w:t>
      </w:r>
    </w:p>
    <w:p w:rsidR="00223525" w:rsidRPr="009057DC" w:rsidRDefault="00223525" w:rsidP="00223525">
      <w:pPr>
        <w:tabs>
          <w:tab w:val="left" w:pos="2820"/>
        </w:tabs>
        <w:rPr>
          <w:rFonts w:ascii="Calibri" w:hAnsi="Calibri" w:cstheme="minorHAnsi"/>
          <w:bCs/>
          <w:sz w:val="22"/>
          <w:szCs w:val="22"/>
        </w:rPr>
      </w:pPr>
    </w:p>
    <w:p w:rsidR="009F3C6B" w:rsidRPr="009057DC" w:rsidRDefault="00223525" w:rsidP="00223525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rPr>
          <w:rFonts w:ascii="Calibri" w:hAnsi="Calibri" w:cstheme="minorHAnsi"/>
          <w:i w:val="0"/>
          <w:color w:val="auto"/>
          <w:kern w:val="32"/>
          <w:sz w:val="22"/>
          <w:szCs w:val="22"/>
        </w:rPr>
      </w:pPr>
      <w:r w:rsidRPr="009057DC">
        <w:rPr>
          <w:rFonts w:ascii="Calibri" w:hAnsi="Calibri" w:cstheme="minorHAnsi"/>
          <w:color w:val="auto"/>
          <w:sz w:val="22"/>
          <w:szCs w:val="22"/>
        </w:rPr>
        <w:t xml:space="preserve"> </w:t>
      </w:r>
      <w:r w:rsidR="009F3C6B" w:rsidRPr="009057DC">
        <w:rPr>
          <w:rFonts w:ascii="Calibri" w:hAnsi="Calibri" w:cstheme="minorHAnsi"/>
          <w:i w:val="0"/>
          <w:color w:val="auto"/>
          <w:kern w:val="32"/>
          <w:sz w:val="22"/>
          <w:szCs w:val="22"/>
        </w:rPr>
        <w:t xml:space="preserve">JUSTIFICATIVA </w:t>
      </w:r>
      <w:r w:rsidR="002B7EAC" w:rsidRPr="009057DC">
        <w:rPr>
          <w:rFonts w:ascii="Calibri" w:hAnsi="Calibri" w:cstheme="minorHAnsi"/>
          <w:i w:val="0"/>
          <w:color w:val="auto"/>
          <w:kern w:val="32"/>
          <w:sz w:val="22"/>
          <w:szCs w:val="22"/>
        </w:rPr>
        <w:t>E ESTUDO DA ESTIMATIVA</w:t>
      </w:r>
    </w:p>
    <w:p w:rsidR="00223525" w:rsidRPr="009057DC" w:rsidRDefault="00223525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 w:cstheme="minorHAnsi"/>
          <w:sz w:val="22"/>
          <w:szCs w:val="22"/>
        </w:rPr>
        <w:t>A proteção social especial é a modalidade de atendimento assistencial destinada a famílias e indivíduos que se encontram em situação de risco pessoal e social, por ocorrência de abandono, maus tratos físicos e, ou psíquicos, abuso sexual, uso de substâncias psicoativas, cumprimento de medidas sócio-educativas, situação de rua, situação de trabalho infantil entre outras.</w:t>
      </w:r>
    </w:p>
    <w:p w:rsidR="00223525" w:rsidRDefault="00223525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 w:cstheme="minorHAnsi"/>
          <w:sz w:val="22"/>
          <w:szCs w:val="22"/>
        </w:rPr>
        <w:t>A oferta de serviços, programas e projetos é organizada de forma especializada, com o objetivo de contribuir para a reconstrução de vínculos familiares e comunitários, o fortalecimento de potencialidades e aquisições com vistas à proteção de famílias e indivíduos por violação de direitos.</w:t>
      </w:r>
    </w:p>
    <w:p w:rsidR="000469C9" w:rsidRPr="009057DC" w:rsidRDefault="000469C9" w:rsidP="000469C9">
      <w:pPr>
        <w:pStyle w:val="PargrafodaLista"/>
        <w:ind w:left="720"/>
        <w:jc w:val="both"/>
        <w:rPr>
          <w:rFonts w:ascii="Calibri" w:hAnsi="Calibri" w:cstheme="minorHAnsi"/>
          <w:sz w:val="22"/>
          <w:szCs w:val="22"/>
        </w:rPr>
      </w:pPr>
    </w:p>
    <w:p w:rsidR="00223525" w:rsidRPr="000469C9" w:rsidRDefault="00223525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eastAsia="Arial Unicode MS" w:hAnsi="Calibri" w:cstheme="minorHAnsi"/>
          <w:sz w:val="22"/>
          <w:szCs w:val="22"/>
        </w:rPr>
        <w:t xml:space="preserve">As atividades são diferenciadas, de acordo com os níveis de complexidade - </w:t>
      </w:r>
      <w:r w:rsidRPr="009057DC">
        <w:rPr>
          <w:rFonts w:ascii="Calibri" w:eastAsia="Arial Unicode MS" w:hAnsi="Calibri" w:cstheme="minorHAnsi"/>
          <w:i/>
          <w:sz w:val="22"/>
          <w:szCs w:val="22"/>
        </w:rPr>
        <w:t>média e alta</w:t>
      </w:r>
      <w:r w:rsidRPr="009057DC">
        <w:rPr>
          <w:rFonts w:ascii="Calibri" w:eastAsia="Arial Unicode MS" w:hAnsi="Calibri" w:cstheme="minorHAnsi"/>
          <w:sz w:val="22"/>
          <w:szCs w:val="22"/>
        </w:rPr>
        <w:t>, conforme a situação vivenciada pelo indivíduo ou família.</w:t>
      </w:r>
    </w:p>
    <w:p w:rsidR="000469C9" w:rsidRPr="000469C9" w:rsidRDefault="000469C9" w:rsidP="000469C9">
      <w:pPr>
        <w:pStyle w:val="PargrafodaLista"/>
        <w:rPr>
          <w:rFonts w:ascii="Calibri" w:hAnsi="Calibri" w:cstheme="minorHAnsi"/>
          <w:sz w:val="22"/>
          <w:szCs w:val="22"/>
        </w:rPr>
      </w:pPr>
    </w:p>
    <w:p w:rsidR="000469C9" w:rsidRPr="009057DC" w:rsidRDefault="000469C9" w:rsidP="000469C9">
      <w:pPr>
        <w:pStyle w:val="PargrafodaLista"/>
        <w:ind w:left="720"/>
        <w:jc w:val="both"/>
        <w:rPr>
          <w:rFonts w:ascii="Calibri" w:hAnsi="Calibri" w:cstheme="minorHAnsi"/>
          <w:sz w:val="22"/>
          <w:szCs w:val="22"/>
        </w:rPr>
      </w:pPr>
    </w:p>
    <w:p w:rsidR="00223525" w:rsidRPr="009057DC" w:rsidRDefault="00223525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 w:cstheme="minorHAnsi"/>
          <w:bCs/>
          <w:sz w:val="22"/>
          <w:szCs w:val="22"/>
        </w:rPr>
        <w:t>Os serviços de proteção social especial de alta complexidade garantem proteção integral – moradia, alimentação, higienização e trabalho protegido para famílias e indivíduos que se encontram sem referência e, ou, em situação de ameaça, necessitando ser retirados de seu núcleo familiar e/ou comunitário.</w:t>
      </w:r>
    </w:p>
    <w:p w:rsidR="00412A74" w:rsidRPr="009057DC" w:rsidRDefault="009057DC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 w:cstheme="minorHAnsi"/>
          <w:sz w:val="22"/>
          <w:szCs w:val="22"/>
        </w:rPr>
        <w:t>A especificidade desse</w:t>
      </w:r>
      <w:r w:rsidR="00223525" w:rsidRPr="009057DC">
        <w:rPr>
          <w:rFonts w:ascii="Calibri" w:hAnsi="Calibri" w:cstheme="minorHAnsi"/>
          <w:bCs/>
          <w:sz w:val="22"/>
          <w:szCs w:val="22"/>
        </w:rPr>
        <w:t xml:space="preserve">s serviços </w:t>
      </w:r>
      <w:r w:rsidR="00223525" w:rsidRPr="009057DC">
        <w:rPr>
          <w:rFonts w:ascii="Calibri" w:hAnsi="Calibri" w:cstheme="minorHAnsi"/>
          <w:sz w:val="22"/>
          <w:szCs w:val="22"/>
        </w:rPr>
        <w:t>está na oferta de atendimento integral que garanta condições de estadia, convívio e proteção da integridade física e psico</w:t>
      </w:r>
      <w:r w:rsidR="00B31473" w:rsidRPr="009057DC">
        <w:rPr>
          <w:rFonts w:ascii="Calibri" w:hAnsi="Calibri" w:cstheme="minorHAnsi"/>
          <w:sz w:val="22"/>
          <w:szCs w:val="22"/>
        </w:rPr>
        <w:t xml:space="preserve">lógica </w:t>
      </w:r>
      <w:r w:rsidR="00B31473" w:rsidRPr="009057DC">
        <w:rPr>
          <w:rFonts w:ascii="Calibri" w:eastAsia="Arial Unicode MS" w:hAnsi="Calibri" w:cstheme="minorHAnsi"/>
          <w:spacing w:val="18"/>
          <w:sz w:val="22"/>
          <w:szCs w:val="22"/>
        </w:rPr>
        <w:t>c</w:t>
      </w:r>
      <w:r w:rsidR="00223525" w:rsidRPr="009057DC">
        <w:rPr>
          <w:rFonts w:ascii="Calibri" w:eastAsia="Arial Unicode MS" w:hAnsi="Calibri" w:cstheme="minorHAnsi"/>
          <w:spacing w:val="18"/>
          <w:sz w:val="22"/>
          <w:szCs w:val="22"/>
        </w:rPr>
        <w:t xml:space="preserve">rianças e Adolescentes, 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P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e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ssoas</w:t>
      </w:r>
      <w:r w:rsidR="00223525" w:rsidRPr="009057DC">
        <w:rPr>
          <w:rFonts w:ascii="Calibri" w:eastAsia="Arial Unicode MS" w:hAnsi="Calibri" w:cstheme="minorHAnsi"/>
          <w:spacing w:val="21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Ad</w:t>
      </w:r>
      <w:r w:rsidR="00223525" w:rsidRPr="009057DC">
        <w:rPr>
          <w:rFonts w:ascii="Calibri" w:eastAsia="Arial Unicode MS" w:hAnsi="Calibri" w:cstheme="minorHAnsi"/>
          <w:spacing w:val="2"/>
          <w:sz w:val="22"/>
          <w:szCs w:val="22"/>
        </w:rPr>
        <w:t>u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l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t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a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s</w:t>
      </w:r>
      <w:r w:rsidR="00223525" w:rsidRPr="009057DC">
        <w:rPr>
          <w:rFonts w:ascii="Calibri" w:eastAsia="Arial Unicode MS" w:hAnsi="Calibri" w:cstheme="minorHAnsi"/>
          <w:spacing w:val="19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e</w:t>
      </w:r>
      <w:r w:rsidR="00223525" w:rsidRPr="009057DC">
        <w:rPr>
          <w:rFonts w:ascii="Calibri" w:eastAsia="Arial Unicode MS" w:hAnsi="Calibri" w:cstheme="minorHAnsi"/>
          <w:spacing w:val="20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Fa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m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í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l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i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a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s</w:t>
      </w:r>
      <w:r w:rsidR="00223525" w:rsidRPr="009057DC">
        <w:rPr>
          <w:rFonts w:ascii="Calibri" w:eastAsia="Arial Unicode MS" w:hAnsi="Calibri" w:cstheme="minorHAnsi"/>
          <w:spacing w:val="22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e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m</w:t>
      </w:r>
      <w:r w:rsidR="00223525" w:rsidRPr="009057DC">
        <w:rPr>
          <w:rFonts w:ascii="Calibri" w:eastAsia="Arial Unicode MS" w:hAnsi="Calibri" w:cstheme="minorHAnsi"/>
          <w:spacing w:val="19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S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i</w:t>
      </w:r>
      <w:r w:rsidR="00223525" w:rsidRPr="009057DC">
        <w:rPr>
          <w:rFonts w:ascii="Calibri" w:eastAsia="Arial Unicode MS" w:hAnsi="Calibri" w:cstheme="minorHAnsi"/>
          <w:spacing w:val="1"/>
          <w:sz w:val="22"/>
          <w:szCs w:val="22"/>
        </w:rPr>
        <w:t>t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u</w:t>
      </w:r>
      <w:r w:rsidR="00223525" w:rsidRPr="009057DC">
        <w:rPr>
          <w:rFonts w:ascii="Calibri" w:eastAsia="Arial Unicode MS" w:hAnsi="Calibri" w:cstheme="minorHAnsi"/>
          <w:spacing w:val="-1"/>
          <w:sz w:val="22"/>
          <w:szCs w:val="22"/>
        </w:rPr>
        <w:t>açã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o de</w:t>
      </w:r>
      <w:r w:rsidR="00223525" w:rsidRPr="009057DC">
        <w:rPr>
          <w:rFonts w:ascii="Calibri" w:eastAsia="Arial Unicode MS" w:hAnsi="Calibri" w:cstheme="minorHAnsi"/>
          <w:spacing w:val="4"/>
          <w:sz w:val="22"/>
          <w:szCs w:val="22"/>
        </w:rPr>
        <w:t xml:space="preserve"> </w:t>
      </w:r>
      <w:r w:rsidR="00223525" w:rsidRPr="009057DC">
        <w:rPr>
          <w:rFonts w:ascii="Calibri" w:eastAsia="Arial Unicode MS" w:hAnsi="Calibri" w:cstheme="minorHAnsi"/>
          <w:sz w:val="22"/>
          <w:szCs w:val="22"/>
        </w:rPr>
        <w:t>Rua e Mulheres</w:t>
      </w:r>
      <w:r w:rsidR="00B31473" w:rsidRPr="009057DC">
        <w:rPr>
          <w:rFonts w:ascii="Calibri" w:eastAsia="Arial Unicode MS" w:hAnsi="Calibri" w:cstheme="minorHAnsi"/>
          <w:sz w:val="22"/>
          <w:szCs w:val="22"/>
        </w:rPr>
        <w:t xml:space="preserve"> Vítimas de Violência Doméstica.</w:t>
      </w:r>
    </w:p>
    <w:p w:rsidR="009057DC" w:rsidRPr="009057DC" w:rsidRDefault="009057DC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 w:cstheme="minorHAnsi"/>
          <w:sz w:val="22"/>
          <w:szCs w:val="22"/>
        </w:rPr>
        <w:t>Os serviços de acolhimento institucional são considerados essenciais, sobretudo, pela capacidade de proteção integral no contexto de agravamento da vulnerabilidade social em decorrência do Covid-19.</w:t>
      </w:r>
    </w:p>
    <w:p w:rsidR="00412A74" w:rsidRPr="009057DC" w:rsidRDefault="00412A74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/>
          <w:sz w:val="22"/>
          <w:szCs w:val="22"/>
        </w:rPr>
        <w:t>A Portaria nº 369 de 29 de abril de 2020 do Ministério da Cidadania dispõe sobre o repasse financeiro emergencial de recursos federais para cofinanciamento de ações socioassistenciais visando ao enfrentamento da situação de emergência em decorrência do Covid-19;</w:t>
      </w:r>
    </w:p>
    <w:p w:rsidR="009057DC" w:rsidRPr="009057DC" w:rsidRDefault="00412A74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/>
          <w:sz w:val="22"/>
          <w:szCs w:val="22"/>
        </w:rPr>
        <w:t>A Portaria nº 378 do Ministério da Cidadania dispõe sobre o repasse de recurso extraordinário do cofinanciamento federal do Sistema Único de Assistência Social - SUAS para incremento temporário na execução de ações socioassistenciais nos estados, Distrito Federal e municípios devido à situação de Emergência em Saúde Pública de Importância Internacional decorrente do coronavírus, COVID-19;</w:t>
      </w:r>
    </w:p>
    <w:p w:rsidR="009057DC" w:rsidRPr="009057DC" w:rsidRDefault="00412A74" w:rsidP="00B3368A">
      <w:pPr>
        <w:pStyle w:val="PargrafodaLista"/>
        <w:numPr>
          <w:ilvl w:val="1"/>
          <w:numId w:val="26"/>
        </w:numPr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/>
          <w:sz w:val="22"/>
          <w:szCs w:val="22"/>
        </w:rPr>
        <w:t xml:space="preserve">O SUAS exerce importante papel no contexto da emergência em saúde pública, na proteção da população em situação de vulnerabilidade e risco social e no desenvolvimento de medidas para prevenir e mitigar </w:t>
      </w:r>
      <w:r w:rsidR="009057DC" w:rsidRPr="009057DC">
        <w:rPr>
          <w:rFonts w:ascii="Calibri" w:hAnsi="Calibri"/>
          <w:sz w:val="22"/>
          <w:szCs w:val="22"/>
        </w:rPr>
        <w:t>os</w:t>
      </w:r>
      <w:r w:rsidRPr="009057DC">
        <w:rPr>
          <w:rFonts w:ascii="Calibri" w:hAnsi="Calibri"/>
          <w:sz w:val="22"/>
          <w:szCs w:val="22"/>
        </w:rPr>
        <w:t xml:space="preserve"> agravos sociais decorrentes da disseminação da Covid-19;</w:t>
      </w:r>
    </w:p>
    <w:p w:rsidR="004A3F10" w:rsidRDefault="00B31473" w:rsidP="004A3F10">
      <w:pPr>
        <w:pStyle w:val="PargrafodaLista"/>
        <w:numPr>
          <w:ilvl w:val="1"/>
          <w:numId w:val="26"/>
        </w:numPr>
        <w:tabs>
          <w:tab w:val="left" w:pos="851"/>
        </w:tabs>
        <w:jc w:val="both"/>
        <w:rPr>
          <w:rFonts w:ascii="Calibri" w:hAnsi="Calibri" w:cstheme="minorHAnsi"/>
          <w:sz w:val="22"/>
          <w:szCs w:val="22"/>
        </w:rPr>
      </w:pPr>
      <w:r w:rsidRPr="009057DC">
        <w:rPr>
          <w:rFonts w:ascii="Calibri" w:hAnsi="Calibri"/>
          <w:sz w:val="22"/>
          <w:szCs w:val="22"/>
        </w:rPr>
        <w:t xml:space="preserve">Assim, torna-se necessário aumentar a capacidade de resposta do SUAS no atendimento a famílias e indivíduos, potencializar a capacidade de atendimento para assegurar a capacidade protetiva das famílias e   minimizar os impactos na convivência social. </w:t>
      </w:r>
      <w:r w:rsidRPr="009057DC">
        <w:rPr>
          <w:rFonts w:ascii="Calibri" w:eastAsia="Calibri" w:hAnsi="Calibri" w:cstheme="minorHAnsi"/>
          <w:sz w:val="22"/>
          <w:szCs w:val="22"/>
          <w:lang w:eastAsia="en-US"/>
        </w:rPr>
        <w:t xml:space="preserve">Neste sentido, a aquisição </w:t>
      </w:r>
      <w:r w:rsidRPr="009057DC">
        <w:rPr>
          <w:rFonts w:ascii="Calibri" w:eastAsia="Calibri" w:hAnsi="Calibri" w:cstheme="minorHAnsi"/>
          <w:sz w:val="22"/>
          <w:szCs w:val="22"/>
          <w:lang w:eastAsia="en-US"/>
        </w:rPr>
        <w:lastRenderedPageBreak/>
        <w:t xml:space="preserve">do objeto, se justifica face a necessidade de equipar as unidades de acolhimento em </w:t>
      </w:r>
      <w:r w:rsidRPr="009057DC">
        <w:rPr>
          <w:rFonts w:ascii="Calibri" w:hAnsi="Calibri" w:cstheme="minorHAnsi"/>
          <w:sz w:val="22"/>
          <w:szCs w:val="22"/>
        </w:rPr>
        <w:t>ambiente acolhedor e em condições de dignidade, higiene e salubridade.</w:t>
      </w:r>
    </w:p>
    <w:p w:rsidR="00B3368A" w:rsidRPr="004A3F10" w:rsidRDefault="00B3368A" w:rsidP="004A3F10">
      <w:pPr>
        <w:pStyle w:val="PargrafodaLista"/>
        <w:numPr>
          <w:ilvl w:val="1"/>
          <w:numId w:val="26"/>
        </w:numPr>
        <w:tabs>
          <w:tab w:val="left" w:pos="851"/>
        </w:tabs>
        <w:jc w:val="both"/>
        <w:rPr>
          <w:rFonts w:ascii="Calibri" w:hAnsi="Calibri" w:cstheme="minorHAnsi"/>
          <w:sz w:val="22"/>
          <w:szCs w:val="22"/>
        </w:rPr>
      </w:pPr>
      <w:r w:rsidRPr="004A3F10">
        <w:rPr>
          <w:rFonts w:asciiTheme="minorHAnsi" w:hAnsiTheme="minorHAnsi" w:cstheme="minorHAnsi"/>
          <w:sz w:val="22"/>
        </w:rPr>
        <w:t>A Secretaria Municipal de Assistência Social é responsável pela oferta de acolhimento e conta com 07 unidades para grupos específicos de pessoas: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04 Unidades para crianças e adolescentes</w:t>
      </w:r>
      <w:r w:rsidRPr="00B3368A">
        <w:rPr>
          <w:rFonts w:asciiTheme="minorHAnsi" w:hAnsiTheme="minorHAnsi" w:cstheme="minorHAnsi"/>
          <w:sz w:val="22"/>
        </w:rPr>
        <w:t xml:space="preserve">:  acolhimento provisório e excepcional inclusive para os com deficiência, sob medida de proteção (Art. 98 do Estatuto da Criança e do Adolescente) e em situação de risco pessoal e social, cujas famílias ou responsáveis encontrem-se temporariamente impossibilitadas de cumprir sua função de cuidado e proteção. 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sz w:val="22"/>
        </w:rPr>
        <w:t>Referências pactuadas: 70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Abrigo Institucional Rubens Colaço</w:t>
      </w:r>
      <w:r w:rsidRPr="00B3368A">
        <w:rPr>
          <w:rFonts w:asciiTheme="minorHAnsi" w:hAnsiTheme="minorHAnsi" w:cstheme="minorHAnsi"/>
          <w:sz w:val="22"/>
        </w:rPr>
        <w:t xml:space="preserve"> – 20 crianças de 0 a 07 anos 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Abrigo Feminino Luzinete Soares de Almeida</w:t>
      </w:r>
      <w:r w:rsidRPr="00B3368A">
        <w:rPr>
          <w:rFonts w:asciiTheme="minorHAnsi" w:hAnsiTheme="minorHAnsi" w:cstheme="minorHAnsi"/>
          <w:sz w:val="22"/>
        </w:rPr>
        <w:t xml:space="preserve"> – 20 crianças/adolescentes de 07 a 18 anos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Abrigo Masculino Acolher</w:t>
      </w:r>
      <w:r w:rsidRPr="00B3368A">
        <w:rPr>
          <w:rFonts w:asciiTheme="minorHAnsi" w:hAnsiTheme="minorHAnsi" w:cstheme="minorHAnsi"/>
          <w:sz w:val="22"/>
        </w:rPr>
        <w:t xml:space="preserve"> - 20 crianças/adolescentes de 07 a 18 anos</w:t>
      </w:r>
    </w:p>
    <w:p w:rsidR="00B3368A" w:rsidRP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Casa Lar</w:t>
      </w:r>
      <w:r w:rsidRPr="00B3368A">
        <w:rPr>
          <w:rFonts w:asciiTheme="minorHAnsi" w:hAnsiTheme="minorHAnsi" w:cstheme="minorHAnsi"/>
          <w:sz w:val="22"/>
        </w:rPr>
        <w:t xml:space="preserve"> – 10 crianças/adolescentes de 00 a 18 anos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02 Unidades para população em situação de rua</w:t>
      </w:r>
      <w:r w:rsidRPr="00B3368A">
        <w:rPr>
          <w:rFonts w:asciiTheme="minorHAnsi" w:hAnsiTheme="minorHAnsi" w:cstheme="minorHAnsi"/>
          <w:sz w:val="22"/>
        </w:rPr>
        <w:t xml:space="preserve">: acolhimento provisório com estrutura para acolher com privacidade pessoas do mesmo sexo ou grupo familiar. É previsto para pessoas em situação de rua e desabrigo por abandono, migração e ausência de residência ou pessoas em trânsito e sem condições de </w:t>
      </w:r>
      <w:r w:rsidR="000469C9" w:rsidRPr="00B3368A">
        <w:rPr>
          <w:rFonts w:asciiTheme="minorHAnsi" w:hAnsiTheme="minorHAnsi" w:cstheme="minorHAnsi"/>
          <w:sz w:val="22"/>
        </w:rPr>
        <w:t>autosustento</w:t>
      </w:r>
      <w:r w:rsidRPr="00B3368A">
        <w:rPr>
          <w:rFonts w:asciiTheme="minorHAnsi" w:hAnsiTheme="minorHAnsi" w:cstheme="minorHAnsi"/>
          <w:sz w:val="22"/>
        </w:rPr>
        <w:t xml:space="preserve">. 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sz w:val="22"/>
        </w:rPr>
        <w:t xml:space="preserve">Referências pactuadas: 100 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Casa de Passagem Prof. Manoel Coelho Neto</w:t>
      </w:r>
      <w:r w:rsidRPr="00B3368A">
        <w:rPr>
          <w:rFonts w:asciiTheme="minorHAnsi" w:hAnsiTheme="minorHAnsi" w:cstheme="minorHAnsi"/>
          <w:sz w:val="22"/>
        </w:rPr>
        <w:t xml:space="preserve"> – 50 jovens/adultos a partir de 18 anos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Casa de Passagem Familiar</w:t>
      </w:r>
      <w:r w:rsidRPr="00B3368A">
        <w:rPr>
          <w:rFonts w:asciiTheme="minorHAnsi" w:hAnsiTheme="minorHAnsi" w:cstheme="minorHAnsi"/>
          <w:sz w:val="22"/>
        </w:rPr>
        <w:t xml:space="preserve"> - 50 indivíduos (grupos de família)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01 Unidade para mulheres vítimas de violência doméstica:</w:t>
      </w:r>
      <w:r w:rsidRPr="00B3368A">
        <w:rPr>
          <w:rFonts w:asciiTheme="minorHAnsi" w:hAnsiTheme="minorHAnsi" w:cstheme="minorHAnsi"/>
          <w:sz w:val="22"/>
        </w:rPr>
        <w:t xml:space="preserve"> Serviço de abrigamento, acolhimento, atendimento e proteção às mulheres com risco de morte eminente decorrente da violência doméstica e familiar, causadora de lesão, sofrimento físico, sexual, psicológico ou dano moral. Oferece proteção segura e sigilosa às mulheres em situação de violência doméstica e a seus filhos menores de idade. </w:t>
      </w:r>
    </w:p>
    <w:p w:rsidR="00B3368A" w:rsidRDefault="00B3368A" w:rsidP="00B3368A">
      <w:pPr>
        <w:pStyle w:val="PargrafodaLista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sz w:val="22"/>
        </w:rPr>
        <w:t xml:space="preserve">Referências pactuadas: 20 </w:t>
      </w:r>
    </w:p>
    <w:p w:rsidR="00A72A50" w:rsidRDefault="00B3368A" w:rsidP="00A72A50">
      <w:pPr>
        <w:pStyle w:val="PargrafodaLista"/>
        <w:tabs>
          <w:tab w:val="left" w:pos="851"/>
        </w:tabs>
        <w:spacing w:after="240"/>
        <w:ind w:left="720"/>
        <w:jc w:val="both"/>
        <w:rPr>
          <w:rFonts w:asciiTheme="minorHAnsi" w:hAnsiTheme="minorHAnsi" w:cstheme="minorHAnsi"/>
          <w:sz w:val="22"/>
        </w:rPr>
      </w:pPr>
      <w:r w:rsidRPr="00B3368A">
        <w:rPr>
          <w:rFonts w:asciiTheme="minorHAnsi" w:hAnsiTheme="minorHAnsi" w:cstheme="minorHAnsi"/>
          <w:b/>
          <w:sz w:val="22"/>
        </w:rPr>
        <w:t>Casa Abrigo Viva Vida</w:t>
      </w:r>
      <w:r w:rsidRPr="00B3368A">
        <w:rPr>
          <w:rFonts w:asciiTheme="minorHAnsi" w:hAnsiTheme="minorHAnsi" w:cstheme="minorHAnsi"/>
          <w:sz w:val="22"/>
        </w:rPr>
        <w:t xml:space="preserve"> - 20 mulheres e seus filhos.</w:t>
      </w:r>
    </w:p>
    <w:p w:rsidR="00C64E2E" w:rsidRPr="00A72A50" w:rsidRDefault="00A72A50" w:rsidP="00A72A50">
      <w:pPr>
        <w:pStyle w:val="PargrafodaLista"/>
        <w:tabs>
          <w:tab w:val="left" w:pos="851"/>
        </w:tabs>
        <w:spacing w:after="240"/>
        <w:ind w:left="720"/>
        <w:jc w:val="both"/>
        <w:rPr>
          <w:rFonts w:asciiTheme="minorHAnsi" w:hAnsiTheme="minorHAnsi" w:cstheme="minorHAnsi"/>
          <w:sz w:val="22"/>
        </w:rPr>
      </w:pPr>
      <w:r w:rsidRPr="00A72A50">
        <w:rPr>
          <w:rFonts w:asciiTheme="minorHAnsi" w:hAnsiTheme="minorHAnsi" w:cstheme="minorHAnsi"/>
          <w:sz w:val="22"/>
          <w:szCs w:val="22"/>
        </w:rPr>
        <w:t>A quantidade</w:t>
      </w:r>
      <w:r>
        <w:rPr>
          <w:rFonts w:asciiTheme="minorHAnsi" w:hAnsiTheme="minorHAnsi" w:cstheme="minorHAnsi"/>
          <w:sz w:val="22"/>
          <w:szCs w:val="22"/>
        </w:rPr>
        <w:t xml:space="preserve"> estimada</w:t>
      </w:r>
      <w:r w:rsidRPr="00A72A50">
        <w:rPr>
          <w:rFonts w:asciiTheme="minorHAnsi" w:hAnsiTheme="minorHAnsi" w:cstheme="minorHAnsi"/>
          <w:sz w:val="22"/>
          <w:szCs w:val="22"/>
        </w:rPr>
        <w:t>, foi obtida a partir da capacidade de atendimento das unidades de acolhimento</w:t>
      </w:r>
      <w:r>
        <w:rPr>
          <w:rFonts w:asciiTheme="minorHAnsi" w:hAnsiTheme="minorHAnsi" w:cstheme="minorHAnsi"/>
          <w:sz w:val="22"/>
          <w:szCs w:val="22"/>
        </w:rPr>
        <w:t xml:space="preserve">, conforme referências pactuadas informadas. </w:t>
      </w:r>
    </w:p>
    <w:p w:rsidR="009F3C6B" w:rsidRPr="009057DC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t>DAS ESPECIFICAÇÕES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As especificações, quantidades estimadas, bem como todas as informações complementares para a perfeita e regular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 execução</w:t>
      </w:r>
      <w:r w:rsidRPr="009057DC">
        <w:rPr>
          <w:rFonts w:asciiTheme="minorHAnsi" w:hAnsiTheme="minorHAnsi" w:cstheme="minorHAnsi"/>
          <w:sz w:val="22"/>
          <w:szCs w:val="22"/>
        </w:rPr>
        <w:t xml:space="preserve"> do objeto deste Termo de Referência estão descritas no</w:t>
      </w:r>
      <w:r w:rsidRPr="009057DC">
        <w:rPr>
          <w:rFonts w:asciiTheme="minorHAnsi" w:hAnsiTheme="minorHAnsi" w:cstheme="minorHAnsi"/>
          <w:b/>
          <w:sz w:val="22"/>
          <w:szCs w:val="22"/>
        </w:rPr>
        <w:t xml:space="preserve"> ANEXO I</w:t>
      </w:r>
      <w:r w:rsidRPr="009057DC">
        <w:rPr>
          <w:rFonts w:asciiTheme="minorHAnsi" w:hAnsiTheme="minorHAnsi" w:cstheme="minorHAnsi"/>
          <w:sz w:val="22"/>
          <w:szCs w:val="22"/>
        </w:rPr>
        <w:t>.</w:t>
      </w:r>
    </w:p>
    <w:p w:rsidR="009F3C6B" w:rsidRPr="009057DC" w:rsidRDefault="009F3C6B" w:rsidP="009F3C6B">
      <w:pPr>
        <w:pStyle w:val="PargrafodaLista"/>
        <w:ind w:left="39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E3715F" w:rsidRPr="009057DC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t>MODALIDADE DA LICITAÇÃO E CRITÉRIO DE JULGAMENTO</w:t>
      </w:r>
    </w:p>
    <w:p w:rsidR="00412A74" w:rsidRPr="009057DC" w:rsidRDefault="00E3715F" w:rsidP="00412A74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napToGrid w:val="0"/>
          <w:sz w:val="22"/>
          <w:szCs w:val="22"/>
        </w:rPr>
        <w:t xml:space="preserve">A aquisição dar-se-á pela modalidade licitatória denominada </w:t>
      </w:r>
      <w:r w:rsidR="00D93D96" w:rsidRPr="009057DC">
        <w:rPr>
          <w:rFonts w:asciiTheme="minorHAnsi" w:hAnsiTheme="minorHAnsi" w:cstheme="minorHAnsi"/>
          <w:snapToGrid w:val="0"/>
          <w:sz w:val="22"/>
          <w:szCs w:val="22"/>
        </w:rPr>
        <w:t>dispensa de licitação</w:t>
      </w:r>
      <w:r w:rsidRPr="009057D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D93D96" w:rsidRPr="009057DC">
        <w:rPr>
          <w:rFonts w:asciiTheme="minorHAnsi" w:hAnsiTheme="minorHAnsi" w:cstheme="minorHAnsi"/>
          <w:snapToGrid w:val="0"/>
          <w:sz w:val="22"/>
          <w:szCs w:val="22"/>
        </w:rPr>
        <w:t>conforme o art. 24 da Lei 8.666/93</w:t>
      </w:r>
      <w:r w:rsidR="00B31473" w:rsidRPr="009057DC">
        <w:rPr>
          <w:rFonts w:asciiTheme="minorHAnsi" w:hAnsiTheme="minorHAnsi" w:cstheme="minorHAnsi"/>
          <w:snapToGrid w:val="0"/>
          <w:sz w:val="22"/>
          <w:szCs w:val="22"/>
        </w:rPr>
        <w:t>, em conformidade com o Art. 4º-B da Lei 13.979</w:t>
      </w:r>
      <w:r w:rsidR="00D93D96" w:rsidRPr="009057D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9057DC">
        <w:rPr>
          <w:rFonts w:asciiTheme="minorHAnsi" w:hAnsiTheme="minorHAnsi" w:cstheme="minorHAnsi"/>
          <w:snapToGrid w:val="0"/>
          <w:sz w:val="22"/>
          <w:szCs w:val="22"/>
        </w:rPr>
        <w:t>tendo como critério de julgamento e classificação das propostas, o menor preço por item, tendo como referência o valor estimado, observadas as especificações técnicas definidas no Anexo I deste Termo de Referência.</w:t>
      </w:r>
    </w:p>
    <w:p w:rsidR="00E3715F" w:rsidRPr="009057DC" w:rsidRDefault="00E3715F" w:rsidP="00412A74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Pelo interesse da administração pública, os valores de referência não serão divulgados.</w:t>
      </w:r>
    </w:p>
    <w:p w:rsidR="00E3715F" w:rsidRPr="009057DC" w:rsidRDefault="00E3715F" w:rsidP="009F3C6B">
      <w:pPr>
        <w:pStyle w:val="PargrafodaLista"/>
        <w:ind w:left="39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E3715F" w:rsidRPr="009057DC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t xml:space="preserve">DA DOTAÇÃO ORÇAMENTÁRIA </w:t>
      </w:r>
    </w:p>
    <w:p w:rsidR="00E3715F" w:rsidRPr="009057DC" w:rsidRDefault="00E3715F" w:rsidP="00954E2C">
      <w:pPr>
        <w:pStyle w:val="PargrafodaLista"/>
        <w:numPr>
          <w:ilvl w:val="1"/>
          <w:numId w:val="4"/>
        </w:numPr>
        <w:spacing w:after="240"/>
        <w:ind w:left="426" w:hanging="42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As despesas decorrentes da contratação do objeto deste Termo de Referência correrão à conta dos recursos </w:t>
      </w:r>
      <w:r w:rsidR="00223525" w:rsidRPr="009057DC">
        <w:rPr>
          <w:rFonts w:asciiTheme="minorHAnsi" w:eastAsia="Calibri" w:hAnsiTheme="minorHAnsi" w:cstheme="minorHAnsi"/>
          <w:sz w:val="22"/>
          <w:szCs w:val="22"/>
        </w:rPr>
        <w:t>e</w:t>
      </w:r>
      <w:r w:rsidR="00EE168C" w:rsidRPr="009057DC">
        <w:rPr>
          <w:rFonts w:asciiTheme="minorHAnsi" w:eastAsia="Calibri" w:hAnsiTheme="minorHAnsi" w:cstheme="minorHAnsi"/>
          <w:sz w:val="22"/>
          <w:szCs w:val="22"/>
        </w:rPr>
        <w:t xml:space="preserve">xtraordinários 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no Orçamento </w:t>
      </w:r>
      <w:r w:rsidR="00D93D96" w:rsidRPr="009057DC">
        <w:rPr>
          <w:rFonts w:asciiTheme="minorHAnsi" w:eastAsia="Calibri" w:hAnsiTheme="minorHAnsi" w:cstheme="minorHAnsi"/>
          <w:sz w:val="22"/>
          <w:szCs w:val="22"/>
        </w:rPr>
        <w:t>vigente da Secretaria Municipa</w:t>
      </w:r>
      <w:r w:rsidR="00223525" w:rsidRPr="009057DC">
        <w:rPr>
          <w:rFonts w:asciiTheme="minorHAnsi" w:eastAsia="Calibri" w:hAnsiTheme="minorHAnsi" w:cstheme="minorHAnsi"/>
          <w:sz w:val="22"/>
          <w:szCs w:val="22"/>
        </w:rPr>
        <w:t>l de Assistência Social – SEMAS</w:t>
      </w:r>
      <w:r w:rsidR="00954E2C" w:rsidRPr="009057DC">
        <w:rPr>
          <w:rFonts w:asciiTheme="minorHAnsi" w:eastAsia="Calibri" w:hAnsiTheme="minorHAnsi" w:cstheme="minorHAnsi"/>
          <w:sz w:val="22"/>
          <w:szCs w:val="22"/>
        </w:rPr>
        <w:t>.</w:t>
      </w:r>
    </w:p>
    <w:p w:rsidR="009F3C6B" w:rsidRPr="009057DC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lastRenderedPageBreak/>
        <w:t xml:space="preserve">DAS CONDIÇÕES DE FORNECIMENTO 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 Contratada deverá fornecer os produtos</w:t>
      </w:r>
      <w:r w:rsidR="00D93D96" w:rsidRPr="009057DC">
        <w:rPr>
          <w:rFonts w:asciiTheme="minorHAnsi" w:eastAsia="Calibri" w:hAnsiTheme="minorHAnsi" w:cstheme="minorHAnsi"/>
          <w:sz w:val="22"/>
          <w:szCs w:val="22"/>
        </w:rPr>
        <w:t>, em sua quantidade total, de acordo com a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 orde</w:t>
      </w:r>
      <w:r w:rsidR="00D93D96" w:rsidRPr="009057DC">
        <w:rPr>
          <w:rFonts w:asciiTheme="minorHAnsi" w:eastAsia="Calibri" w:hAnsiTheme="minorHAnsi" w:cstheme="minorHAnsi"/>
          <w:sz w:val="22"/>
          <w:szCs w:val="22"/>
        </w:rPr>
        <w:t>m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 de fornecimento</w:t>
      </w:r>
      <w:r w:rsidR="00D93D96" w:rsidRPr="009057DC">
        <w:rPr>
          <w:rFonts w:asciiTheme="minorHAnsi" w:eastAsia="Calibri" w:hAnsiTheme="minorHAnsi" w:cstheme="minorHAnsi"/>
          <w:sz w:val="22"/>
          <w:szCs w:val="22"/>
        </w:rPr>
        <w:t>/Nota de Empenho</w:t>
      </w:r>
      <w:r w:rsidRPr="009057DC">
        <w:rPr>
          <w:rFonts w:asciiTheme="minorHAnsi" w:eastAsia="Calibri" w:hAnsiTheme="minorHAnsi" w:cstheme="minorHAnsi"/>
          <w:sz w:val="22"/>
          <w:szCs w:val="22"/>
        </w:rPr>
        <w:t>, que deverão conte</w:t>
      </w:r>
      <w:r w:rsidR="00D93D96" w:rsidRPr="009057DC">
        <w:rPr>
          <w:rFonts w:asciiTheme="minorHAnsi" w:eastAsia="Calibri" w:hAnsiTheme="minorHAnsi" w:cstheme="minorHAnsi"/>
          <w:sz w:val="22"/>
          <w:szCs w:val="22"/>
        </w:rPr>
        <w:t>r data de expedição, quantidade</w:t>
      </w:r>
      <w:r w:rsidRPr="009057DC">
        <w:rPr>
          <w:rFonts w:asciiTheme="minorHAnsi" w:eastAsia="Calibri" w:hAnsiTheme="minorHAnsi" w:cstheme="minorHAnsi"/>
          <w:sz w:val="22"/>
          <w:szCs w:val="22"/>
        </w:rPr>
        <w:t>, local para entrega, preços unitário e total, carimbo e assinatura do responsável pela requisição.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O prazo previsto para entrega deverá ser de até 10 (dez) dias, contados do recebimento da Nota de Empenho/Ordem de Fornecimento (via e-mail ou correios) ou retirado na sede da Contratante. </w:t>
      </w:r>
    </w:p>
    <w:p w:rsidR="009F3C6B" w:rsidRPr="009057DC" w:rsidRDefault="009F3C6B" w:rsidP="009F3C6B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9057DC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</w:t>
      </w:r>
      <w:r w:rsidR="00C272AE"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C272AE" w:rsidRPr="009057DC">
        <w:rPr>
          <w:rFonts w:asciiTheme="minorHAnsi" w:eastAsia="Calibri" w:hAnsiTheme="minorHAnsi" w:cstheme="minorHAnsi"/>
          <w:color w:val="auto"/>
          <w:sz w:val="22"/>
          <w:szCs w:val="22"/>
        </w:rPr>
        <w:t>Órgão,</w:t>
      </w:r>
      <w:r w:rsidRPr="009057D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acompanhados da documentação fiscal, juntamente com cópia da Nota de Empenho/Ordem de Fornecimento, no horário das 08h00 às 14h00 de segunda-feira a sexta-feira. </w:t>
      </w:r>
    </w:p>
    <w:p w:rsidR="009F3C6B" w:rsidRPr="009057DC" w:rsidRDefault="009F3C6B" w:rsidP="0063471B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3715F" w:rsidRPr="009057DC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>DO RECEBIMENTO DO OBJETO</w:t>
      </w:r>
    </w:p>
    <w:p w:rsidR="00E3715F" w:rsidRPr="009057DC" w:rsidRDefault="00E3715F" w:rsidP="00E3715F">
      <w:pPr>
        <w:pStyle w:val="PargrafodaLista"/>
        <w:numPr>
          <w:ilvl w:val="2"/>
          <w:numId w:val="20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O(s) objeto(s) serão recebidos pelo servidor responsável</w:t>
      </w:r>
      <w:r w:rsidR="00C272AE" w:rsidRPr="009057DC">
        <w:rPr>
          <w:rFonts w:asciiTheme="minorHAnsi" w:hAnsiTheme="minorHAnsi" w:cstheme="minorHAnsi"/>
          <w:sz w:val="22"/>
          <w:szCs w:val="22"/>
        </w:rPr>
        <w:t>:</w:t>
      </w:r>
    </w:p>
    <w:p w:rsidR="00E3715F" w:rsidRPr="009057DC" w:rsidRDefault="00E3715F" w:rsidP="00E3715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b/>
          <w:color w:val="auto"/>
          <w:sz w:val="22"/>
          <w:szCs w:val="22"/>
        </w:rPr>
        <w:t>Provisoriamente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E3715F" w:rsidRPr="009057DC" w:rsidRDefault="00E3715F" w:rsidP="00E3715F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b/>
          <w:color w:val="auto"/>
          <w:sz w:val="22"/>
          <w:szCs w:val="22"/>
        </w:rPr>
        <w:t>Definitivamente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, após a verificação da qualidade e quantidade do material e consequente aceitação, no prazo de até 05 (cinco) dia úteis. Só então será atestada a nota fiscal. 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Os produtos deverão atender aos dispositivos da Lei nº 8.078/90 (Código de Defesa do Consumidor) e às demais legislação pertinentes.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eastAsiaTheme="minorHAnsi" w:hAnsiTheme="minorHAnsi" w:cstheme="minorHAnsi"/>
          <w:sz w:val="22"/>
          <w:szCs w:val="22"/>
          <w:lang w:eastAsia="en-US"/>
        </w:rPr>
        <w:t>Os produtos deverão ser acondicionados conforme praxe do fabricante devendo garantir proteção durante transporte e estocagem, constando a identificação do produto</w:t>
      </w:r>
      <w:r w:rsidRPr="009057DC">
        <w:rPr>
          <w:rFonts w:asciiTheme="minorHAnsi" w:hAnsiTheme="minorHAnsi" w:cstheme="minorHAnsi"/>
          <w:sz w:val="22"/>
          <w:szCs w:val="22"/>
        </w:rPr>
        <w:t xml:space="preserve"> </w:t>
      </w:r>
      <w:r w:rsidRPr="009057DC">
        <w:rPr>
          <w:rFonts w:asciiTheme="minorHAnsi" w:eastAsiaTheme="minorHAnsi" w:hAnsiTheme="minorHAnsi" w:cstheme="minorHAnsi"/>
          <w:sz w:val="22"/>
          <w:szCs w:val="22"/>
          <w:lang w:eastAsia="en-US"/>
        </w:rPr>
        <w:t>e demais informações exigidas na legislação em vigor.</w:t>
      </w:r>
    </w:p>
    <w:p w:rsidR="009F3C6B" w:rsidRPr="009057DC" w:rsidRDefault="009F3C6B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715F" w:rsidRPr="009057DC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 xml:space="preserve">DA HABILITAÇÃO </w:t>
      </w:r>
    </w:p>
    <w:p w:rsidR="00E3715F" w:rsidRPr="009057DC" w:rsidRDefault="00E3715F" w:rsidP="00E3715F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que comprove que a licitante forneceu, de maneira satisfatória </w:t>
      </w:r>
      <w:r w:rsidRPr="009057D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Materiais de Construção</w:t>
      </w:r>
      <w:r w:rsidR="00C272AE" w:rsidRPr="009057D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 do tipo constante no anexo I, deste Termo de Referência</w:t>
      </w:r>
      <w:r w:rsidRPr="009057D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:rsidR="00E3715F" w:rsidRPr="009057DC" w:rsidRDefault="00E3715F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715F" w:rsidRPr="009057DC" w:rsidRDefault="00E3715F" w:rsidP="00E371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t>DAS OBRIGAÇÕES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>Da Contratada</w:t>
      </w:r>
    </w:p>
    <w:p w:rsidR="00E3715F" w:rsidRPr="009057DC" w:rsidRDefault="00C272AE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Retirar a Nota de Empenho </w:t>
      </w:r>
      <w:r w:rsidR="00E3715F" w:rsidRPr="009057DC">
        <w:rPr>
          <w:rFonts w:asciiTheme="minorHAnsi" w:hAnsiTheme="minorHAnsi" w:cstheme="minorHAnsi"/>
          <w:color w:val="auto"/>
          <w:sz w:val="22"/>
          <w:szCs w:val="22"/>
        </w:rPr>
        <w:t>em até 05 (cinco) dias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3715F"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contados da convocação para sua formalização pela Contratante.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Entregar o objeto deste Termo de Referência no endereço constante</w:t>
      </w:r>
      <w:r w:rsidR="00C272AE"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da Nota de empenho/Ordem de Fornecimento,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dentro do prazo estabelecido no item 6.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>, mediante apresentação da Nota Fiscal devidamente preenchida, constando detalhadament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as informações necessárias, conforme proposta da empresa vencedora;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Efetuar a entrega do objeto em perfeitas condições de uso, em estrita observância às especificações deste Termo de Referência;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Assumir a responsabilidade pelos encargos trabalhistas, fiscais, previdenciários e comerciais resultantes da execução do contrato;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Entregar o objeto do contrato nas condições pactuadas neste documento;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Providenciar a correção das deficiências, falhas ou irregularidades constatadas pela Contratante na entrega do objeto;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E3715F" w:rsidRPr="009057DC" w:rsidRDefault="00E3715F" w:rsidP="00E3715F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Manter todas as condições de habilitação aferidas no processo de contratação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E3715F" w:rsidRPr="009057DC" w:rsidRDefault="00E3715F" w:rsidP="00954E2C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Cumprir as demais disposições contidas neste Termo de Referência.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>Da Contratante: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Convocar a adjudicatária, dentro do prazo de eficácia de sua proposta, para 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retirada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da 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Nota de empenho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>Ordem de Fornecimento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Publicar o extrato da</w:t>
      </w:r>
      <w:r w:rsidR="00091144" w:rsidRPr="009057DC">
        <w:rPr>
          <w:rFonts w:asciiTheme="minorHAnsi" w:hAnsiTheme="minorHAnsi" w:cstheme="minorHAnsi"/>
          <w:color w:val="auto"/>
          <w:sz w:val="22"/>
          <w:szCs w:val="22"/>
        </w:rPr>
        <w:t xml:space="preserve"> aquisição </w:t>
      </w:r>
      <w:r w:rsidRPr="009057DC">
        <w:rPr>
          <w:rFonts w:asciiTheme="minorHAnsi" w:hAnsiTheme="minorHAnsi" w:cstheme="minorHAnsi"/>
          <w:color w:val="auto"/>
          <w:sz w:val="22"/>
          <w:szCs w:val="22"/>
        </w:rPr>
        <w:t>na forma da Lei;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Emitir Nota de Empenho e/ou Ordem de Fornecimento;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Exigir o cumprimento de todas as obrigações assumidas pela empresa vencedora, de acordo como os termos deste documento;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Reservar local apropriado para o recebimento do objeto deste documento;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Ter pessoal disponível para o recebimento do objeto no horário previsto neste documento;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Receber o objeto de acordo com as especificações descritas neste documento;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Efetuar o pagamento nas condições e preço pactuado;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Comunicar à Contratada, por escrito, sobre imperfeições, falhas ou irregularidades verificadas no objeto fornecido, para que seja substituído, reparado ou corrigido, sem prejuízo das penalidades cabíveis;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Cumprir as demais disposições contidas neste Termo de Referência;</w:t>
      </w:r>
    </w:p>
    <w:p w:rsidR="00E3715F" w:rsidRPr="009057DC" w:rsidRDefault="00E3715F" w:rsidP="00E3715F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57DC">
        <w:rPr>
          <w:rFonts w:asciiTheme="minorHAnsi" w:hAnsiTheme="minorHAnsi" w:cstheme="minorHAnsi"/>
          <w:color w:val="auto"/>
          <w:sz w:val="22"/>
          <w:szCs w:val="22"/>
        </w:rPr>
        <w:t>Aplicar à Contratada as penalidades regulamentares contratuais.</w:t>
      </w:r>
    </w:p>
    <w:p w:rsidR="00E3715F" w:rsidRPr="009057DC" w:rsidRDefault="00E3715F" w:rsidP="00954E2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F3C6B" w:rsidRPr="009057DC" w:rsidRDefault="009F3C6B" w:rsidP="009F3C6B">
      <w:pPr>
        <w:pStyle w:val="PargrafodaLista"/>
        <w:numPr>
          <w:ilvl w:val="0"/>
          <w:numId w:val="4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kern w:val="32"/>
          <w:sz w:val="22"/>
          <w:szCs w:val="22"/>
        </w:rPr>
        <w:t>DO PAGAMENTO</w:t>
      </w:r>
    </w:p>
    <w:p w:rsidR="009F3C6B" w:rsidRPr="009057DC" w:rsidRDefault="00C53348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 xml:space="preserve"> </w:t>
      </w:r>
      <w:r w:rsidR="009F3C6B" w:rsidRPr="009057DC">
        <w:rPr>
          <w:rFonts w:asciiTheme="minorHAnsi" w:hAnsiTheme="minorHAnsi" w:cs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Os pagamentos podem ser realizados com recursos próprios e/ou com recursos de convênios.</w:t>
      </w:r>
    </w:p>
    <w:p w:rsidR="002B7EAC" w:rsidRPr="009057DC" w:rsidRDefault="002B7EAC" w:rsidP="002B7EAC">
      <w:pPr>
        <w:pStyle w:val="PargrafodaLista"/>
        <w:spacing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9F3C6B" w:rsidRPr="009057DC" w:rsidRDefault="00E3715F" w:rsidP="00C53348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C53348" w:rsidRPr="009057DC">
        <w:rPr>
          <w:rFonts w:asciiTheme="minorHAnsi" w:hAnsiTheme="minorHAnsi" w:cstheme="minorHAnsi"/>
          <w:b/>
          <w:sz w:val="22"/>
          <w:szCs w:val="22"/>
        </w:rPr>
        <w:t>CONTRATAÇÃO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bCs/>
          <w:sz w:val="22"/>
          <w:szCs w:val="22"/>
        </w:rPr>
        <w:t xml:space="preserve">O prazo para a licitante vencedora </w:t>
      </w:r>
      <w:r w:rsidR="00C53348" w:rsidRPr="009057DC">
        <w:rPr>
          <w:rFonts w:asciiTheme="minorHAnsi" w:hAnsiTheme="minorHAnsi" w:cstheme="minorHAnsi"/>
          <w:bCs/>
          <w:sz w:val="22"/>
          <w:szCs w:val="22"/>
        </w:rPr>
        <w:t>retirar</w:t>
      </w:r>
      <w:r w:rsidRPr="009057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057DC">
        <w:rPr>
          <w:rFonts w:asciiTheme="minorHAnsi" w:hAnsiTheme="minorHAnsi" w:cstheme="minorHAnsi"/>
          <w:sz w:val="22"/>
          <w:szCs w:val="22"/>
        </w:rPr>
        <w:t>a nota de empenho</w:t>
      </w:r>
      <w:r w:rsidRPr="009057DC">
        <w:rPr>
          <w:rFonts w:asciiTheme="minorHAnsi" w:hAnsiTheme="minorHAnsi" w:cstheme="minorHAns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9F3C6B" w:rsidRPr="009057DC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</w:t>
      </w:r>
      <w:r w:rsidR="00C53348" w:rsidRPr="009057DC">
        <w:rPr>
          <w:rFonts w:asciiTheme="minorHAnsi" w:hAnsiTheme="minorHAnsi" w:cstheme="minorHAnsi"/>
          <w:bCs/>
          <w:sz w:val="22"/>
          <w:szCs w:val="22"/>
        </w:rPr>
        <w:t>u</w:t>
      </w:r>
      <w:r w:rsidRPr="009057DC">
        <w:rPr>
          <w:rFonts w:asciiTheme="minorHAnsi" w:hAnsiTheme="minorHAnsi" w:cstheme="minorHAnsi"/>
          <w:bCs/>
          <w:sz w:val="22"/>
          <w:szCs w:val="22"/>
        </w:rPr>
        <w:t>entes e a qualificação das licitantes, na ordem de classificação, e assim sucessivamente, até a apuração de uma que atenda</w:t>
      </w:r>
      <w:r w:rsidR="00C53348" w:rsidRPr="009057DC">
        <w:rPr>
          <w:rFonts w:asciiTheme="minorHAnsi" w:hAnsiTheme="minorHAnsi" w:cstheme="minorHAnsi"/>
          <w:bCs/>
          <w:sz w:val="22"/>
          <w:szCs w:val="22"/>
        </w:rPr>
        <w:t>,</w:t>
      </w:r>
      <w:r w:rsidRPr="009057DC">
        <w:rPr>
          <w:rFonts w:asciiTheme="minorHAnsi" w:hAnsiTheme="minorHAnsi" w:cstheme="minorHAnsi"/>
          <w:bCs/>
          <w:sz w:val="22"/>
          <w:szCs w:val="22"/>
        </w:rPr>
        <w:t xml:space="preserve"> sendo esta declarada vencedora.</w:t>
      </w:r>
    </w:p>
    <w:p w:rsidR="009F3C6B" w:rsidRPr="009057DC" w:rsidRDefault="009F3C6B" w:rsidP="00954E2C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O termo de contrato poderá ser substituído por Nota de Empenho e/ou por Ordem de Fornecimento.</w:t>
      </w:r>
    </w:p>
    <w:p w:rsidR="00E3715F" w:rsidRPr="009057DC" w:rsidRDefault="00C53348" w:rsidP="00C53348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b/>
          <w:sz w:val="22"/>
          <w:szCs w:val="22"/>
        </w:rPr>
        <w:t>DAS SANÇÕES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Em caso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Advertência formal: falhas ou irregularidades que não acarretem prejuízos à Administração;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Pelo atraso na entrega do produto em relação ao prazo estipulado: 1% (um por cento) do valor do produto não entregue, por dia decorrido, até o limite de 10% (dez por cento);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Pela demora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Pelo não cumprimento de qualquer condição fixada neste Termo de Referência e não abrangida nas alíneas anteriores: 1% (um por cento) do valor contratado, para cada evento;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Suspensão temporária, pelo período de até 02 (dois) anos, de participação em licitação e contratação com o Município de Maceió;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 xml:space="preserve">Declaração de inidoneidade, que o impede de participar de licitações, bem como de contratar com a Administração Pública pelo prazo de até cinco anos. 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9057DC">
        <w:rPr>
          <w:rFonts w:asciiTheme="minorHAnsi" w:hAnsiTheme="minorHAnsi" w:cstheme="minorHAnsi"/>
          <w:sz w:val="22"/>
          <w:szCs w:val="22"/>
        </w:rPr>
        <w:t>ocorrência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1</w:t>
      </w:r>
      <w:r w:rsidR="002B7EAC" w:rsidRPr="009057DC">
        <w:rPr>
          <w:rFonts w:asciiTheme="minorHAnsi" w:eastAsia="Calibri" w:hAnsiTheme="minorHAnsi" w:cstheme="minorHAnsi"/>
          <w:sz w:val="22"/>
          <w:szCs w:val="22"/>
        </w:rPr>
        <w:t>2</w:t>
      </w:r>
      <w:r w:rsidRPr="009057DC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A critério da Contratante e nos termos do art. 87, § 2º, da Lei nº 8.666/93, as sanções previstas </w:t>
      </w:r>
      <w:r w:rsidRPr="009057DC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9057DC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9057DC">
        <w:rPr>
          <w:rFonts w:asciiTheme="minorHAnsi" w:eastAsia="Calibri" w:hAnsiTheme="minorHAnsi" w:cstheme="minorHAnsi"/>
          <w:sz w:val="22"/>
          <w:szCs w:val="22"/>
        </w:rPr>
        <w:t>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E3715F" w:rsidRPr="009057DC" w:rsidRDefault="00E3715F" w:rsidP="00E371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sz w:val="22"/>
          <w:szCs w:val="22"/>
        </w:rPr>
        <w:t>Por até 02 (dois) anos, quando a Contratada:</w:t>
      </w:r>
    </w:p>
    <w:p w:rsidR="00E3715F" w:rsidRPr="009057DC" w:rsidRDefault="00E3715F" w:rsidP="00E3715F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9057DC">
        <w:rPr>
          <w:rFonts w:asciiTheme="minorHAnsi" w:eastAsia="Calibri" w:hAnsiTheme="minorHAnsi" w:cstheme="minorHAnsi"/>
          <w:color w:val="auto"/>
          <w:sz w:val="22"/>
          <w:szCs w:val="22"/>
        </w:rPr>
        <w:t>c.1) Praticar atos ilegais ou imorais visando frustrar os objetivos da contratação; ou</w:t>
      </w:r>
    </w:p>
    <w:p w:rsidR="00E3715F" w:rsidRPr="009057DC" w:rsidRDefault="00E3715F" w:rsidP="00E3715F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9057DC">
        <w:rPr>
          <w:rFonts w:asciiTheme="minorHAnsi" w:eastAsia="Calibri" w:hAnsiTheme="minorHAnsi" w:cstheme="minorHAnsi"/>
          <w:color w:val="auto"/>
          <w:sz w:val="22"/>
          <w:szCs w:val="22"/>
        </w:rPr>
        <w:t>c.2) For multada, e não efetuar o pagamento.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Pr="009057DC">
        <w:rPr>
          <w:rFonts w:asciiTheme="minorHAnsi" w:hAnsiTheme="minorHAnsi" w:cstheme="minorHAnsi"/>
          <w:sz w:val="22"/>
          <w:szCs w:val="22"/>
        </w:rPr>
        <w:t>1</w:t>
      </w:r>
      <w:r w:rsidR="002B7EAC" w:rsidRPr="009057DC">
        <w:rPr>
          <w:rFonts w:asciiTheme="minorHAnsi" w:hAnsiTheme="minorHAnsi" w:cstheme="minorHAnsi"/>
          <w:sz w:val="22"/>
          <w:szCs w:val="22"/>
        </w:rPr>
        <w:t>2</w:t>
      </w:r>
      <w:r w:rsidRPr="009057DC">
        <w:rPr>
          <w:rFonts w:asciiTheme="minorHAnsi" w:hAnsiTheme="minorHAnsi" w:cstheme="minorHAnsi"/>
          <w:sz w:val="22"/>
          <w:szCs w:val="22"/>
        </w:rPr>
        <w:t xml:space="preserve">.8, alínea “c”, </w:t>
      </w:r>
      <w:r w:rsidRPr="009057DC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E3715F" w:rsidRPr="009057DC" w:rsidRDefault="00E3715F" w:rsidP="00E3715F">
      <w:pPr>
        <w:pStyle w:val="PargrafodaLista"/>
        <w:numPr>
          <w:ilvl w:val="1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057DC">
        <w:rPr>
          <w:rFonts w:asciiTheme="minorHAnsi" w:hAnsiTheme="minorHAnsi" w:cstheme="minorHAnsi"/>
          <w:bCs/>
          <w:sz w:val="22"/>
          <w:szCs w:val="22"/>
        </w:rPr>
        <w:t xml:space="preserve">As sanções </w:t>
      </w:r>
      <w:r w:rsidRPr="009057DC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9057DC">
        <w:rPr>
          <w:rFonts w:asciiTheme="minorHAnsi" w:hAnsiTheme="minorHAnsi" w:cstheme="minorHAnsi"/>
          <w:bCs/>
          <w:sz w:val="22"/>
          <w:szCs w:val="22"/>
        </w:rPr>
        <w:t xml:space="preserve"> serão registradas no SICAF. </w:t>
      </w:r>
    </w:p>
    <w:p w:rsidR="009F3C6B" w:rsidRPr="009057DC" w:rsidRDefault="009F3C6B" w:rsidP="009F3C6B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93BCE" w:rsidRPr="009057DC" w:rsidRDefault="000469C9" w:rsidP="000469C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F3C6B" w:rsidRPr="009057DC">
        <w:rPr>
          <w:rFonts w:asciiTheme="minorHAnsi" w:hAnsiTheme="minorHAnsi" w:cstheme="minorHAnsi"/>
          <w:sz w:val="22"/>
          <w:szCs w:val="22"/>
        </w:rPr>
        <w:t xml:space="preserve">Maceió, </w:t>
      </w:r>
      <w:r w:rsidR="00B3368A">
        <w:rPr>
          <w:rFonts w:asciiTheme="minorHAnsi" w:hAnsiTheme="minorHAnsi" w:cstheme="minorHAnsi"/>
          <w:sz w:val="22"/>
          <w:szCs w:val="22"/>
        </w:rPr>
        <w:t>28</w:t>
      </w:r>
      <w:r w:rsidR="009F3C6B" w:rsidRPr="009057DC">
        <w:rPr>
          <w:rFonts w:asciiTheme="minorHAnsi" w:hAnsiTheme="minorHAnsi" w:cstheme="minorHAnsi"/>
          <w:sz w:val="22"/>
          <w:szCs w:val="22"/>
        </w:rPr>
        <w:t xml:space="preserve"> de </w:t>
      </w:r>
      <w:r w:rsidR="00954E2C" w:rsidRPr="009057DC">
        <w:rPr>
          <w:rFonts w:asciiTheme="minorHAnsi" w:hAnsiTheme="minorHAnsi" w:cstheme="minorHAnsi"/>
          <w:sz w:val="22"/>
          <w:szCs w:val="22"/>
        </w:rPr>
        <w:t>setembro</w:t>
      </w:r>
      <w:r w:rsidR="009F3C6B" w:rsidRPr="009057DC">
        <w:rPr>
          <w:rFonts w:asciiTheme="minorHAnsi" w:hAnsiTheme="minorHAnsi" w:cstheme="minorHAnsi"/>
          <w:sz w:val="22"/>
          <w:szCs w:val="22"/>
        </w:rPr>
        <w:t xml:space="preserve"> de </w:t>
      </w:r>
      <w:r w:rsidR="0063471B" w:rsidRPr="009057DC">
        <w:rPr>
          <w:rFonts w:asciiTheme="minorHAnsi" w:hAnsiTheme="minorHAnsi" w:cstheme="minorHAnsi"/>
          <w:sz w:val="22"/>
          <w:szCs w:val="22"/>
        </w:rPr>
        <w:t>2020</w:t>
      </w:r>
      <w:r w:rsidR="00954E2C" w:rsidRPr="009057DC">
        <w:rPr>
          <w:rFonts w:asciiTheme="minorHAnsi" w:hAnsiTheme="minorHAnsi" w:cstheme="minorHAnsi"/>
          <w:sz w:val="22"/>
          <w:szCs w:val="22"/>
        </w:rPr>
        <w:t>.</w:t>
      </w:r>
    </w:p>
    <w:p w:rsidR="006542A0" w:rsidRPr="009057DC" w:rsidRDefault="006542A0" w:rsidP="00513FA2">
      <w:pPr>
        <w:rPr>
          <w:rFonts w:asciiTheme="minorHAnsi" w:hAnsiTheme="minorHAnsi"/>
          <w:b/>
          <w:sz w:val="22"/>
          <w:szCs w:val="22"/>
        </w:rPr>
      </w:pPr>
    </w:p>
    <w:p w:rsidR="006542A0" w:rsidRPr="009057DC" w:rsidRDefault="006542A0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542A0" w:rsidRPr="009057DC" w:rsidRDefault="006542A0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542A0" w:rsidRPr="009057DC" w:rsidRDefault="006542A0" w:rsidP="009F3C6B">
      <w:pPr>
        <w:jc w:val="center"/>
        <w:rPr>
          <w:rFonts w:asciiTheme="minorHAnsi" w:hAnsiTheme="minorHAnsi"/>
          <w:b/>
          <w:sz w:val="22"/>
          <w:szCs w:val="22"/>
        </w:rPr>
      </w:pPr>
      <w:r w:rsidRPr="009057DC">
        <w:rPr>
          <w:rFonts w:asciiTheme="minorHAnsi" w:hAnsiTheme="minorHAnsi"/>
          <w:b/>
          <w:sz w:val="22"/>
          <w:szCs w:val="22"/>
        </w:rPr>
        <w:t>Sheyla Alves Barros</w:t>
      </w:r>
    </w:p>
    <w:p w:rsidR="00513FA2" w:rsidRPr="00B3368A" w:rsidRDefault="006542A0" w:rsidP="006542A0">
      <w:pPr>
        <w:jc w:val="center"/>
        <w:rPr>
          <w:rFonts w:asciiTheme="minorHAnsi" w:hAnsiTheme="minorHAnsi"/>
          <w:sz w:val="22"/>
          <w:szCs w:val="22"/>
        </w:rPr>
      </w:pPr>
      <w:r w:rsidRPr="00B3368A">
        <w:rPr>
          <w:rFonts w:asciiTheme="minorHAnsi" w:hAnsiTheme="minorHAnsi"/>
          <w:sz w:val="22"/>
          <w:szCs w:val="22"/>
        </w:rPr>
        <w:t>Diretora de Proteção Social Especial</w:t>
      </w: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APROVAÇÃO DO TERMO DE REFERÊNCIA</w:t>
      </w: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Maceió/Al, </w:t>
      </w:r>
      <w:r w:rsidR="000469C9">
        <w:rPr>
          <w:rFonts w:asciiTheme="minorHAnsi" w:hAnsiTheme="minorHAnsi"/>
          <w:b/>
          <w:sz w:val="22"/>
          <w:szCs w:val="22"/>
        </w:rPr>
        <w:t>28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 w:rsidR="000469C9">
        <w:rPr>
          <w:rFonts w:asciiTheme="minorHAnsi" w:hAnsiTheme="minorHAnsi"/>
          <w:b/>
          <w:sz w:val="22"/>
          <w:szCs w:val="22"/>
        </w:rPr>
        <w:t>setembro</w:t>
      </w:r>
      <w:r>
        <w:rPr>
          <w:rFonts w:asciiTheme="minorHAnsi" w:hAnsiTheme="minorHAnsi"/>
          <w:b/>
          <w:sz w:val="22"/>
          <w:szCs w:val="22"/>
        </w:rPr>
        <w:t xml:space="preserve"> de</w:t>
      </w:r>
      <w:r w:rsidR="000469C9">
        <w:rPr>
          <w:rFonts w:asciiTheme="minorHAnsi" w:hAnsiTheme="minorHAnsi"/>
          <w:b/>
          <w:sz w:val="22"/>
          <w:szCs w:val="22"/>
        </w:rPr>
        <w:t xml:space="preserve"> 2020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 acordo e aprovo.</w:t>
      </w:r>
    </w:p>
    <w:p w:rsidR="00B3368A" w:rsidRDefault="00B3368A" w:rsidP="00B3368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Luiz Henrique Alves Pinto</w:t>
      </w:r>
    </w:p>
    <w:p w:rsidR="00B3368A" w:rsidRPr="00B3368A" w:rsidRDefault="00B3368A" w:rsidP="00B3368A">
      <w:pPr>
        <w:jc w:val="center"/>
        <w:rPr>
          <w:rFonts w:asciiTheme="minorHAnsi" w:hAnsiTheme="minorHAnsi"/>
          <w:sz w:val="22"/>
          <w:szCs w:val="22"/>
        </w:rPr>
      </w:pPr>
      <w:r w:rsidRPr="00B3368A">
        <w:rPr>
          <w:rFonts w:asciiTheme="minorHAnsi" w:hAnsiTheme="minorHAnsi"/>
          <w:sz w:val="22"/>
          <w:szCs w:val="22"/>
        </w:rPr>
        <w:t>Secretário Municipal de Assistência Social</w:t>
      </w:r>
    </w:p>
    <w:p w:rsidR="007167EC" w:rsidRDefault="007167E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3368A" w:rsidRDefault="00B3368A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9F3C6B" w:rsidRDefault="009F3C6B" w:rsidP="006542A0">
      <w:pPr>
        <w:tabs>
          <w:tab w:val="left" w:pos="4111"/>
        </w:tabs>
        <w:spacing w:after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ANEXO I</w:t>
      </w:r>
      <w:r w:rsidR="00293BCE">
        <w:rPr>
          <w:rFonts w:asciiTheme="minorHAnsi" w:hAnsiTheme="minorHAnsi"/>
          <w:b/>
          <w:sz w:val="22"/>
          <w:szCs w:val="22"/>
        </w:rPr>
        <w:t>- DESCRIÇÃO DOS MATERIAIS E QUANTITATIVOS</w:t>
      </w:r>
    </w:p>
    <w:p w:rsidR="00EE168C" w:rsidRDefault="00EE168C" w:rsidP="00293BCE">
      <w:pPr>
        <w:tabs>
          <w:tab w:val="left" w:pos="4111"/>
        </w:tabs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8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1476"/>
        <w:gridCol w:w="4932"/>
        <w:gridCol w:w="1701"/>
      </w:tblGrid>
      <w:tr w:rsidR="006542A0" w:rsidRPr="00EE168C" w:rsidTr="006542A0">
        <w:trPr>
          <w:trHeight w:val="553"/>
          <w:jc w:val="center"/>
        </w:trPr>
        <w:tc>
          <w:tcPr>
            <w:tcW w:w="764" w:type="dxa"/>
            <w:vAlign w:val="center"/>
          </w:tcPr>
          <w:p w:rsidR="006542A0" w:rsidRPr="006542A0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542A0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476" w:type="dxa"/>
            <w:vAlign w:val="center"/>
          </w:tcPr>
          <w:p w:rsidR="006542A0" w:rsidRPr="006542A0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542A0">
              <w:rPr>
                <w:rFonts w:asciiTheme="minorHAnsi" w:hAnsiTheme="minorHAnsi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4932" w:type="dxa"/>
            <w:vAlign w:val="center"/>
          </w:tcPr>
          <w:p w:rsidR="006542A0" w:rsidRPr="006542A0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542A0">
              <w:rPr>
                <w:rFonts w:asciiTheme="minorHAnsi" w:hAnsiTheme="minorHAnsi"/>
                <w:b/>
                <w:sz w:val="22"/>
                <w:szCs w:val="22"/>
              </w:rPr>
              <w:t>ESPECIFICAÇÕES DO PRODUTO</w:t>
            </w:r>
          </w:p>
        </w:tc>
        <w:tc>
          <w:tcPr>
            <w:tcW w:w="1701" w:type="dxa"/>
            <w:vAlign w:val="center"/>
          </w:tcPr>
          <w:p w:rsidR="006542A0" w:rsidRPr="006542A0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542A0">
              <w:rPr>
                <w:rFonts w:asciiTheme="minorHAnsi" w:hAnsiTheme="minorHAnsi"/>
                <w:b/>
                <w:sz w:val="22"/>
                <w:szCs w:val="22"/>
              </w:rPr>
              <w:t>QUANTIDADE</w:t>
            </w:r>
          </w:p>
        </w:tc>
      </w:tr>
      <w:tr w:rsidR="006542A0" w:rsidRPr="00EE168C" w:rsidTr="00513FA2">
        <w:trPr>
          <w:trHeight w:val="521"/>
          <w:jc w:val="center"/>
        </w:trPr>
        <w:tc>
          <w:tcPr>
            <w:tcW w:w="764" w:type="dxa"/>
            <w:vAlign w:val="center"/>
          </w:tcPr>
          <w:p w:rsidR="006542A0" w:rsidRPr="00513FA2" w:rsidRDefault="006542A0" w:rsidP="00513FA2">
            <w:pPr>
              <w:pStyle w:val="SemEspaamento"/>
              <w:ind w:left="130" w:hanging="130"/>
              <w:rPr>
                <w:rFonts w:asciiTheme="minorHAnsi" w:hAnsiTheme="minorHAnsi"/>
                <w:b/>
                <w:sz w:val="22"/>
                <w:szCs w:val="22"/>
              </w:rPr>
            </w:pPr>
            <w:r w:rsidRPr="00513FA2">
              <w:rPr>
                <w:rFonts w:asciiTheme="minorHAnsi" w:hAnsiTheme="minorHAnsi"/>
                <w:b/>
                <w:sz w:val="22"/>
                <w:szCs w:val="22"/>
              </w:rPr>
              <w:t>01</w:t>
            </w:r>
          </w:p>
        </w:tc>
        <w:tc>
          <w:tcPr>
            <w:tcW w:w="1476" w:type="dxa"/>
            <w:vAlign w:val="center"/>
          </w:tcPr>
          <w:p w:rsidR="006542A0" w:rsidRPr="00EE168C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CAMA SOLTEIRO</w:t>
            </w:r>
          </w:p>
        </w:tc>
        <w:tc>
          <w:tcPr>
            <w:tcW w:w="4932" w:type="dxa"/>
            <w:vAlign w:val="center"/>
          </w:tcPr>
          <w:p w:rsidR="006542A0" w:rsidRPr="00EE168C" w:rsidRDefault="006542A0" w:rsidP="006542A0">
            <w:pPr>
              <w:shd w:val="clear" w:color="auto" w:fill="FFFFFF"/>
              <w:rPr>
                <w:rFonts w:asciiTheme="minorHAnsi" w:hAnsiTheme="minorHAnsi"/>
                <w:b/>
                <w:sz w:val="22"/>
                <w:szCs w:val="22"/>
              </w:rPr>
            </w:pPr>
            <w:r w:rsidRPr="00EE168C">
              <w:rPr>
                <w:rFonts w:asciiTheme="minorHAnsi" w:hAnsiTheme="minorHAnsi"/>
                <w:b/>
                <w:sz w:val="22"/>
                <w:szCs w:val="22"/>
              </w:rPr>
              <w:t>CAMA SOLTEIRO</w:t>
            </w:r>
          </w:p>
          <w:p w:rsidR="006542A0" w:rsidRPr="00EE168C" w:rsidRDefault="006542A0" w:rsidP="006542A0">
            <w:pPr>
              <w:shd w:val="clear" w:color="auto" w:fill="FFFFFF"/>
              <w:rPr>
                <w:rFonts w:asciiTheme="minorHAnsi" w:hAnsiTheme="minorHAnsi"/>
                <w:b/>
                <w:sz w:val="22"/>
                <w:szCs w:val="22"/>
              </w:rPr>
            </w:pPr>
            <w:r w:rsidRPr="00EE168C">
              <w:rPr>
                <w:rFonts w:asciiTheme="minorHAnsi" w:hAnsiTheme="minorHAnsi"/>
                <w:b/>
                <w:sz w:val="22"/>
                <w:szCs w:val="22"/>
              </w:rPr>
              <w:t>Dimensões Cama</w:t>
            </w:r>
          </w:p>
          <w:p w:rsidR="006542A0" w:rsidRPr="00EE168C" w:rsidRDefault="006542A0" w:rsidP="006542A0">
            <w:p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Altura: 80 Cm</w:t>
            </w:r>
          </w:p>
          <w:p w:rsidR="006542A0" w:rsidRPr="00EE168C" w:rsidRDefault="006542A0" w:rsidP="006542A0">
            <w:p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b/>
                <w:sz w:val="22"/>
                <w:szCs w:val="22"/>
              </w:rPr>
              <w:t xml:space="preserve">Largura: </w:t>
            </w:r>
            <w:r w:rsidRPr="00EE168C">
              <w:rPr>
                <w:rFonts w:asciiTheme="minorHAnsi" w:hAnsiTheme="minorHAnsi"/>
                <w:sz w:val="22"/>
                <w:szCs w:val="22"/>
              </w:rPr>
              <w:t>93Cm</w:t>
            </w:r>
          </w:p>
          <w:p w:rsidR="006542A0" w:rsidRPr="00EE168C" w:rsidRDefault="006542A0" w:rsidP="006542A0">
            <w:p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b/>
                <w:sz w:val="22"/>
                <w:szCs w:val="22"/>
              </w:rPr>
              <w:t>Comprimento:</w:t>
            </w:r>
            <w:r w:rsidRPr="00EE168C">
              <w:rPr>
                <w:rFonts w:asciiTheme="minorHAnsi" w:hAnsiTheme="minorHAnsi"/>
                <w:sz w:val="22"/>
                <w:szCs w:val="22"/>
              </w:rPr>
              <w:t xml:space="preserve"> 202 Cm</w:t>
            </w:r>
          </w:p>
          <w:p w:rsidR="006542A0" w:rsidRPr="00EE168C" w:rsidRDefault="006542A0" w:rsidP="006542A0">
            <w:pPr>
              <w:pStyle w:val="SemEspaamento"/>
              <w:ind w:left="130" w:hanging="13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542A0" w:rsidRPr="00EE168C" w:rsidRDefault="006542A0" w:rsidP="006542A0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  <w:tr w:rsidR="00412A74" w:rsidRPr="00EE168C" w:rsidTr="00513FA2">
        <w:trPr>
          <w:trHeight w:val="521"/>
          <w:jc w:val="center"/>
        </w:trPr>
        <w:tc>
          <w:tcPr>
            <w:tcW w:w="764" w:type="dxa"/>
            <w:vAlign w:val="center"/>
          </w:tcPr>
          <w:p w:rsidR="00412A74" w:rsidRPr="00513FA2" w:rsidRDefault="00412A74" w:rsidP="00513FA2">
            <w:pPr>
              <w:pStyle w:val="SemEspaamento"/>
              <w:ind w:left="130" w:hanging="130"/>
              <w:rPr>
                <w:rFonts w:asciiTheme="minorHAnsi" w:hAnsiTheme="minorHAnsi"/>
                <w:b/>
                <w:sz w:val="22"/>
                <w:szCs w:val="22"/>
              </w:rPr>
            </w:pPr>
            <w:r w:rsidRPr="00513FA2">
              <w:rPr>
                <w:rFonts w:asciiTheme="minorHAnsi" w:hAnsiTheme="minorHAnsi"/>
                <w:b/>
                <w:sz w:val="22"/>
                <w:szCs w:val="22"/>
              </w:rPr>
              <w:t>02</w:t>
            </w:r>
          </w:p>
        </w:tc>
        <w:tc>
          <w:tcPr>
            <w:tcW w:w="1476" w:type="dxa"/>
            <w:vAlign w:val="center"/>
          </w:tcPr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BERÇO</w:t>
            </w:r>
          </w:p>
        </w:tc>
        <w:tc>
          <w:tcPr>
            <w:tcW w:w="4932" w:type="dxa"/>
          </w:tcPr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sz w:val="22"/>
                <w:szCs w:val="22"/>
              </w:rPr>
              <w:t>Berço</w:t>
            </w:r>
          </w:p>
          <w:p w:rsidR="00412A74" w:rsidRPr="00513FA2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13FA2">
              <w:rPr>
                <w:rFonts w:asciiTheme="minorHAnsi" w:hAnsiTheme="minorHAnsi" w:cs="Arial"/>
                <w:sz w:val="22"/>
                <w:szCs w:val="22"/>
                <w:lang w:val="en-US"/>
              </w:rPr>
              <w:t>1,33m larg. x 80cm alt. x 76cm prof.</w:t>
            </w:r>
          </w:p>
          <w:p w:rsidR="00412A74" w:rsidRPr="00513FA2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sz w:val="22"/>
                <w:szCs w:val="22"/>
              </w:rPr>
              <w:t>Acessórios</w:t>
            </w: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sz w:val="22"/>
                <w:szCs w:val="22"/>
              </w:rPr>
              <w:t>Suporte para Mosquiteiro</w:t>
            </w: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sz w:val="22"/>
                <w:szCs w:val="22"/>
              </w:rPr>
              <w:t>Ajustes</w:t>
            </w: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sz w:val="22"/>
                <w:szCs w:val="22"/>
              </w:rPr>
              <w:t>Altura das regulagens do lastro:</w:t>
            </w: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sz w:val="22"/>
                <w:szCs w:val="22"/>
              </w:rPr>
              <w:t>Regulagem 1: 33cm</w:t>
            </w:r>
          </w:p>
          <w:p w:rsidR="00412A74" w:rsidRPr="00EE168C" w:rsidRDefault="00412A74" w:rsidP="00412A74">
            <w:p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sz w:val="22"/>
                <w:szCs w:val="22"/>
              </w:rPr>
              <w:t>Regulagem 2: 49cm</w:t>
            </w:r>
          </w:p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412A74" w:rsidRPr="00EE168C" w:rsidTr="00513FA2">
        <w:trPr>
          <w:trHeight w:val="521"/>
          <w:jc w:val="center"/>
        </w:trPr>
        <w:tc>
          <w:tcPr>
            <w:tcW w:w="764" w:type="dxa"/>
            <w:vAlign w:val="center"/>
          </w:tcPr>
          <w:p w:rsidR="00412A74" w:rsidRPr="00513FA2" w:rsidRDefault="00412A74" w:rsidP="00513FA2">
            <w:pPr>
              <w:pStyle w:val="SemEspaamento"/>
              <w:ind w:left="130" w:hanging="130"/>
              <w:rPr>
                <w:rFonts w:asciiTheme="minorHAnsi" w:hAnsiTheme="minorHAnsi"/>
                <w:b/>
                <w:sz w:val="22"/>
                <w:szCs w:val="22"/>
              </w:rPr>
            </w:pPr>
            <w:r w:rsidRPr="00513FA2">
              <w:rPr>
                <w:rFonts w:asciiTheme="minorHAnsi" w:hAnsiTheme="minorHAnsi"/>
                <w:b/>
                <w:sz w:val="22"/>
                <w:szCs w:val="22"/>
              </w:rPr>
              <w:t>03</w:t>
            </w:r>
          </w:p>
        </w:tc>
        <w:tc>
          <w:tcPr>
            <w:tcW w:w="1476" w:type="dxa"/>
            <w:vAlign w:val="center"/>
          </w:tcPr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BELICHE</w:t>
            </w:r>
          </w:p>
        </w:tc>
        <w:tc>
          <w:tcPr>
            <w:tcW w:w="4932" w:type="dxa"/>
          </w:tcPr>
          <w:p w:rsidR="00412A74" w:rsidRPr="00EE168C" w:rsidRDefault="00412A74" w:rsidP="00412A7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Beliche </w:t>
            </w:r>
          </w:p>
          <w:p w:rsidR="00412A74" w:rsidRPr="00EE168C" w:rsidRDefault="00412A74" w:rsidP="00412A7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Altura   </w:t>
            </w:r>
            <w:r w:rsidRPr="00EE168C">
              <w:rPr>
                <w:rFonts w:asciiTheme="minorHAnsi" w:hAnsiTheme="minorHAnsi" w:cs="Arial"/>
                <w:sz w:val="22"/>
                <w:szCs w:val="22"/>
              </w:rPr>
              <w:t>1,65 Metros</w:t>
            </w:r>
          </w:p>
          <w:p w:rsidR="00412A74" w:rsidRPr="00EE168C" w:rsidRDefault="00412A74" w:rsidP="00412A7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Largura </w:t>
            </w:r>
            <w:r w:rsidRPr="00EE168C">
              <w:rPr>
                <w:rFonts w:asciiTheme="minorHAnsi" w:hAnsiTheme="minorHAnsi" w:cs="Arial"/>
                <w:sz w:val="22"/>
                <w:szCs w:val="22"/>
              </w:rPr>
              <w:t>99,00 Centímetros</w:t>
            </w:r>
          </w:p>
          <w:p w:rsidR="00412A74" w:rsidRPr="00EE168C" w:rsidRDefault="00412A74" w:rsidP="00412A7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Profundidade </w:t>
            </w:r>
            <w:r w:rsidRPr="00EE168C">
              <w:rPr>
                <w:rFonts w:asciiTheme="minorHAnsi" w:hAnsiTheme="minorHAnsi" w:cs="Arial"/>
                <w:sz w:val="22"/>
                <w:szCs w:val="22"/>
              </w:rPr>
              <w:t>2,05 Metros</w:t>
            </w:r>
          </w:p>
          <w:p w:rsidR="00412A74" w:rsidRPr="00EE168C" w:rsidRDefault="00412A74" w:rsidP="00412A7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E16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Peso </w:t>
            </w:r>
            <w:r w:rsidRPr="00EE168C">
              <w:rPr>
                <w:rFonts w:asciiTheme="minorHAnsi" w:hAnsiTheme="minorHAnsi" w:cs="Arial"/>
                <w:sz w:val="22"/>
                <w:szCs w:val="22"/>
              </w:rPr>
              <w:t>71,60 Quilo</w:t>
            </w:r>
          </w:p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12A74" w:rsidRPr="00EE168C" w:rsidRDefault="00412A74" w:rsidP="00412A74">
            <w:pPr>
              <w:pStyle w:val="SemEspaamento"/>
              <w:ind w:left="130" w:hanging="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168C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</w:tbl>
    <w:p w:rsidR="00AA239E" w:rsidRDefault="00AA239E" w:rsidP="006542A0">
      <w:pPr>
        <w:rPr>
          <w:rFonts w:asciiTheme="minorHAnsi" w:hAnsiTheme="minorHAnsi"/>
          <w:b/>
          <w:sz w:val="22"/>
          <w:szCs w:val="22"/>
        </w:rPr>
      </w:pPr>
    </w:p>
    <w:p w:rsidR="00412A74" w:rsidRDefault="00412A74" w:rsidP="006542A0">
      <w:pPr>
        <w:rPr>
          <w:rFonts w:asciiTheme="minorHAnsi" w:hAnsiTheme="minorHAnsi"/>
          <w:b/>
          <w:sz w:val="22"/>
          <w:szCs w:val="22"/>
        </w:rPr>
      </w:pPr>
    </w:p>
    <w:p w:rsidR="00BC71AB" w:rsidRDefault="00BC71AB" w:rsidP="006542A0">
      <w:pPr>
        <w:rPr>
          <w:rFonts w:asciiTheme="minorHAnsi" w:hAnsiTheme="minorHAnsi"/>
          <w:b/>
          <w:sz w:val="22"/>
          <w:szCs w:val="22"/>
        </w:rPr>
      </w:pPr>
    </w:p>
    <w:p w:rsidR="00412A74" w:rsidRDefault="00412A74" w:rsidP="006542A0">
      <w:pPr>
        <w:rPr>
          <w:rFonts w:asciiTheme="minorHAnsi" w:hAnsiTheme="minorHAnsi"/>
          <w:b/>
          <w:sz w:val="22"/>
          <w:szCs w:val="22"/>
        </w:rPr>
      </w:pPr>
    </w:p>
    <w:p w:rsidR="00BC71AB" w:rsidRPr="00756A07" w:rsidRDefault="00BC71AB" w:rsidP="00BC71AB">
      <w:pPr>
        <w:jc w:val="center"/>
        <w:rPr>
          <w:b/>
        </w:rPr>
      </w:pPr>
      <w:r>
        <w:rPr>
          <w:b/>
        </w:rPr>
        <w:t>Sheyla Alves Barros</w:t>
      </w:r>
    </w:p>
    <w:p w:rsidR="00BC71AB" w:rsidRDefault="00BC71AB" w:rsidP="00BC71AB">
      <w:pPr>
        <w:jc w:val="center"/>
      </w:pPr>
      <w:r w:rsidRPr="0078233F">
        <w:t>Dire</w:t>
      </w:r>
      <w:r>
        <w:t>tora de Proteção Social Especial</w:t>
      </w:r>
    </w:p>
    <w:p w:rsidR="00BC71AB" w:rsidRPr="00691CB9" w:rsidRDefault="00BC71AB" w:rsidP="00BC71AB"/>
    <w:p w:rsidR="00BC71AB" w:rsidRDefault="00BC71AB" w:rsidP="006542A0">
      <w:pPr>
        <w:rPr>
          <w:rFonts w:asciiTheme="minorHAnsi" w:hAnsiTheme="minorHAnsi"/>
          <w:b/>
          <w:sz w:val="22"/>
          <w:szCs w:val="22"/>
        </w:rPr>
      </w:pPr>
    </w:p>
    <w:sectPr w:rsidR="00BC71AB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1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F7" w:rsidRDefault="007710F7" w:rsidP="007710F7">
    <w:pPr>
      <w:jc w:val="center"/>
      <w:rPr>
        <w:b/>
        <w:sz w:val="22"/>
        <w:szCs w:val="22"/>
      </w:rPr>
    </w:pPr>
    <w:r w:rsidRPr="00FA4B80">
      <w:rPr>
        <w:noProof/>
      </w:rPr>
      <w:drawing>
        <wp:inline distT="0" distB="0" distL="0" distR="0" wp14:anchorId="3BD8B6C0" wp14:editId="03E7B19B">
          <wp:extent cx="733425" cy="847725"/>
          <wp:effectExtent l="0" t="0" r="9525" b="9525"/>
          <wp:docPr id="1" name="Imagem 1" descr="Descrição: ASSISTÊNC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SSISTÊNCIA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102" w:rsidRPr="006542A0" w:rsidRDefault="006542A0" w:rsidP="006542A0">
    <w:pPr>
      <w:jc w:val="center"/>
      <w:rPr>
        <w:b/>
        <w:sz w:val="20"/>
      </w:rPr>
    </w:pPr>
    <w:r>
      <w:rPr>
        <w:b/>
        <w:sz w:val="20"/>
      </w:rPr>
      <w:t>ASSISTÊNCIA SOCIAL</w:t>
    </w:r>
  </w:p>
  <w:p w:rsidR="00AA58C9" w:rsidRDefault="00AA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33A"/>
    <w:multiLevelType w:val="multilevel"/>
    <w:tmpl w:val="0A244052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41DA7DDB"/>
    <w:multiLevelType w:val="multilevel"/>
    <w:tmpl w:val="2BD4BF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8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8621D97"/>
    <w:multiLevelType w:val="multilevel"/>
    <w:tmpl w:val="A792394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1A4B"/>
    <w:multiLevelType w:val="hybridMultilevel"/>
    <w:tmpl w:val="E7B6F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05DB1"/>
    <w:multiLevelType w:val="hybridMultilevel"/>
    <w:tmpl w:val="555AE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227EA"/>
    <w:multiLevelType w:val="multilevel"/>
    <w:tmpl w:val="D24C44D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D0A4902"/>
    <w:multiLevelType w:val="multilevel"/>
    <w:tmpl w:val="47D2AAC6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5"/>
  </w:num>
  <w:num w:numId="10">
    <w:abstractNumId w:val="12"/>
  </w:num>
  <w:num w:numId="11">
    <w:abstractNumId w:val="18"/>
  </w:num>
  <w:num w:numId="12">
    <w:abstractNumId w:val="22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21"/>
  </w:num>
  <w:num w:numId="17">
    <w:abstractNumId w:val="1"/>
  </w:num>
  <w:num w:numId="18">
    <w:abstractNumId w:val="19"/>
  </w:num>
  <w:num w:numId="19">
    <w:abstractNumId w:val="9"/>
  </w:num>
  <w:num w:numId="20">
    <w:abstractNumId w:val="8"/>
  </w:num>
  <w:num w:numId="21">
    <w:abstractNumId w:val="11"/>
  </w:num>
  <w:num w:numId="22">
    <w:abstractNumId w:val="16"/>
  </w:num>
  <w:num w:numId="23">
    <w:abstractNumId w:val="13"/>
  </w:num>
  <w:num w:numId="24">
    <w:abstractNumId w:val="23"/>
  </w:num>
  <w:num w:numId="25">
    <w:abstractNumId w:val="7"/>
  </w:num>
  <w:num w:numId="2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05D26"/>
    <w:rsid w:val="0001213C"/>
    <w:rsid w:val="00017413"/>
    <w:rsid w:val="00020663"/>
    <w:rsid w:val="000226ED"/>
    <w:rsid w:val="0002295C"/>
    <w:rsid w:val="000300E2"/>
    <w:rsid w:val="00033806"/>
    <w:rsid w:val="00033BA8"/>
    <w:rsid w:val="00034CBE"/>
    <w:rsid w:val="00035747"/>
    <w:rsid w:val="0003737A"/>
    <w:rsid w:val="00037458"/>
    <w:rsid w:val="00040506"/>
    <w:rsid w:val="000431CE"/>
    <w:rsid w:val="000469C9"/>
    <w:rsid w:val="0005202D"/>
    <w:rsid w:val="00053750"/>
    <w:rsid w:val="00054EEF"/>
    <w:rsid w:val="00064679"/>
    <w:rsid w:val="000716D2"/>
    <w:rsid w:val="00071EB0"/>
    <w:rsid w:val="00077920"/>
    <w:rsid w:val="00080E64"/>
    <w:rsid w:val="000825D4"/>
    <w:rsid w:val="00091144"/>
    <w:rsid w:val="00093E71"/>
    <w:rsid w:val="000961D7"/>
    <w:rsid w:val="000A0A12"/>
    <w:rsid w:val="000A2DC6"/>
    <w:rsid w:val="000A3107"/>
    <w:rsid w:val="000A6E34"/>
    <w:rsid w:val="000B59E6"/>
    <w:rsid w:val="000C1687"/>
    <w:rsid w:val="000C4B87"/>
    <w:rsid w:val="000D0C50"/>
    <w:rsid w:val="000D1F07"/>
    <w:rsid w:val="000D5A04"/>
    <w:rsid w:val="000D62D0"/>
    <w:rsid w:val="000D7246"/>
    <w:rsid w:val="000E0AE5"/>
    <w:rsid w:val="000E11D1"/>
    <w:rsid w:val="000E509B"/>
    <w:rsid w:val="000E60A7"/>
    <w:rsid w:val="000F4144"/>
    <w:rsid w:val="000F5F27"/>
    <w:rsid w:val="000F7790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A11"/>
    <w:rsid w:val="00131C34"/>
    <w:rsid w:val="00134B23"/>
    <w:rsid w:val="0013519F"/>
    <w:rsid w:val="00137893"/>
    <w:rsid w:val="0013797C"/>
    <w:rsid w:val="00142090"/>
    <w:rsid w:val="001446B6"/>
    <w:rsid w:val="001508D5"/>
    <w:rsid w:val="00152205"/>
    <w:rsid w:val="00152A71"/>
    <w:rsid w:val="00153FA4"/>
    <w:rsid w:val="00160F3C"/>
    <w:rsid w:val="00162DA5"/>
    <w:rsid w:val="001638B8"/>
    <w:rsid w:val="00166CF7"/>
    <w:rsid w:val="00171C02"/>
    <w:rsid w:val="001817FE"/>
    <w:rsid w:val="0019629D"/>
    <w:rsid w:val="001969BD"/>
    <w:rsid w:val="001A0045"/>
    <w:rsid w:val="001A767A"/>
    <w:rsid w:val="001B5B08"/>
    <w:rsid w:val="001C000E"/>
    <w:rsid w:val="001C1511"/>
    <w:rsid w:val="001C173F"/>
    <w:rsid w:val="001C2FE9"/>
    <w:rsid w:val="001C4EA2"/>
    <w:rsid w:val="001C572A"/>
    <w:rsid w:val="001D3B68"/>
    <w:rsid w:val="001E1E4B"/>
    <w:rsid w:val="001E42C4"/>
    <w:rsid w:val="001E524A"/>
    <w:rsid w:val="001E5875"/>
    <w:rsid w:val="001E590A"/>
    <w:rsid w:val="001F7172"/>
    <w:rsid w:val="002002C1"/>
    <w:rsid w:val="00201640"/>
    <w:rsid w:val="00203075"/>
    <w:rsid w:val="00205C70"/>
    <w:rsid w:val="00213ABB"/>
    <w:rsid w:val="002155F1"/>
    <w:rsid w:val="00215A76"/>
    <w:rsid w:val="00216FD3"/>
    <w:rsid w:val="00217631"/>
    <w:rsid w:val="00217FD2"/>
    <w:rsid w:val="002207B0"/>
    <w:rsid w:val="00220E70"/>
    <w:rsid w:val="002222A9"/>
    <w:rsid w:val="00222AE4"/>
    <w:rsid w:val="00223525"/>
    <w:rsid w:val="00223CF7"/>
    <w:rsid w:val="00225731"/>
    <w:rsid w:val="0023018F"/>
    <w:rsid w:val="00230705"/>
    <w:rsid w:val="00230830"/>
    <w:rsid w:val="002324F9"/>
    <w:rsid w:val="0023469E"/>
    <w:rsid w:val="00236394"/>
    <w:rsid w:val="00236A58"/>
    <w:rsid w:val="002433E1"/>
    <w:rsid w:val="00243EBE"/>
    <w:rsid w:val="00244606"/>
    <w:rsid w:val="002456A0"/>
    <w:rsid w:val="00252638"/>
    <w:rsid w:val="002531CA"/>
    <w:rsid w:val="00254652"/>
    <w:rsid w:val="00256C99"/>
    <w:rsid w:val="002576B4"/>
    <w:rsid w:val="00261C1B"/>
    <w:rsid w:val="00262F2F"/>
    <w:rsid w:val="00270A60"/>
    <w:rsid w:val="00270DAF"/>
    <w:rsid w:val="002751AD"/>
    <w:rsid w:val="00283CE2"/>
    <w:rsid w:val="00283E55"/>
    <w:rsid w:val="0029084C"/>
    <w:rsid w:val="00293BCE"/>
    <w:rsid w:val="00297070"/>
    <w:rsid w:val="0029715A"/>
    <w:rsid w:val="002A24E3"/>
    <w:rsid w:val="002B2792"/>
    <w:rsid w:val="002B3FD7"/>
    <w:rsid w:val="002B7EAC"/>
    <w:rsid w:val="002D36A3"/>
    <w:rsid w:val="002D4F4B"/>
    <w:rsid w:val="002E21BF"/>
    <w:rsid w:val="002E66D7"/>
    <w:rsid w:val="002F7235"/>
    <w:rsid w:val="00304597"/>
    <w:rsid w:val="00307063"/>
    <w:rsid w:val="00314BED"/>
    <w:rsid w:val="0031547E"/>
    <w:rsid w:val="003168F7"/>
    <w:rsid w:val="00325A8A"/>
    <w:rsid w:val="00326203"/>
    <w:rsid w:val="00326814"/>
    <w:rsid w:val="0032691B"/>
    <w:rsid w:val="00331E56"/>
    <w:rsid w:val="0033402C"/>
    <w:rsid w:val="00335EC8"/>
    <w:rsid w:val="0033614B"/>
    <w:rsid w:val="00342911"/>
    <w:rsid w:val="0034453E"/>
    <w:rsid w:val="00346BA8"/>
    <w:rsid w:val="0035017E"/>
    <w:rsid w:val="003516E6"/>
    <w:rsid w:val="00351B41"/>
    <w:rsid w:val="00352C8E"/>
    <w:rsid w:val="003546C5"/>
    <w:rsid w:val="00360583"/>
    <w:rsid w:val="00361777"/>
    <w:rsid w:val="00363C85"/>
    <w:rsid w:val="003668B7"/>
    <w:rsid w:val="00373E6B"/>
    <w:rsid w:val="00380E9E"/>
    <w:rsid w:val="0038360D"/>
    <w:rsid w:val="003843FA"/>
    <w:rsid w:val="003849F5"/>
    <w:rsid w:val="003853A2"/>
    <w:rsid w:val="00385820"/>
    <w:rsid w:val="00385A25"/>
    <w:rsid w:val="00386243"/>
    <w:rsid w:val="00391928"/>
    <w:rsid w:val="003929F3"/>
    <w:rsid w:val="003A5E91"/>
    <w:rsid w:val="003B1C34"/>
    <w:rsid w:val="003B201C"/>
    <w:rsid w:val="003B547A"/>
    <w:rsid w:val="003B5F59"/>
    <w:rsid w:val="003C02E0"/>
    <w:rsid w:val="003C1D2E"/>
    <w:rsid w:val="003C2DF3"/>
    <w:rsid w:val="003C585D"/>
    <w:rsid w:val="003D162A"/>
    <w:rsid w:val="003D3706"/>
    <w:rsid w:val="003D3C87"/>
    <w:rsid w:val="003D619A"/>
    <w:rsid w:val="003D7848"/>
    <w:rsid w:val="003D7911"/>
    <w:rsid w:val="003E06B2"/>
    <w:rsid w:val="003E1C7B"/>
    <w:rsid w:val="003E34C7"/>
    <w:rsid w:val="003E4E6A"/>
    <w:rsid w:val="003E7EC7"/>
    <w:rsid w:val="003F0AD4"/>
    <w:rsid w:val="003F1BE1"/>
    <w:rsid w:val="003F23F9"/>
    <w:rsid w:val="003F34D6"/>
    <w:rsid w:val="003F482D"/>
    <w:rsid w:val="003F6D87"/>
    <w:rsid w:val="004024A0"/>
    <w:rsid w:val="00403868"/>
    <w:rsid w:val="00404291"/>
    <w:rsid w:val="00405C04"/>
    <w:rsid w:val="0040603D"/>
    <w:rsid w:val="00412A74"/>
    <w:rsid w:val="00416659"/>
    <w:rsid w:val="00421E51"/>
    <w:rsid w:val="0042310B"/>
    <w:rsid w:val="00424996"/>
    <w:rsid w:val="0042672A"/>
    <w:rsid w:val="00430295"/>
    <w:rsid w:val="00430D19"/>
    <w:rsid w:val="004318B3"/>
    <w:rsid w:val="004337D3"/>
    <w:rsid w:val="004362CA"/>
    <w:rsid w:val="00441B18"/>
    <w:rsid w:val="00447934"/>
    <w:rsid w:val="004547EB"/>
    <w:rsid w:val="00456F24"/>
    <w:rsid w:val="004649E8"/>
    <w:rsid w:val="00475AF2"/>
    <w:rsid w:val="00477F74"/>
    <w:rsid w:val="0048246B"/>
    <w:rsid w:val="004868CD"/>
    <w:rsid w:val="00492DF0"/>
    <w:rsid w:val="00493157"/>
    <w:rsid w:val="004944AE"/>
    <w:rsid w:val="00494903"/>
    <w:rsid w:val="00495E4A"/>
    <w:rsid w:val="004A26D3"/>
    <w:rsid w:val="004A28E8"/>
    <w:rsid w:val="004A3F10"/>
    <w:rsid w:val="004A61E6"/>
    <w:rsid w:val="004A6439"/>
    <w:rsid w:val="004A78E6"/>
    <w:rsid w:val="004B15B5"/>
    <w:rsid w:val="004B1649"/>
    <w:rsid w:val="004B56F1"/>
    <w:rsid w:val="004B6DD0"/>
    <w:rsid w:val="004B713B"/>
    <w:rsid w:val="004C0328"/>
    <w:rsid w:val="004C0A21"/>
    <w:rsid w:val="004C13B5"/>
    <w:rsid w:val="004D0E5A"/>
    <w:rsid w:val="004D11B4"/>
    <w:rsid w:val="004D2251"/>
    <w:rsid w:val="004D2E8F"/>
    <w:rsid w:val="004E0360"/>
    <w:rsid w:val="004E2F3B"/>
    <w:rsid w:val="004E372D"/>
    <w:rsid w:val="004E4A20"/>
    <w:rsid w:val="004F5276"/>
    <w:rsid w:val="004F6F7C"/>
    <w:rsid w:val="005034CE"/>
    <w:rsid w:val="005050C4"/>
    <w:rsid w:val="00510F92"/>
    <w:rsid w:val="005112AD"/>
    <w:rsid w:val="00511DE2"/>
    <w:rsid w:val="00513FA2"/>
    <w:rsid w:val="005144E3"/>
    <w:rsid w:val="005152DE"/>
    <w:rsid w:val="00520C72"/>
    <w:rsid w:val="00520F47"/>
    <w:rsid w:val="00524260"/>
    <w:rsid w:val="00526F97"/>
    <w:rsid w:val="00527363"/>
    <w:rsid w:val="005367AD"/>
    <w:rsid w:val="00541208"/>
    <w:rsid w:val="00541FFA"/>
    <w:rsid w:val="005448E9"/>
    <w:rsid w:val="005453CA"/>
    <w:rsid w:val="00552BE9"/>
    <w:rsid w:val="0055421E"/>
    <w:rsid w:val="00556C06"/>
    <w:rsid w:val="0056084C"/>
    <w:rsid w:val="0056387F"/>
    <w:rsid w:val="0056401E"/>
    <w:rsid w:val="005644D7"/>
    <w:rsid w:val="00564AA7"/>
    <w:rsid w:val="005667E7"/>
    <w:rsid w:val="00567593"/>
    <w:rsid w:val="00571106"/>
    <w:rsid w:val="005736E0"/>
    <w:rsid w:val="005777BF"/>
    <w:rsid w:val="00580C94"/>
    <w:rsid w:val="00581EF7"/>
    <w:rsid w:val="00583F5C"/>
    <w:rsid w:val="00584D36"/>
    <w:rsid w:val="00590240"/>
    <w:rsid w:val="005908D2"/>
    <w:rsid w:val="00590D4A"/>
    <w:rsid w:val="00591D8C"/>
    <w:rsid w:val="005929A9"/>
    <w:rsid w:val="005A1AB7"/>
    <w:rsid w:val="005A2A2A"/>
    <w:rsid w:val="005A608C"/>
    <w:rsid w:val="005A6A23"/>
    <w:rsid w:val="005A76AB"/>
    <w:rsid w:val="005A7D2B"/>
    <w:rsid w:val="005B1C74"/>
    <w:rsid w:val="005B4942"/>
    <w:rsid w:val="005B4E69"/>
    <w:rsid w:val="005B53FD"/>
    <w:rsid w:val="005B568E"/>
    <w:rsid w:val="005C0B42"/>
    <w:rsid w:val="005C20E6"/>
    <w:rsid w:val="005C2338"/>
    <w:rsid w:val="005C7A26"/>
    <w:rsid w:val="005D1071"/>
    <w:rsid w:val="005D1507"/>
    <w:rsid w:val="005D3E0D"/>
    <w:rsid w:val="005E1EA4"/>
    <w:rsid w:val="005E215A"/>
    <w:rsid w:val="005E40C5"/>
    <w:rsid w:val="005F0668"/>
    <w:rsid w:val="005F3972"/>
    <w:rsid w:val="005F62A7"/>
    <w:rsid w:val="00601DF5"/>
    <w:rsid w:val="00602E21"/>
    <w:rsid w:val="006044CD"/>
    <w:rsid w:val="00611F53"/>
    <w:rsid w:val="00615520"/>
    <w:rsid w:val="00616035"/>
    <w:rsid w:val="00620B09"/>
    <w:rsid w:val="006226C2"/>
    <w:rsid w:val="00624CA4"/>
    <w:rsid w:val="00631B3B"/>
    <w:rsid w:val="00632C6E"/>
    <w:rsid w:val="0063471B"/>
    <w:rsid w:val="006350A8"/>
    <w:rsid w:val="00641E72"/>
    <w:rsid w:val="00641FEC"/>
    <w:rsid w:val="00647953"/>
    <w:rsid w:val="00651850"/>
    <w:rsid w:val="006542A0"/>
    <w:rsid w:val="0065650A"/>
    <w:rsid w:val="00660509"/>
    <w:rsid w:val="00660C85"/>
    <w:rsid w:val="00662CCE"/>
    <w:rsid w:val="00675EFC"/>
    <w:rsid w:val="00683D1E"/>
    <w:rsid w:val="00685DB8"/>
    <w:rsid w:val="0069157F"/>
    <w:rsid w:val="00693981"/>
    <w:rsid w:val="00696209"/>
    <w:rsid w:val="00696865"/>
    <w:rsid w:val="006A2897"/>
    <w:rsid w:val="006A34E9"/>
    <w:rsid w:val="006A37BF"/>
    <w:rsid w:val="006B13F7"/>
    <w:rsid w:val="006B1C0C"/>
    <w:rsid w:val="006B2A0A"/>
    <w:rsid w:val="006B395A"/>
    <w:rsid w:val="006B4183"/>
    <w:rsid w:val="006C182D"/>
    <w:rsid w:val="006C26FC"/>
    <w:rsid w:val="006C342F"/>
    <w:rsid w:val="006C4D5D"/>
    <w:rsid w:val="006D046B"/>
    <w:rsid w:val="006E115D"/>
    <w:rsid w:val="006E2A15"/>
    <w:rsid w:val="006E4FDA"/>
    <w:rsid w:val="006E60BB"/>
    <w:rsid w:val="006F0258"/>
    <w:rsid w:val="006F1391"/>
    <w:rsid w:val="006F4619"/>
    <w:rsid w:val="006F4627"/>
    <w:rsid w:val="006F55E1"/>
    <w:rsid w:val="00703B24"/>
    <w:rsid w:val="00704E9C"/>
    <w:rsid w:val="00715832"/>
    <w:rsid w:val="007167EC"/>
    <w:rsid w:val="00716CA3"/>
    <w:rsid w:val="0072568D"/>
    <w:rsid w:val="007338C7"/>
    <w:rsid w:val="00735377"/>
    <w:rsid w:val="00742A72"/>
    <w:rsid w:val="007451C4"/>
    <w:rsid w:val="00746689"/>
    <w:rsid w:val="00750C5B"/>
    <w:rsid w:val="00753F17"/>
    <w:rsid w:val="00756260"/>
    <w:rsid w:val="00762721"/>
    <w:rsid w:val="007644AE"/>
    <w:rsid w:val="007710F7"/>
    <w:rsid w:val="00774FF3"/>
    <w:rsid w:val="00775BEF"/>
    <w:rsid w:val="00781735"/>
    <w:rsid w:val="00782B83"/>
    <w:rsid w:val="007831FF"/>
    <w:rsid w:val="007844A0"/>
    <w:rsid w:val="007854A6"/>
    <w:rsid w:val="007905B9"/>
    <w:rsid w:val="00792BF9"/>
    <w:rsid w:val="00796236"/>
    <w:rsid w:val="007A088B"/>
    <w:rsid w:val="007A1466"/>
    <w:rsid w:val="007A75C8"/>
    <w:rsid w:val="007B1DB9"/>
    <w:rsid w:val="007B4201"/>
    <w:rsid w:val="007B6D58"/>
    <w:rsid w:val="007C002A"/>
    <w:rsid w:val="007C2C43"/>
    <w:rsid w:val="007C47FF"/>
    <w:rsid w:val="007D1921"/>
    <w:rsid w:val="007D6162"/>
    <w:rsid w:val="007D777E"/>
    <w:rsid w:val="007E0EFA"/>
    <w:rsid w:val="007E4906"/>
    <w:rsid w:val="007E652A"/>
    <w:rsid w:val="007F7F1A"/>
    <w:rsid w:val="00800B7F"/>
    <w:rsid w:val="00803B89"/>
    <w:rsid w:val="00803D5D"/>
    <w:rsid w:val="00812968"/>
    <w:rsid w:val="008202A2"/>
    <w:rsid w:val="008208AE"/>
    <w:rsid w:val="00821F29"/>
    <w:rsid w:val="00822A3A"/>
    <w:rsid w:val="00823A71"/>
    <w:rsid w:val="00825C3C"/>
    <w:rsid w:val="00826BF5"/>
    <w:rsid w:val="00834A48"/>
    <w:rsid w:val="00835B3C"/>
    <w:rsid w:val="0083730E"/>
    <w:rsid w:val="008405EE"/>
    <w:rsid w:val="008457E9"/>
    <w:rsid w:val="0084643B"/>
    <w:rsid w:val="00847664"/>
    <w:rsid w:val="008479EF"/>
    <w:rsid w:val="0085003A"/>
    <w:rsid w:val="00850874"/>
    <w:rsid w:val="008513D4"/>
    <w:rsid w:val="00853565"/>
    <w:rsid w:val="00854B6A"/>
    <w:rsid w:val="00856144"/>
    <w:rsid w:val="00863394"/>
    <w:rsid w:val="008643AA"/>
    <w:rsid w:val="00866BBE"/>
    <w:rsid w:val="008733D9"/>
    <w:rsid w:val="008749B1"/>
    <w:rsid w:val="00877B80"/>
    <w:rsid w:val="00883B21"/>
    <w:rsid w:val="00887169"/>
    <w:rsid w:val="008902E9"/>
    <w:rsid w:val="00892D15"/>
    <w:rsid w:val="008952FF"/>
    <w:rsid w:val="008A1200"/>
    <w:rsid w:val="008A2484"/>
    <w:rsid w:val="008A3697"/>
    <w:rsid w:val="008A45F9"/>
    <w:rsid w:val="008A6253"/>
    <w:rsid w:val="008B4DAC"/>
    <w:rsid w:val="008C0BCB"/>
    <w:rsid w:val="008C2D6E"/>
    <w:rsid w:val="008C38B2"/>
    <w:rsid w:val="008C7334"/>
    <w:rsid w:val="008C741C"/>
    <w:rsid w:val="008C797D"/>
    <w:rsid w:val="008C7FE1"/>
    <w:rsid w:val="008E3F81"/>
    <w:rsid w:val="008F2125"/>
    <w:rsid w:val="008F3F2F"/>
    <w:rsid w:val="008F4A8F"/>
    <w:rsid w:val="008F58BF"/>
    <w:rsid w:val="008F68CF"/>
    <w:rsid w:val="009037F7"/>
    <w:rsid w:val="009057DC"/>
    <w:rsid w:val="00906AFF"/>
    <w:rsid w:val="00907A1B"/>
    <w:rsid w:val="00907EBF"/>
    <w:rsid w:val="00912055"/>
    <w:rsid w:val="00912C85"/>
    <w:rsid w:val="00917102"/>
    <w:rsid w:val="009172D1"/>
    <w:rsid w:val="009207C5"/>
    <w:rsid w:val="00920EDA"/>
    <w:rsid w:val="00925651"/>
    <w:rsid w:val="00925975"/>
    <w:rsid w:val="00925A2D"/>
    <w:rsid w:val="00927D6D"/>
    <w:rsid w:val="00931BB9"/>
    <w:rsid w:val="009361E9"/>
    <w:rsid w:val="00945C90"/>
    <w:rsid w:val="009470F5"/>
    <w:rsid w:val="00954E2C"/>
    <w:rsid w:val="009616D2"/>
    <w:rsid w:val="009638E8"/>
    <w:rsid w:val="00971628"/>
    <w:rsid w:val="009754CD"/>
    <w:rsid w:val="0097758C"/>
    <w:rsid w:val="009877CB"/>
    <w:rsid w:val="00987F64"/>
    <w:rsid w:val="00990800"/>
    <w:rsid w:val="009930CB"/>
    <w:rsid w:val="00993983"/>
    <w:rsid w:val="009A1591"/>
    <w:rsid w:val="009A6D8B"/>
    <w:rsid w:val="009B0787"/>
    <w:rsid w:val="009B1A1F"/>
    <w:rsid w:val="009B3A87"/>
    <w:rsid w:val="009B5B1B"/>
    <w:rsid w:val="009C05B3"/>
    <w:rsid w:val="009C26F6"/>
    <w:rsid w:val="009C2DAE"/>
    <w:rsid w:val="009C3133"/>
    <w:rsid w:val="009C3D59"/>
    <w:rsid w:val="009C5725"/>
    <w:rsid w:val="009C73DB"/>
    <w:rsid w:val="009D57A3"/>
    <w:rsid w:val="009D60EE"/>
    <w:rsid w:val="009E5E7D"/>
    <w:rsid w:val="009E64E0"/>
    <w:rsid w:val="009F3C6B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129B"/>
    <w:rsid w:val="00A52A1A"/>
    <w:rsid w:val="00A53A2E"/>
    <w:rsid w:val="00A54FD8"/>
    <w:rsid w:val="00A56293"/>
    <w:rsid w:val="00A56803"/>
    <w:rsid w:val="00A65061"/>
    <w:rsid w:val="00A667F5"/>
    <w:rsid w:val="00A70155"/>
    <w:rsid w:val="00A72629"/>
    <w:rsid w:val="00A72A50"/>
    <w:rsid w:val="00A73311"/>
    <w:rsid w:val="00A73385"/>
    <w:rsid w:val="00A746F1"/>
    <w:rsid w:val="00A753FB"/>
    <w:rsid w:val="00A75851"/>
    <w:rsid w:val="00A80664"/>
    <w:rsid w:val="00A8236B"/>
    <w:rsid w:val="00A91205"/>
    <w:rsid w:val="00A914D0"/>
    <w:rsid w:val="00A96DC1"/>
    <w:rsid w:val="00AA239E"/>
    <w:rsid w:val="00AA4789"/>
    <w:rsid w:val="00AA534D"/>
    <w:rsid w:val="00AA58C9"/>
    <w:rsid w:val="00AB2C66"/>
    <w:rsid w:val="00AB325F"/>
    <w:rsid w:val="00AB6F7C"/>
    <w:rsid w:val="00AC0548"/>
    <w:rsid w:val="00AC255F"/>
    <w:rsid w:val="00AC6412"/>
    <w:rsid w:val="00AD0E2E"/>
    <w:rsid w:val="00AD2DCB"/>
    <w:rsid w:val="00AE1041"/>
    <w:rsid w:val="00AE1C16"/>
    <w:rsid w:val="00AF6668"/>
    <w:rsid w:val="00B00060"/>
    <w:rsid w:val="00B04E39"/>
    <w:rsid w:val="00B11F61"/>
    <w:rsid w:val="00B160EC"/>
    <w:rsid w:val="00B23570"/>
    <w:rsid w:val="00B23E96"/>
    <w:rsid w:val="00B27867"/>
    <w:rsid w:val="00B31473"/>
    <w:rsid w:val="00B32AED"/>
    <w:rsid w:val="00B3368A"/>
    <w:rsid w:val="00B34CD5"/>
    <w:rsid w:val="00B41687"/>
    <w:rsid w:val="00B44EA8"/>
    <w:rsid w:val="00B471F8"/>
    <w:rsid w:val="00B55A97"/>
    <w:rsid w:val="00B56783"/>
    <w:rsid w:val="00B56D68"/>
    <w:rsid w:val="00B619B1"/>
    <w:rsid w:val="00B63A5E"/>
    <w:rsid w:val="00B67A6C"/>
    <w:rsid w:val="00B71069"/>
    <w:rsid w:val="00B725D3"/>
    <w:rsid w:val="00B72A0A"/>
    <w:rsid w:val="00B755A7"/>
    <w:rsid w:val="00B8046D"/>
    <w:rsid w:val="00B81282"/>
    <w:rsid w:val="00B8340B"/>
    <w:rsid w:val="00B86260"/>
    <w:rsid w:val="00B87F07"/>
    <w:rsid w:val="00B94083"/>
    <w:rsid w:val="00B94B96"/>
    <w:rsid w:val="00BA5328"/>
    <w:rsid w:val="00BC0DB4"/>
    <w:rsid w:val="00BC0E88"/>
    <w:rsid w:val="00BC2E2A"/>
    <w:rsid w:val="00BC71AB"/>
    <w:rsid w:val="00BD1643"/>
    <w:rsid w:val="00BD1DB4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BF53FA"/>
    <w:rsid w:val="00C07390"/>
    <w:rsid w:val="00C10065"/>
    <w:rsid w:val="00C10F38"/>
    <w:rsid w:val="00C1316D"/>
    <w:rsid w:val="00C1587C"/>
    <w:rsid w:val="00C2372B"/>
    <w:rsid w:val="00C24D48"/>
    <w:rsid w:val="00C26C41"/>
    <w:rsid w:val="00C272AE"/>
    <w:rsid w:val="00C302D0"/>
    <w:rsid w:val="00C30AA9"/>
    <w:rsid w:val="00C30D1E"/>
    <w:rsid w:val="00C34860"/>
    <w:rsid w:val="00C34BBD"/>
    <w:rsid w:val="00C41E55"/>
    <w:rsid w:val="00C4586E"/>
    <w:rsid w:val="00C45B98"/>
    <w:rsid w:val="00C47586"/>
    <w:rsid w:val="00C53348"/>
    <w:rsid w:val="00C53463"/>
    <w:rsid w:val="00C54ADB"/>
    <w:rsid w:val="00C55F73"/>
    <w:rsid w:val="00C606F6"/>
    <w:rsid w:val="00C62E68"/>
    <w:rsid w:val="00C634CB"/>
    <w:rsid w:val="00C643C2"/>
    <w:rsid w:val="00C64E2E"/>
    <w:rsid w:val="00C667F0"/>
    <w:rsid w:val="00C72473"/>
    <w:rsid w:val="00C76E37"/>
    <w:rsid w:val="00C80662"/>
    <w:rsid w:val="00C83E12"/>
    <w:rsid w:val="00C840E0"/>
    <w:rsid w:val="00C877B6"/>
    <w:rsid w:val="00C877CD"/>
    <w:rsid w:val="00C953E9"/>
    <w:rsid w:val="00C96F3B"/>
    <w:rsid w:val="00CA0F6C"/>
    <w:rsid w:val="00CA2632"/>
    <w:rsid w:val="00CA7E3D"/>
    <w:rsid w:val="00CB05E2"/>
    <w:rsid w:val="00CB341B"/>
    <w:rsid w:val="00CB4B4F"/>
    <w:rsid w:val="00CC2B78"/>
    <w:rsid w:val="00CC7021"/>
    <w:rsid w:val="00CD03DA"/>
    <w:rsid w:val="00CD340A"/>
    <w:rsid w:val="00CD3F2C"/>
    <w:rsid w:val="00CD7F36"/>
    <w:rsid w:val="00CE2535"/>
    <w:rsid w:val="00CE6C70"/>
    <w:rsid w:val="00CE7103"/>
    <w:rsid w:val="00CF28A9"/>
    <w:rsid w:val="00CF2E44"/>
    <w:rsid w:val="00CF3941"/>
    <w:rsid w:val="00CF606D"/>
    <w:rsid w:val="00CF67CC"/>
    <w:rsid w:val="00D009CE"/>
    <w:rsid w:val="00D022BE"/>
    <w:rsid w:val="00D03D04"/>
    <w:rsid w:val="00D03FC4"/>
    <w:rsid w:val="00D06313"/>
    <w:rsid w:val="00D122DC"/>
    <w:rsid w:val="00D1586B"/>
    <w:rsid w:val="00D25321"/>
    <w:rsid w:val="00D261BB"/>
    <w:rsid w:val="00D35DCA"/>
    <w:rsid w:val="00D40EA8"/>
    <w:rsid w:val="00D421F0"/>
    <w:rsid w:val="00D44D4A"/>
    <w:rsid w:val="00D4698C"/>
    <w:rsid w:val="00D5415E"/>
    <w:rsid w:val="00D55C9B"/>
    <w:rsid w:val="00D61F65"/>
    <w:rsid w:val="00D633CC"/>
    <w:rsid w:val="00D66255"/>
    <w:rsid w:val="00D751F6"/>
    <w:rsid w:val="00D763D6"/>
    <w:rsid w:val="00D815D6"/>
    <w:rsid w:val="00D84444"/>
    <w:rsid w:val="00D874F1"/>
    <w:rsid w:val="00D913C5"/>
    <w:rsid w:val="00D914AE"/>
    <w:rsid w:val="00D91BBD"/>
    <w:rsid w:val="00D93D96"/>
    <w:rsid w:val="00D971BB"/>
    <w:rsid w:val="00DA21E7"/>
    <w:rsid w:val="00DA687B"/>
    <w:rsid w:val="00DB1974"/>
    <w:rsid w:val="00DB2169"/>
    <w:rsid w:val="00DB3988"/>
    <w:rsid w:val="00DC528D"/>
    <w:rsid w:val="00DD02D6"/>
    <w:rsid w:val="00DE235E"/>
    <w:rsid w:val="00DE3BD1"/>
    <w:rsid w:val="00DE460B"/>
    <w:rsid w:val="00DE589C"/>
    <w:rsid w:val="00DF2CB3"/>
    <w:rsid w:val="00DF480A"/>
    <w:rsid w:val="00DF487F"/>
    <w:rsid w:val="00DF57FF"/>
    <w:rsid w:val="00DF5C48"/>
    <w:rsid w:val="00E00EC4"/>
    <w:rsid w:val="00E025B7"/>
    <w:rsid w:val="00E037DC"/>
    <w:rsid w:val="00E04B31"/>
    <w:rsid w:val="00E07B72"/>
    <w:rsid w:val="00E155FD"/>
    <w:rsid w:val="00E1625A"/>
    <w:rsid w:val="00E23C17"/>
    <w:rsid w:val="00E26B09"/>
    <w:rsid w:val="00E3286C"/>
    <w:rsid w:val="00E33357"/>
    <w:rsid w:val="00E368AC"/>
    <w:rsid w:val="00E36A81"/>
    <w:rsid w:val="00E3715F"/>
    <w:rsid w:val="00E4000B"/>
    <w:rsid w:val="00E40ADA"/>
    <w:rsid w:val="00E42AE5"/>
    <w:rsid w:val="00E454F8"/>
    <w:rsid w:val="00E52B3E"/>
    <w:rsid w:val="00E54141"/>
    <w:rsid w:val="00E5424B"/>
    <w:rsid w:val="00E54B9E"/>
    <w:rsid w:val="00E621F9"/>
    <w:rsid w:val="00E63535"/>
    <w:rsid w:val="00E67C4A"/>
    <w:rsid w:val="00E7513A"/>
    <w:rsid w:val="00E75995"/>
    <w:rsid w:val="00E760AB"/>
    <w:rsid w:val="00E806E5"/>
    <w:rsid w:val="00E81CD0"/>
    <w:rsid w:val="00E87313"/>
    <w:rsid w:val="00E87B0D"/>
    <w:rsid w:val="00E942DD"/>
    <w:rsid w:val="00E9475B"/>
    <w:rsid w:val="00E94BC3"/>
    <w:rsid w:val="00EA36AB"/>
    <w:rsid w:val="00EB39C7"/>
    <w:rsid w:val="00EB73CC"/>
    <w:rsid w:val="00EC2F86"/>
    <w:rsid w:val="00EC38EB"/>
    <w:rsid w:val="00EC5AA2"/>
    <w:rsid w:val="00ED0AD6"/>
    <w:rsid w:val="00ED270E"/>
    <w:rsid w:val="00ED56B8"/>
    <w:rsid w:val="00EE108A"/>
    <w:rsid w:val="00EE168C"/>
    <w:rsid w:val="00EF1ED7"/>
    <w:rsid w:val="00EF2B8C"/>
    <w:rsid w:val="00EF5808"/>
    <w:rsid w:val="00EF5A11"/>
    <w:rsid w:val="00EF6583"/>
    <w:rsid w:val="00F033C2"/>
    <w:rsid w:val="00F0382D"/>
    <w:rsid w:val="00F10B14"/>
    <w:rsid w:val="00F115A2"/>
    <w:rsid w:val="00F12446"/>
    <w:rsid w:val="00F14A3F"/>
    <w:rsid w:val="00F15F43"/>
    <w:rsid w:val="00F2112A"/>
    <w:rsid w:val="00F21F62"/>
    <w:rsid w:val="00F24E72"/>
    <w:rsid w:val="00F259BE"/>
    <w:rsid w:val="00F330DF"/>
    <w:rsid w:val="00F42030"/>
    <w:rsid w:val="00F43CD0"/>
    <w:rsid w:val="00F4457E"/>
    <w:rsid w:val="00F471C8"/>
    <w:rsid w:val="00F523E3"/>
    <w:rsid w:val="00F52865"/>
    <w:rsid w:val="00F56A43"/>
    <w:rsid w:val="00F601B5"/>
    <w:rsid w:val="00F61DB6"/>
    <w:rsid w:val="00F6249D"/>
    <w:rsid w:val="00F62918"/>
    <w:rsid w:val="00F63539"/>
    <w:rsid w:val="00F67FF8"/>
    <w:rsid w:val="00F70FE3"/>
    <w:rsid w:val="00F711D3"/>
    <w:rsid w:val="00F73D41"/>
    <w:rsid w:val="00F91F0D"/>
    <w:rsid w:val="00F92EE9"/>
    <w:rsid w:val="00F93D87"/>
    <w:rsid w:val="00F941A8"/>
    <w:rsid w:val="00F95AE4"/>
    <w:rsid w:val="00FA0016"/>
    <w:rsid w:val="00FA750F"/>
    <w:rsid w:val="00FB4126"/>
    <w:rsid w:val="00FB5818"/>
    <w:rsid w:val="00FB608C"/>
    <w:rsid w:val="00FB6D5E"/>
    <w:rsid w:val="00FC7432"/>
    <w:rsid w:val="00FC7DEB"/>
    <w:rsid w:val="00FD3C59"/>
    <w:rsid w:val="00FE6768"/>
    <w:rsid w:val="00FE7C8E"/>
    <w:rsid w:val="00FF05D3"/>
    <w:rsid w:val="00FF4440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  <w15:docId w15:val="{B12E9D83-96B0-4654-8D16-FE3A459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  <w:style w:type="paragraph" w:customStyle="1" w:styleId="western">
    <w:name w:val="western"/>
    <w:basedOn w:val="Normal"/>
    <w:rsid w:val="00D35DCA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3C9D-E531-4D9D-8AC1-6A5FB5E1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2771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khoringa@hotmail.com</cp:lastModifiedBy>
  <cp:revision>2</cp:revision>
  <cp:lastPrinted>2020-01-16T13:43:00Z</cp:lastPrinted>
  <dcterms:created xsi:type="dcterms:W3CDTF">2020-10-07T11:47:00Z</dcterms:created>
  <dcterms:modified xsi:type="dcterms:W3CDTF">2020-10-07T11:47:00Z</dcterms:modified>
</cp:coreProperties>
</file>