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tabs>
          <w:tab w:val="clear" w:pos="708"/>
          <w:tab w:val="left" w:pos="8504" w:leader="none"/>
        </w:tabs>
        <w:jc w:val="left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z w:val="18"/>
          <w:szCs w:val="18"/>
          <w:u w:val="none"/>
          <w:lang w:val="pt-BR"/>
        </w:rPr>
        <w:t>CONSULTA PÚBLICA Nº 1</w:t>
      </w:r>
      <w:r>
        <w:rPr>
          <w:rFonts w:ascii="Times New Roman" w:hAnsi="Times New Roman"/>
          <w:b w:val="false"/>
          <w:bCs w:val="false"/>
          <w:i w:val="false"/>
          <w:iCs w:val="false"/>
          <w:sz w:val="18"/>
          <w:szCs w:val="18"/>
          <w:u w:val="none"/>
          <w:lang w:val="pt-BR"/>
        </w:rPr>
        <w:t>8</w:t>
      </w:r>
      <w:r>
        <w:rPr>
          <w:rFonts w:ascii="Times New Roman" w:hAnsi="Times New Roman"/>
          <w:b w:val="false"/>
          <w:bCs w:val="false"/>
          <w:i w:val="false"/>
          <w:iCs w:val="false"/>
          <w:sz w:val="18"/>
          <w:szCs w:val="18"/>
          <w:u w:val="none"/>
          <w:lang w:val="pt-BR"/>
        </w:rPr>
        <w:t>/2021</w:t>
      </w:r>
    </w:p>
    <w:p>
      <w:pPr>
        <w:pStyle w:val="Normal"/>
        <w:tabs>
          <w:tab w:val="clear" w:pos="708"/>
          <w:tab w:val="left" w:pos="8504" w:leader="none"/>
        </w:tabs>
        <w:rPr/>
      </w:pPr>
      <w:r>
        <w:rPr>
          <w:sz w:val="18"/>
          <w:szCs w:val="18"/>
          <w:lang w:eastAsia="x-none"/>
        </w:rPr>
        <w:t xml:space="preserve">Processo n° </w:t>
      </w:r>
      <w:r>
        <w:rPr>
          <w:sz w:val="18"/>
          <w:szCs w:val="18"/>
          <w:lang w:eastAsia="x-none"/>
        </w:rPr>
        <w:t>65</w:t>
      </w:r>
      <w:r>
        <w:rPr>
          <w:sz w:val="18"/>
          <w:szCs w:val="18"/>
          <w:lang w:eastAsia="x-none"/>
        </w:rPr>
        <w:t>00.0</w:t>
      </w:r>
      <w:r>
        <w:rPr>
          <w:sz w:val="18"/>
          <w:szCs w:val="18"/>
          <w:lang w:eastAsia="x-none"/>
        </w:rPr>
        <w:t>28863</w:t>
      </w:r>
      <w:r>
        <w:rPr>
          <w:sz w:val="18"/>
          <w:szCs w:val="18"/>
          <w:lang w:eastAsia="x-none"/>
        </w:rPr>
        <w:t>/2020</w:t>
      </w:r>
    </w:p>
    <w:p>
      <w:pPr>
        <w:pStyle w:val="Corpodotexto"/>
        <w:ind w:right="3401" w:hanging="0"/>
        <w:rPr/>
      </w:pPr>
      <w:r>
        <w:rPr>
          <w:sz w:val="18"/>
          <w:szCs w:val="18"/>
        </w:rPr>
        <w:t xml:space="preserve">A Agência Municipal de Regulação de Serviços Delegados – ARSER, avisa que realizará Consulta Pública. OBJETO: </w:t>
      </w:r>
      <w:r>
        <w:rPr>
          <w:sz w:val="18"/>
          <w:szCs w:val="18"/>
        </w:rPr>
        <w:t>Registro de preços para a</w:t>
      </w:r>
      <w:r>
        <w:rPr>
          <w:sz w:val="18"/>
          <w:szCs w:val="18"/>
        </w:rPr>
        <w:t xml:space="preserve">quisição de </w:t>
      </w:r>
      <w:r>
        <w:rPr>
          <w:sz w:val="18"/>
          <w:szCs w:val="18"/>
        </w:rPr>
        <w:t>Kit merenda ESCOLAR</w:t>
      </w:r>
      <w:r>
        <w:rPr>
          <w:sz w:val="18"/>
          <w:szCs w:val="18"/>
        </w:rPr>
        <w:t xml:space="preserve">, conforme condições, quantidades e exigências estabelecidas no termo de referência e seus anexos. </w:t>
      </w:r>
      <w:r>
        <w:rPr>
          <w:bCs/>
          <w:sz w:val="18"/>
          <w:szCs w:val="18"/>
        </w:rPr>
        <w:t xml:space="preserve">PERÍODO: de 07h do dia </w:t>
      </w:r>
      <w:r>
        <w:rPr>
          <w:bCs/>
          <w:sz w:val="18"/>
          <w:szCs w:val="18"/>
        </w:rPr>
        <w:t>29</w:t>
      </w:r>
      <w:r>
        <w:rPr>
          <w:bCs/>
          <w:sz w:val="18"/>
          <w:szCs w:val="18"/>
        </w:rPr>
        <w:t xml:space="preserve">/03/2021 às 23h59 do dia </w:t>
      </w:r>
      <w:r>
        <w:rPr>
          <w:bCs/>
          <w:sz w:val="18"/>
          <w:szCs w:val="18"/>
        </w:rPr>
        <w:t>02</w:t>
      </w:r>
      <w:r>
        <w:rPr>
          <w:bCs/>
          <w:sz w:val="18"/>
          <w:szCs w:val="18"/>
        </w:rPr>
        <w:t>/0</w:t>
      </w:r>
      <w:r>
        <w:rPr>
          <w:bCs/>
          <w:sz w:val="18"/>
          <w:szCs w:val="18"/>
        </w:rPr>
        <w:t>4</w:t>
      </w:r>
      <w:r>
        <w:rPr>
          <w:bCs/>
          <w:sz w:val="18"/>
          <w:szCs w:val="18"/>
        </w:rPr>
        <w:t xml:space="preserve">/2021. </w:t>
      </w:r>
      <w:r>
        <w:rPr>
          <w:sz w:val="18"/>
          <w:szCs w:val="18"/>
        </w:rPr>
        <w:t xml:space="preserve">INSTRUÇÕES E LOCAL: O Termo de Referência encontra-se </w:t>
      </w:r>
      <w:r>
        <w:rPr>
          <w:bCs/>
          <w:sz w:val="18"/>
          <w:szCs w:val="18"/>
        </w:rPr>
        <w:t xml:space="preserve">disponível no site </w:t>
      </w:r>
      <w:hyperlink r:id="rId2">
        <w:bookmarkStart w:id="0" w:name="_Hlk511137334"/>
        <w:r>
          <w:rPr>
            <w:rStyle w:val="LinkdaInternet"/>
            <w:bCs/>
            <w:sz w:val="18"/>
            <w:szCs w:val="18"/>
          </w:rPr>
          <w:t>www.maceio.al.gov.br</w:t>
        </w:r>
      </w:hyperlink>
      <w:r>
        <w:rPr>
          <w:bCs/>
          <w:sz w:val="18"/>
          <w:szCs w:val="18"/>
        </w:rPr>
        <w:t xml:space="preserve"> no </w:t>
      </w:r>
      <w:r>
        <w:rPr>
          <w:bCs/>
          <w:i/>
          <w:sz w:val="18"/>
          <w:szCs w:val="18"/>
        </w:rPr>
        <w:t>link</w:t>
      </w:r>
      <w:r>
        <w:rPr>
          <w:bCs/>
          <w:sz w:val="18"/>
          <w:szCs w:val="18"/>
        </w:rPr>
        <w:t xml:space="preserve"> </w:t>
      </w:r>
      <w:r>
        <w:rPr>
          <w:bCs/>
          <w:color w:val="3333FF"/>
          <w:sz w:val="18"/>
          <w:szCs w:val="18"/>
          <w:u w:val="single"/>
        </w:rPr>
        <w:t>licitações</w:t>
      </w:r>
      <w:r>
        <w:rPr>
          <w:bCs/>
          <w:sz w:val="18"/>
          <w:szCs w:val="18"/>
        </w:rPr>
        <w:t xml:space="preserve">. </w:t>
      </w:r>
      <w:bookmarkEnd w:id="0"/>
      <w:r>
        <w:rPr>
          <w:sz w:val="18"/>
          <w:szCs w:val="18"/>
        </w:rPr>
        <w:t>As</w:t>
      </w:r>
      <w:r>
        <w:rPr>
          <w:bCs/>
          <w:sz w:val="18"/>
          <w:szCs w:val="18"/>
        </w:rPr>
        <w:t xml:space="preserve"> contribuições, sugestões e questionamentos devem ser preenchidos diretamente no Formulário de Manifestação disponibilizado no mesmo site. </w:t>
      </w:r>
      <w:r>
        <w:rPr>
          <w:color w:val="000000"/>
          <w:sz w:val="18"/>
          <w:szCs w:val="18"/>
        </w:rPr>
        <w:t xml:space="preserve">Todas as manifestações e contribuições recebidas serão anexadas ao processo administrativo, objetivando a transparência e lisura do procedimento em questão. </w:t>
      </w:r>
      <w:r>
        <w:rPr>
          <w:sz w:val="18"/>
          <w:szCs w:val="18"/>
        </w:rPr>
        <w:t>Informações: (082) 3312-510</w:t>
      </w:r>
      <w:r>
        <w:rPr>
          <w:sz w:val="18"/>
          <w:szCs w:val="18"/>
        </w:rPr>
        <w:t>9</w:t>
      </w:r>
      <w:r>
        <w:rPr>
          <w:sz w:val="18"/>
          <w:szCs w:val="18"/>
        </w:rPr>
        <w:t>.</w:t>
      </w:r>
    </w:p>
    <w:p>
      <w:pPr>
        <w:pStyle w:val="Normal"/>
        <w:tabs>
          <w:tab w:val="clear" w:pos="708"/>
          <w:tab w:val="left" w:pos="8504" w:leader="none"/>
        </w:tabs>
        <w:rPr/>
      </w:pPr>
      <w:r>
        <w:rPr>
          <w:sz w:val="18"/>
          <w:szCs w:val="18"/>
        </w:rPr>
        <w:t>Maceió, 2</w:t>
      </w:r>
      <w:r>
        <w:rPr>
          <w:sz w:val="18"/>
          <w:szCs w:val="18"/>
        </w:rPr>
        <w:t>6</w:t>
      </w:r>
      <w:r>
        <w:rPr>
          <w:sz w:val="18"/>
          <w:szCs w:val="18"/>
        </w:rPr>
        <w:t xml:space="preserve"> de março</w:t>
      </w:r>
      <w:bookmarkStart w:id="1" w:name="_GoBack"/>
      <w:bookmarkEnd w:id="1"/>
      <w:r>
        <w:rPr>
          <w:sz w:val="18"/>
          <w:szCs w:val="18"/>
        </w:rPr>
        <w:t xml:space="preserve"> de 2021.</w:t>
      </w:r>
    </w:p>
    <w:p>
      <w:pPr>
        <w:pStyle w:val="Normal"/>
        <w:tabs>
          <w:tab w:val="clear" w:pos="708"/>
          <w:tab w:val="center" w:pos="2693" w:leader="none"/>
          <w:tab w:val="left" w:pos="3513" w:leader="none"/>
          <w:tab w:val="left" w:pos="8504" w:leader="none"/>
        </w:tabs>
        <w:rPr/>
      </w:pPr>
      <w:r>
        <w:rPr>
          <w:sz w:val="18"/>
          <w:szCs w:val="18"/>
        </w:rPr>
        <w:t>Edsângela Gabriel Peixoto Bezerra</w:t>
      </w:r>
    </w:p>
    <w:p>
      <w:pPr>
        <w:pStyle w:val="Normal"/>
        <w:tabs>
          <w:tab w:val="clear" w:pos="708"/>
          <w:tab w:val="center" w:pos="2693" w:leader="none"/>
          <w:tab w:val="left" w:pos="3513" w:leader="none"/>
          <w:tab w:val="left" w:pos="8504" w:leader="none"/>
        </w:tabs>
        <w:rPr>
          <w:sz w:val="18"/>
          <w:szCs w:val="18"/>
        </w:rPr>
      </w:pPr>
      <w:r>
        <w:rPr>
          <w:sz w:val="18"/>
          <w:szCs w:val="18"/>
        </w:rPr>
        <w:t>Pregoeira/ARSER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w="11906" w:h="16838"/>
      <w:pgMar w:left="1701" w:right="1701" w:header="708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Normal"/>
      <w:keepNext w:val="true"/>
      <w:numPr>
        <w:ilvl w:val="0"/>
        <w:numId w:val="0"/>
      </w:numPr>
      <w:tabs>
        <w:tab w:val="clear" w:pos="708"/>
        <w:tab w:val="center" w:pos="4252" w:leader="none"/>
        <w:tab w:val="right" w:pos="8504" w:leader="none"/>
      </w:tabs>
      <w:spacing w:before="240" w:after="60"/>
      <w:outlineLvl w:val="2"/>
      <w:rPr>
        <w:rFonts w:ascii="Calibri" w:hAnsi="Calibri" w:cs="Arial"/>
        <w:b/>
        <w:b/>
        <w:iCs/>
        <w:sz w:val="20"/>
        <w:szCs w:val="26"/>
      </w:rPr>
    </w:pPr>
    <w:r>
      <w:rPr>
        <w:rFonts w:cs="Arial" w:ascii="Calibri" w:hAnsi="Calibri"/>
        <w:b/>
        <w:iCs/>
        <w:sz w:val="20"/>
        <w:szCs w:val="26"/>
      </w:rPr>
      <w:tab/>
    </w:r>
    <w:r>
      <w:drawing>
        <wp:anchor behindDoc="1" distT="0" distB="0" distL="114300" distR="114300" simplePos="0" locked="0" layoutInCell="1" allowOverlap="1" relativeHeight="2">
          <wp:simplePos x="0" y="0"/>
          <wp:positionH relativeFrom="margin">
            <wp:align>center</wp:align>
          </wp:positionH>
          <wp:positionV relativeFrom="paragraph">
            <wp:posOffset>66675</wp:posOffset>
          </wp:positionV>
          <wp:extent cx="1933575" cy="498475"/>
          <wp:effectExtent l="0" t="0" r="0" b="0"/>
          <wp:wrapSquare wrapText="bothSides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498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Calibri" w:hAnsi="Calibri"/>
        <w:b/>
        <w:iCs/>
        <w:sz w:val="20"/>
        <w:szCs w:val="26"/>
      </w:rPr>
      <w:tab/>
    </w:r>
  </w:p>
  <w:p>
    <w:pPr>
      <w:pStyle w:val="Normal"/>
      <w:rPr>
        <w:rFonts w:ascii="Arial" w:hAnsi="Arial"/>
      </w:rPr>
    </w:pPr>
    <w:r>
      <w:rPr>
        <w:rFonts w:ascii="Arial" w:hAnsi="Arial"/>
      </w:rPr>
    </w:r>
  </w:p>
  <w:p>
    <w:pPr>
      <w:pStyle w:val="Normal"/>
      <w:keepNext w:val="true"/>
      <w:numPr>
        <w:ilvl w:val="0"/>
        <w:numId w:val="0"/>
      </w:numPr>
      <w:tabs>
        <w:tab w:val="clear" w:pos="708"/>
        <w:tab w:val="center" w:pos="4890" w:leader="none"/>
        <w:tab w:val="left" w:pos="7400" w:leader="none"/>
      </w:tabs>
      <w:spacing w:before="240" w:after="60"/>
      <w:jc w:val="center"/>
      <w:outlineLvl w:val="2"/>
      <w:rPr>
        <w:rFonts w:ascii="Calibri" w:hAnsi="Calibri" w:cs="Arial"/>
        <w:b/>
        <w:b/>
        <w:bCs/>
        <w:sz w:val="14"/>
        <w:szCs w:val="14"/>
      </w:rPr>
    </w:pPr>
    <w:r>
      <w:rPr>
        <w:rFonts w:cs="Arial" w:ascii="Calibri" w:hAnsi="Calibri"/>
        <w:b/>
        <w:bCs/>
        <w:sz w:val="14"/>
        <w:szCs w:val="14"/>
      </w:rPr>
      <w:t>COMISSÃO PERMANENTE DE LICITAÇÃO/ARSER</w:t>
    </w:r>
  </w:p>
  <w:p>
    <w:pPr>
      <w:pStyle w:val="Normal"/>
      <w:jc w:val="center"/>
      <w:rPr>
        <w:rFonts w:ascii="Arial" w:hAnsi="Arial" w:cs="Calibri"/>
        <w:bCs/>
        <w:sz w:val="14"/>
        <w:szCs w:val="14"/>
      </w:rPr>
    </w:pPr>
    <w:r>
      <w:rPr>
        <w:rFonts w:cs="Calibri" w:ascii="Arial" w:hAnsi="Arial"/>
        <w:sz w:val="14"/>
        <w:szCs w:val="14"/>
      </w:rPr>
      <w:t xml:space="preserve">Rua Engenheiro Roberto Gonçalves Menezes, nº 71 – </w:t>
    </w:r>
    <w:r>
      <w:rPr>
        <w:rFonts w:cs="Calibri" w:ascii="Arial" w:hAnsi="Arial"/>
        <w:bCs/>
        <w:sz w:val="14"/>
        <w:szCs w:val="14"/>
      </w:rPr>
      <w:t>Centro - Maceió/AL - CEP: 57.020-680</w:t>
    </w:r>
    <w:bookmarkStart w:id="2" w:name="_Hlk499294668"/>
    <w:bookmarkEnd w:id="2"/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91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060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t-BR" w:val="pt-BR" w:bidi="ar-SA"/>
    </w:rPr>
  </w:style>
  <w:style w:type="paragraph" w:styleId="Ttulo1">
    <w:name w:val="Heading 1"/>
    <w:basedOn w:val="Normal"/>
    <w:next w:val="Normal"/>
    <w:link w:val="Ttulo1Char"/>
    <w:qFormat/>
    <w:rsid w:val="001d1c9e"/>
    <w:pPr>
      <w:keepNext w:val="true"/>
      <w:jc w:val="center"/>
      <w:outlineLvl w:val="0"/>
    </w:pPr>
    <w:rPr>
      <w:rFonts w:ascii="Arial" w:hAnsi="Arial"/>
      <w:b/>
      <w:bCs/>
      <w:i/>
      <w:iCs/>
      <w:u w:val="single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380e9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380e9e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380e9e"/>
    <w:rPr>
      <w:rFonts w:ascii="Tahoma" w:hAnsi="Tahoma" w:cs="Tahoma"/>
      <w:sz w:val="16"/>
      <w:szCs w:val="16"/>
    </w:rPr>
  </w:style>
  <w:style w:type="character" w:styleId="LinkdaInternet" w:customStyle="1">
    <w:name w:val="Link da Internet"/>
    <w:basedOn w:val="DefaultParagraphFont"/>
    <w:uiPriority w:val="99"/>
    <w:unhideWhenUsed/>
    <w:rsid w:val="00380e9e"/>
    <w:rPr>
      <w:color w:val="0000FF" w:themeColor="hyperlink"/>
      <w:u w:val="single"/>
    </w:rPr>
  </w:style>
  <w:style w:type="character" w:styleId="CorpodetextoChar" w:customStyle="1">
    <w:name w:val="Corpo de texto Char"/>
    <w:basedOn w:val="DefaultParagraphFont"/>
    <w:link w:val="Corpodetexto"/>
    <w:qFormat/>
    <w:rsid w:val="0040603d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Nfase">
    <w:name w:val="Ênfase"/>
    <w:basedOn w:val="DefaultParagraphFont"/>
    <w:uiPriority w:val="20"/>
    <w:qFormat/>
    <w:rsid w:val="006d541a"/>
    <w:rPr>
      <w:b/>
      <w:bCs/>
      <w:i w:val="false"/>
      <w:iCs w:val="false"/>
    </w:rPr>
  </w:style>
  <w:style w:type="character" w:styleId="St1" w:customStyle="1">
    <w:name w:val="st1"/>
    <w:basedOn w:val="DefaultParagraphFont"/>
    <w:qFormat/>
    <w:rsid w:val="006d541a"/>
    <w:rPr/>
  </w:style>
  <w:style w:type="character" w:styleId="Ttulo1Char" w:customStyle="1">
    <w:name w:val="Título 1 Char"/>
    <w:basedOn w:val="DefaultParagraphFont"/>
    <w:link w:val="Ttulo1"/>
    <w:qFormat/>
    <w:rsid w:val="001d1c9e"/>
    <w:rPr>
      <w:rFonts w:ascii="Arial" w:hAnsi="Arial" w:eastAsia="Times New Roman" w:cs="Times New Roman"/>
      <w:b/>
      <w:bCs/>
      <w:i/>
      <w:iCs/>
      <w:sz w:val="24"/>
      <w:szCs w:val="24"/>
      <w:u w:val="single"/>
      <w:lang w:val="x-none" w:eastAsia="x-non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2203bf"/>
    <w:rPr>
      <w:color w:val="808080"/>
      <w:shd w:fill="E6E6E6" w:val="clear"/>
    </w:rPr>
  </w:style>
  <w:style w:type="character" w:styleId="ListLabel1" w:customStyle="1">
    <w:name w:val="ListLabel 1"/>
    <w:qFormat/>
    <w:rPr>
      <w:b w:val="false"/>
    </w:rPr>
  </w:style>
  <w:style w:type="character" w:styleId="ListLabel2" w:customStyle="1">
    <w:name w:val="ListLabel 2"/>
    <w:qFormat/>
    <w:rPr>
      <w:bCs/>
      <w:sz w:val="18"/>
      <w:szCs w:val="18"/>
    </w:rPr>
  </w:style>
  <w:style w:type="character" w:styleId="ListLabel3" w:customStyle="1">
    <w:name w:val="ListLabel 3"/>
    <w:qFormat/>
    <w:rPr>
      <w:bCs/>
      <w:sz w:val="18"/>
      <w:szCs w:val="18"/>
    </w:rPr>
  </w:style>
  <w:style w:type="character" w:styleId="ListLabel4">
    <w:name w:val="ListLabel 4"/>
    <w:qFormat/>
    <w:rPr>
      <w:bCs/>
      <w:sz w:val="18"/>
      <w:szCs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unhideWhenUsed/>
    <w:rsid w:val="0040603d"/>
    <w:pPr>
      <w:jc w:val="both"/>
    </w:pPr>
    <w:rPr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80e9e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80e9e"/>
    <w:pPr>
      <w:tabs>
        <w:tab w:val="clear" w:pos="708"/>
        <w:tab w:val="center" w:pos="4252" w:leader="none"/>
        <w:tab w:val="right" w:pos="8504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80e9e"/>
    <w:pPr/>
    <w:rPr>
      <w:rFonts w:ascii="Tahoma" w:hAnsi="Tahoma" w:eastAsia="Calibri" w:cs="Tahoma" w:eastAsiaTheme="minorHAnsi"/>
      <w:sz w:val="16"/>
      <w:szCs w:val="16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aceio.al.gov.br/" TargetMode="External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LibreOffice/6.2.7.1$Windows_X86_64 LibreOffice_project/23edc44b61b830b7d749943e020e96f5a7df63bf</Application>
  <Pages>1</Pages>
  <Words>138</Words>
  <Characters>891</Characters>
  <CharactersWithSpaces>1025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2020-11-18T12:41:00Z</dcterms:created>
  <dc:creator>suzana</dc:creator>
  <dc:description/>
  <dc:language>pt-BR</dc:language>
  <cp:lastModifiedBy/>
  <cp:lastPrinted>2018-02-20T14:54:00Z</cp:lastPrinted>
  <dcterms:modified xsi:type="dcterms:W3CDTF">2021-03-26T12:21:46Z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