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500F5920" w14:textId="77777777" w:rsidR="000F01C8" w:rsidRPr="00EA7BA9" w:rsidRDefault="00715F8F" w:rsidP="00A4343A">
      <w:pPr>
        <w:tabs>
          <w:tab w:val="left" w:pos="284"/>
        </w:tabs>
        <w:autoSpaceDE w:val="0"/>
        <w:jc w:val="center"/>
      </w:pPr>
      <w:r w:rsidRPr="00EA7BA9">
        <w:rPr>
          <w:b/>
          <w:color w:val="000000"/>
          <w:u w:val="single"/>
        </w:rPr>
        <w:t>TERMO DE REFERÊNCIA</w:t>
      </w:r>
    </w:p>
    <w:p w14:paraId="77DB12D0" w14:textId="77777777" w:rsidR="000F01C8" w:rsidRPr="00EA7BA9" w:rsidRDefault="000F01C8" w:rsidP="00A4343A">
      <w:pPr>
        <w:tabs>
          <w:tab w:val="left" w:pos="284"/>
        </w:tabs>
        <w:autoSpaceDE w:val="0"/>
        <w:jc w:val="center"/>
        <w:rPr>
          <w:b/>
          <w:color w:val="000000"/>
          <w:u w:val="single"/>
        </w:rPr>
      </w:pPr>
    </w:p>
    <w:p w14:paraId="2A6DAEE0" w14:textId="77777777" w:rsidR="000F01C8" w:rsidRPr="00EA7BA9" w:rsidRDefault="00715F8F" w:rsidP="00A4343A">
      <w:pPr>
        <w:numPr>
          <w:ilvl w:val="0"/>
          <w:numId w:val="2"/>
        </w:numPr>
        <w:pBdr>
          <w:top w:val="single" w:sz="4" w:space="0" w:color="000000"/>
          <w:left w:val="single" w:sz="4" w:space="0" w:color="000000"/>
          <w:bottom w:val="single" w:sz="4" w:space="0" w:color="000000"/>
          <w:right w:val="single" w:sz="4" w:space="0" w:color="000000"/>
        </w:pBdr>
        <w:shd w:val="clear" w:color="auto" w:fill="BFBFBF"/>
        <w:tabs>
          <w:tab w:val="left" w:pos="284"/>
        </w:tabs>
        <w:spacing w:after="50"/>
        <w:jc w:val="both"/>
      </w:pPr>
      <w:r w:rsidRPr="00EA7BA9">
        <w:rPr>
          <w:b/>
          <w:bCs/>
          <w:color w:val="000000"/>
        </w:rPr>
        <w:t>INTRODUÇÃO</w:t>
      </w:r>
    </w:p>
    <w:p w14:paraId="4CDA7DD9" w14:textId="77777777" w:rsidR="00CC342E" w:rsidRPr="00EA7BA9" w:rsidRDefault="00CC342E" w:rsidP="00A4343A">
      <w:pPr>
        <w:pStyle w:val="PargrafodaLista"/>
        <w:numPr>
          <w:ilvl w:val="1"/>
          <w:numId w:val="2"/>
        </w:numPr>
        <w:ind w:left="426" w:hanging="426"/>
        <w:jc w:val="both"/>
      </w:pPr>
      <w:r w:rsidRPr="00EA7BA9">
        <w:t xml:space="preserve">Este documento estabelece as normas específicas para o </w:t>
      </w:r>
      <w:r w:rsidRPr="00EA7BA9">
        <w:rPr>
          <w:b/>
        </w:rPr>
        <w:t>SISTEMA DE REGISTRO DE PREÇOS</w:t>
      </w:r>
      <w:r w:rsidRPr="00EA7BA9">
        <w:t xml:space="preserve"> visando suprir a necessidade de aquisição para a Secretaria Municipal de Saúde em conformidade com a </w:t>
      </w:r>
      <w:r w:rsidRPr="00EA7BA9">
        <w:rPr>
          <w:b/>
        </w:rPr>
        <w:t>lei 8.666/93.</w:t>
      </w:r>
    </w:p>
    <w:p w14:paraId="751AC9B1" w14:textId="77777777" w:rsidR="00CC342E" w:rsidRPr="00EA7BA9" w:rsidRDefault="00CC342E" w:rsidP="00A4343A">
      <w:pPr>
        <w:pStyle w:val="PargrafodaLista"/>
        <w:numPr>
          <w:ilvl w:val="1"/>
          <w:numId w:val="2"/>
        </w:numPr>
        <w:ind w:left="426" w:hanging="426"/>
        <w:jc w:val="both"/>
      </w:pPr>
      <w:r w:rsidRPr="00EA7BA9">
        <w:t xml:space="preserve">Este documento tem o objetivo de reunir os elementos necessários e suficientes à caracterização do objeto a ser contratado, fornecendo subsídios para o Registro de Preços pra eventual e futura contratação, de acordo com os decretos lei </w:t>
      </w:r>
      <w:r w:rsidRPr="00EA7BA9">
        <w:rPr>
          <w:b/>
        </w:rPr>
        <w:t xml:space="preserve">10.520/2002 e 1.024/2019 </w:t>
      </w:r>
      <w:r w:rsidRPr="00EA7BA9">
        <w:t>e Decreto Municipal n° 7.496/2013.</w:t>
      </w:r>
    </w:p>
    <w:p w14:paraId="1FB87FAB" w14:textId="77777777" w:rsidR="000F01C8" w:rsidRPr="00EA7BA9" w:rsidRDefault="000F01C8" w:rsidP="00A4343A">
      <w:pPr>
        <w:pStyle w:val="PargrafodaLista"/>
        <w:tabs>
          <w:tab w:val="left" w:pos="284"/>
        </w:tabs>
        <w:ind w:left="0"/>
        <w:jc w:val="both"/>
        <w:rPr>
          <w:color w:val="000000"/>
          <w:shd w:val="clear" w:color="auto" w:fill="FFFFFF"/>
        </w:rPr>
      </w:pPr>
    </w:p>
    <w:p w14:paraId="04067A0C" w14:textId="77777777" w:rsidR="000F01C8" w:rsidRPr="00EA7BA9" w:rsidRDefault="00715F8F" w:rsidP="00A4343A">
      <w:pPr>
        <w:numPr>
          <w:ilvl w:val="0"/>
          <w:numId w:val="2"/>
        </w:numPr>
        <w:pBdr>
          <w:top w:val="single" w:sz="4" w:space="0" w:color="000000"/>
          <w:left w:val="single" w:sz="4" w:space="0" w:color="000000"/>
          <w:bottom w:val="single" w:sz="4" w:space="0" w:color="000000"/>
          <w:right w:val="single" w:sz="4" w:space="0" w:color="000000"/>
        </w:pBdr>
        <w:shd w:val="clear" w:color="auto" w:fill="BFBFBF"/>
        <w:tabs>
          <w:tab w:val="left" w:pos="284"/>
        </w:tabs>
        <w:spacing w:after="50"/>
        <w:jc w:val="both"/>
      </w:pPr>
      <w:r w:rsidRPr="00EA7BA9">
        <w:rPr>
          <w:b/>
          <w:bCs/>
          <w:color w:val="000000"/>
        </w:rPr>
        <w:t>JUSTIFICATIVA.</w:t>
      </w:r>
    </w:p>
    <w:p w14:paraId="0784D74F" w14:textId="77777777" w:rsidR="00FF5501" w:rsidRPr="00EA7BA9" w:rsidRDefault="00FF5501" w:rsidP="00A4343A">
      <w:pPr>
        <w:pStyle w:val="PargrafodaLista"/>
        <w:numPr>
          <w:ilvl w:val="1"/>
          <w:numId w:val="2"/>
        </w:numPr>
        <w:spacing w:before="57" w:after="57"/>
        <w:ind w:left="426" w:hanging="426"/>
        <w:jc w:val="both"/>
      </w:pPr>
      <w:r w:rsidRPr="00EA7BA9">
        <w:rPr>
          <w:color w:val="000000"/>
          <w:shd w:val="clear" w:color="auto" w:fill="FFFFFF"/>
        </w:rPr>
        <w:t xml:space="preserve">Em virtude de suprir a necessidade da Secretaria Municipal de Saúde com </w:t>
      </w:r>
      <w:r w:rsidR="000D3AE2" w:rsidRPr="00EA7BA9">
        <w:rPr>
          <w:color w:val="000000"/>
          <w:shd w:val="clear" w:color="auto" w:fill="FFFFFF"/>
        </w:rPr>
        <w:t>correlatos</w:t>
      </w:r>
      <w:r w:rsidRPr="00EA7BA9">
        <w:rPr>
          <w:color w:val="000000"/>
          <w:shd w:val="clear" w:color="auto" w:fill="FFFFFF"/>
        </w:rPr>
        <w:t xml:space="preserve">, adotou-se o Sistema de Registro de Preços para a presente aquisição em razão de: </w:t>
      </w:r>
    </w:p>
    <w:p w14:paraId="0E44A6FA" w14:textId="77777777" w:rsidR="00FF5501" w:rsidRPr="00EA7BA9" w:rsidRDefault="00FF5501" w:rsidP="00A4343A">
      <w:pPr>
        <w:pStyle w:val="PargrafodaLista"/>
        <w:ind w:left="851" w:hanging="284"/>
        <w:jc w:val="both"/>
      </w:pPr>
      <w:r w:rsidRPr="00EA7BA9">
        <w:rPr>
          <w:b/>
          <w:bCs/>
        </w:rPr>
        <w:t>A)</w:t>
      </w:r>
      <w:r w:rsidRPr="00EA7BA9">
        <w:t>Haver previsão de aquisições freqüentes dos produtos a serem licitados, diante de suas características e natureza;</w:t>
      </w:r>
    </w:p>
    <w:p w14:paraId="7AC67DEA" w14:textId="77777777" w:rsidR="00FF5501" w:rsidRPr="00EA7BA9" w:rsidRDefault="00FF5501" w:rsidP="00A4343A">
      <w:pPr>
        <w:pStyle w:val="PargrafodaLista"/>
        <w:ind w:left="851" w:hanging="284"/>
        <w:jc w:val="both"/>
      </w:pPr>
      <w:r w:rsidRPr="00EA7BA9">
        <w:rPr>
          <w:b/>
          <w:bCs/>
        </w:rPr>
        <w:t>B)</w:t>
      </w:r>
      <w:r w:rsidRPr="00EA7BA9">
        <w:t xml:space="preserve"> Impossibilidade de definir previamente a quantidade exata do objeto a ser adquirido.</w:t>
      </w:r>
    </w:p>
    <w:p w14:paraId="2BD96395" w14:textId="77777777" w:rsidR="000F01C8" w:rsidRPr="00EA7BA9" w:rsidRDefault="00715F8F" w:rsidP="00A4343A">
      <w:pPr>
        <w:pStyle w:val="PargrafodaLista"/>
        <w:numPr>
          <w:ilvl w:val="1"/>
          <w:numId w:val="2"/>
        </w:numPr>
        <w:ind w:left="426" w:hanging="426"/>
        <w:jc w:val="both"/>
      </w:pPr>
      <w:r w:rsidRPr="00EA7BA9">
        <w:t>Do Estudo de Estimativa:</w:t>
      </w:r>
    </w:p>
    <w:p w14:paraId="4DCE226B" w14:textId="77777777" w:rsidR="000F01C8" w:rsidRPr="00EA7BA9" w:rsidRDefault="00715F8F" w:rsidP="00A4343A">
      <w:pPr>
        <w:pStyle w:val="PargrafodaLista"/>
        <w:numPr>
          <w:ilvl w:val="1"/>
          <w:numId w:val="2"/>
        </w:numPr>
        <w:ind w:left="426" w:hanging="426"/>
        <w:jc w:val="both"/>
      </w:pPr>
      <w:r w:rsidRPr="00EA7BA9">
        <w:t>Os quantitativos estimados para aquisição levaram em conta as aquisições realizadas em anos anteriores (Anexo II).</w:t>
      </w:r>
    </w:p>
    <w:p w14:paraId="780B5429" w14:textId="77777777" w:rsidR="000F01C8" w:rsidRPr="00EA7BA9" w:rsidRDefault="00715F8F" w:rsidP="00A4343A">
      <w:pPr>
        <w:pStyle w:val="PargrafodaLista"/>
        <w:numPr>
          <w:ilvl w:val="1"/>
          <w:numId w:val="2"/>
        </w:numPr>
        <w:ind w:left="426" w:hanging="426"/>
        <w:jc w:val="both"/>
      </w:pPr>
      <w:r w:rsidRPr="00EA7BA9">
        <w:t xml:space="preserve">A aquisição dos </w:t>
      </w:r>
      <w:r w:rsidR="00B81898" w:rsidRPr="00EA7BA9">
        <w:t>correlatos</w:t>
      </w:r>
      <w:r w:rsidRPr="00EA7BA9">
        <w:t xml:space="preserve"> descritos neste processo é motivada pela necessidade em atender uma população de aproximadamente </w:t>
      </w:r>
      <w:r w:rsidR="00CE3F3C">
        <w:t>1.000</w:t>
      </w:r>
      <w:r w:rsidRPr="00EA7BA9">
        <w:t xml:space="preserve">.000 </w:t>
      </w:r>
      <w:r w:rsidR="00CE3F3C">
        <w:t xml:space="preserve">de </w:t>
      </w:r>
      <w:r w:rsidRPr="00EA7BA9">
        <w:t>habitantes, que busca os serviços do SUS para restabelecer sua saúde, objetivando a manutenção das atividades relacionadas a procedimentos médicos realizados nas unidades de saúde do município.</w:t>
      </w:r>
      <w:r w:rsidR="00A40A97">
        <w:t xml:space="preserve"> </w:t>
      </w:r>
      <w:r w:rsidR="00B81898" w:rsidRPr="00EA7BA9">
        <w:rPr>
          <w:color w:val="000000"/>
        </w:rPr>
        <w:t>Além disso, garantir a segurança do trabalhador pelo uso de Equipamentos de Proteção Individual (EPI’s).</w:t>
      </w:r>
    </w:p>
    <w:p w14:paraId="65A89B4F" w14:textId="77777777" w:rsidR="000F01C8" w:rsidRPr="00EA7BA9" w:rsidRDefault="00715F8F" w:rsidP="00A4343A">
      <w:pPr>
        <w:pStyle w:val="PargrafodaLista"/>
        <w:numPr>
          <w:ilvl w:val="1"/>
          <w:numId w:val="2"/>
        </w:numPr>
        <w:ind w:left="426" w:hanging="426"/>
        <w:jc w:val="both"/>
      </w:pPr>
      <w:r w:rsidRPr="00EA7BA9">
        <w:t>A Secretaria Municipal de Saúde não tem intenção em convocar os demais Órgãos municipais para atuarem como participantes, tendo em vista que o objeto/serviço deste Termo de Referência são específic</w:t>
      </w:r>
      <w:r w:rsidR="000D3AE2" w:rsidRPr="00EA7BA9">
        <w:t>o</w:t>
      </w:r>
      <w:r w:rsidRPr="00EA7BA9">
        <w:t>s deste órgão.</w:t>
      </w:r>
    </w:p>
    <w:p w14:paraId="105B0DA1" w14:textId="77777777" w:rsidR="000F01C8" w:rsidRPr="00EA7BA9" w:rsidRDefault="000F01C8" w:rsidP="00A4343A">
      <w:pPr>
        <w:pStyle w:val="PargrafodaLista"/>
        <w:ind w:left="858"/>
        <w:jc w:val="both"/>
        <w:rPr>
          <w:color w:val="000000"/>
        </w:rPr>
      </w:pPr>
    </w:p>
    <w:p w14:paraId="10268A7F" w14:textId="77777777" w:rsidR="000F01C8" w:rsidRPr="00EA7BA9" w:rsidRDefault="00715F8F" w:rsidP="00A4343A">
      <w:pPr>
        <w:numPr>
          <w:ilvl w:val="0"/>
          <w:numId w:val="2"/>
        </w:numPr>
        <w:pBdr>
          <w:top w:val="single" w:sz="4" w:space="0" w:color="000000"/>
          <w:left w:val="single" w:sz="4" w:space="0" w:color="000000"/>
          <w:bottom w:val="single" w:sz="4" w:space="0" w:color="000000"/>
          <w:right w:val="single" w:sz="4" w:space="0" w:color="000000"/>
        </w:pBdr>
        <w:shd w:val="clear" w:color="auto" w:fill="BFBFBF"/>
        <w:tabs>
          <w:tab w:val="left" w:pos="284"/>
        </w:tabs>
        <w:spacing w:after="50"/>
        <w:jc w:val="both"/>
      </w:pPr>
      <w:r w:rsidRPr="00EA7BA9">
        <w:rPr>
          <w:b/>
          <w:bCs/>
          <w:color w:val="000000"/>
        </w:rPr>
        <w:t>DO OBJETO.</w:t>
      </w:r>
    </w:p>
    <w:p w14:paraId="319BD5AC" w14:textId="77777777" w:rsidR="000F01C8" w:rsidRPr="00EA7BA9" w:rsidRDefault="009C4FE8" w:rsidP="00A4343A">
      <w:pPr>
        <w:pStyle w:val="PargrafodaLista"/>
        <w:numPr>
          <w:ilvl w:val="1"/>
          <w:numId w:val="2"/>
        </w:numPr>
        <w:ind w:left="426" w:hanging="426"/>
        <w:jc w:val="both"/>
        <w:rPr>
          <w:b/>
          <w:color w:val="000000"/>
          <w:shd w:val="clear" w:color="auto" w:fill="FFFF00"/>
        </w:rPr>
      </w:pPr>
      <w:r w:rsidRPr="00EA7BA9">
        <w:rPr>
          <w:rFonts w:eastAsia="Calibri"/>
          <w:b/>
        </w:rPr>
        <w:t>REGISTRO DE PREÇOS</w:t>
      </w:r>
      <w:r w:rsidR="00952D24">
        <w:rPr>
          <w:rFonts w:eastAsia="Calibri"/>
          <w:b/>
        </w:rPr>
        <w:t xml:space="preserve"> </w:t>
      </w:r>
      <w:r w:rsidR="00715F8F" w:rsidRPr="00EA7BA9">
        <w:rPr>
          <w:rFonts w:eastAsia="Calibri"/>
        </w:rPr>
        <w:t xml:space="preserve">para futura e eventual contratação de </w:t>
      </w:r>
      <w:r w:rsidR="00B81898" w:rsidRPr="00EA7BA9">
        <w:rPr>
          <w:rFonts w:eastAsia="Calibri"/>
          <w:color w:val="000000"/>
          <w:shd w:val="clear" w:color="auto" w:fill="FFFFFF"/>
        </w:rPr>
        <w:t xml:space="preserve">empresa especializada no fornecimento de correlatos </w:t>
      </w:r>
      <w:r w:rsidR="00B81898" w:rsidRPr="00EA7BA9">
        <w:rPr>
          <w:color w:val="000000"/>
          <w:shd w:val="clear" w:color="auto" w:fill="FFFFFF"/>
        </w:rPr>
        <w:t>contidos na Relação Municipal de Correlatos RECOR 2015, Portaria SMS Nº 218/2015, publicada no DOM de 03 de dezembro de 2015</w:t>
      </w:r>
      <w:r w:rsidR="00B81898" w:rsidRPr="00EA7BA9">
        <w:rPr>
          <w:rFonts w:eastAsia="Calibri"/>
          <w:color w:val="000000"/>
          <w:shd w:val="clear" w:color="auto" w:fill="FFFFFF"/>
        </w:rPr>
        <w:t>, nas especificações e quantidades constantes no Anexo I deste Termo de Referência</w:t>
      </w:r>
      <w:r w:rsidR="00B81898" w:rsidRPr="00EA7BA9">
        <w:rPr>
          <w:color w:val="000000"/>
          <w:shd w:val="clear" w:color="auto" w:fill="FFFFFF"/>
        </w:rPr>
        <w:t>.</w:t>
      </w:r>
    </w:p>
    <w:p w14:paraId="4260EF6A" w14:textId="77777777" w:rsidR="00B81898" w:rsidRPr="00EA7BA9" w:rsidRDefault="00B81898" w:rsidP="00A4343A">
      <w:pPr>
        <w:pStyle w:val="PargrafodaLista"/>
        <w:ind w:left="852"/>
        <w:jc w:val="both"/>
        <w:rPr>
          <w:b/>
          <w:color w:val="000000"/>
          <w:shd w:val="clear" w:color="auto" w:fill="FFFF00"/>
        </w:rPr>
      </w:pPr>
    </w:p>
    <w:p w14:paraId="1BCD9DBC" w14:textId="77777777" w:rsidR="000F01C8" w:rsidRPr="00EA7BA9" w:rsidRDefault="00715F8F" w:rsidP="00A4343A">
      <w:pPr>
        <w:numPr>
          <w:ilvl w:val="0"/>
          <w:numId w:val="2"/>
        </w:numPr>
        <w:pBdr>
          <w:top w:val="single" w:sz="4" w:space="0" w:color="000000"/>
          <w:left w:val="single" w:sz="4" w:space="0" w:color="000000"/>
          <w:bottom w:val="single" w:sz="4" w:space="0" w:color="000000"/>
          <w:right w:val="single" w:sz="4" w:space="0" w:color="000000"/>
        </w:pBdr>
        <w:shd w:val="clear" w:color="auto" w:fill="BFBFBF"/>
        <w:tabs>
          <w:tab w:val="left" w:pos="284"/>
        </w:tabs>
        <w:spacing w:after="50"/>
        <w:jc w:val="both"/>
      </w:pPr>
      <w:r w:rsidRPr="00EA7BA9">
        <w:rPr>
          <w:b/>
          <w:bCs/>
          <w:color w:val="000000"/>
        </w:rPr>
        <w:t>MODALIDADE DA LICITAÇÃO E CRITÉRIO DE JULGAMENTO.</w:t>
      </w:r>
    </w:p>
    <w:p w14:paraId="3A29022D" w14:textId="77777777" w:rsidR="000F01C8" w:rsidRPr="00EA7BA9" w:rsidRDefault="00715F8F" w:rsidP="00A4343A">
      <w:pPr>
        <w:pStyle w:val="PargrafodaLista"/>
        <w:numPr>
          <w:ilvl w:val="1"/>
          <w:numId w:val="2"/>
        </w:numPr>
        <w:ind w:left="426" w:hanging="426"/>
        <w:jc w:val="both"/>
      </w:pPr>
      <w:r w:rsidRPr="00EA7BA9">
        <w:rPr>
          <w:color w:val="000000"/>
        </w:rPr>
        <w:t xml:space="preserve">A aquisição dar-se-á pela modalidade licitatória denominada pregão, em sua forma eletrônica, tendo como critério de julgamento e classificação das propostas, </w:t>
      </w:r>
      <w:r w:rsidRPr="00EA7BA9">
        <w:rPr>
          <w:b/>
          <w:color w:val="000000"/>
        </w:rPr>
        <w:t>o menor preço por item</w:t>
      </w:r>
      <w:r w:rsidRPr="00EA7BA9">
        <w:rPr>
          <w:color w:val="000000"/>
        </w:rPr>
        <w:t xml:space="preserve"> observadas as especificações técnicas definidas no Anexo I deste Termo de Referência.</w:t>
      </w:r>
    </w:p>
    <w:p w14:paraId="524539C2" w14:textId="77777777" w:rsidR="000F01C8" w:rsidRPr="00EA7BA9" w:rsidRDefault="000F01C8" w:rsidP="00A4343A">
      <w:pPr>
        <w:pStyle w:val="PargrafodaLista"/>
        <w:ind w:left="858"/>
        <w:jc w:val="both"/>
        <w:rPr>
          <w:color w:val="000000"/>
        </w:rPr>
      </w:pPr>
    </w:p>
    <w:p w14:paraId="44C5B745" w14:textId="77777777" w:rsidR="00B52BE8" w:rsidRPr="00EA7BA9" w:rsidRDefault="00B52BE8" w:rsidP="00A4343A">
      <w:pPr>
        <w:numPr>
          <w:ilvl w:val="0"/>
          <w:numId w:val="2"/>
        </w:numPr>
        <w:pBdr>
          <w:top w:val="single" w:sz="4" w:space="0" w:color="000000"/>
          <w:left w:val="single" w:sz="4" w:space="0" w:color="000000"/>
          <w:bottom w:val="single" w:sz="4" w:space="0" w:color="000000"/>
          <w:right w:val="single" w:sz="4" w:space="0" w:color="000000"/>
        </w:pBdr>
        <w:shd w:val="clear" w:color="auto" w:fill="BFBFBF"/>
        <w:tabs>
          <w:tab w:val="num" w:pos="0"/>
          <w:tab w:val="left" w:pos="284"/>
        </w:tabs>
        <w:spacing w:after="50"/>
        <w:jc w:val="both"/>
      </w:pPr>
      <w:r w:rsidRPr="00EA7BA9">
        <w:rPr>
          <w:b/>
          <w:bCs/>
          <w:color w:val="000000"/>
        </w:rPr>
        <w:lastRenderedPageBreak/>
        <w:t xml:space="preserve">ESPECÍFICAÇÃO DOS BENS </w:t>
      </w:r>
    </w:p>
    <w:p w14:paraId="7014AC34" w14:textId="77777777" w:rsidR="00B52BE8" w:rsidRPr="00EA7BA9" w:rsidRDefault="00B52BE8" w:rsidP="00A4343A">
      <w:pPr>
        <w:pStyle w:val="PargrafodaLista"/>
        <w:numPr>
          <w:ilvl w:val="1"/>
          <w:numId w:val="15"/>
        </w:numPr>
        <w:suppressAutoHyphens w:val="0"/>
        <w:spacing w:before="120" w:after="120"/>
        <w:ind w:left="426" w:hanging="426"/>
        <w:jc w:val="both"/>
      </w:pPr>
      <w:r w:rsidRPr="00EA7BA9">
        <w:t>Os bens objeto de aquisição são os constantes em tabelas no (anexo I) deste Termo de Referência.</w:t>
      </w:r>
    </w:p>
    <w:p w14:paraId="641F346F" w14:textId="77777777" w:rsidR="00B52BE8" w:rsidRPr="00EA7BA9" w:rsidRDefault="00B52BE8" w:rsidP="00A4343A">
      <w:pPr>
        <w:pStyle w:val="PargrafodaLista"/>
        <w:numPr>
          <w:ilvl w:val="1"/>
          <w:numId w:val="15"/>
        </w:numPr>
        <w:suppressAutoHyphens w:val="0"/>
        <w:spacing w:before="120" w:after="120"/>
        <w:ind w:left="426" w:hanging="426"/>
        <w:jc w:val="both"/>
      </w:pPr>
      <w:r w:rsidRPr="00EA7BA9">
        <w:t>Os quantitativos previstos foram estimados conforme anexo II.</w:t>
      </w:r>
    </w:p>
    <w:p w14:paraId="1C2B75BF" w14:textId="77777777" w:rsidR="00B52BE8" w:rsidRPr="00EA7BA9" w:rsidRDefault="00B52BE8" w:rsidP="00A4343A">
      <w:pPr>
        <w:numPr>
          <w:ilvl w:val="0"/>
          <w:numId w:val="15"/>
        </w:numPr>
        <w:pBdr>
          <w:top w:val="single" w:sz="4" w:space="0" w:color="000000"/>
          <w:left w:val="single" w:sz="4" w:space="0" w:color="000000"/>
          <w:bottom w:val="single" w:sz="4" w:space="0" w:color="000000"/>
          <w:right w:val="single" w:sz="4" w:space="0" w:color="000000"/>
        </w:pBdr>
        <w:shd w:val="clear" w:color="auto" w:fill="BFBFBF"/>
        <w:tabs>
          <w:tab w:val="left" w:pos="284"/>
        </w:tabs>
        <w:spacing w:after="50"/>
        <w:jc w:val="both"/>
      </w:pPr>
      <w:r w:rsidRPr="00EA7BA9">
        <w:rPr>
          <w:b/>
          <w:bCs/>
          <w:color w:val="000000"/>
        </w:rPr>
        <w:t xml:space="preserve">CLASSIFICAÇÃO DE BENS COMUNS </w:t>
      </w:r>
    </w:p>
    <w:p w14:paraId="4A50D7AF" w14:textId="77777777" w:rsidR="00B52BE8" w:rsidRPr="00EA7BA9" w:rsidRDefault="00B52BE8" w:rsidP="00A4343A">
      <w:pPr>
        <w:pStyle w:val="PargrafodaLista"/>
        <w:numPr>
          <w:ilvl w:val="1"/>
          <w:numId w:val="15"/>
        </w:numPr>
        <w:suppressAutoHyphens w:val="0"/>
        <w:spacing w:before="120" w:after="120"/>
        <w:ind w:left="426" w:hanging="426"/>
        <w:jc w:val="both"/>
        <w:rPr>
          <w:b/>
        </w:rPr>
      </w:pPr>
      <w:r w:rsidRPr="00EA7BA9">
        <w:t>Os bens a serem adquiridos enquadram-se na classificação de bens e serviços comuns, nos termos da Lei n° 10.520, de 2002, do Decreto n° 3.555, de 2000, e do Decreto 10.024, de 2019.</w:t>
      </w:r>
    </w:p>
    <w:p w14:paraId="1A6F305D" w14:textId="77777777" w:rsidR="00B52BE8" w:rsidRPr="00EA7BA9" w:rsidRDefault="00B52BE8" w:rsidP="00A4343A">
      <w:pPr>
        <w:pStyle w:val="PargrafodaLista"/>
        <w:numPr>
          <w:ilvl w:val="0"/>
          <w:numId w:val="15"/>
        </w:numPr>
        <w:pBdr>
          <w:top w:val="single" w:sz="4" w:space="0" w:color="000000"/>
          <w:left w:val="single" w:sz="4" w:space="0" w:color="000000"/>
          <w:bottom w:val="single" w:sz="4" w:space="0" w:color="000000"/>
          <w:right w:val="single" w:sz="4" w:space="0" w:color="000000"/>
        </w:pBdr>
        <w:shd w:val="clear" w:color="auto" w:fill="BFBFBF"/>
        <w:tabs>
          <w:tab w:val="left" w:pos="284"/>
        </w:tabs>
        <w:spacing w:after="50"/>
        <w:jc w:val="both"/>
        <w:rPr>
          <w:b/>
        </w:rPr>
      </w:pPr>
      <w:r w:rsidRPr="00EA7BA9">
        <w:rPr>
          <w:b/>
        </w:rPr>
        <w:t>DAS REGRAS DE SELEÇÃO DO CONTRATADO NA LICITAÇÃO E FORMULAÇÃO DOS LANCES</w:t>
      </w:r>
    </w:p>
    <w:p w14:paraId="369F26D1" w14:textId="77777777" w:rsidR="00DE020B" w:rsidRPr="00EA7BA9" w:rsidRDefault="00B52BE8" w:rsidP="00A4343A">
      <w:pPr>
        <w:numPr>
          <w:ilvl w:val="1"/>
          <w:numId w:val="15"/>
        </w:numPr>
        <w:tabs>
          <w:tab w:val="num" w:pos="0"/>
        </w:tabs>
        <w:suppressAutoHyphens w:val="0"/>
        <w:spacing w:before="120" w:after="120"/>
        <w:ind w:left="426" w:hanging="426"/>
        <w:jc w:val="both"/>
        <w:rPr>
          <w:b/>
          <w:color w:val="000000"/>
        </w:rPr>
      </w:pPr>
      <w:r w:rsidRPr="00EA7BA9">
        <w:rPr>
          <w:b/>
          <w:color w:val="000000"/>
        </w:rPr>
        <w:t>DO CRITÉRIO DE JULGAMENTO E ADJUDICAÇÃO DO OBJETO​</w:t>
      </w:r>
    </w:p>
    <w:p w14:paraId="12A10143" w14:textId="77777777" w:rsidR="00DE020B" w:rsidRPr="00EA7BA9" w:rsidRDefault="00B52BE8" w:rsidP="00A4343A">
      <w:pPr>
        <w:numPr>
          <w:ilvl w:val="2"/>
          <w:numId w:val="15"/>
        </w:numPr>
        <w:suppressAutoHyphens w:val="0"/>
        <w:spacing w:before="120" w:after="120"/>
        <w:ind w:left="851" w:hanging="567"/>
        <w:jc w:val="both"/>
        <w:rPr>
          <w:b/>
          <w:color w:val="000000"/>
        </w:rPr>
      </w:pPr>
      <w:r w:rsidRPr="00EA7BA9">
        <w:rPr>
          <w:color w:val="000000"/>
        </w:rPr>
        <w:t>O julgamento da licitação será realizado pelo critério do MENOR PREÇO POR ITEM, observadas as regras de aceitação das propostas fi</w:t>
      </w:r>
      <w:r w:rsidR="00DE020B" w:rsidRPr="00EA7BA9">
        <w:rPr>
          <w:color w:val="000000"/>
        </w:rPr>
        <w:t>xadas neste termo de referência.</w:t>
      </w:r>
    </w:p>
    <w:p w14:paraId="45BA18F1" w14:textId="77777777" w:rsidR="00B52BE8" w:rsidRPr="00EA7BA9" w:rsidRDefault="00B52BE8" w:rsidP="00A4343A">
      <w:pPr>
        <w:numPr>
          <w:ilvl w:val="2"/>
          <w:numId w:val="15"/>
        </w:numPr>
        <w:suppressAutoHyphens w:val="0"/>
        <w:spacing w:before="120" w:after="120"/>
        <w:ind w:left="851" w:hanging="567"/>
        <w:jc w:val="both"/>
        <w:rPr>
          <w:b/>
          <w:color w:val="000000"/>
        </w:rPr>
      </w:pPr>
      <w:r w:rsidRPr="00EA7BA9">
        <w:rPr>
          <w:color w:val="000000"/>
        </w:rPr>
        <w:t>A adjudicação o objeto será realizado segundo o critério de julgamento fixado na alínea anterior, observada a decisão final de julgamento do certame pelo Pregoeiro.</w:t>
      </w:r>
    </w:p>
    <w:p w14:paraId="0F5BB8D6" w14:textId="77777777" w:rsidR="00DE020B" w:rsidRPr="00EA7BA9" w:rsidRDefault="00B52BE8" w:rsidP="00A4343A">
      <w:pPr>
        <w:numPr>
          <w:ilvl w:val="1"/>
          <w:numId w:val="15"/>
        </w:numPr>
        <w:tabs>
          <w:tab w:val="num" w:pos="0"/>
        </w:tabs>
        <w:suppressAutoHyphens w:val="0"/>
        <w:spacing w:before="120" w:after="120"/>
        <w:ind w:left="426" w:hanging="426"/>
        <w:jc w:val="both"/>
      </w:pPr>
      <w:r w:rsidRPr="00EA7BA9">
        <w:rPr>
          <w:b/>
          <w:color w:val="000000"/>
        </w:rPr>
        <w:t>DA ACEITAÇÃO DA PROPOSTA DE PREÇO</w:t>
      </w:r>
      <w:r w:rsidRPr="00EA7BA9">
        <w:rPr>
          <w:color w:val="000000"/>
        </w:rPr>
        <w:t xml:space="preserve">: </w:t>
      </w:r>
    </w:p>
    <w:p w14:paraId="4CCE90B4" w14:textId="77777777" w:rsidR="00B52BE8" w:rsidRPr="00EA7BA9" w:rsidRDefault="00DE020B" w:rsidP="00A4343A">
      <w:pPr>
        <w:numPr>
          <w:ilvl w:val="2"/>
          <w:numId w:val="15"/>
        </w:numPr>
        <w:suppressAutoHyphens w:val="0"/>
        <w:spacing w:before="120" w:after="120"/>
        <w:ind w:left="851" w:hanging="567"/>
        <w:jc w:val="both"/>
      </w:pPr>
      <w:r w:rsidRPr="00EA7BA9">
        <w:rPr>
          <w:color w:val="000000"/>
        </w:rPr>
        <w:t>D</w:t>
      </w:r>
      <w:r w:rsidR="00B52BE8" w:rsidRPr="00EA7BA9">
        <w:rPr>
          <w:color w:val="000000"/>
        </w:rPr>
        <w:t xml:space="preserve">everá levar em consideração o valor estimado no mapa </w:t>
      </w:r>
      <w:r w:rsidR="00B52BE8" w:rsidRPr="00EA7BA9">
        <w:t>de preços.</w:t>
      </w:r>
    </w:p>
    <w:p w14:paraId="2B92349D" w14:textId="77777777" w:rsidR="00B52BE8" w:rsidRPr="00EA7BA9" w:rsidRDefault="00B52BE8" w:rsidP="00A4343A">
      <w:pPr>
        <w:pStyle w:val="PargrafodaLista"/>
        <w:numPr>
          <w:ilvl w:val="2"/>
          <w:numId w:val="15"/>
        </w:numPr>
        <w:tabs>
          <w:tab w:val="num" w:pos="0"/>
        </w:tabs>
        <w:suppressAutoHyphens w:val="0"/>
        <w:spacing w:before="120" w:after="120"/>
        <w:ind w:left="851" w:hanging="567"/>
        <w:contextualSpacing/>
        <w:jc w:val="both"/>
      </w:pPr>
      <w:r w:rsidRPr="00EA7BA9">
        <w:t xml:space="preserve">Os preços unitários finais e totais propostos deverão ser aqueles inferiores ou iguais ao valor estimado, não ultrapassando a margem de preferência estabelecida durante a sessão. </w:t>
      </w:r>
    </w:p>
    <w:p w14:paraId="22F9421B" w14:textId="77777777" w:rsidR="00B52BE8" w:rsidRPr="00EA7BA9" w:rsidRDefault="00B52BE8" w:rsidP="00A4343A">
      <w:pPr>
        <w:numPr>
          <w:ilvl w:val="1"/>
          <w:numId w:val="15"/>
        </w:numPr>
        <w:tabs>
          <w:tab w:val="num" w:pos="0"/>
        </w:tabs>
        <w:suppressAutoHyphens w:val="0"/>
        <w:spacing w:before="120" w:after="120"/>
        <w:ind w:left="426" w:hanging="426"/>
        <w:jc w:val="both"/>
        <w:rPr>
          <w:b/>
          <w:bCs/>
          <w:color w:val="FF0000"/>
        </w:rPr>
      </w:pPr>
      <w:r w:rsidRPr="00EA7BA9">
        <w:rPr>
          <w:b/>
          <w:bCs/>
        </w:rPr>
        <w:t>DO VALOR ESTIMADO E O SIGILO DO ORÇAMENTO</w:t>
      </w:r>
      <w:r w:rsidRPr="00EA7BA9">
        <w:rPr>
          <w:bCs/>
        </w:rPr>
        <w:t>.</w:t>
      </w:r>
    </w:p>
    <w:p w14:paraId="4F69BBD5" w14:textId="77777777" w:rsidR="00B52BE8" w:rsidRPr="00EA7BA9" w:rsidRDefault="00B52BE8" w:rsidP="00A4343A">
      <w:pPr>
        <w:pStyle w:val="PargrafodaLista"/>
        <w:numPr>
          <w:ilvl w:val="2"/>
          <w:numId w:val="15"/>
        </w:numPr>
        <w:tabs>
          <w:tab w:val="num" w:pos="0"/>
        </w:tabs>
        <w:suppressAutoHyphens w:val="0"/>
        <w:spacing w:before="120" w:after="120"/>
        <w:ind w:left="851" w:hanging="567"/>
        <w:contextualSpacing/>
        <w:jc w:val="both"/>
        <w:rPr>
          <w:b/>
          <w:color w:val="000000" w:themeColor="text1"/>
        </w:rPr>
      </w:pPr>
      <w:r w:rsidRPr="00EA7BA9">
        <w:rPr>
          <w:color w:val="000000" w:themeColor="text1"/>
        </w:rPr>
        <w:t>O custo estimado da contratação deverá constar apenas no Mapa de Preços junto ao processo, que será tornado público apenas e imediatamente após o encerramento do envio de lances.</w:t>
      </w:r>
    </w:p>
    <w:p w14:paraId="2657B2CC" w14:textId="77777777" w:rsidR="0002301E" w:rsidRPr="00EA7BA9" w:rsidRDefault="0002301E" w:rsidP="00A4343A">
      <w:pPr>
        <w:pStyle w:val="PargrafodaLista"/>
        <w:widowControl w:val="0"/>
        <w:numPr>
          <w:ilvl w:val="2"/>
          <w:numId w:val="15"/>
        </w:numPr>
        <w:suppressAutoHyphens w:val="0"/>
        <w:ind w:left="851" w:hanging="567"/>
        <w:jc w:val="both"/>
        <w:rPr>
          <w:lang w:eastAsia="pt-BR"/>
        </w:rPr>
      </w:pPr>
      <w:r w:rsidRPr="00EA7BA9">
        <w:rPr>
          <w:color w:val="000000"/>
        </w:rPr>
        <w:t xml:space="preserve">Nos termos do artigo. 15 § 1º do Decreto 10.024/2019, o valor estimado não será divulgado, de acordo com o princípio da economicidade e da competitividade, gerando economia institucional e uso racional e eficaz do recurso público direcionado a esta SMS. </w:t>
      </w:r>
    </w:p>
    <w:p w14:paraId="0D72FC7A" w14:textId="77777777" w:rsidR="00B52BE8" w:rsidRPr="00EA7BA9" w:rsidRDefault="00B52BE8" w:rsidP="00A4343A">
      <w:pPr>
        <w:numPr>
          <w:ilvl w:val="1"/>
          <w:numId w:val="15"/>
        </w:numPr>
        <w:tabs>
          <w:tab w:val="num" w:pos="0"/>
        </w:tabs>
        <w:suppressAutoHyphens w:val="0"/>
        <w:spacing w:before="120" w:after="120"/>
        <w:ind w:left="426" w:hanging="426"/>
        <w:jc w:val="both"/>
        <w:rPr>
          <w:b/>
          <w:bCs/>
        </w:rPr>
      </w:pPr>
      <w:r w:rsidRPr="00EA7BA9">
        <w:rPr>
          <w:b/>
          <w:bCs/>
        </w:rPr>
        <w:t>DO ENVIO DE LANCES</w:t>
      </w:r>
    </w:p>
    <w:p w14:paraId="0F4C88EC" w14:textId="77777777" w:rsidR="00B52BE8" w:rsidRPr="00EA7BA9" w:rsidRDefault="00B52BE8" w:rsidP="00A4343A">
      <w:pPr>
        <w:pStyle w:val="PargrafodaLista"/>
        <w:numPr>
          <w:ilvl w:val="2"/>
          <w:numId w:val="15"/>
        </w:numPr>
        <w:tabs>
          <w:tab w:val="num" w:pos="0"/>
        </w:tabs>
        <w:suppressAutoHyphens w:val="0"/>
        <w:spacing w:before="120" w:after="120"/>
        <w:ind w:left="851" w:hanging="567"/>
        <w:contextualSpacing/>
        <w:jc w:val="both"/>
        <w:rPr>
          <w:b/>
          <w:bCs/>
        </w:rPr>
      </w:pPr>
      <w:r w:rsidRPr="00EA7BA9">
        <w:rPr>
          <w:bCs/>
          <w:iCs/>
        </w:rPr>
        <w:t>O Envio de Lances será realizado por meio do modo de disputa</w:t>
      </w:r>
      <w:r w:rsidRPr="00EA7BA9">
        <w:rPr>
          <w:bCs/>
          <w:iCs/>
          <w:color w:val="000000" w:themeColor="text1"/>
        </w:rPr>
        <w:t xml:space="preserve"> ABERTO e FECHADO, conforme previsto no art.14 do Decreto 10.024/2019.</w:t>
      </w:r>
    </w:p>
    <w:p w14:paraId="062D8CD8" w14:textId="77777777" w:rsidR="000F01C8" w:rsidRPr="00EA7BA9" w:rsidRDefault="000F01C8" w:rsidP="00A4343A">
      <w:pPr>
        <w:pStyle w:val="PargrafodaLista"/>
        <w:ind w:left="858"/>
        <w:jc w:val="both"/>
      </w:pPr>
    </w:p>
    <w:p w14:paraId="1C80FC68" w14:textId="77777777" w:rsidR="0041524D" w:rsidRPr="00EA7BA9" w:rsidRDefault="0041524D" w:rsidP="00A4343A">
      <w:pPr>
        <w:numPr>
          <w:ilvl w:val="0"/>
          <w:numId w:val="15"/>
        </w:numPr>
        <w:pBdr>
          <w:top w:val="single" w:sz="4" w:space="0" w:color="000000"/>
          <w:left w:val="single" w:sz="4" w:space="0" w:color="000000"/>
          <w:bottom w:val="single" w:sz="4" w:space="0" w:color="000000"/>
          <w:right w:val="single" w:sz="4" w:space="0" w:color="000000"/>
        </w:pBdr>
        <w:shd w:val="clear" w:color="auto" w:fill="BFBFBF"/>
        <w:tabs>
          <w:tab w:val="left" w:pos="284"/>
        </w:tabs>
        <w:spacing w:after="50"/>
        <w:jc w:val="both"/>
      </w:pPr>
      <w:r w:rsidRPr="00EA7BA9">
        <w:rPr>
          <w:b/>
          <w:bCs/>
          <w:color w:val="000000"/>
          <w:highlight w:val="lightGray"/>
        </w:rPr>
        <w:t>DA DOTAÇÃO ORÇAMENTARIA.</w:t>
      </w:r>
    </w:p>
    <w:p w14:paraId="1B5FF5A1" w14:textId="77777777" w:rsidR="0041524D" w:rsidRPr="00EA7BA9" w:rsidRDefault="0041524D" w:rsidP="00A4343A">
      <w:pPr>
        <w:pStyle w:val="PargrafodaLista"/>
        <w:numPr>
          <w:ilvl w:val="1"/>
          <w:numId w:val="15"/>
        </w:numPr>
        <w:jc w:val="both"/>
      </w:pPr>
      <w:r w:rsidRPr="00EA7BA9">
        <w:rPr>
          <w:rFonts w:eastAsia="Calibri"/>
        </w:rPr>
        <w:t xml:space="preserve">Quando da contratação, para fazer face à despesa, será emitida Declaração do Ordenador da Despesa </w:t>
      </w:r>
      <w:r w:rsidRPr="00EA7BA9">
        <w:t xml:space="preserve">de que a mesma tem adequação orçamentária e financeira com a </w:t>
      </w:r>
      <w:r w:rsidRPr="00EA7BA9">
        <w:lastRenderedPageBreak/>
        <w:t xml:space="preserve">Lei de Responsabilidade Fiscal, com o Plano Plurianual e com a Lei de Diretrizes Orçamentárias, acompanhada da </w:t>
      </w:r>
      <w:r w:rsidRPr="00EA7BA9">
        <w:rPr>
          <w:rFonts w:eastAsia="Calibri"/>
        </w:rPr>
        <w:t>Nota de Empenho expedida pelo setor contábil do Órgão interessado.</w:t>
      </w:r>
    </w:p>
    <w:p w14:paraId="4B5EDEC7" w14:textId="77777777" w:rsidR="0041524D" w:rsidRPr="00EA7BA9" w:rsidRDefault="0041524D" w:rsidP="00A4343A">
      <w:pPr>
        <w:pStyle w:val="PargrafodaLista"/>
        <w:numPr>
          <w:ilvl w:val="1"/>
          <w:numId w:val="15"/>
        </w:numPr>
        <w:jc w:val="both"/>
      </w:pPr>
      <w:r w:rsidRPr="00EA7BA9">
        <w:rPr>
          <w:rFonts w:eastAsia="Calibri"/>
          <w:color w:val="000000"/>
        </w:rPr>
        <w:t>Os recursos utilizados para custear a pretensa aquisição serão os preconizados pelo Art. 3º da portaria 1.555 GM/MS de 30 de julho 2013, que dispõe sobre as normas de financiamento e de execução do Componente Básico da Assistência Farmacêutica no âmbito do Sistema Único de Saúde (SUS), partes do governo federal, estadual e municipal.</w:t>
      </w:r>
    </w:p>
    <w:p w14:paraId="11956877" w14:textId="77777777" w:rsidR="0041524D" w:rsidRPr="00EA7BA9" w:rsidRDefault="0041524D" w:rsidP="00A4343A">
      <w:pPr>
        <w:pStyle w:val="PargrafodaLista"/>
        <w:ind w:left="644"/>
        <w:jc w:val="both"/>
      </w:pPr>
    </w:p>
    <w:p w14:paraId="2BD54D7C" w14:textId="77777777" w:rsidR="0041524D" w:rsidRPr="00EA7BA9" w:rsidRDefault="0041524D" w:rsidP="00A4343A">
      <w:pPr>
        <w:numPr>
          <w:ilvl w:val="0"/>
          <w:numId w:val="15"/>
        </w:numPr>
        <w:pBdr>
          <w:top w:val="single" w:sz="4" w:space="0" w:color="000000"/>
          <w:left w:val="single" w:sz="4" w:space="0" w:color="000000"/>
          <w:bottom w:val="single" w:sz="4" w:space="0" w:color="000000"/>
          <w:right w:val="single" w:sz="4" w:space="0" w:color="000000"/>
        </w:pBdr>
        <w:shd w:val="clear" w:color="auto" w:fill="BFBFBF"/>
        <w:tabs>
          <w:tab w:val="left" w:pos="284"/>
        </w:tabs>
        <w:spacing w:after="50"/>
        <w:jc w:val="both"/>
      </w:pPr>
      <w:r w:rsidRPr="00EA7BA9">
        <w:rPr>
          <w:b/>
          <w:bCs/>
          <w:color w:val="000000"/>
          <w:highlight w:val="lightGray"/>
        </w:rPr>
        <w:t>DAS CONDIÇÕES DE FORNECIMENTO.</w:t>
      </w:r>
    </w:p>
    <w:p w14:paraId="310A66FD" w14:textId="77777777" w:rsidR="000F01C8" w:rsidRPr="00EA7BA9" w:rsidRDefault="00715F8F" w:rsidP="00A4343A">
      <w:pPr>
        <w:pStyle w:val="PargrafodaLista"/>
        <w:numPr>
          <w:ilvl w:val="1"/>
          <w:numId w:val="15"/>
        </w:numPr>
        <w:jc w:val="both"/>
      </w:pPr>
      <w:r w:rsidRPr="00EA7BA9">
        <w:rPr>
          <w:rFonts w:eastAsia="Calibri"/>
          <w:color w:val="000000"/>
        </w:rPr>
        <w:t>Sempre que julgar necessário o Órgão Contratante solicitará, durante a vigência da ARP, o fornecimento dos produtos registrados na quantidade necessária, mediante Nota de Empenho;</w:t>
      </w:r>
    </w:p>
    <w:p w14:paraId="771DC2B0" w14:textId="77777777" w:rsidR="000F01C8" w:rsidRPr="00EA7BA9" w:rsidRDefault="00715F8F" w:rsidP="00A4343A">
      <w:pPr>
        <w:pStyle w:val="PargrafodaLista"/>
        <w:numPr>
          <w:ilvl w:val="1"/>
          <w:numId w:val="15"/>
        </w:numPr>
        <w:jc w:val="both"/>
      </w:pPr>
      <w:r w:rsidRPr="00EA7BA9">
        <w:rPr>
          <w:color w:val="000000"/>
        </w:rPr>
        <w:t xml:space="preserve">A Contratante não </w:t>
      </w:r>
      <w:r w:rsidRPr="00EA7BA9">
        <w:rPr>
          <w:rFonts w:eastAsia="Calibri"/>
          <w:color w:val="000000"/>
        </w:rPr>
        <w:t>estará</w:t>
      </w:r>
      <w:r w:rsidRPr="00EA7BA9">
        <w:rPr>
          <w:color w:val="000000"/>
        </w:rPr>
        <w:t xml:space="preserve"> obrigada a adquirir os bens registrados, contudo, ao fazê-lo, solicitará um percentual </w:t>
      </w:r>
      <w:r w:rsidRPr="00EA7BA9">
        <w:rPr>
          <w:b/>
          <w:color w:val="000000"/>
        </w:rPr>
        <w:t>mínim</w:t>
      </w:r>
      <w:r w:rsidRPr="00EA7BA9">
        <w:rPr>
          <w:b/>
          <w:color w:val="000000"/>
          <w:shd w:val="clear" w:color="auto" w:fill="FFFFFF"/>
        </w:rPr>
        <w:t>o de 10% (dez</w:t>
      </w:r>
      <w:r w:rsidR="00952D24">
        <w:rPr>
          <w:b/>
          <w:color w:val="000000"/>
          <w:shd w:val="clear" w:color="auto" w:fill="FFFFFF"/>
        </w:rPr>
        <w:t xml:space="preserve"> por cento</w:t>
      </w:r>
      <w:r w:rsidRPr="00EA7BA9">
        <w:rPr>
          <w:b/>
          <w:color w:val="000000"/>
          <w:shd w:val="clear" w:color="auto" w:fill="FFFFFF"/>
        </w:rPr>
        <w:t xml:space="preserve">) </w:t>
      </w:r>
      <w:r w:rsidR="009C0496" w:rsidRPr="00EA7BA9">
        <w:rPr>
          <w:b/>
          <w:color w:val="000000"/>
        </w:rPr>
        <w:t>de cada item</w:t>
      </w:r>
      <w:r w:rsidR="00952D24">
        <w:rPr>
          <w:b/>
          <w:color w:val="000000"/>
        </w:rPr>
        <w:t xml:space="preserve"> </w:t>
      </w:r>
      <w:r w:rsidRPr="00EA7BA9">
        <w:rPr>
          <w:b/>
          <w:color w:val="000000"/>
          <w:shd w:val="clear" w:color="auto" w:fill="FFFFFF"/>
        </w:rPr>
        <w:t>do</w:t>
      </w:r>
      <w:r w:rsidRPr="00EA7BA9">
        <w:rPr>
          <w:b/>
          <w:color w:val="000000"/>
        </w:rPr>
        <w:t xml:space="preserve"> que se encontra registrado;</w:t>
      </w:r>
    </w:p>
    <w:p w14:paraId="4BC2BE6A" w14:textId="77777777" w:rsidR="000F01C8" w:rsidRPr="00EA7BA9" w:rsidRDefault="00715F8F" w:rsidP="00A4343A">
      <w:pPr>
        <w:pStyle w:val="PargrafodaLista"/>
        <w:numPr>
          <w:ilvl w:val="1"/>
          <w:numId w:val="15"/>
        </w:numPr>
        <w:jc w:val="both"/>
      </w:pPr>
      <w:r w:rsidRPr="00EA7BA9">
        <w:rPr>
          <w:color w:val="000000"/>
        </w:rPr>
        <w:t xml:space="preserve">A Contratada deverá fornecer </w:t>
      </w:r>
      <w:r w:rsidRPr="00EA7BA9">
        <w:rPr>
          <w:rFonts w:eastAsia="Calibri"/>
          <w:color w:val="000000"/>
        </w:rPr>
        <w:t>os</w:t>
      </w:r>
      <w:r w:rsidRPr="00EA7BA9">
        <w:rPr>
          <w:color w:val="000000"/>
        </w:rPr>
        <w:t xml:space="preserve"> produtos de acordo com a solicitação da Contratante, através de ordens de fornecimento, consubstanciadas em ofícios, que deverão conter data de expedição, quantidade pretendida, local e prazo para entrega, preços unitário e total, carimbo e assinatura do responsável pela requisição.</w:t>
      </w:r>
    </w:p>
    <w:p w14:paraId="090FD8AE" w14:textId="77777777" w:rsidR="000F01C8" w:rsidRPr="00EA7BA9" w:rsidRDefault="00715F8F" w:rsidP="00A4343A">
      <w:pPr>
        <w:pStyle w:val="PargrafodaLista"/>
        <w:numPr>
          <w:ilvl w:val="1"/>
          <w:numId w:val="15"/>
        </w:numPr>
        <w:shd w:val="clear" w:color="auto" w:fill="FFFFFF"/>
        <w:jc w:val="both"/>
      </w:pPr>
      <w:r w:rsidRPr="00EA7BA9">
        <w:rPr>
          <w:color w:val="000000"/>
        </w:rPr>
        <w:t xml:space="preserve">O prazo previsto para entrega deverá ser de até </w:t>
      </w:r>
      <w:r w:rsidR="00B81898" w:rsidRPr="00EA7BA9">
        <w:rPr>
          <w:b/>
          <w:color w:val="000000"/>
          <w:shd w:val="clear" w:color="auto" w:fill="FFFFFF"/>
        </w:rPr>
        <w:t xml:space="preserve">15 </w:t>
      </w:r>
      <w:r w:rsidRPr="00EA7BA9">
        <w:rPr>
          <w:b/>
          <w:color w:val="000000"/>
          <w:shd w:val="clear" w:color="auto" w:fill="FFFFFF"/>
        </w:rPr>
        <w:t>(</w:t>
      </w:r>
      <w:r w:rsidR="00B81898" w:rsidRPr="00EA7BA9">
        <w:rPr>
          <w:b/>
          <w:color w:val="000000"/>
          <w:shd w:val="clear" w:color="auto" w:fill="FFFFFF"/>
        </w:rPr>
        <w:t>quinze</w:t>
      </w:r>
      <w:r w:rsidRPr="00EA7BA9">
        <w:rPr>
          <w:b/>
          <w:color w:val="000000"/>
          <w:shd w:val="clear" w:color="auto" w:fill="FFFFFF"/>
        </w:rPr>
        <w:t>)</w:t>
      </w:r>
      <w:r w:rsidRPr="00EA7BA9">
        <w:rPr>
          <w:color w:val="000000"/>
        </w:rPr>
        <w:t xml:space="preserve"> dias, contados do recebimento da Nota de Empenho/Ordem de Fornecimento (via e-mail ou correios) ou retirado na sede da Contratante;</w:t>
      </w:r>
    </w:p>
    <w:p w14:paraId="3FF83B77" w14:textId="77777777" w:rsidR="000F01C8" w:rsidRPr="00EA7BA9" w:rsidRDefault="00715F8F" w:rsidP="00A4343A">
      <w:pPr>
        <w:pStyle w:val="PargrafodaLista"/>
        <w:numPr>
          <w:ilvl w:val="1"/>
          <w:numId w:val="15"/>
        </w:numPr>
        <w:jc w:val="both"/>
      </w:pPr>
      <w:r w:rsidRPr="00EA7BA9">
        <w:t xml:space="preserve">Os produtos requisitados </w:t>
      </w:r>
      <w:r w:rsidRPr="00EA7BA9">
        <w:rPr>
          <w:rFonts w:eastAsia="Calibri"/>
        </w:rPr>
        <w:t>deverão</w:t>
      </w:r>
      <w:r w:rsidRPr="00EA7BA9">
        <w:t xml:space="preserve"> ser entregues acompanhados da documentação fiscal, com cópia da Nota de Empenho/Ordem de Fornecimento, na </w:t>
      </w:r>
      <w:r w:rsidRPr="00EA7BA9">
        <w:rPr>
          <w:b/>
          <w:bCs/>
          <w:shd w:val="clear" w:color="auto" w:fill="FFFFFF"/>
        </w:rPr>
        <w:t>Central de Abastecimento Farmacêutico – CAF,</w:t>
      </w:r>
      <w:r w:rsidRPr="00EA7BA9">
        <w:rPr>
          <w:shd w:val="clear" w:color="auto" w:fill="FFFFFF"/>
        </w:rPr>
        <w:t xml:space="preserve"> localizada na Avenida Juca Sampaio, 620, Barro Duro, CEP: 57.045-365, Maceió-AL, devendo agendar o horário da entrega, com 24 (vinte e quatro) horas de antecedência, através do telefone: (82) </w:t>
      </w:r>
      <w:r w:rsidR="00B81898" w:rsidRPr="00EA7BA9">
        <w:rPr>
          <w:shd w:val="clear" w:color="auto" w:fill="FFFFFF"/>
        </w:rPr>
        <w:t>3312-5447</w:t>
      </w:r>
      <w:r w:rsidRPr="00EA7BA9">
        <w:rPr>
          <w:shd w:val="clear" w:color="auto" w:fill="FFFFFF"/>
        </w:rPr>
        <w:t>.</w:t>
      </w:r>
    </w:p>
    <w:p w14:paraId="310E1D2C" w14:textId="77777777" w:rsidR="000F01C8" w:rsidRPr="00EA7BA9" w:rsidRDefault="00715F8F" w:rsidP="00A4343A">
      <w:pPr>
        <w:pStyle w:val="PargrafodaLista"/>
        <w:numPr>
          <w:ilvl w:val="1"/>
          <w:numId w:val="15"/>
        </w:numPr>
        <w:jc w:val="both"/>
      </w:pPr>
      <w:r w:rsidRPr="00EA7BA9">
        <w:rPr>
          <w:color w:val="000000"/>
        </w:rPr>
        <w:t>Os produtos deverão atender aos dispositivos da Lei nº 8.078/90 (Código de Defesa do Consumidor) e às demais legislações pertinentes.</w:t>
      </w:r>
    </w:p>
    <w:p w14:paraId="0581EBC4" w14:textId="77777777" w:rsidR="000F01C8" w:rsidRPr="00EA7BA9" w:rsidRDefault="00715F8F" w:rsidP="00A4343A">
      <w:pPr>
        <w:pStyle w:val="PargrafodaLista"/>
        <w:numPr>
          <w:ilvl w:val="1"/>
          <w:numId w:val="15"/>
        </w:numPr>
        <w:jc w:val="both"/>
      </w:pPr>
      <w:r w:rsidRPr="00EA7BA9">
        <w:rPr>
          <w:color w:val="000000"/>
        </w:rPr>
        <w:t xml:space="preserve">Os produtos serão objeto </w:t>
      </w:r>
      <w:r w:rsidRPr="00EA7BA9">
        <w:rPr>
          <w:rFonts w:eastAsia="Calibri"/>
          <w:color w:val="000000"/>
        </w:rPr>
        <w:t>de</w:t>
      </w:r>
      <w:r w:rsidRPr="00EA7BA9">
        <w:rPr>
          <w:color w:val="000000"/>
        </w:rPr>
        <w:t xml:space="preserve"> recebimento provisório e definitivo, nos termos do art. 73, II “a” e “b”, da lei Federal nº 8.666/1993.</w:t>
      </w:r>
    </w:p>
    <w:p w14:paraId="643E7C51" w14:textId="77777777" w:rsidR="000F01C8" w:rsidRPr="00EA7BA9" w:rsidRDefault="00715F8F" w:rsidP="00A4343A">
      <w:pPr>
        <w:pStyle w:val="PargrafodaLista"/>
        <w:numPr>
          <w:ilvl w:val="1"/>
          <w:numId w:val="15"/>
        </w:numPr>
        <w:jc w:val="both"/>
      </w:pPr>
      <w:r w:rsidRPr="00EA7BA9">
        <w:rPr>
          <w:color w:val="000000"/>
        </w:rPr>
        <w:t xml:space="preserve">Provisoriamente, no prazo de </w:t>
      </w:r>
      <w:r w:rsidRPr="00EA7BA9">
        <w:t>05 (cinco)</w:t>
      </w:r>
      <w:r w:rsidRPr="00EA7BA9">
        <w:rPr>
          <w:color w:val="000000"/>
        </w:rPr>
        <w:t xml:space="preserve"> dias úteis, para efeito de posterior verificação de sua conformidade com as especificações constantes neste Termo de Referência e na proposta.</w:t>
      </w:r>
    </w:p>
    <w:p w14:paraId="4C341F85" w14:textId="77777777" w:rsidR="000F01C8" w:rsidRPr="00EA7BA9" w:rsidRDefault="00715F8F" w:rsidP="00A4343A">
      <w:pPr>
        <w:pStyle w:val="PargrafodaLista"/>
        <w:numPr>
          <w:ilvl w:val="1"/>
          <w:numId w:val="15"/>
        </w:numPr>
        <w:jc w:val="both"/>
      </w:pPr>
      <w:r w:rsidRPr="00EA7BA9">
        <w:rPr>
          <w:color w:val="000000"/>
        </w:rPr>
        <w:t xml:space="preserve">Definitivamente, no prazo de </w:t>
      </w:r>
      <w:r w:rsidRPr="00EA7BA9">
        <w:t>10 (dez)</w:t>
      </w:r>
      <w:r w:rsidRPr="00EA7BA9">
        <w:rPr>
          <w:color w:val="000000"/>
        </w:rPr>
        <w:t xml:space="preserve"> dias úteis, contados do recebimento provisório, após a verificação da qualidade e quantidade do material e consequente aceitação mediante termo circunstanciado.</w:t>
      </w:r>
    </w:p>
    <w:p w14:paraId="06AA00F8" w14:textId="77777777" w:rsidR="000F01C8" w:rsidRPr="00EA7BA9" w:rsidRDefault="00715F8F" w:rsidP="00A4343A">
      <w:pPr>
        <w:pStyle w:val="PargrafodaLista"/>
        <w:numPr>
          <w:ilvl w:val="1"/>
          <w:numId w:val="15"/>
        </w:numPr>
        <w:jc w:val="both"/>
      </w:pPr>
      <w:r w:rsidRPr="00EA7BA9">
        <w:rPr>
          <w:color w:val="000000"/>
        </w:rPr>
        <w:t xml:space="preserve">O ato de recebimento dos </w:t>
      </w:r>
      <w:r w:rsidRPr="00EA7BA9">
        <w:rPr>
          <w:rFonts w:eastAsia="Calibri"/>
          <w:color w:val="000000"/>
        </w:rPr>
        <w:t>produtos</w:t>
      </w:r>
      <w:r w:rsidRPr="00EA7BA9">
        <w:rPr>
          <w:color w:val="000000"/>
        </w:rPr>
        <w:t xml:space="preserve">, não importa em sua aceitação. A critério da Contratante, os produtos fornecidos serão submetidos à verificação. Cabe a Contratada a substituição dos produtos que vierem a ser recusados, no prazo máximo </w:t>
      </w:r>
      <w:r w:rsidRPr="00EA7BA9">
        <w:rPr>
          <w:color w:val="000000"/>
          <w:shd w:val="clear" w:color="auto" w:fill="FFFFFF"/>
        </w:rPr>
        <w:t>de 15 (quinze)</w:t>
      </w:r>
      <w:r w:rsidRPr="00EA7BA9">
        <w:rPr>
          <w:color w:val="000000"/>
        </w:rPr>
        <w:t xml:space="preserve"> dias úteis, contados da solicitação.</w:t>
      </w:r>
    </w:p>
    <w:p w14:paraId="42F3E0CB" w14:textId="77777777" w:rsidR="000F01C8" w:rsidRPr="00EA7BA9" w:rsidRDefault="00715F8F" w:rsidP="00A4343A">
      <w:pPr>
        <w:pStyle w:val="PargrafodaLista"/>
        <w:numPr>
          <w:ilvl w:val="1"/>
          <w:numId w:val="15"/>
        </w:numPr>
        <w:jc w:val="both"/>
      </w:pPr>
      <w:r w:rsidRPr="00EA7BA9">
        <w:rPr>
          <w:color w:val="000000"/>
        </w:rPr>
        <w:t xml:space="preserve">A Contratante poderá se </w:t>
      </w:r>
      <w:r w:rsidRPr="00EA7BA9">
        <w:rPr>
          <w:rFonts w:eastAsia="Calibri"/>
          <w:color w:val="000000"/>
        </w:rPr>
        <w:t>recusar</w:t>
      </w:r>
      <w:r w:rsidRPr="00EA7BA9">
        <w:rPr>
          <w:color w:val="000000"/>
        </w:rPr>
        <w:t xml:space="preserve"> a receber os produtos, caso estes estejam em desacordo com a proposta apresentada pela licitante vencedora, fato que será devidamente caracterizado e comunicado à empresa, sem que a esta caiba direito de indenização.</w:t>
      </w:r>
    </w:p>
    <w:p w14:paraId="21039627" w14:textId="77777777" w:rsidR="000F01C8" w:rsidRPr="00EA7BA9" w:rsidRDefault="000F01C8" w:rsidP="00A4343A">
      <w:pPr>
        <w:pStyle w:val="PargrafodaLista"/>
        <w:ind w:left="858"/>
        <w:jc w:val="both"/>
        <w:rPr>
          <w:color w:val="000000"/>
        </w:rPr>
      </w:pPr>
    </w:p>
    <w:p w14:paraId="21A417CF" w14:textId="77777777" w:rsidR="000F01C8" w:rsidRPr="00EA7BA9" w:rsidRDefault="00715F8F" w:rsidP="00A4343A">
      <w:pPr>
        <w:numPr>
          <w:ilvl w:val="0"/>
          <w:numId w:val="15"/>
        </w:numPr>
        <w:pBdr>
          <w:top w:val="single" w:sz="4" w:space="0" w:color="000000"/>
          <w:left w:val="single" w:sz="4" w:space="0" w:color="000000"/>
          <w:bottom w:val="single" w:sz="4" w:space="0" w:color="000000"/>
          <w:right w:val="single" w:sz="4" w:space="0" w:color="000000"/>
        </w:pBdr>
        <w:shd w:val="clear" w:color="auto" w:fill="BFBFBF"/>
        <w:tabs>
          <w:tab w:val="left" w:pos="284"/>
        </w:tabs>
        <w:spacing w:after="50"/>
        <w:jc w:val="both"/>
        <w:rPr>
          <w:highlight w:val="lightGray"/>
        </w:rPr>
      </w:pPr>
      <w:r w:rsidRPr="00EA7BA9">
        <w:rPr>
          <w:b/>
          <w:bCs/>
          <w:color w:val="000000"/>
          <w:highlight w:val="lightGray"/>
        </w:rPr>
        <w:t>DA HABILITAÇÃO TÉCNICA.</w:t>
      </w:r>
    </w:p>
    <w:p w14:paraId="2F32182C" w14:textId="77777777" w:rsidR="00A86D5A" w:rsidRPr="00EA7BA9" w:rsidRDefault="00A86D5A" w:rsidP="00A4343A">
      <w:pPr>
        <w:pStyle w:val="PargrafodaLista"/>
        <w:numPr>
          <w:ilvl w:val="1"/>
          <w:numId w:val="15"/>
        </w:numPr>
        <w:jc w:val="both"/>
        <w:rPr>
          <w:color w:val="000000" w:themeColor="text1"/>
        </w:rPr>
      </w:pPr>
      <w:r w:rsidRPr="00EA7BA9">
        <w:rPr>
          <w:color w:val="000000" w:themeColor="text1"/>
        </w:rPr>
        <w:t>Deverá ser apresentado a</w:t>
      </w:r>
      <w:r w:rsidR="00715F8F" w:rsidRPr="00EA7BA9">
        <w:rPr>
          <w:color w:val="000000" w:themeColor="text1"/>
        </w:rPr>
        <w:t xml:space="preserve">testado ou certidão expedido por </w:t>
      </w:r>
      <w:r w:rsidR="00715F8F" w:rsidRPr="00EA7BA9">
        <w:rPr>
          <w:rFonts w:eastAsia="Calibri"/>
          <w:color w:val="000000" w:themeColor="text1"/>
        </w:rPr>
        <w:t>pessoa</w:t>
      </w:r>
      <w:r w:rsidR="00715F8F" w:rsidRPr="00EA7BA9">
        <w:rPr>
          <w:color w:val="000000" w:themeColor="text1"/>
        </w:rPr>
        <w:t xml:space="preserve"> jurídica de direito público ou privado, comprovando que a licitante já realizou fornecimento compatível com o objeto deste Termo de Referência. A comprovação deverá ser feita por meio de apresentação de documentos devidamente assinados, carimbados e em papel timbrado da empresa ou</w:t>
      </w:r>
      <w:r w:rsidR="00754BA5">
        <w:rPr>
          <w:color w:val="000000" w:themeColor="text1"/>
        </w:rPr>
        <w:t xml:space="preserve"> </w:t>
      </w:r>
      <w:r w:rsidR="00E7520E" w:rsidRPr="00EA7BA9">
        <w:rPr>
          <w:color w:val="000000" w:themeColor="text1"/>
        </w:rPr>
        <w:t>Órgão que adquiriu os produtos</w:t>
      </w:r>
      <w:r w:rsidRPr="00EA7BA9">
        <w:rPr>
          <w:color w:val="000000" w:themeColor="text1"/>
        </w:rPr>
        <w:t>;</w:t>
      </w:r>
    </w:p>
    <w:p w14:paraId="2FD61DC3" w14:textId="77777777" w:rsidR="00A86D5A" w:rsidRPr="00EA7BA9" w:rsidRDefault="00A86D5A" w:rsidP="00A4343A">
      <w:pPr>
        <w:pStyle w:val="PargrafodaLista"/>
        <w:numPr>
          <w:ilvl w:val="1"/>
          <w:numId w:val="15"/>
        </w:numPr>
        <w:spacing w:after="50"/>
        <w:jc w:val="both"/>
        <w:rPr>
          <w:color w:val="000000" w:themeColor="text1"/>
        </w:rPr>
      </w:pPr>
      <w:r w:rsidRPr="00EA7BA9">
        <w:rPr>
          <w:color w:val="000000" w:themeColor="text1"/>
        </w:rPr>
        <w:t>Deverão ser apresentadas as autorizações de funcionamento junto a ANVISA, que forem pertinentes ao fornecimento dos itens propostos;</w:t>
      </w:r>
    </w:p>
    <w:p w14:paraId="44408A25" w14:textId="77777777" w:rsidR="00E7520E" w:rsidRPr="00EA7BA9" w:rsidRDefault="00A86D5A" w:rsidP="00A4343A">
      <w:pPr>
        <w:pStyle w:val="PargrafodaLista"/>
        <w:numPr>
          <w:ilvl w:val="1"/>
          <w:numId w:val="15"/>
        </w:numPr>
        <w:spacing w:after="50"/>
        <w:jc w:val="both"/>
        <w:rPr>
          <w:color w:val="000000" w:themeColor="text1"/>
        </w:rPr>
      </w:pPr>
      <w:r w:rsidRPr="00EA7BA9">
        <w:rPr>
          <w:color w:val="000000" w:themeColor="text1"/>
        </w:rPr>
        <w:t>Deverá ser apresentado o Alvará ou Licença Sanitária Estadual ou Municipal, com prazo de validade vigente;</w:t>
      </w:r>
    </w:p>
    <w:p w14:paraId="7B009224" w14:textId="77777777" w:rsidR="00A86D5A" w:rsidRPr="00EA7BA9" w:rsidRDefault="00A86D5A" w:rsidP="00A4343A">
      <w:pPr>
        <w:pStyle w:val="PargrafodaLista"/>
        <w:numPr>
          <w:ilvl w:val="1"/>
          <w:numId w:val="15"/>
        </w:numPr>
        <w:spacing w:after="50"/>
        <w:jc w:val="both"/>
        <w:rPr>
          <w:color w:val="000000" w:themeColor="text1"/>
        </w:rPr>
      </w:pPr>
      <w:r w:rsidRPr="00EA7BA9">
        <w:rPr>
          <w:color w:val="000000" w:themeColor="text1"/>
        </w:rPr>
        <w:t>Deverão ser apresentados os Certificados de Registro dos produtos no Ministério da Saúde, ou publicação completa no Diário Oficial da União (DOU), com despacho da concessão de Registro, referente ao produto ofertado ou declaração de isenção de registro. Não serão aceitos protocolos de pedido de registro. Os pedidos de renovação do registro ou da isenção serão aceitos para fins de comprovação;</w:t>
      </w:r>
      <w:r w:rsidR="00754BA5">
        <w:rPr>
          <w:color w:val="000000" w:themeColor="text1"/>
        </w:rPr>
        <w:t xml:space="preserve"> </w:t>
      </w:r>
      <w:r w:rsidR="00E7520E" w:rsidRPr="00EA7BA9">
        <w:rPr>
          <w:color w:val="000000" w:themeColor="text1"/>
        </w:rPr>
        <w:t>(no que couber)</w:t>
      </w:r>
    </w:p>
    <w:p w14:paraId="5FF37413" w14:textId="77777777" w:rsidR="00997184" w:rsidRPr="00EA7BA9" w:rsidRDefault="000D3AE2" w:rsidP="00A4343A">
      <w:pPr>
        <w:pStyle w:val="PargrafodaLista"/>
        <w:numPr>
          <w:ilvl w:val="1"/>
          <w:numId w:val="15"/>
        </w:numPr>
        <w:spacing w:after="50"/>
        <w:jc w:val="both"/>
        <w:rPr>
          <w:color w:val="000000" w:themeColor="text1"/>
        </w:rPr>
      </w:pPr>
      <w:r w:rsidRPr="00EA7BA9">
        <w:rPr>
          <w:color w:val="000000" w:themeColor="text1"/>
        </w:rPr>
        <w:t xml:space="preserve">As propostas apresentadas devem indicar </w:t>
      </w:r>
      <w:r w:rsidR="00A86D5A" w:rsidRPr="00EA7BA9">
        <w:rPr>
          <w:color w:val="000000" w:themeColor="text1"/>
        </w:rPr>
        <w:t>a especificação completa, marca d</w:t>
      </w:r>
      <w:r w:rsidRPr="00EA7BA9">
        <w:rPr>
          <w:color w:val="000000" w:themeColor="text1"/>
        </w:rPr>
        <w:t>o fabricante dos objetos ofertados e números de registro na ANVISA</w:t>
      </w:r>
      <w:r w:rsidR="00997184" w:rsidRPr="00EA7BA9">
        <w:rPr>
          <w:color w:val="000000" w:themeColor="text1"/>
        </w:rPr>
        <w:t xml:space="preserve"> (no que couber)</w:t>
      </w:r>
      <w:r w:rsidRPr="00EA7BA9">
        <w:rPr>
          <w:color w:val="000000" w:themeColor="text1"/>
        </w:rPr>
        <w:t>.</w:t>
      </w:r>
    </w:p>
    <w:p w14:paraId="19B8E6A1" w14:textId="77777777" w:rsidR="000D3AE2" w:rsidRPr="00EA7BA9" w:rsidRDefault="000D3AE2" w:rsidP="00A4343A">
      <w:pPr>
        <w:pStyle w:val="PargrafodaLista"/>
        <w:spacing w:after="50"/>
        <w:ind w:left="858"/>
        <w:jc w:val="both"/>
        <w:rPr>
          <w:color w:val="000000"/>
        </w:rPr>
      </w:pPr>
    </w:p>
    <w:p w14:paraId="65746D47" w14:textId="77777777" w:rsidR="000F01C8" w:rsidRPr="00EA7BA9" w:rsidRDefault="00715F8F" w:rsidP="00A4343A">
      <w:pPr>
        <w:numPr>
          <w:ilvl w:val="0"/>
          <w:numId w:val="15"/>
        </w:numPr>
        <w:pBdr>
          <w:top w:val="single" w:sz="4" w:space="0" w:color="000000"/>
          <w:left w:val="single" w:sz="4" w:space="0" w:color="000000"/>
          <w:bottom w:val="single" w:sz="4" w:space="0" w:color="000000"/>
          <w:right w:val="single" w:sz="4" w:space="0" w:color="000000"/>
        </w:pBdr>
        <w:shd w:val="clear" w:color="auto" w:fill="BFBFBF"/>
        <w:tabs>
          <w:tab w:val="left" w:pos="284"/>
        </w:tabs>
        <w:spacing w:after="50"/>
        <w:jc w:val="both"/>
        <w:rPr>
          <w:highlight w:val="lightGray"/>
        </w:rPr>
      </w:pPr>
      <w:r w:rsidRPr="00EA7BA9">
        <w:rPr>
          <w:b/>
          <w:bCs/>
          <w:color w:val="000000"/>
          <w:highlight w:val="lightGray"/>
        </w:rPr>
        <w:t>DAS OBRIGAÇÕES.</w:t>
      </w:r>
    </w:p>
    <w:p w14:paraId="3E911EE0" w14:textId="77777777" w:rsidR="00A64965" w:rsidRPr="00EA7BA9" w:rsidRDefault="00715F8F" w:rsidP="00A4343A">
      <w:pPr>
        <w:pStyle w:val="PargrafodaLista"/>
        <w:numPr>
          <w:ilvl w:val="1"/>
          <w:numId w:val="15"/>
        </w:numPr>
        <w:jc w:val="both"/>
      </w:pPr>
      <w:r w:rsidRPr="00EA7BA9">
        <w:rPr>
          <w:b/>
          <w:color w:val="000000"/>
        </w:rPr>
        <w:t>DA CONTRATADA</w:t>
      </w:r>
    </w:p>
    <w:p w14:paraId="605A484C" w14:textId="77777777" w:rsidR="00B757F8" w:rsidRPr="00EA7BA9" w:rsidRDefault="00A64965" w:rsidP="00A4343A">
      <w:pPr>
        <w:numPr>
          <w:ilvl w:val="2"/>
          <w:numId w:val="19"/>
        </w:numPr>
        <w:spacing w:after="50"/>
        <w:ind w:hanging="437"/>
        <w:jc w:val="both"/>
      </w:pPr>
      <w:r w:rsidRPr="00EA7BA9">
        <w:rPr>
          <w:color w:val="000000"/>
        </w:rPr>
        <w:t>Assinar a ARP</w:t>
      </w:r>
      <w:r w:rsidRPr="00EA7BA9">
        <w:rPr>
          <w:bCs/>
          <w:color w:val="000000"/>
        </w:rPr>
        <w:t xml:space="preserve"> em até 05 (cinco) dias contados da convocação pela Contratante.</w:t>
      </w:r>
    </w:p>
    <w:p w14:paraId="02946C0C" w14:textId="77777777" w:rsidR="00B757F8" w:rsidRPr="00EA7BA9" w:rsidRDefault="00A64965" w:rsidP="00A4343A">
      <w:pPr>
        <w:numPr>
          <w:ilvl w:val="2"/>
          <w:numId w:val="19"/>
        </w:numPr>
        <w:spacing w:after="50"/>
        <w:ind w:hanging="437"/>
        <w:jc w:val="both"/>
      </w:pPr>
      <w:r w:rsidRPr="00EA7BA9">
        <w:rPr>
          <w:bCs/>
          <w:color w:val="000000"/>
        </w:rPr>
        <w:t>Atender a todos os pedidos efetuados durante a vigência da Ata no limite do quantitativo registrado.</w:t>
      </w:r>
    </w:p>
    <w:p w14:paraId="1301B312" w14:textId="77777777" w:rsidR="00B757F8" w:rsidRPr="00EA7BA9" w:rsidRDefault="00A64965" w:rsidP="00A4343A">
      <w:pPr>
        <w:numPr>
          <w:ilvl w:val="2"/>
          <w:numId w:val="19"/>
        </w:numPr>
        <w:spacing w:after="50"/>
        <w:ind w:hanging="437"/>
        <w:jc w:val="both"/>
      </w:pPr>
      <w:r w:rsidRPr="00EA7BA9">
        <w:rPr>
          <w:bCs/>
          <w:color w:val="000000"/>
        </w:rPr>
        <w:t>Promover a entrega do objeto no prazo, local e condições propostas na licitação e na Ata, sem qualquer ônus adicional para a Contratante;</w:t>
      </w:r>
    </w:p>
    <w:p w14:paraId="433F818C" w14:textId="77777777" w:rsidR="00B757F8" w:rsidRPr="00EA7BA9" w:rsidRDefault="00A64965" w:rsidP="00A4343A">
      <w:pPr>
        <w:numPr>
          <w:ilvl w:val="2"/>
          <w:numId w:val="19"/>
        </w:numPr>
        <w:spacing w:after="50"/>
        <w:ind w:hanging="437"/>
        <w:jc w:val="both"/>
      </w:pPr>
      <w:r w:rsidRPr="00EA7BA9">
        <w:rPr>
          <w:rFonts w:eastAsia="Calibri"/>
          <w:color w:val="000000"/>
        </w:rPr>
        <w:t>Comunicar</w:t>
      </w:r>
      <w:r w:rsidRPr="00EA7BA9">
        <w:rPr>
          <w:color w:val="000000"/>
        </w:rPr>
        <w:t>, por escrito, a ocorrência de qualquer anormalidade de caráter urgente que impossibilite o seu cumprimento, tão logo seja verificada, e prestar os esclarecimentos que julgar necessários à requisitante até 24 (vinte e quatro) horas antes do prazo previsto para a entrega.</w:t>
      </w:r>
    </w:p>
    <w:p w14:paraId="7659B7B1" w14:textId="77777777" w:rsidR="00B757F8" w:rsidRPr="00EA7BA9" w:rsidRDefault="00A64965" w:rsidP="00A4343A">
      <w:pPr>
        <w:numPr>
          <w:ilvl w:val="2"/>
          <w:numId w:val="19"/>
        </w:numPr>
        <w:spacing w:after="50"/>
        <w:ind w:hanging="437"/>
        <w:jc w:val="both"/>
      </w:pPr>
      <w:r w:rsidRPr="00EA7BA9">
        <w:rPr>
          <w:bCs/>
          <w:color w:val="000000"/>
        </w:rPr>
        <w:t>Responsabilizar-se pelos encargos fiscais, frete, taxas comerciais, tributos e contribuições que incidirem direta ou indiretamente, e demais ônus referentes ao fornecimento do produto.</w:t>
      </w:r>
    </w:p>
    <w:p w14:paraId="6AE8E75A" w14:textId="77777777" w:rsidR="00B757F8" w:rsidRPr="00EA7BA9" w:rsidRDefault="00A64965" w:rsidP="00A4343A">
      <w:pPr>
        <w:numPr>
          <w:ilvl w:val="2"/>
          <w:numId w:val="19"/>
        </w:numPr>
        <w:spacing w:after="50"/>
        <w:ind w:hanging="437"/>
        <w:jc w:val="both"/>
      </w:pPr>
      <w:r w:rsidRPr="00EA7BA9">
        <w:rPr>
          <w:bCs/>
          <w:color w:val="000000"/>
        </w:rPr>
        <w:t>Providenciar a imediata substituição das deficiências apontadas pela fiscalização na execução da Contratação.</w:t>
      </w:r>
    </w:p>
    <w:p w14:paraId="040050D3" w14:textId="77777777" w:rsidR="00B757F8" w:rsidRPr="00EA7BA9" w:rsidRDefault="00A64965" w:rsidP="00A4343A">
      <w:pPr>
        <w:numPr>
          <w:ilvl w:val="2"/>
          <w:numId w:val="19"/>
        </w:numPr>
        <w:spacing w:after="50"/>
        <w:ind w:hanging="437"/>
        <w:jc w:val="both"/>
      </w:pPr>
      <w:r w:rsidRPr="00EA7BA9">
        <w:rPr>
          <w:bCs/>
          <w:color w:val="000000"/>
        </w:rPr>
        <w:t>Substituir, às suas expensas, imediatamente, no total, ou em parte, os produtos que vierem a ser recusados, quando se verificarem vícios, defeitos ou incorreções (artigo 69, Lei Federal n.º 8.666/93).</w:t>
      </w:r>
    </w:p>
    <w:p w14:paraId="1B295C23" w14:textId="77777777" w:rsidR="001F0A1E" w:rsidRPr="00EA7BA9" w:rsidRDefault="00A64965" w:rsidP="00A4343A">
      <w:pPr>
        <w:numPr>
          <w:ilvl w:val="2"/>
          <w:numId w:val="19"/>
        </w:numPr>
        <w:spacing w:after="50"/>
        <w:ind w:hanging="437"/>
        <w:jc w:val="both"/>
      </w:pPr>
      <w:r w:rsidRPr="00EA7BA9">
        <w:rPr>
          <w:bCs/>
          <w:color w:val="000000"/>
        </w:rPr>
        <w:t>Responder por quaisquer danos pessoais ou materiais causados, quando caracterizada a má fé, o dolo, a negligência, imprudência ou a imperícia profissional, durante a entrega dos produtos.</w:t>
      </w:r>
    </w:p>
    <w:p w14:paraId="1CC06802" w14:textId="77777777" w:rsidR="001F0A1E" w:rsidRPr="00EA7BA9" w:rsidRDefault="00A64965" w:rsidP="00A4343A">
      <w:pPr>
        <w:numPr>
          <w:ilvl w:val="2"/>
          <w:numId w:val="19"/>
        </w:numPr>
        <w:spacing w:after="50"/>
        <w:ind w:hanging="437"/>
        <w:jc w:val="both"/>
      </w:pPr>
      <w:r w:rsidRPr="00EA7BA9">
        <w:rPr>
          <w:bCs/>
          <w:color w:val="000000"/>
        </w:rPr>
        <w:t>Manter, durante a execução da contratação, as condições da habilitação e qualificação exigidas na licitação.</w:t>
      </w:r>
    </w:p>
    <w:p w14:paraId="1C62DE89" w14:textId="77777777" w:rsidR="001F0A1E" w:rsidRPr="00EA7BA9" w:rsidRDefault="00A64965" w:rsidP="00A4343A">
      <w:pPr>
        <w:numPr>
          <w:ilvl w:val="2"/>
          <w:numId w:val="19"/>
        </w:numPr>
        <w:spacing w:after="50"/>
        <w:ind w:hanging="437"/>
        <w:jc w:val="both"/>
      </w:pPr>
      <w:r w:rsidRPr="00EA7BA9">
        <w:rPr>
          <w:bCs/>
          <w:color w:val="000000"/>
        </w:rPr>
        <w:t>Ressarcir a Administração Pública do equivalente a todos os danos decorrentes de paralisação ou interrupção do objeto contratado, exceto quando isso ocorrer por exigência da Contratante ou ainda por caso fortuito ou força maior.</w:t>
      </w:r>
    </w:p>
    <w:p w14:paraId="17FFDE07" w14:textId="77777777" w:rsidR="001F0A1E" w:rsidRPr="00EA7BA9" w:rsidRDefault="00A64965" w:rsidP="00A4343A">
      <w:pPr>
        <w:numPr>
          <w:ilvl w:val="2"/>
          <w:numId w:val="19"/>
        </w:numPr>
        <w:spacing w:after="50"/>
        <w:ind w:hanging="437"/>
        <w:jc w:val="both"/>
      </w:pPr>
      <w:r w:rsidRPr="00EA7BA9">
        <w:rPr>
          <w:bCs/>
          <w:color w:val="000000"/>
        </w:rPr>
        <w:t>Responsabilizar-se por todos e quaisquer danos e/ou prejuízos que vier a causar à Contratante ou a terceiros, tendo como agente a Contratada, na pessoa de prepostos ou estranhos.</w:t>
      </w:r>
    </w:p>
    <w:p w14:paraId="4DF5651E" w14:textId="77777777" w:rsidR="00A64965" w:rsidRPr="00EA7BA9" w:rsidRDefault="00A64965" w:rsidP="00A4343A">
      <w:pPr>
        <w:numPr>
          <w:ilvl w:val="2"/>
          <w:numId w:val="19"/>
        </w:numPr>
        <w:spacing w:after="50"/>
        <w:ind w:hanging="437"/>
        <w:jc w:val="both"/>
      </w:pPr>
      <w:r w:rsidRPr="00EA7BA9">
        <w:rPr>
          <w:bCs/>
          <w:color w:val="000000"/>
        </w:rPr>
        <w:t>Responsabilizar-se por quaisquer multas ou despesas de qualquer natureza impostas pela Contratante em decorrência de descumprimento de qualquer cláusula ou condição do instrumento contratual ou instrumento equivalente, dispositivo legal ou regulamento, por sua parte, inclusive os horários de entrega</w:t>
      </w:r>
      <w:r w:rsidRPr="00EA7BA9">
        <w:rPr>
          <w:color w:val="000000"/>
        </w:rPr>
        <w:t>.</w:t>
      </w:r>
    </w:p>
    <w:p w14:paraId="5A35210A" w14:textId="77777777" w:rsidR="000F01C8" w:rsidRPr="00EA7BA9" w:rsidRDefault="00715F8F" w:rsidP="00A4343A">
      <w:pPr>
        <w:pStyle w:val="PargrafodaLista"/>
        <w:numPr>
          <w:ilvl w:val="1"/>
          <w:numId w:val="15"/>
        </w:numPr>
        <w:jc w:val="both"/>
      </w:pPr>
      <w:r w:rsidRPr="00EA7BA9">
        <w:rPr>
          <w:b/>
          <w:color w:val="000000"/>
        </w:rPr>
        <w:t>DA CONTRATANTE:</w:t>
      </w:r>
    </w:p>
    <w:p w14:paraId="4341611D" w14:textId="77777777" w:rsidR="000F01C8" w:rsidRPr="00EA7BA9" w:rsidRDefault="00715F8F" w:rsidP="00A4343A">
      <w:pPr>
        <w:pStyle w:val="PargrafodaLista"/>
        <w:numPr>
          <w:ilvl w:val="2"/>
          <w:numId w:val="21"/>
        </w:numPr>
        <w:spacing w:after="50"/>
        <w:ind w:hanging="437"/>
        <w:jc w:val="both"/>
      </w:pPr>
      <w:r w:rsidRPr="00EA7BA9">
        <w:rPr>
          <w:bCs/>
          <w:color w:val="000000"/>
        </w:rPr>
        <w:t>Convocar a adjudicatária, dentro do prazo de eficácia de sua proposta, para assinatura da ARP;</w:t>
      </w:r>
    </w:p>
    <w:p w14:paraId="3E375F44" w14:textId="77777777" w:rsidR="000F01C8" w:rsidRPr="00EA7BA9" w:rsidRDefault="00715F8F" w:rsidP="00A4343A">
      <w:pPr>
        <w:numPr>
          <w:ilvl w:val="2"/>
          <w:numId w:val="21"/>
        </w:numPr>
        <w:spacing w:after="50"/>
        <w:ind w:hanging="437"/>
        <w:jc w:val="both"/>
      </w:pPr>
      <w:r w:rsidRPr="00EA7BA9">
        <w:rPr>
          <w:bCs/>
          <w:color w:val="000000"/>
        </w:rPr>
        <w:t>Publicar o extrato da Ata de Registro de Preços na forma da Lei.</w:t>
      </w:r>
    </w:p>
    <w:p w14:paraId="6D4E8359" w14:textId="77777777" w:rsidR="000F01C8" w:rsidRPr="00EA7BA9" w:rsidRDefault="00715F8F" w:rsidP="00A4343A">
      <w:pPr>
        <w:numPr>
          <w:ilvl w:val="2"/>
          <w:numId w:val="21"/>
        </w:numPr>
        <w:spacing w:after="50"/>
        <w:ind w:hanging="437"/>
        <w:jc w:val="both"/>
      </w:pPr>
      <w:r w:rsidRPr="00EA7BA9">
        <w:rPr>
          <w:bCs/>
          <w:color w:val="000000"/>
        </w:rPr>
        <w:t>Emitir Nota de Empenho/Ordem de Fornecimento;</w:t>
      </w:r>
    </w:p>
    <w:p w14:paraId="7811F0C1" w14:textId="77777777" w:rsidR="000F01C8" w:rsidRPr="00EA7BA9" w:rsidRDefault="00715F8F" w:rsidP="00A4343A">
      <w:pPr>
        <w:numPr>
          <w:ilvl w:val="2"/>
          <w:numId w:val="21"/>
        </w:numPr>
        <w:spacing w:after="50"/>
        <w:ind w:hanging="437"/>
        <w:jc w:val="both"/>
      </w:pPr>
      <w:r w:rsidRPr="00EA7BA9">
        <w:rPr>
          <w:bCs/>
          <w:color w:val="000000"/>
        </w:rPr>
        <w:t>Acompanhar e fiscalizar a execução do objeto, atestar as Notas Fiscais e efetuar o pagamento;</w:t>
      </w:r>
    </w:p>
    <w:p w14:paraId="634E0D07" w14:textId="77777777" w:rsidR="000F01C8" w:rsidRPr="00EA7BA9" w:rsidRDefault="00715F8F" w:rsidP="00A4343A">
      <w:pPr>
        <w:numPr>
          <w:ilvl w:val="2"/>
          <w:numId w:val="21"/>
        </w:numPr>
        <w:spacing w:after="50"/>
        <w:ind w:hanging="437"/>
        <w:jc w:val="both"/>
      </w:pPr>
      <w:r w:rsidRPr="00EA7BA9">
        <w:rPr>
          <w:bCs/>
          <w:color w:val="000000"/>
        </w:rPr>
        <w:t>Solicitar, durante a vigência da Ata de Registro de Preços, o fornecimento dos produtos, mediante Nota de Empenho/Ordem de Fornecimento;</w:t>
      </w:r>
    </w:p>
    <w:p w14:paraId="4456BB8E" w14:textId="77777777" w:rsidR="000F01C8" w:rsidRPr="00EA7BA9" w:rsidRDefault="00715F8F" w:rsidP="00A4343A">
      <w:pPr>
        <w:numPr>
          <w:ilvl w:val="2"/>
          <w:numId w:val="21"/>
        </w:numPr>
        <w:spacing w:after="50"/>
        <w:ind w:hanging="437"/>
        <w:jc w:val="both"/>
      </w:pPr>
      <w:r w:rsidRPr="00EA7BA9">
        <w:rPr>
          <w:bCs/>
          <w:color w:val="000000"/>
        </w:rPr>
        <w:t>Comunicar, imediatamente, as irregularidades verificadas na execução da contratação;</w:t>
      </w:r>
    </w:p>
    <w:p w14:paraId="4E6613A5" w14:textId="77777777" w:rsidR="000F01C8" w:rsidRPr="00EA7BA9" w:rsidRDefault="00715F8F" w:rsidP="00A4343A">
      <w:pPr>
        <w:numPr>
          <w:ilvl w:val="2"/>
          <w:numId w:val="21"/>
        </w:numPr>
        <w:spacing w:after="50"/>
        <w:ind w:hanging="437"/>
        <w:jc w:val="both"/>
      </w:pPr>
      <w:r w:rsidRPr="00EA7BA9">
        <w:rPr>
          <w:bCs/>
          <w:color w:val="000000"/>
        </w:rPr>
        <w:t>Recusar-se a receber os produtos licitados, caso estes estejam em desacordo com a proposta apresentada pela Contratada, fato que será devidamente caracterizado e comunicado à empresa, sem que a esta caiba direito de indenização;</w:t>
      </w:r>
    </w:p>
    <w:p w14:paraId="3D0C91B6" w14:textId="77777777" w:rsidR="000F01C8" w:rsidRPr="00EA7BA9" w:rsidRDefault="00715F8F" w:rsidP="00A4343A">
      <w:pPr>
        <w:numPr>
          <w:ilvl w:val="2"/>
          <w:numId w:val="21"/>
        </w:numPr>
        <w:spacing w:after="50"/>
        <w:ind w:hanging="437"/>
        <w:jc w:val="both"/>
      </w:pPr>
      <w:r w:rsidRPr="00EA7BA9">
        <w:rPr>
          <w:bCs/>
          <w:color w:val="000000"/>
        </w:rPr>
        <w:t>Observar para que, durante a vigência da Ata de Registro de Preços, sejam mantidas por parte da Contratada todas as condições de habilitação e qualificação exigidas na licitação, bem assim, a compatibilidade com as obrigações assumidas;</w:t>
      </w:r>
    </w:p>
    <w:p w14:paraId="263EB4C2" w14:textId="77777777" w:rsidR="000F01C8" w:rsidRPr="00EA7BA9" w:rsidRDefault="00715F8F" w:rsidP="00A4343A">
      <w:pPr>
        <w:numPr>
          <w:ilvl w:val="2"/>
          <w:numId w:val="21"/>
        </w:numPr>
        <w:spacing w:after="50"/>
        <w:ind w:hanging="437"/>
        <w:jc w:val="both"/>
      </w:pPr>
      <w:r w:rsidRPr="00EA7BA9">
        <w:rPr>
          <w:bCs/>
          <w:color w:val="000000"/>
        </w:rPr>
        <w:t>Aplicar à Contratada as penalidades regulamentares contratuais.</w:t>
      </w:r>
    </w:p>
    <w:p w14:paraId="4EA92E73" w14:textId="77777777" w:rsidR="000F01C8" w:rsidRPr="00EA7BA9" w:rsidRDefault="000F01C8" w:rsidP="00A4343A">
      <w:pPr>
        <w:pStyle w:val="PargrafodaLista"/>
        <w:tabs>
          <w:tab w:val="left" w:pos="284"/>
        </w:tabs>
        <w:spacing w:after="50"/>
        <w:ind w:left="0"/>
        <w:jc w:val="both"/>
        <w:rPr>
          <w:b/>
          <w:bCs/>
          <w:color w:val="000000"/>
        </w:rPr>
      </w:pPr>
    </w:p>
    <w:p w14:paraId="4B67BF8D" w14:textId="77777777" w:rsidR="000F01C8" w:rsidRPr="00EA7BA9" w:rsidRDefault="00715F8F" w:rsidP="00A4343A">
      <w:pPr>
        <w:numPr>
          <w:ilvl w:val="0"/>
          <w:numId w:val="15"/>
        </w:numPr>
        <w:pBdr>
          <w:top w:val="single" w:sz="4" w:space="0" w:color="000000"/>
          <w:left w:val="single" w:sz="4" w:space="0" w:color="000000"/>
          <w:bottom w:val="single" w:sz="4" w:space="0" w:color="000000"/>
          <w:right w:val="single" w:sz="4" w:space="0" w:color="000000"/>
        </w:pBdr>
        <w:shd w:val="clear" w:color="auto" w:fill="BFBFBF"/>
        <w:tabs>
          <w:tab w:val="left" w:pos="284"/>
        </w:tabs>
        <w:spacing w:after="50"/>
        <w:jc w:val="both"/>
        <w:rPr>
          <w:highlight w:val="lightGray"/>
        </w:rPr>
      </w:pPr>
      <w:r w:rsidRPr="00EA7BA9">
        <w:rPr>
          <w:b/>
          <w:bCs/>
          <w:color w:val="000000"/>
          <w:highlight w:val="lightGray"/>
        </w:rPr>
        <w:t>DO PAGAMENTO.</w:t>
      </w:r>
    </w:p>
    <w:p w14:paraId="662C72E4" w14:textId="77777777" w:rsidR="00B757F8" w:rsidRPr="00EA7BA9" w:rsidRDefault="00715F8F" w:rsidP="00A4343A">
      <w:pPr>
        <w:pStyle w:val="PargrafodaLista"/>
        <w:numPr>
          <w:ilvl w:val="1"/>
          <w:numId w:val="15"/>
        </w:numPr>
        <w:spacing w:after="60"/>
        <w:ind w:left="851" w:hanging="567"/>
        <w:jc w:val="both"/>
      </w:pPr>
      <w:r w:rsidRPr="00EA7BA9">
        <w:rPr>
          <w:color w:val="000000"/>
        </w:rPr>
        <w:t xml:space="preserve">O pagamento será efetuado pela Contratante, de acordo com o quantitativo efetivamente fornecido, através de depósito bancário em conta-corrente fornecida pela contratada, em até 30 (trinta) dias, contados da apresentação de requerimento, nota fiscal, recibo e certidões necessárias, devidamente analisadas e atestadas pelo servidor designado pela Contratante. </w:t>
      </w:r>
    </w:p>
    <w:p w14:paraId="52407988" w14:textId="77777777" w:rsidR="00B757F8" w:rsidRPr="00EA7BA9" w:rsidRDefault="00715F8F" w:rsidP="00A4343A">
      <w:pPr>
        <w:pStyle w:val="PargrafodaLista"/>
        <w:numPr>
          <w:ilvl w:val="1"/>
          <w:numId w:val="15"/>
        </w:numPr>
        <w:spacing w:after="60"/>
        <w:ind w:left="851" w:hanging="567"/>
        <w:jc w:val="both"/>
      </w:pPr>
      <w:r w:rsidRPr="00EA7BA9">
        <w:rPr>
          <w:color w:val="000000"/>
          <w:highlight w:val="white"/>
        </w:rPr>
        <w:t xml:space="preserve">Conforme  a Lei nº 8.666/93, </w:t>
      </w:r>
      <w:r w:rsidRPr="00EA7BA9">
        <w:rPr>
          <w:b/>
          <w:color w:val="000000"/>
          <w:highlight w:val="white"/>
        </w:rPr>
        <w:t>Art. 5º, §3º</w:t>
      </w:r>
      <w:r w:rsidRPr="00EA7BA9">
        <w:rPr>
          <w:color w:val="000000"/>
          <w:highlight w:val="white"/>
        </w:rPr>
        <w:t xml:space="preserve"> os pagamentos decorrentes de despesas cujos valores </w:t>
      </w:r>
      <w:r w:rsidRPr="00EA7BA9">
        <w:rPr>
          <w:b/>
          <w:bCs/>
          <w:color w:val="000000"/>
          <w:highlight w:val="white"/>
        </w:rPr>
        <w:t>não ultrapassem o limite de que trata o inciso II do art. 24</w:t>
      </w:r>
      <w:r w:rsidRPr="00EA7BA9">
        <w:rPr>
          <w:color w:val="000000"/>
          <w:highlight w:val="white"/>
        </w:rPr>
        <w:t xml:space="preserve">, sem prejuízo do que dispõe seu parágrafo único, deverão ser efetuados no prazo de até </w:t>
      </w:r>
      <w:r w:rsidRPr="00EA7BA9">
        <w:rPr>
          <w:b/>
          <w:bCs/>
          <w:color w:val="000000"/>
          <w:highlight w:val="white"/>
        </w:rPr>
        <w:t>5 (cinco) dias úteis,</w:t>
      </w:r>
      <w:r w:rsidRPr="00EA7BA9">
        <w:rPr>
          <w:color w:val="000000"/>
          <w:highlight w:val="white"/>
        </w:rPr>
        <w:t xml:space="preserve"> cont</w:t>
      </w:r>
      <w:r w:rsidR="00B757F8" w:rsidRPr="00EA7BA9">
        <w:rPr>
          <w:color w:val="000000"/>
          <w:highlight w:val="white"/>
        </w:rPr>
        <w:t>ados da apresentação da fatura.</w:t>
      </w:r>
    </w:p>
    <w:p w14:paraId="0E83350B" w14:textId="77777777" w:rsidR="000F01C8" w:rsidRPr="00EA7BA9" w:rsidRDefault="00715F8F" w:rsidP="00A4343A">
      <w:pPr>
        <w:pStyle w:val="PargrafodaLista"/>
        <w:numPr>
          <w:ilvl w:val="1"/>
          <w:numId w:val="15"/>
        </w:numPr>
        <w:spacing w:after="60"/>
        <w:ind w:left="851" w:hanging="567"/>
        <w:jc w:val="both"/>
      </w:pPr>
      <w:r w:rsidRPr="00EA7BA9">
        <w:rPr>
          <w:color w:val="000000"/>
        </w:rPr>
        <w:t>Havendo erro na Fatura/Nota Fiscal/Recibo, ou outra circunstância que desaprove a liquidação, o pagamento será sustado, até que sejam tomadas as medidas saneadoras necessárias.</w:t>
      </w:r>
    </w:p>
    <w:p w14:paraId="5A96AA48" w14:textId="77777777" w:rsidR="000F01C8" w:rsidRPr="00EA7BA9" w:rsidRDefault="000F01C8" w:rsidP="00A4343A">
      <w:pPr>
        <w:pStyle w:val="PargrafodaLista"/>
        <w:tabs>
          <w:tab w:val="left" w:pos="284"/>
        </w:tabs>
        <w:ind w:left="0"/>
        <w:jc w:val="both"/>
        <w:rPr>
          <w:rFonts w:eastAsia="Calibri"/>
          <w:color w:val="000000"/>
        </w:rPr>
      </w:pPr>
    </w:p>
    <w:p w14:paraId="610F6A57" w14:textId="77777777" w:rsidR="000F01C8" w:rsidRPr="00EA7BA9" w:rsidRDefault="00715F8F" w:rsidP="00A4343A">
      <w:pPr>
        <w:numPr>
          <w:ilvl w:val="0"/>
          <w:numId w:val="15"/>
        </w:numPr>
        <w:pBdr>
          <w:top w:val="single" w:sz="4" w:space="0" w:color="000000"/>
          <w:left w:val="single" w:sz="4" w:space="0" w:color="000000"/>
          <w:bottom w:val="single" w:sz="4" w:space="1" w:color="000000"/>
          <w:right w:val="single" w:sz="4" w:space="0" w:color="000000"/>
        </w:pBdr>
        <w:shd w:val="clear" w:color="auto" w:fill="BFBFBF"/>
        <w:tabs>
          <w:tab w:val="left" w:pos="284"/>
        </w:tabs>
        <w:spacing w:after="50"/>
        <w:jc w:val="both"/>
      </w:pPr>
      <w:r w:rsidRPr="00EA7BA9">
        <w:rPr>
          <w:b/>
          <w:bCs/>
          <w:color w:val="000000"/>
        </w:rPr>
        <w:t xml:space="preserve">DA ATA DE </w:t>
      </w:r>
      <w:r w:rsidRPr="00EA7BA9">
        <w:rPr>
          <w:b/>
          <w:color w:val="000000"/>
        </w:rPr>
        <w:t>REGISTRO DE PREÇOS</w:t>
      </w:r>
    </w:p>
    <w:p w14:paraId="276F71CF" w14:textId="77777777" w:rsidR="00F87060" w:rsidRPr="00EA7BA9" w:rsidRDefault="00F87060" w:rsidP="00F87060">
      <w:pPr>
        <w:pStyle w:val="PargrafodaLista"/>
        <w:numPr>
          <w:ilvl w:val="1"/>
          <w:numId w:val="15"/>
        </w:numPr>
        <w:autoSpaceDE w:val="0"/>
        <w:spacing w:after="50"/>
        <w:jc w:val="both"/>
      </w:pPr>
      <w:r w:rsidRPr="00EA7BA9">
        <w:rPr>
          <w:color w:val="000000"/>
          <w:shd w:val="clear" w:color="auto" w:fill="FFFFFF"/>
        </w:rPr>
        <w:t xml:space="preserve">O prazo de validade da ARP será de 12 (doze) meses, contados a partir da sua assinatura, tendo sua </w:t>
      </w:r>
      <w:r w:rsidRPr="00EA7BA9">
        <w:rPr>
          <w:bCs/>
          <w:color w:val="000000"/>
          <w:shd w:val="clear" w:color="auto" w:fill="FFFFFF"/>
        </w:rPr>
        <w:t>eficácia</w:t>
      </w:r>
      <w:r w:rsidRPr="00EA7BA9">
        <w:rPr>
          <w:color w:val="000000"/>
          <w:shd w:val="clear" w:color="auto" w:fill="FFFFFF"/>
        </w:rPr>
        <w:t xml:space="preserve"> a partir da data de publicação do seu extrato no Diário Oficial do Município. </w:t>
      </w:r>
    </w:p>
    <w:p w14:paraId="796DE2BE" w14:textId="77777777" w:rsidR="00F87060" w:rsidRPr="00EA7BA9" w:rsidRDefault="00F87060" w:rsidP="00F87060">
      <w:pPr>
        <w:pStyle w:val="PargrafodaLista"/>
        <w:numPr>
          <w:ilvl w:val="1"/>
          <w:numId w:val="15"/>
        </w:numPr>
        <w:autoSpaceDE w:val="0"/>
        <w:spacing w:after="50"/>
        <w:jc w:val="both"/>
      </w:pPr>
      <w:r w:rsidRPr="00EA7BA9">
        <w:rPr>
          <w:color w:val="000000"/>
          <w:highlight w:val="white"/>
        </w:rPr>
        <w:t>O remanejamento somente ocorrerá entre os órgãos e entidades da Administração Pública Municipal de Maceió.</w:t>
      </w:r>
    </w:p>
    <w:p w14:paraId="07A09D58" w14:textId="77777777" w:rsidR="00F87060" w:rsidRPr="00EA7BA9" w:rsidRDefault="00F87060" w:rsidP="00F87060">
      <w:pPr>
        <w:pStyle w:val="PargrafodaLista"/>
        <w:numPr>
          <w:ilvl w:val="1"/>
          <w:numId w:val="15"/>
        </w:numPr>
        <w:autoSpaceDE w:val="0"/>
        <w:spacing w:after="50"/>
        <w:jc w:val="both"/>
      </w:pPr>
      <w:r w:rsidRPr="00EA7BA9">
        <w:rPr>
          <w:color w:val="000000"/>
          <w:highlight w:val="white"/>
        </w:rPr>
        <w:t xml:space="preserve">As quantidades previstas para os itens com preços registrados nas Atas de Registros de Preços poderão ser remanejadas pela ARSER, Órgão Gerenciador, entre os órgãos da Administração Públicas Municipal de Maceió, participantes e não participantes do procedimento licitatório. </w:t>
      </w:r>
    </w:p>
    <w:p w14:paraId="37C0F86F" w14:textId="77777777" w:rsidR="00F87060" w:rsidRPr="00EA7BA9" w:rsidRDefault="00F87060" w:rsidP="00F87060">
      <w:pPr>
        <w:pStyle w:val="PargrafodaLista"/>
        <w:numPr>
          <w:ilvl w:val="1"/>
          <w:numId w:val="15"/>
        </w:numPr>
        <w:autoSpaceDE w:val="0"/>
        <w:spacing w:after="50"/>
        <w:jc w:val="both"/>
      </w:pPr>
      <w:r w:rsidRPr="00EA7BA9">
        <w:rPr>
          <w:color w:val="000000"/>
          <w:highlight w:val="white"/>
        </w:rPr>
        <w:t>O remanejamento de que trata o item 1</w:t>
      </w:r>
      <w:r>
        <w:rPr>
          <w:color w:val="000000"/>
          <w:highlight w:val="white"/>
        </w:rPr>
        <w:t>3</w:t>
      </w:r>
      <w:r w:rsidRPr="00EA7BA9">
        <w:rPr>
          <w:color w:val="000000"/>
          <w:highlight w:val="white"/>
        </w:rPr>
        <w:t>.3 somente poderá ser feito de órgão participante para órgão participante e de órgão participante para órgão não participante.</w:t>
      </w:r>
    </w:p>
    <w:p w14:paraId="01078E66" w14:textId="77777777" w:rsidR="00F87060" w:rsidRPr="00EA7BA9" w:rsidRDefault="00F87060" w:rsidP="00F87060">
      <w:pPr>
        <w:pStyle w:val="PargrafodaLista"/>
        <w:numPr>
          <w:ilvl w:val="1"/>
          <w:numId w:val="15"/>
        </w:numPr>
        <w:autoSpaceDE w:val="0"/>
        <w:spacing w:after="50"/>
        <w:jc w:val="both"/>
      </w:pPr>
      <w:r w:rsidRPr="00EA7BA9">
        <w:rPr>
          <w:color w:val="000000"/>
          <w:highlight w:val="white"/>
        </w:rPr>
        <w:t>No caso de remanejamento de órgão participante para órgão não participante, deve ser observados os limites previstos nos § 3º do art. 22 do Decreto 7.492, de 11 de Abril de 2013.</w:t>
      </w:r>
    </w:p>
    <w:p w14:paraId="19EE8AE4" w14:textId="77777777" w:rsidR="00F87060" w:rsidRPr="00EA7BA9" w:rsidRDefault="00F87060" w:rsidP="00F87060">
      <w:pPr>
        <w:pStyle w:val="PargrafodaLista"/>
        <w:numPr>
          <w:ilvl w:val="1"/>
          <w:numId w:val="15"/>
        </w:numPr>
        <w:autoSpaceDE w:val="0"/>
        <w:spacing w:after="50"/>
        <w:jc w:val="both"/>
      </w:pPr>
      <w:r w:rsidRPr="00EA7BA9">
        <w:rPr>
          <w:color w:val="000000"/>
          <w:shd w:val="clear" w:color="auto" w:fill="FFFFFF"/>
        </w:rPr>
        <w:t>A gestão da ARP caberá à Agência Municipal de Regulação de Serviços Delegados-ARSER, Situada na Rua Mal. Roberto Ferreira (Antiga Rua da Praia) 71 – Centro, Maceió-AL, 57020-680</w:t>
      </w:r>
    </w:p>
    <w:p w14:paraId="6F530A45" w14:textId="77777777" w:rsidR="00F87060" w:rsidRPr="00EA7BA9" w:rsidRDefault="00F87060" w:rsidP="00F87060">
      <w:pPr>
        <w:pStyle w:val="PargrafodaLista"/>
        <w:numPr>
          <w:ilvl w:val="1"/>
          <w:numId w:val="15"/>
        </w:numPr>
        <w:autoSpaceDE w:val="0"/>
        <w:spacing w:after="50"/>
        <w:jc w:val="both"/>
      </w:pPr>
      <w:r w:rsidRPr="00EA7BA9">
        <w:rPr>
          <w:color w:val="000000"/>
          <w:shd w:val="clear" w:color="auto" w:fill="FFFFFF"/>
        </w:rPr>
        <w:t>Competem ao Órgão Gerenciador e aos participantes os atos relativos à cobrança do cumprimento pelo fornecedor das obrigações contratualmente assumidas e a aplicação, observada a ampla defesa e o contraditório, de eventuais penalidades decorrentes do descumprimento de cláusulas contratuais, em relação às suas próprias contratações, informando as ocorrências ao órgão gerenciador, para registro no SICAF</w:t>
      </w:r>
    </w:p>
    <w:p w14:paraId="5FBDDC4F" w14:textId="77777777" w:rsidR="00F87060" w:rsidRPr="00EA7BA9" w:rsidRDefault="00F87060" w:rsidP="00F87060">
      <w:pPr>
        <w:pStyle w:val="PargrafodaLista"/>
        <w:numPr>
          <w:ilvl w:val="1"/>
          <w:numId w:val="15"/>
        </w:numPr>
        <w:autoSpaceDE w:val="0"/>
        <w:spacing w:after="50"/>
        <w:jc w:val="both"/>
      </w:pPr>
      <w:r w:rsidRPr="00EA7BA9">
        <w:rPr>
          <w:bCs/>
          <w:color w:val="000000"/>
        </w:rPr>
        <w:t>Caberá</w:t>
      </w:r>
      <w:r w:rsidRPr="00EA7BA9">
        <w:rPr>
          <w:color w:val="000000"/>
        </w:rPr>
        <w:t xml:space="preserve"> ao Gerenciador da Ata realizar, periodicamente, pesquisa de mercado para comprovação da vantajosidade dos preços registrados.</w:t>
      </w:r>
    </w:p>
    <w:p w14:paraId="11B99FD7" w14:textId="77777777" w:rsidR="00F87060" w:rsidRPr="00EA7BA9" w:rsidRDefault="00F87060" w:rsidP="00F87060">
      <w:pPr>
        <w:pStyle w:val="PargrafodaLista"/>
        <w:numPr>
          <w:ilvl w:val="1"/>
          <w:numId w:val="15"/>
        </w:numPr>
        <w:autoSpaceDE w:val="0"/>
        <w:spacing w:after="50"/>
        <w:jc w:val="both"/>
      </w:pPr>
      <w:r w:rsidRPr="00EA7BA9">
        <w:rPr>
          <w:color w:val="000000"/>
        </w:rPr>
        <w:t>Para efeito do disposto no subitem 1</w:t>
      </w:r>
      <w:r>
        <w:rPr>
          <w:color w:val="000000"/>
        </w:rPr>
        <w:t>3</w:t>
      </w:r>
      <w:r w:rsidRPr="00EA7BA9">
        <w:rPr>
          <w:color w:val="000000"/>
        </w:rPr>
        <w:t>.3, caberá ao órgão gerenciador autorizar o remanejamento solicitado, com a redução do quantitativo inicialmente informado pelo órgão participante, desde que haja prévia anuência do Órgão que vier a sofrer redução de quantitativos informados.</w:t>
      </w:r>
    </w:p>
    <w:p w14:paraId="1935A61E" w14:textId="77777777" w:rsidR="00F87060" w:rsidRPr="00287FD7" w:rsidRDefault="00F87060" w:rsidP="00F87060">
      <w:pPr>
        <w:pStyle w:val="PargrafodaLista"/>
        <w:numPr>
          <w:ilvl w:val="1"/>
          <w:numId w:val="15"/>
        </w:numPr>
        <w:autoSpaceDE w:val="0"/>
        <w:spacing w:after="50"/>
        <w:ind w:hanging="574"/>
        <w:jc w:val="both"/>
      </w:pPr>
      <w:r w:rsidRPr="00EA7BA9">
        <w:rPr>
          <w:color w:val="000000"/>
        </w:rPr>
        <w:t>Os remanejamentos somente serão autorizados após a primeira aquisição ou contratação realizada pelo órgão integrante da ATA.</w:t>
      </w:r>
    </w:p>
    <w:p w14:paraId="3A328A6A" w14:textId="77777777" w:rsidR="00287FD7" w:rsidRPr="00EA7BA9" w:rsidRDefault="00287FD7" w:rsidP="00287FD7">
      <w:pPr>
        <w:pStyle w:val="PargrafodaLista"/>
        <w:autoSpaceDE w:val="0"/>
        <w:spacing w:after="50"/>
        <w:ind w:left="644"/>
        <w:jc w:val="both"/>
      </w:pPr>
    </w:p>
    <w:p w14:paraId="3FF4E338" w14:textId="77777777" w:rsidR="000F01C8" w:rsidRPr="00EA7BA9" w:rsidRDefault="00715F8F" w:rsidP="00A4343A">
      <w:pPr>
        <w:numPr>
          <w:ilvl w:val="0"/>
          <w:numId w:val="15"/>
        </w:numPr>
        <w:pBdr>
          <w:top w:val="single" w:sz="4" w:space="0" w:color="000000"/>
          <w:left w:val="single" w:sz="4" w:space="0" w:color="000000"/>
          <w:bottom w:val="single" w:sz="4" w:space="1" w:color="000000"/>
          <w:right w:val="single" w:sz="4" w:space="0" w:color="000000"/>
        </w:pBdr>
        <w:shd w:val="clear" w:color="auto" w:fill="BFBFBF"/>
        <w:tabs>
          <w:tab w:val="left" w:pos="284"/>
        </w:tabs>
        <w:spacing w:after="50"/>
        <w:jc w:val="both"/>
        <w:rPr>
          <w:highlight w:val="lightGray"/>
        </w:rPr>
      </w:pPr>
      <w:r w:rsidRPr="00EA7BA9">
        <w:rPr>
          <w:b/>
          <w:bCs/>
          <w:color w:val="000000"/>
          <w:highlight w:val="lightGray"/>
          <w:shd w:val="clear" w:color="auto" w:fill="FFFFFF"/>
        </w:rPr>
        <w:t xml:space="preserve">DA </w:t>
      </w:r>
      <w:r w:rsidRPr="00EA7BA9">
        <w:rPr>
          <w:b/>
          <w:bCs/>
          <w:color w:val="000000"/>
          <w:highlight w:val="lightGray"/>
          <w:shd w:val="clear" w:color="auto" w:fill="BFBFBF"/>
        </w:rPr>
        <w:t>CONTRATAÇÃO.</w:t>
      </w:r>
    </w:p>
    <w:p w14:paraId="30BDA599" w14:textId="77777777" w:rsidR="000F01C8" w:rsidRPr="00EA7BA9" w:rsidRDefault="00715F8F" w:rsidP="00A4343A">
      <w:pPr>
        <w:pStyle w:val="PargrafodaLista"/>
        <w:numPr>
          <w:ilvl w:val="1"/>
          <w:numId w:val="15"/>
        </w:numPr>
        <w:autoSpaceDE w:val="0"/>
        <w:spacing w:after="50"/>
        <w:jc w:val="both"/>
        <w:rPr>
          <w:b/>
        </w:rPr>
      </w:pPr>
      <w:r w:rsidRPr="00EA7BA9">
        <w:rPr>
          <w:bCs/>
          <w:color w:val="000000"/>
        </w:rPr>
        <w:t xml:space="preserve">Por se tratar de compra com entrega imediata e integral dos bens, o instrumento de Contrato decorrente da Ata será substituído por </w:t>
      </w:r>
      <w:r w:rsidRPr="00EA7BA9">
        <w:rPr>
          <w:b/>
          <w:bCs/>
          <w:color w:val="000000"/>
          <w:u w:val="single"/>
        </w:rPr>
        <w:t>Nota de Empenho de Despesa</w:t>
      </w:r>
      <w:r w:rsidRPr="00EA7BA9">
        <w:rPr>
          <w:bCs/>
          <w:color w:val="000000"/>
        </w:rPr>
        <w:t xml:space="preserve">, conforme previsão do </w:t>
      </w:r>
      <w:r w:rsidRPr="00EA7BA9">
        <w:rPr>
          <w:b/>
          <w:bCs/>
          <w:color w:val="000000"/>
        </w:rPr>
        <w:t>Art. 62 da lei 8.666/93.</w:t>
      </w:r>
    </w:p>
    <w:p w14:paraId="7686B8A5" w14:textId="77777777" w:rsidR="000F01C8" w:rsidRPr="00EA7BA9" w:rsidRDefault="00715F8F" w:rsidP="00A4343A">
      <w:pPr>
        <w:pStyle w:val="PargrafodaLista"/>
        <w:numPr>
          <w:ilvl w:val="1"/>
          <w:numId w:val="15"/>
        </w:numPr>
        <w:autoSpaceDE w:val="0"/>
        <w:spacing w:after="50"/>
        <w:jc w:val="both"/>
      </w:pPr>
      <w:r w:rsidRPr="00EA7BA9">
        <w:rPr>
          <w:bCs/>
          <w:color w:val="000000"/>
        </w:rPr>
        <w:t xml:space="preserve">O prazo para o recebimento da Nota de Empenho de Despesa será de no máximo 05 (cinco) dias, contados da convocação para a sua formalização, podendo ser prorrogado uma só vez, por igual período, nas situações previstas no </w:t>
      </w:r>
      <w:r w:rsidRPr="00EA7BA9">
        <w:rPr>
          <w:b/>
          <w:bCs/>
          <w:color w:val="000000"/>
        </w:rPr>
        <w:t>§ 1º do art. 64 da lei nº. 8.666/93</w:t>
      </w:r>
      <w:r w:rsidRPr="00EA7BA9">
        <w:rPr>
          <w:bCs/>
          <w:color w:val="000000"/>
        </w:rPr>
        <w:t xml:space="preserve">, sob pena de decair o direito à contratação, sem prejuízo das sanções previstas no </w:t>
      </w:r>
      <w:r w:rsidRPr="00EA7BA9">
        <w:rPr>
          <w:b/>
          <w:bCs/>
          <w:color w:val="000000"/>
        </w:rPr>
        <w:t>Art. 81</w:t>
      </w:r>
      <w:r w:rsidRPr="00EA7BA9">
        <w:rPr>
          <w:bCs/>
          <w:color w:val="000000"/>
        </w:rPr>
        <w:t xml:space="preserve"> da mesma lei.</w:t>
      </w:r>
    </w:p>
    <w:p w14:paraId="29667885" w14:textId="77777777" w:rsidR="000F01C8" w:rsidRPr="00EA7BA9" w:rsidRDefault="00715F8F" w:rsidP="00A4343A">
      <w:pPr>
        <w:pStyle w:val="PargrafodaLista"/>
        <w:numPr>
          <w:ilvl w:val="1"/>
          <w:numId w:val="15"/>
        </w:numPr>
        <w:autoSpaceDE w:val="0"/>
        <w:spacing w:after="50"/>
        <w:jc w:val="both"/>
      </w:pPr>
      <w:r w:rsidRPr="00EA7BA9">
        <w:rPr>
          <w:bCs/>
          <w:color w:val="000000"/>
        </w:rPr>
        <w:t xml:space="preserve">Decorridos os prazos acima citados e, não tendo a empresa vencedora comparecido ao chamamento, perderá o direito a contratação independentemente de sujeitar-se às penalidades do </w:t>
      </w:r>
      <w:r w:rsidRPr="00EA7BA9">
        <w:rPr>
          <w:b/>
          <w:bCs/>
          <w:color w:val="000000"/>
        </w:rPr>
        <w:t>art. 7º da Lei Federal nº. 10.520/2002</w:t>
      </w:r>
      <w:r w:rsidRPr="00EA7BA9">
        <w:rPr>
          <w:bCs/>
          <w:color w:val="000000"/>
        </w:rPr>
        <w:t xml:space="preserve"> e autoriza a Contratante a convocar os licitantes remanescentes, na ordem de classificação da ata, para fazê-lo em igual prazo e nas mesmas condições propostas pelo primeiro classificado.</w:t>
      </w:r>
    </w:p>
    <w:p w14:paraId="5B2A536B" w14:textId="77777777" w:rsidR="000F01C8" w:rsidRPr="00EA7BA9" w:rsidRDefault="000F01C8" w:rsidP="00A4343A">
      <w:pPr>
        <w:pStyle w:val="PargrafodaLista"/>
        <w:tabs>
          <w:tab w:val="left" w:pos="284"/>
        </w:tabs>
        <w:spacing w:after="50"/>
        <w:ind w:left="0"/>
        <w:jc w:val="both"/>
        <w:rPr>
          <w:color w:val="000000"/>
        </w:rPr>
      </w:pPr>
    </w:p>
    <w:p w14:paraId="01CF0631" w14:textId="77777777" w:rsidR="000F01C8" w:rsidRPr="00EA7BA9" w:rsidRDefault="00715F8F" w:rsidP="00A4343A">
      <w:pPr>
        <w:numPr>
          <w:ilvl w:val="0"/>
          <w:numId w:val="15"/>
        </w:numPr>
        <w:pBdr>
          <w:top w:val="single" w:sz="4" w:space="0" w:color="000000"/>
          <w:left w:val="single" w:sz="4" w:space="0" w:color="000000"/>
          <w:bottom w:val="single" w:sz="4" w:space="1" w:color="000000"/>
          <w:right w:val="single" w:sz="4" w:space="0" w:color="000000"/>
        </w:pBdr>
        <w:shd w:val="clear" w:color="auto" w:fill="BFBFBF"/>
        <w:tabs>
          <w:tab w:val="left" w:pos="284"/>
        </w:tabs>
        <w:spacing w:after="50"/>
        <w:jc w:val="both"/>
        <w:rPr>
          <w:highlight w:val="lightGray"/>
        </w:rPr>
      </w:pPr>
      <w:r w:rsidRPr="00EA7BA9">
        <w:rPr>
          <w:b/>
          <w:bCs/>
          <w:color w:val="000000"/>
          <w:highlight w:val="lightGray"/>
          <w:shd w:val="clear" w:color="auto" w:fill="FFFFFF"/>
        </w:rPr>
        <w:t>DO ACOMPANHAMENTO E FISCALIZAÇÃO DA CONTRATAÇÃO</w:t>
      </w:r>
      <w:r w:rsidRPr="00EA7BA9">
        <w:rPr>
          <w:b/>
          <w:bCs/>
          <w:color w:val="000000"/>
          <w:highlight w:val="lightGray"/>
          <w:shd w:val="clear" w:color="auto" w:fill="BFBFBF"/>
        </w:rPr>
        <w:t>.</w:t>
      </w:r>
    </w:p>
    <w:p w14:paraId="7E2D42DD" w14:textId="77777777" w:rsidR="000F01C8" w:rsidRPr="00FF3A50" w:rsidRDefault="00715F8F" w:rsidP="00A4343A">
      <w:pPr>
        <w:pStyle w:val="PargrafodaLista"/>
        <w:numPr>
          <w:ilvl w:val="1"/>
          <w:numId w:val="15"/>
        </w:numPr>
        <w:tabs>
          <w:tab w:val="left" w:pos="284"/>
        </w:tabs>
        <w:autoSpaceDE w:val="0"/>
        <w:spacing w:after="50"/>
        <w:jc w:val="both"/>
        <w:rPr>
          <w:b/>
        </w:rPr>
      </w:pPr>
      <w:r w:rsidRPr="00EA7BA9">
        <w:rPr>
          <w:color w:val="000000"/>
        </w:rPr>
        <w:t xml:space="preserve">A </w:t>
      </w:r>
      <w:r w:rsidRPr="00EA7BA9">
        <w:rPr>
          <w:bCs/>
          <w:color w:val="000000"/>
        </w:rPr>
        <w:t>contratação</w:t>
      </w:r>
      <w:r w:rsidRPr="00EA7BA9">
        <w:rPr>
          <w:color w:val="000000"/>
        </w:rPr>
        <w:t xml:space="preserve"> será acompanhada e fiscalizada </w:t>
      </w:r>
      <w:r w:rsidRPr="00EA7BA9">
        <w:t>pel</w:t>
      </w:r>
      <w:r w:rsidR="00287FD7">
        <w:t>o(</w:t>
      </w:r>
      <w:r w:rsidRPr="00EA7BA9">
        <w:t>a</w:t>
      </w:r>
      <w:r w:rsidR="00287FD7">
        <w:t>)</w:t>
      </w:r>
      <w:r w:rsidRPr="00EA7BA9">
        <w:t xml:space="preserve"> servidor</w:t>
      </w:r>
      <w:r w:rsidR="00287FD7">
        <w:t>(</w:t>
      </w:r>
      <w:r w:rsidRPr="00EA7BA9">
        <w:t>a</w:t>
      </w:r>
      <w:r w:rsidR="00287FD7">
        <w:t>),</w:t>
      </w:r>
      <w:r w:rsidRPr="00EA7BA9">
        <w:t xml:space="preserve"> </w:t>
      </w:r>
      <w:r w:rsidR="00FF3A50" w:rsidRPr="00FF3A50">
        <w:rPr>
          <w:b/>
        </w:rPr>
        <w:t xml:space="preserve">Gerente Geral da </w:t>
      </w:r>
      <w:r w:rsidR="00287FD7" w:rsidRPr="00FF3A50">
        <w:rPr>
          <w:b/>
        </w:rPr>
        <w:t>Gerência de Suprimento de Medicamentos e Correlatos</w:t>
      </w:r>
      <w:r w:rsidRPr="00FF3A50">
        <w:rPr>
          <w:b/>
        </w:rPr>
        <w:t>.</w:t>
      </w:r>
    </w:p>
    <w:p w14:paraId="296B19EA" w14:textId="77777777" w:rsidR="000F01C8" w:rsidRPr="00EA7BA9" w:rsidRDefault="00715F8F" w:rsidP="00A4343A">
      <w:pPr>
        <w:pStyle w:val="PargrafodaLista"/>
        <w:numPr>
          <w:ilvl w:val="1"/>
          <w:numId w:val="15"/>
        </w:numPr>
        <w:tabs>
          <w:tab w:val="left" w:pos="284"/>
        </w:tabs>
        <w:autoSpaceDE w:val="0"/>
        <w:spacing w:after="50"/>
        <w:jc w:val="both"/>
      </w:pPr>
      <w:r w:rsidRPr="00EA7BA9">
        <w:rPr>
          <w:color w:val="000000"/>
        </w:rPr>
        <w:t xml:space="preserve">O gestor da contratação terá, entre outras, as seguintes atribuições: </w:t>
      </w:r>
    </w:p>
    <w:p w14:paraId="0CCDF9B5" w14:textId="77777777" w:rsidR="000F01C8" w:rsidRPr="00EA7BA9" w:rsidRDefault="00715F8F" w:rsidP="00A4343A">
      <w:pPr>
        <w:pStyle w:val="PargrafodaLista"/>
        <w:numPr>
          <w:ilvl w:val="2"/>
          <w:numId w:val="15"/>
        </w:numPr>
        <w:tabs>
          <w:tab w:val="left" w:pos="284"/>
        </w:tabs>
        <w:autoSpaceDE w:val="0"/>
        <w:spacing w:after="50"/>
        <w:ind w:left="1418" w:hanging="709"/>
        <w:jc w:val="both"/>
      </w:pPr>
      <w:r w:rsidRPr="00EA7BA9">
        <w:rPr>
          <w:color w:val="000000"/>
        </w:rPr>
        <w:t>Expedir ordens de fornecimento;</w:t>
      </w:r>
    </w:p>
    <w:p w14:paraId="54F1441C" w14:textId="77777777" w:rsidR="000F01C8" w:rsidRPr="00EA7BA9" w:rsidRDefault="00715F8F" w:rsidP="00A4343A">
      <w:pPr>
        <w:pStyle w:val="PargrafodaLista"/>
        <w:numPr>
          <w:ilvl w:val="2"/>
          <w:numId w:val="15"/>
        </w:numPr>
        <w:tabs>
          <w:tab w:val="left" w:pos="284"/>
        </w:tabs>
        <w:autoSpaceDE w:val="0"/>
        <w:spacing w:after="50"/>
        <w:ind w:left="1418" w:hanging="709"/>
        <w:jc w:val="both"/>
      </w:pPr>
      <w:r w:rsidRPr="00EA7BA9">
        <w:rPr>
          <w:color w:val="000000"/>
        </w:rPr>
        <w:t>Proceder ao acompanhamento técnico da entrega;</w:t>
      </w:r>
    </w:p>
    <w:p w14:paraId="46CEB838" w14:textId="77777777" w:rsidR="000F01C8" w:rsidRPr="00EA7BA9" w:rsidRDefault="00715F8F" w:rsidP="00A4343A">
      <w:pPr>
        <w:pStyle w:val="PargrafodaLista"/>
        <w:numPr>
          <w:ilvl w:val="2"/>
          <w:numId w:val="15"/>
        </w:numPr>
        <w:tabs>
          <w:tab w:val="left" w:pos="284"/>
        </w:tabs>
        <w:autoSpaceDE w:val="0"/>
        <w:spacing w:after="50"/>
        <w:ind w:left="1418" w:hanging="698"/>
        <w:jc w:val="both"/>
      </w:pPr>
      <w:r w:rsidRPr="00EA7BA9">
        <w:rPr>
          <w:color w:val="000000"/>
        </w:rPr>
        <w:t>Comunicar à Contratada o descumprimento do contrato e indicar os procedimentos necessários ao seu correto cumprimento;</w:t>
      </w:r>
    </w:p>
    <w:p w14:paraId="037E1237" w14:textId="77777777" w:rsidR="000F01C8" w:rsidRPr="00EA7BA9" w:rsidRDefault="00715F8F" w:rsidP="00A4343A">
      <w:pPr>
        <w:pStyle w:val="PargrafodaLista"/>
        <w:numPr>
          <w:ilvl w:val="2"/>
          <w:numId w:val="15"/>
        </w:numPr>
        <w:tabs>
          <w:tab w:val="left" w:pos="284"/>
        </w:tabs>
        <w:autoSpaceDE w:val="0"/>
        <w:spacing w:after="50"/>
        <w:ind w:left="1418" w:hanging="698"/>
        <w:jc w:val="both"/>
      </w:pPr>
      <w:r w:rsidRPr="00EA7BA9">
        <w:rPr>
          <w:color w:val="000000"/>
        </w:rPr>
        <w:t>Solicitar à Administração a aplicação de penalidades por descumprimento de cláusula contratual;</w:t>
      </w:r>
    </w:p>
    <w:p w14:paraId="168D819A" w14:textId="77777777" w:rsidR="000F01C8" w:rsidRPr="00EA7BA9" w:rsidRDefault="00715F8F" w:rsidP="00A4343A">
      <w:pPr>
        <w:pStyle w:val="PargrafodaLista"/>
        <w:numPr>
          <w:ilvl w:val="2"/>
          <w:numId w:val="15"/>
        </w:numPr>
        <w:tabs>
          <w:tab w:val="left" w:pos="284"/>
        </w:tabs>
        <w:autoSpaceDE w:val="0"/>
        <w:spacing w:after="50"/>
        <w:ind w:left="1418" w:hanging="698"/>
        <w:jc w:val="both"/>
      </w:pPr>
      <w:r w:rsidRPr="00EA7BA9">
        <w:rPr>
          <w:color w:val="000000"/>
        </w:rPr>
        <w:t>Fornecer atestados de capacidade técnica quando solicitado, em conjunto com o Gestor da Pasta, desde que atendidas às obrigações contratuais;</w:t>
      </w:r>
    </w:p>
    <w:p w14:paraId="4DB1BE92" w14:textId="77777777" w:rsidR="000F01C8" w:rsidRPr="00EA7BA9" w:rsidRDefault="00715F8F" w:rsidP="00A4343A">
      <w:pPr>
        <w:pStyle w:val="PargrafodaLista"/>
        <w:numPr>
          <w:ilvl w:val="2"/>
          <w:numId w:val="15"/>
        </w:numPr>
        <w:tabs>
          <w:tab w:val="left" w:pos="284"/>
        </w:tabs>
        <w:autoSpaceDE w:val="0"/>
        <w:spacing w:after="50"/>
        <w:ind w:left="1418" w:hanging="709"/>
        <w:jc w:val="both"/>
      </w:pPr>
      <w:r w:rsidRPr="00EA7BA9">
        <w:rPr>
          <w:color w:val="000000"/>
        </w:rPr>
        <w:t xml:space="preserve">Atestar as notas fiscais de fornecimento para efeito de pagamentos; </w:t>
      </w:r>
    </w:p>
    <w:p w14:paraId="36E8C7C6" w14:textId="77777777" w:rsidR="000F01C8" w:rsidRPr="00EA7BA9" w:rsidRDefault="00715F8F" w:rsidP="00A4343A">
      <w:pPr>
        <w:pStyle w:val="PargrafodaLista"/>
        <w:numPr>
          <w:ilvl w:val="2"/>
          <w:numId w:val="15"/>
        </w:numPr>
        <w:tabs>
          <w:tab w:val="left" w:pos="284"/>
        </w:tabs>
        <w:autoSpaceDE w:val="0"/>
        <w:spacing w:after="50"/>
        <w:ind w:left="1418" w:hanging="698"/>
        <w:jc w:val="both"/>
      </w:pPr>
      <w:r w:rsidRPr="00EA7BA9">
        <w:rPr>
          <w:color w:val="000000"/>
        </w:rPr>
        <w:t>Recusar o objeto que for entregue fora das especificações contidas neste Termo de Referência ou que forem entregues em quantidades divergentes daquelas constantes na ordem de entrega;</w:t>
      </w:r>
    </w:p>
    <w:p w14:paraId="1B44BD84" w14:textId="77777777" w:rsidR="000F01C8" w:rsidRPr="00EA7BA9" w:rsidRDefault="00715F8F" w:rsidP="00A4343A">
      <w:pPr>
        <w:pStyle w:val="PargrafodaLista"/>
        <w:numPr>
          <w:ilvl w:val="2"/>
          <w:numId w:val="15"/>
        </w:numPr>
        <w:tabs>
          <w:tab w:val="left" w:pos="284"/>
        </w:tabs>
        <w:autoSpaceDE w:val="0"/>
        <w:spacing w:after="50"/>
        <w:ind w:left="1418" w:hanging="698"/>
        <w:jc w:val="both"/>
      </w:pPr>
      <w:r w:rsidRPr="00EA7BA9">
        <w:rPr>
          <w:color w:val="000000"/>
        </w:rPr>
        <w:t>Solicitar à Contratada e a seu preposto todas as providências necessárias ao bom e fiel cumprimento das obrigações.</w:t>
      </w:r>
    </w:p>
    <w:p w14:paraId="3727287A" w14:textId="77777777" w:rsidR="000F01C8" w:rsidRPr="00EA7BA9" w:rsidRDefault="000F01C8" w:rsidP="00A4343A">
      <w:pPr>
        <w:pStyle w:val="PargrafodaLista"/>
        <w:autoSpaceDE w:val="0"/>
        <w:spacing w:after="50"/>
        <w:ind w:left="1572"/>
        <w:jc w:val="both"/>
        <w:rPr>
          <w:color w:val="000000"/>
        </w:rPr>
      </w:pPr>
    </w:p>
    <w:p w14:paraId="74489AA5" w14:textId="77777777" w:rsidR="000F01C8" w:rsidRPr="00EA7BA9" w:rsidRDefault="00715F8F" w:rsidP="00A4343A">
      <w:pPr>
        <w:numPr>
          <w:ilvl w:val="0"/>
          <w:numId w:val="15"/>
        </w:numPr>
        <w:pBdr>
          <w:top w:val="single" w:sz="4" w:space="0" w:color="000000"/>
          <w:left w:val="single" w:sz="4" w:space="0" w:color="000000"/>
          <w:bottom w:val="single" w:sz="4" w:space="1" w:color="000000"/>
          <w:right w:val="single" w:sz="4" w:space="0" w:color="000000"/>
        </w:pBdr>
        <w:shd w:val="clear" w:color="auto" w:fill="BFBFBF"/>
        <w:tabs>
          <w:tab w:val="left" w:pos="284"/>
        </w:tabs>
        <w:spacing w:after="50"/>
        <w:jc w:val="both"/>
        <w:rPr>
          <w:highlight w:val="lightGray"/>
        </w:rPr>
      </w:pPr>
      <w:r w:rsidRPr="00EA7BA9">
        <w:rPr>
          <w:b/>
          <w:bCs/>
          <w:color w:val="000000"/>
          <w:highlight w:val="lightGray"/>
          <w:shd w:val="clear" w:color="auto" w:fill="FFFFFF"/>
        </w:rPr>
        <w:t>DO CANCELAMENTO DOS PREÇOS REGISTRADOS</w:t>
      </w:r>
      <w:r w:rsidRPr="00EA7BA9">
        <w:rPr>
          <w:b/>
          <w:bCs/>
          <w:color w:val="000000"/>
          <w:highlight w:val="lightGray"/>
          <w:shd w:val="clear" w:color="auto" w:fill="BFBFBF"/>
        </w:rPr>
        <w:t>.</w:t>
      </w:r>
    </w:p>
    <w:p w14:paraId="2061B357" w14:textId="77777777" w:rsidR="000F01C8" w:rsidRPr="00EA7BA9" w:rsidRDefault="00715F8F" w:rsidP="00A4343A">
      <w:pPr>
        <w:numPr>
          <w:ilvl w:val="1"/>
          <w:numId w:val="15"/>
        </w:numPr>
        <w:tabs>
          <w:tab w:val="left" w:pos="567"/>
        </w:tabs>
        <w:ind w:left="851" w:hanging="567"/>
      </w:pPr>
      <w:r w:rsidRPr="00EA7BA9">
        <w:rPr>
          <w:color w:val="000000"/>
        </w:rPr>
        <w:t xml:space="preserve"> O registro do fornecedor será cancelado quando:</w:t>
      </w:r>
    </w:p>
    <w:p w14:paraId="5F29CCC5" w14:textId="77777777" w:rsidR="000F01C8" w:rsidRPr="00EA7BA9" w:rsidRDefault="00715F8F" w:rsidP="00A4343A">
      <w:pPr>
        <w:pStyle w:val="PargrafodaLista"/>
        <w:numPr>
          <w:ilvl w:val="2"/>
          <w:numId w:val="15"/>
        </w:numPr>
        <w:tabs>
          <w:tab w:val="left" w:pos="567"/>
          <w:tab w:val="left" w:pos="1276"/>
        </w:tabs>
      </w:pPr>
      <w:r w:rsidRPr="00EA7BA9">
        <w:rPr>
          <w:color w:val="000000"/>
        </w:rPr>
        <w:t>Descumprir as condições da ata de registro de preços;</w:t>
      </w:r>
    </w:p>
    <w:p w14:paraId="61A19C4C" w14:textId="77777777" w:rsidR="000F01C8" w:rsidRPr="00EA7BA9" w:rsidRDefault="00715F8F" w:rsidP="00A4343A">
      <w:pPr>
        <w:numPr>
          <w:ilvl w:val="2"/>
          <w:numId w:val="15"/>
        </w:numPr>
        <w:tabs>
          <w:tab w:val="left" w:pos="567"/>
          <w:tab w:val="left" w:pos="1276"/>
        </w:tabs>
        <w:ind w:left="1276" w:hanging="709"/>
      </w:pPr>
      <w:r w:rsidRPr="00EA7BA9">
        <w:rPr>
          <w:color w:val="000000"/>
        </w:rPr>
        <w:t>Não retirar a nota de empenho ou instrumento equivalente no prazo estabelecido pela Administração, sem justificativa aceitável;</w:t>
      </w:r>
    </w:p>
    <w:p w14:paraId="0FF5FDAF" w14:textId="77777777" w:rsidR="000F01C8" w:rsidRPr="00EA7BA9" w:rsidRDefault="00715F8F" w:rsidP="00A4343A">
      <w:pPr>
        <w:numPr>
          <w:ilvl w:val="2"/>
          <w:numId w:val="15"/>
        </w:numPr>
        <w:tabs>
          <w:tab w:val="left" w:pos="567"/>
          <w:tab w:val="left" w:pos="1276"/>
        </w:tabs>
        <w:ind w:left="1276" w:hanging="709"/>
      </w:pPr>
      <w:r w:rsidRPr="00EA7BA9">
        <w:rPr>
          <w:color w:val="000000"/>
        </w:rPr>
        <w:t>Não aceitar reduzir o seu preço registrado, na hipótese deste se tornar superior àqueles praticados no mercado; ou</w:t>
      </w:r>
    </w:p>
    <w:p w14:paraId="6B11CF87" w14:textId="77777777" w:rsidR="000F01C8" w:rsidRPr="00EA7BA9" w:rsidRDefault="00715F8F" w:rsidP="00A4343A">
      <w:pPr>
        <w:numPr>
          <w:ilvl w:val="2"/>
          <w:numId w:val="15"/>
        </w:numPr>
        <w:tabs>
          <w:tab w:val="left" w:pos="567"/>
          <w:tab w:val="left" w:pos="1276"/>
        </w:tabs>
        <w:ind w:left="1418" w:hanging="851"/>
      </w:pPr>
      <w:r w:rsidRPr="00EA7BA9">
        <w:rPr>
          <w:color w:val="000000"/>
        </w:rPr>
        <w:t>Sofrer sanção prevista nos incisos III ou IV do caput do art. 87 da Lei n.º 8.666, de 1993, ou no art. 7º da Lei n.º 10.520, de 2002.</w:t>
      </w:r>
    </w:p>
    <w:p w14:paraId="25536DA6" w14:textId="77777777" w:rsidR="000F01C8" w:rsidRPr="00EA7BA9" w:rsidRDefault="00715F8F" w:rsidP="00A4343A">
      <w:pPr>
        <w:numPr>
          <w:ilvl w:val="1"/>
          <w:numId w:val="15"/>
        </w:numPr>
        <w:tabs>
          <w:tab w:val="left" w:pos="851"/>
          <w:tab w:val="left" w:pos="1276"/>
        </w:tabs>
        <w:ind w:left="851" w:hanging="567"/>
      </w:pPr>
      <w:r w:rsidRPr="00EA7BA9">
        <w:rPr>
          <w:color w:val="000000"/>
        </w:rPr>
        <w:t>O cancelamento do registro de preços poderá ocorrer por fato superveniente, decorrente de caso fortuito ou força maior, que prejudique o cumprimento da ata, devidamente comprovados e justificados:</w:t>
      </w:r>
    </w:p>
    <w:p w14:paraId="0CA239AC" w14:textId="77777777" w:rsidR="000F01C8" w:rsidRPr="00EA7BA9" w:rsidRDefault="00715F8F" w:rsidP="00A4343A">
      <w:pPr>
        <w:numPr>
          <w:ilvl w:val="2"/>
          <w:numId w:val="15"/>
        </w:numPr>
        <w:tabs>
          <w:tab w:val="left" w:pos="567"/>
          <w:tab w:val="left" w:pos="1276"/>
        </w:tabs>
      </w:pPr>
      <w:r w:rsidRPr="00EA7BA9">
        <w:rPr>
          <w:color w:val="000000"/>
        </w:rPr>
        <w:t>Por razão de interesse público; ou</w:t>
      </w:r>
    </w:p>
    <w:p w14:paraId="468B3015" w14:textId="77777777" w:rsidR="000F01C8" w:rsidRPr="00EA7BA9" w:rsidRDefault="00715F8F" w:rsidP="00A4343A">
      <w:pPr>
        <w:numPr>
          <w:ilvl w:val="2"/>
          <w:numId w:val="15"/>
        </w:numPr>
        <w:tabs>
          <w:tab w:val="left" w:pos="567"/>
          <w:tab w:val="left" w:pos="1276"/>
        </w:tabs>
      </w:pPr>
      <w:r w:rsidRPr="00EA7BA9">
        <w:rPr>
          <w:color w:val="000000"/>
        </w:rPr>
        <w:t>A pedido do fornecedor quando:</w:t>
      </w:r>
    </w:p>
    <w:p w14:paraId="64C08319" w14:textId="77777777" w:rsidR="000F01C8" w:rsidRPr="00EA7BA9" w:rsidRDefault="00715F8F" w:rsidP="00A4343A">
      <w:pPr>
        <w:widowControl w:val="0"/>
        <w:numPr>
          <w:ilvl w:val="1"/>
          <w:numId w:val="15"/>
        </w:numPr>
        <w:autoSpaceDE w:val="0"/>
        <w:ind w:left="851" w:hanging="567"/>
        <w:jc w:val="both"/>
      </w:pPr>
      <w:r w:rsidRPr="00EA7BA9">
        <w:rPr>
          <w:color w:val="000000"/>
          <w:spacing w:val="-1"/>
        </w:rPr>
        <w:t xml:space="preserve"> Comprovarem estar impossibilitadas de cumprir as exigências da Ata, por ocorrência de casos fortuitos ou de força maior;</w:t>
      </w:r>
    </w:p>
    <w:p w14:paraId="48723E62" w14:textId="77777777" w:rsidR="000F01C8" w:rsidRPr="00EA7BA9" w:rsidRDefault="00715F8F" w:rsidP="00A4343A">
      <w:pPr>
        <w:widowControl w:val="0"/>
        <w:numPr>
          <w:ilvl w:val="1"/>
          <w:numId w:val="15"/>
        </w:numPr>
        <w:autoSpaceDE w:val="0"/>
        <w:ind w:left="851" w:hanging="567"/>
        <w:jc w:val="both"/>
      </w:pPr>
      <w:r w:rsidRPr="00EA7BA9">
        <w:rPr>
          <w:color w:val="000000"/>
          <w:spacing w:val="-1"/>
        </w:rPr>
        <w:t xml:space="preserve">O seu preço registrado se tornar, comprovadamente, inexequível em função da elevação dos preços de mercado dos insumos que compõem o custo do serviço e/ou produto. </w:t>
      </w:r>
    </w:p>
    <w:p w14:paraId="61D00972" w14:textId="77777777" w:rsidR="000F01C8" w:rsidRPr="00EA7BA9" w:rsidRDefault="00715F8F" w:rsidP="00A4343A">
      <w:pPr>
        <w:numPr>
          <w:ilvl w:val="1"/>
          <w:numId w:val="15"/>
        </w:numPr>
        <w:tabs>
          <w:tab w:val="left" w:pos="851"/>
          <w:tab w:val="left" w:pos="1276"/>
        </w:tabs>
        <w:ind w:left="851" w:hanging="567"/>
      </w:pPr>
      <w:r w:rsidRPr="00EA7BA9">
        <w:rPr>
          <w:color w:val="000000"/>
        </w:rPr>
        <w:t>A Ata de Registro de Preços, decorrente desta licitação, será cancelada, automaticamente, por decurso do prazo de sua vigência.</w:t>
      </w:r>
    </w:p>
    <w:p w14:paraId="05073E13" w14:textId="77777777" w:rsidR="000F01C8" w:rsidRPr="00EA7BA9" w:rsidRDefault="000F01C8" w:rsidP="00A4343A">
      <w:pPr>
        <w:tabs>
          <w:tab w:val="left" w:pos="567"/>
          <w:tab w:val="left" w:pos="1276"/>
        </w:tabs>
        <w:rPr>
          <w:color w:val="000000"/>
        </w:rPr>
      </w:pPr>
    </w:p>
    <w:p w14:paraId="01E50259" w14:textId="77777777" w:rsidR="00594EFF" w:rsidRPr="00EA7BA9" w:rsidRDefault="00594EFF" w:rsidP="00A4343A">
      <w:pPr>
        <w:tabs>
          <w:tab w:val="left" w:pos="567"/>
          <w:tab w:val="left" w:pos="1276"/>
        </w:tabs>
        <w:rPr>
          <w:color w:val="000000"/>
        </w:rPr>
      </w:pPr>
    </w:p>
    <w:p w14:paraId="4997C096" w14:textId="77777777" w:rsidR="000F01C8" w:rsidRPr="00EA7BA9" w:rsidRDefault="00715F8F" w:rsidP="00A4343A">
      <w:pPr>
        <w:numPr>
          <w:ilvl w:val="0"/>
          <w:numId w:val="15"/>
        </w:numPr>
        <w:pBdr>
          <w:top w:val="single" w:sz="4" w:space="0" w:color="000000"/>
          <w:left w:val="single" w:sz="4" w:space="0" w:color="000000"/>
          <w:bottom w:val="single" w:sz="4" w:space="1" w:color="000000"/>
          <w:right w:val="single" w:sz="4" w:space="0" w:color="000000"/>
        </w:pBdr>
        <w:shd w:val="clear" w:color="auto" w:fill="BFBFBF"/>
        <w:tabs>
          <w:tab w:val="left" w:pos="284"/>
        </w:tabs>
        <w:spacing w:after="50"/>
        <w:jc w:val="both"/>
        <w:rPr>
          <w:highlight w:val="lightGray"/>
        </w:rPr>
      </w:pPr>
      <w:r w:rsidRPr="00EA7BA9">
        <w:rPr>
          <w:b/>
          <w:bCs/>
          <w:color w:val="000000"/>
          <w:highlight w:val="lightGray"/>
        </w:rPr>
        <w:t>DAS SANÇÕES.</w:t>
      </w:r>
    </w:p>
    <w:p w14:paraId="5DC4136F" w14:textId="77777777" w:rsidR="00712ECD" w:rsidRPr="00EA7BA9" w:rsidRDefault="003A3598" w:rsidP="00712ECD">
      <w:pPr>
        <w:pStyle w:val="PargrafodaLista"/>
        <w:numPr>
          <w:ilvl w:val="1"/>
          <w:numId w:val="15"/>
        </w:numPr>
        <w:autoSpaceDE w:val="0"/>
        <w:spacing w:after="50"/>
        <w:jc w:val="both"/>
      </w:pPr>
      <w:r w:rsidRPr="00EA7BA9">
        <w:rPr>
          <w:bCs/>
          <w:color w:val="000000"/>
        </w:rPr>
        <w:t xml:space="preserve"> </w:t>
      </w:r>
      <w:r w:rsidR="00712ECD" w:rsidRPr="00EA7BA9">
        <w:rPr>
          <w:bCs/>
          <w:color w:val="000000"/>
        </w:rPr>
        <w:t>São sanções passíveis de aplicação às empresas, sem prejuízo de outras sanções previstas em legislação pertinente e da responsabilidade civil e criminal que seus atos ensejarem.</w:t>
      </w:r>
    </w:p>
    <w:p w14:paraId="462A6B1B" w14:textId="77777777" w:rsidR="00712ECD" w:rsidRPr="00EA7BA9" w:rsidRDefault="00712ECD" w:rsidP="00712ECD">
      <w:pPr>
        <w:pStyle w:val="PargrafodaLista"/>
        <w:numPr>
          <w:ilvl w:val="2"/>
          <w:numId w:val="15"/>
        </w:numPr>
        <w:autoSpaceDE w:val="0"/>
        <w:spacing w:after="50"/>
        <w:jc w:val="both"/>
      </w:pPr>
      <w:r w:rsidRPr="00EA7BA9">
        <w:rPr>
          <w:bCs/>
          <w:color w:val="000000"/>
        </w:rPr>
        <w:t>Advertência;</w:t>
      </w:r>
    </w:p>
    <w:p w14:paraId="645BC638" w14:textId="77777777" w:rsidR="00712ECD" w:rsidRPr="00EA7BA9" w:rsidRDefault="00712ECD" w:rsidP="00712ECD">
      <w:pPr>
        <w:pStyle w:val="PargrafodaLista"/>
        <w:numPr>
          <w:ilvl w:val="2"/>
          <w:numId w:val="15"/>
        </w:numPr>
        <w:autoSpaceDE w:val="0"/>
        <w:spacing w:after="50"/>
        <w:jc w:val="both"/>
      </w:pPr>
      <w:r w:rsidRPr="00EA7BA9">
        <w:rPr>
          <w:bCs/>
          <w:color w:val="000000"/>
        </w:rPr>
        <w:t>Multa diária de 0,3% (três décimos percentuais);</w:t>
      </w:r>
    </w:p>
    <w:p w14:paraId="2FD04343" w14:textId="77777777" w:rsidR="00712ECD" w:rsidRPr="00EA7BA9" w:rsidRDefault="00712ECD" w:rsidP="00712ECD">
      <w:pPr>
        <w:pStyle w:val="PargrafodaLista"/>
        <w:numPr>
          <w:ilvl w:val="2"/>
          <w:numId w:val="15"/>
        </w:numPr>
        <w:autoSpaceDE w:val="0"/>
        <w:spacing w:after="50"/>
        <w:jc w:val="both"/>
      </w:pPr>
      <w:r w:rsidRPr="00EA7BA9">
        <w:rPr>
          <w:bCs/>
          <w:color w:val="000000"/>
        </w:rPr>
        <w:t>Multa de até 5% (cinco por cento);</w:t>
      </w:r>
    </w:p>
    <w:p w14:paraId="63B130E9" w14:textId="77777777" w:rsidR="00712ECD" w:rsidRPr="00EA7BA9" w:rsidRDefault="00712ECD" w:rsidP="00712ECD">
      <w:pPr>
        <w:pStyle w:val="PargrafodaLista"/>
        <w:numPr>
          <w:ilvl w:val="2"/>
          <w:numId w:val="15"/>
        </w:numPr>
        <w:autoSpaceDE w:val="0"/>
        <w:spacing w:after="50"/>
        <w:jc w:val="both"/>
      </w:pPr>
      <w:r w:rsidRPr="00EA7BA9">
        <w:rPr>
          <w:bCs/>
          <w:color w:val="000000"/>
        </w:rPr>
        <w:t>Multa de até 10% (dez por cento);</w:t>
      </w:r>
    </w:p>
    <w:p w14:paraId="1FAE571A" w14:textId="77777777" w:rsidR="00712ECD" w:rsidRPr="00EA7BA9" w:rsidRDefault="00712ECD" w:rsidP="00712ECD">
      <w:pPr>
        <w:pStyle w:val="PargrafodaLista"/>
        <w:numPr>
          <w:ilvl w:val="2"/>
          <w:numId w:val="15"/>
        </w:numPr>
        <w:autoSpaceDE w:val="0"/>
        <w:spacing w:after="50"/>
        <w:jc w:val="both"/>
      </w:pPr>
      <w:r w:rsidRPr="00EA7BA9">
        <w:rPr>
          <w:bCs/>
          <w:color w:val="000000"/>
        </w:rPr>
        <w:t>Suspensão temporária, pelo período de até 2 (dois) anos, de participação em licitação e contratação com este órgão com a imedi</w:t>
      </w:r>
      <w:r w:rsidRPr="00EA7BA9">
        <w:rPr>
          <w:bCs/>
          <w:color w:val="000000"/>
          <w:shd w:val="clear" w:color="auto" w:fill="FFFFFF"/>
        </w:rPr>
        <w:t>ata comunicação;</w:t>
      </w:r>
    </w:p>
    <w:p w14:paraId="7E504EF7" w14:textId="77777777" w:rsidR="00712ECD" w:rsidRPr="00EA7BA9" w:rsidRDefault="00712ECD" w:rsidP="00712ECD">
      <w:pPr>
        <w:pStyle w:val="PargrafodaLista"/>
        <w:numPr>
          <w:ilvl w:val="2"/>
          <w:numId w:val="15"/>
        </w:numPr>
        <w:autoSpaceDE w:val="0"/>
        <w:spacing w:after="50"/>
        <w:jc w:val="both"/>
      </w:pPr>
      <w:r w:rsidRPr="00EA7BA9">
        <w:rPr>
          <w:bCs/>
          <w:color w:val="000000"/>
        </w:rPr>
        <w:t xml:space="preserve">Impedimento de licitar e contratar com o Município de Maceió pelo prazo de até cinco anos nos termos do art. 10, Anexo II, c/c art. 14, Anexo I, todos do Decreto Municipal 6.417/2004 com o imediato registro no SICAF.  </w:t>
      </w:r>
    </w:p>
    <w:p w14:paraId="69F267B8" w14:textId="77777777" w:rsidR="00712ECD" w:rsidRPr="00597CF7" w:rsidRDefault="00712ECD" w:rsidP="00712ECD">
      <w:pPr>
        <w:pStyle w:val="PargrafodaLista"/>
        <w:numPr>
          <w:ilvl w:val="1"/>
          <w:numId w:val="15"/>
        </w:numPr>
        <w:autoSpaceDE w:val="0"/>
        <w:spacing w:after="50"/>
        <w:jc w:val="both"/>
      </w:pPr>
      <w:r w:rsidRPr="00EA7BA9">
        <w:rPr>
          <w:bCs/>
          <w:color w:val="000000"/>
        </w:rPr>
        <w:t>O fornecedor estará sujeito às sanções do subitem 17.1 nas seguintes hipóteses;</w:t>
      </w:r>
    </w:p>
    <w:p w14:paraId="1381DFC7" w14:textId="77777777" w:rsidR="00712ECD" w:rsidRPr="00597CF7" w:rsidRDefault="00712ECD" w:rsidP="00712ECD">
      <w:pPr>
        <w:pStyle w:val="PargrafodaLista"/>
        <w:numPr>
          <w:ilvl w:val="2"/>
          <w:numId w:val="15"/>
        </w:numPr>
        <w:autoSpaceDE w:val="0"/>
        <w:spacing w:after="50"/>
        <w:jc w:val="both"/>
      </w:pPr>
      <w:r w:rsidRPr="00597CF7">
        <w:rPr>
          <w:bCs/>
          <w:color w:val="000000"/>
        </w:rPr>
        <w:t xml:space="preserve">Multa compensatória de 10% (dez por cento), incidente sobre o valor total do contrato, na hipótese de recusa injustificada em reparar os defeitos apresentados nos produtos fornecidos ou substituir, as suas expensas, as peças necessárias ao seu regular funcionamento, a ser recolhida no prazo máximo de </w:t>
      </w:r>
      <w:r w:rsidRPr="00597CF7">
        <w:rPr>
          <w:b/>
          <w:bCs/>
          <w:color w:val="000000"/>
        </w:rPr>
        <w:t>15 dias (quinze) dias</w:t>
      </w:r>
      <w:r w:rsidRPr="00597CF7">
        <w:rPr>
          <w:bCs/>
          <w:color w:val="000000"/>
        </w:rPr>
        <w:t xml:space="preserve"> consecutivos, uma vez comunicada oficialmente;</w:t>
      </w:r>
    </w:p>
    <w:p w14:paraId="78729847" w14:textId="77777777" w:rsidR="00712ECD" w:rsidRPr="00597CF7" w:rsidRDefault="00712ECD" w:rsidP="00712ECD">
      <w:pPr>
        <w:pStyle w:val="PargrafodaLista"/>
        <w:numPr>
          <w:ilvl w:val="2"/>
          <w:numId w:val="15"/>
        </w:numPr>
        <w:autoSpaceDE w:val="0"/>
        <w:spacing w:after="50"/>
        <w:jc w:val="both"/>
      </w:pPr>
      <w:r w:rsidRPr="00597CF7">
        <w:rPr>
          <w:bCs/>
          <w:color w:val="000000"/>
        </w:rPr>
        <w:t xml:space="preserve">Multa moratória de 0,1% (zero vírgula um por cento) ao dia, incidente sobre a parcela inadimplida, na hipótese de atraso no cumprimento dos prazos de entrega, ate o máximo de 10% (dez por cento) recolhida no prazo máximo de </w:t>
      </w:r>
      <w:r w:rsidRPr="00597CF7">
        <w:rPr>
          <w:b/>
          <w:bCs/>
          <w:color w:val="000000"/>
        </w:rPr>
        <w:t>15 (quinze) dias</w:t>
      </w:r>
      <w:r>
        <w:rPr>
          <w:b/>
          <w:bCs/>
          <w:color w:val="000000"/>
        </w:rPr>
        <w:t xml:space="preserve"> </w:t>
      </w:r>
      <w:r w:rsidRPr="00597CF7">
        <w:rPr>
          <w:bCs/>
          <w:color w:val="000000"/>
        </w:rPr>
        <w:t>consecutivos, uma vez comunicada oficialmente.</w:t>
      </w:r>
    </w:p>
    <w:p w14:paraId="5F48C477" w14:textId="77777777" w:rsidR="00712ECD" w:rsidRPr="00597CF7" w:rsidRDefault="00712ECD" w:rsidP="00712ECD">
      <w:pPr>
        <w:pStyle w:val="PargrafodaLista"/>
        <w:numPr>
          <w:ilvl w:val="2"/>
          <w:numId w:val="15"/>
        </w:numPr>
        <w:autoSpaceDE w:val="0"/>
        <w:spacing w:after="50"/>
        <w:jc w:val="both"/>
      </w:pPr>
      <w:r w:rsidRPr="00597CF7">
        <w:rPr>
          <w:color w:val="000000"/>
        </w:rPr>
        <w:t>“Infrações de menor gravidade que não acarretem prejuízos ao município: aplicação da sanção prevista no subitem 17.1.1”;</w:t>
      </w:r>
    </w:p>
    <w:p w14:paraId="05A5FFFF" w14:textId="77777777" w:rsidR="00712ECD" w:rsidRPr="00EA7BA9" w:rsidRDefault="00712ECD" w:rsidP="00712ECD">
      <w:pPr>
        <w:pStyle w:val="PargrafodaLista"/>
        <w:numPr>
          <w:ilvl w:val="2"/>
          <w:numId w:val="15"/>
        </w:numPr>
        <w:autoSpaceDE w:val="0"/>
        <w:spacing w:after="50"/>
        <w:jc w:val="both"/>
      </w:pPr>
      <w:r w:rsidRPr="00597CF7">
        <w:rPr>
          <w:bCs/>
          <w:color w:val="000000"/>
        </w:rPr>
        <w:t>Em caso de ocorrência de inadimplemento não contemplado nas hipóteses anteriores, a Administração procederá à apuração do dano para aplicação da sanção apropriada ao caso concreto, observado o princípio da proporcionalidade.</w:t>
      </w:r>
    </w:p>
    <w:p w14:paraId="4C5A894A" w14:textId="77777777" w:rsidR="00712ECD" w:rsidRPr="00EA7BA9" w:rsidRDefault="00712ECD" w:rsidP="00712ECD">
      <w:pPr>
        <w:pStyle w:val="PargrafodaLista"/>
        <w:numPr>
          <w:ilvl w:val="1"/>
          <w:numId w:val="29"/>
        </w:numPr>
        <w:autoSpaceDE w:val="0"/>
        <w:spacing w:after="50"/>
        <w:jc w:val="both"/>
      </w:pPr>
      <w:r w:rsidRPr="00EA7BA9">
        <w:rPr>
          <w:bCs/>
          <w:color w:val="000000"/>
        </w:rPr>
        <w:t>Comprovado impedimento ou reconhecida força maior, devidamente justificado e aceito pela Administração, em relação a um dos eventos arrolados no subitem 14.3, a empresa ficará isenta das penalidades mencionadas.</w:t>
      </w:r>
    </w:p>
    <w:p w14:paraId="4851C9CD" w14:textId="77777777" w:rsidR="00712ECD" w:rsidRPr="00EA7BA9" w:rsidRDefault="00712ECD" w:rsidP="00712ECD">
      <w:pPr>
        <w:pStyle w:val="PargrafodaLista"/>
        <w:numPr>
          <w:ilvl w:val="1"/>
          <w:numId w:val="29"/>
        </w:numPr>
        <w:autoSpaceDE w:val="0"/>
        <w:spacing w:after="50"/>
        <w:jc w:val="both"/>
      </w:pPr>
      <w:r w:rsidRPr="00EA7BA9">
        <w:rPr>
          <w:bCs/>
          <w:color w:val="000000"/>
        </w:rPr>
        <w:t>A critério da Contratante, nos termos do art. 87, § 2.º, da Lei Federal n.º 8.666/93, e considerando a gravidade da infração cometida, ocorrendo quaisquer das hipóteses indicadas no subitem 17.2, a sanção prevista no subitem “17.1.5” ou no subitem “17.1.6” do item 17.1 que poderá ser aplicada isolada ou cumulativamente com quaisquer das multas previstas no subitem “17.1.2” a “17.1.4” do mesmo dispositivo.</w:t>
      </w:r>
    </w:p>
    <w:p w14:paraId="04B7A939" w14:textId="77777777" w:rsidR="00712ECD" w:rsidRPr="00EA7BA9" w:rsidRDefault="00712ECD" w:rsidP="00712ECD">
      <w:pPr>
        <w:pStyle w:val="PargrafodaLista"/>
        <w:numPr>
          <w:ilvl w:val="1"/>
          <w:numId w:val="29"/>
        </w:numPr>
        <w:autoSpaceDE w:val="0"/>
        <w:spacing w:after="50"/>
        <w:jc w:val="both"/>
      </w:pPr>
      <w:r w:rsidRPr="00EA7BA9">
        <w:rPr>
          <w:bCs/>
          <w:color w:val="000000"/>
        </w:rPr>
        <w:t xml:space="preserve">As penalidades fixadas no subitem 17.1 serão aplicadas através de Processo Administrativo a cargo da Contratante, no qual serão assegurados à contratada o contraditório e a ampla defesa. </w:t>
      </w:r>
    </w:p>
    <w:p w14:paraId="14E3AAD4" w14:textId="77777777" w:rsidR="003A3598" w:rsidRPr="00EA7BA9" w:rsidRDefault="003A3598" w:rsidP="00712ECD">
      <w:pPr>
        <w:pStyle w:val="PargrafodaLista"/>
        <w:autoSpaceDE w:val="0"/>
        <w:spacing w:after="50"/>
        <w:ind w:left="644"/>
        <w:jc w:val="both"/>
      </w:pPr>
    </w:p>
    <w:p w14:paraId="7D1D468D" w14:textId="77777777" w:rsidR="000F01C8" w:rsidRPr="00EA7BA9" w:rsidRDefault="00715F8F" w:rsidP="00A4343A">
      <w:pPr>
        <w:pStyle w:val="PargrafodaLista"/>
        <w:numPr>
          <w:ilvl w:val="0"/>
          <w:numId w:val="15"/>
        </w:numPr>
        <w:pBdr>
          <w:top w:val="single" w:sz="4" w:space="0" w:color="000000"/>
          <w:left w:val="single" w:sz="4" w:space="0" w:color="000000"/>
          <w:bottom w:val="single" w:sz="4" w:space="1" w:color="000000"/>
          <w:right w:val="single" w:sz="4" w:space="0" w:color="000000"/>
        </w:pBdr>
        <w:shd w:val="clear" w:color="auto" w:fill="BFBFBF"/>
        <w:tabs>
          <w:tab w:val="left" w:pos="284"/>
        </w:tabs>
        <w:spacing w:after="50"/>
        <w:jc w:val="both"/>
        <w:rPr>
          <w:highlight w:val="lightGray"/>
        </w:rPr>
      </w:pPr>
      <w:r w:rsidRPr="00EA7BA9">
        <w:rPr>
          <w:b/>
          <w:bCs/>
          <w:color w:val="000000"/>
          <w:highlight w:val="lightGray"/>
        </w:rPr>
        <w:t>DA SUBCONTRATAÇÃO.</w:t>
      </w:r>
    </w:p>
    <w:p w14:paraId="6728909F" w14:textId="77777777" w:rsidR="000F01C8" w:rsidRPr="00EA7BA9" w:rsidRDefault="00715F8F" w:rsidP="00A4343A">
      <w:pPr>
        <w:pStyle w:val="PargrafodaLista"/>
        <w:numPr>
          <w:ilvl w:val="1"/>
          <w:numId w:val="15"/>
        </w:numPr>
        <w:autoSpaceDE w:val="0"/>
        <w:spacing w:after="50"/>
        <w:jc w:val="both"/>
      </w:pPr>
      <w:r w:rsidRPr="00EA7BA9">
        <w:rPr>
          <w:color w:val="000000"/>
        </w:rPr>
        <w:t>A critério da Contratante, mediante prévia aprovação do Gestor da Pasta, a Contratada poderá em regime de responsabilidade solidária subcontratar parte do objeto, dentro do que estabelece o artigo 72 da Lei Federal 8.666/93.</w:t>
      </w:r>
    </w:p>
    <w:p w14:paraId="1A411847" w14:textId="77777777" w:rsidR="00594EFF" w:rsidRPr="00EA7BA9" w:rsidRDefault="00594EFF" w:rsidP="00A4343A">
      <w:pPr>
        <w:pStyle w:val="PargrafodaLista"/>
        <w:tabs>
          <w:tab w:val="left" w:pos="284"/>
        </w:tabs>
        <w:ind w:left="0" w:firstLine="60"/>
        <w:jc w:val="both"/>
        <w:rPr>
          <w:b/>
          <w:bCs/>
          <w:color w:val="000000"/>
        </w:rPr>
      </w:pPr>
    </w:p>
    <w:p w14:paraId="4E4D2094" w14:textId="77777777" w:rsidR="000F01C8" w:rsidRPr="00EA7BA9" w:rsidRDefault="00715F8F" w:rsidP="00A4343A">
      <w:pPr>
        <w:numPr>
          <w:ilvl w:val="0"/>
          <w:numId w:val="15"/>
        </w:numPr>
        <w:pBdr>
          <w:top w:val="single" w:sz="4" w:space="0" w:color="000000"/>
          <w:left w:val="single" w:sz="4" w:space="0" w:color="000000"/>
          <w:bottom w:val="single" w:sz="4" w:space="1" w:color="000000"/>
          <w:right w:val="single" w:sz="4" w:space="0" w:color="000000"/>
        </w:pBdr>
        <w:shd w:val="clear" w:color="auto" w:fill="BFBFBF"/>
        <w:tabs>
          <w:tab w:val="left" w:pos="284"/>
        </w:tabs>
        <w:spacing w:after="50"/>
        <w:jc w:val="both"/>
        <w:rPr>
          <w:highlight w:val="lightGray"/>
        </w:rPr>
      </w:pPr>
      <w:r w:rsidRPr="00EA7BA9">
        <w:rPr>
          <w:b/>
          <w:bCs/>
          <w:color w:val="000000"/>
          <w:highlight w:val="lightGray"/>
          <w:shd w:val="clear" w:color="auto" w:fill="FFFFFF"/>
        </w:rPr>
        <w:t xml:space="preserve">DA VALIDADE DOS </w:t>
      </w:r>
      <w:r w:rsidRPr="00EA7BA9">
        <w:rPr>
          <w:b/>
          <w:bCs/>
          <w:color w:val="000000"/>
          <w:highlight w:val="lightGray"/>
          <w:shd w:val="clear" w:color="auto" w:fill="BFBFBF"/>
        </w:rPr>
        <w:t>PRODUTOS.</w:t>
      </w:r>
    </w:p>
    <w:p w14:paraId="7FE79DDC" w14:textId="77777777" w:rsidR="00511923" w:rsidRPr="00511923" w:rsidRDefault="0041524D" w:rsidP="00A4343A">
      <w:pPr>
        <w:pStyle w:val="PargrafodaLista"/>
        <w:numPr>
          <w:ilvl w:val="1"/>
          <w:numId w:val="15"/>
        </w:numPr>
        <w:autoSpaceDE w:val="0"/>
        <w:spacing w:after="50"/>
        <w:ind w:left="567" w:hanging="567"/>
        <w:jc w:val="both"/>
      </w:pPr>
      <w:r w:rsidRPr="00511923">
        <w:rPr>
          <w:bCs/>
          <w:color w:val="000000" w:themeColor="text1"/>
        </w:rPr>
        <w:t>Todos</w:t>
      </w:r>
      <w:r w:rsidRPr="00511923">
        <w:rPr>
          <w:color w:val="000000" w:themeColor="text1"/>
        </w:rPr>
        <w:t xml:space="preserve"> os produtos fornecidos devem possuir, na data de entrega, uma validade de, no mínimo, </w:t>
      </w:r>
      <w:r w:rsidRPr="00511923">
        <w:rPr>
          <w:color w:val="000000" w:themeColor="text1"/>
          <w:kern w:val="0"/>
          <w:lang w:eastAsia="pt-BR"/>
        </w:rPr>
        <w:t>75% (setenta e cinco por cento) do prazo de validade total.</w:t>
      </w:r>
      <w:r w:rsidRPr="00511923">
        <w:rPr>
          <w:color w:val="000000" w:themeColor="text1"/>
        </w:rPr>
        <w:t xml:space="preserve"> </w:t>
      </w:r>
    </w:p>
    <w:p w14:paraId="73A007CA" w14:textId="77777777" w:rsidR="001F0A1E" w:rsidRPr="00EA7BA9" w:rsidRDefault="00715F8F" w:rsidP="00A4343A">
      <w:pPr>
        <w:pStyle w:val="PargrafodaLista"/>
        <w:numPr>
          <w:ilvl w:val="1"/>
          <w:numId w:val="15"/>
        </w:numPr>
        <w:autoSpaceDE w:val="0"/>
        <w:spacing w:after="50"/>
        <w:ind w:left="567" w:hanging="567"/>
        <w:jc w:val="both"/>
      </w:pPr>
      <w:r w:rsidRPr="00EA7BA9">
        <w:t>Na hipótese de absoluta impossibilidade de cumprimento desta condição, devidamente justificada e previamente avaliada pela Coordenação Geral de Farmácia e Bioquímica (CF), a coordenação poderá, excepcionalmente, admitir a entrega, obrigando-se o fornecedor, quando acionado, proceder à imediata substituição, à vista da inviabilidade de utilização dos produtos no período de validade.</w:t>
      </w:r>
    </w:p>
    <w:p w14:paraId="5D57CEC9" w14:textId="77777777" w:rsidR="000F01C8" w:rsidRPr="00EA7BA9" w:rsidRDefault="00715F8F" w:rsidP="00A4343A">
      <w:pPr>
        <w:pStyle w:val="PargrafodaLista"/>
        <w:numPr>
          <w:ilvl w:val="1"/>
          <w:numId w:val="15"/>
        </w:numPr>
        <w:autoSpaceDE w:val="0"/>
        <w:spacing w:after="50"/>
        <w:ind w:left="567" w:hanging="567"/>
        <w:jc w:val="both"/>
      </w:pPr>
      <w:r w:rsidRPr="00EA7BA9">
        <w:rPr>
          <w:bCs/>
          <w:color w:val="000000"/>
        </w:rPr>
        <w:t>Havendo</w:t>
      </w:r>
      <w:r w:rsidRPr="00EA7BA9">
        <w:rPr>
          <w:color w:val="000000"/>
        </w:rPr>
        <w:t xml:space="preserve"> prazo de garantia superior ao mínimo exigido prevalecerá a regra mais favorável a Administração Pública.</w:t>
      </w:r>
    </w:p>
    <w:p w14:paraId="0CA4DF59" w14:textId="77777777" w:rsidR="000F01C8" w:rsidRPr="00EA7BA9" w:rsidRDefault="00715F8F" w:rsidP="00A4343A">
      <w:pPr>
        <w:pStyle w:val="PargrafodaLista"/>
        <w:numPr>
          <w:ilvl w:val="1"/>
          <w:numId w:val="15"/>
        </w:numPr>
        <w:autoSpaceDE w:val="0"/>
        <w:spacing w:after="50"/>
        <w:ind w:left="567" w:hanging="567"/>
        <w:jc w:val="both"/>
      </w:pPr>
      <w:r w:rsidRPr="00EA7BA9">
        <w:rPr>
          <w:color w:val="000000"/>
        </w:rPr>
        <w:t>Durante o período de garantia/validade, os produtos que apresentarem defeitos deverão ser trocados por outro de igual modelo, ou superior, mantendo, no mínimo, as mesmas características dos produtos originalmente fornecidos e todas as despesas inerentes à reposição e transporte, correrão por conta da Contratada, não cabendo nenhum ônus a Contratante, conforme o caso.</w:t>
      </w:r>
    </w:p>
    <w:p w14:paraId="2C190325" w14:textId="77777777" w:rsidR="000F01C8" w:rsidRPr="00EA7BA9" w:rsidRDefault="00715F8F" w:rsidP="00A4343A">
      <w:pPr>
        <w:pStyle w:val="PargrafodaLista"/>
        <w:numPr>
          <w:ilvl w:val="1"/>
          <w:numId w:val="15"/>
        </w:numPr>
        <w:autoSpaceDE w:val="0"/>
        <w:spacing w:after="50"/>
        <w:ind w:left="567" w:hanging="567"/>
        <w:jc w:val="both"/>
      </w:pPr>
      <w:r w:rsidRPr="00EA7BA9">
        <w:rPr>
          <w:color w:val="000000"/>
        </w:rPr>
        <w:t>A Lei 8.078/90 (Código de Defesa do Consumidor) regerá as demais disposições pertinentes à matéria.</w:t>
      </w:r>
    </w:p>
    <w:p w14:paraId="569A638E" w14:textId="77777777" w:rsidR="000F01C8" w:rsidRPr="00EA7BA9" w:rsidRDefault="000F01C8" w:rsidP="00A4343A">
      <w:pPr>
        <w:pStyle w:val="PargrafodaLista"/>
        <w:autoSpaceDE w:val="0"/>
        <w:spacing w:after="50"/>
        <w:ind w:left="0"/>
        <w:jc w:val="both"/>
        <w:rPr>
          <w:color w:val="000000"/>
        </w:rPr>
      </w:pPr>
    </w:p>
    <w:p w14:paraId="7BEA1281" w14:textId="77777777" w:rsidR="000F01C8" w:rsidRPr="00EA7BA9" w:rsidRDefault="00715F8F" w:rsidP="00A4343A">
      <w:pPr>
        <w:numPr>
          <w:ilvl w:val="0"/>
          <w:numId w:val="15"/>
        </w:numPr>
        <w:pBdr>
          <w:top w:val="single" w:sz="4" w:space="0" w:color="000000"/>
          <w:left w:val="single" w:sz="4" w:space="0" w:color="000000"/>
          <w:bottom w:val="single" w:sz="4" w:space="0" w:color="000000"/>
          <w:right w:val="single" w:sz="4" w:space="0" w:color="000000"/>
        </w:pBdr>
        <w:shd w:val="clear" w:color="auto" w:fill="BFBFBF"/>
        <w:tabs>
          <w:tab w:val="left" w:pos="284"/>
        </w:tabs>
        <w:spacing w:after="50"/>
        <w:jc w:val="both"/>
        <w:rPr>
          <w:highlight w:val="lightGray"/>
        </w:rPr>
      </w:pPr>
      <w:r w:rsidRPr="00EA7BA9">
        <w:rPr>
          <w:b/>
          <w:bCs/>
          <w:color w:val="000000"/>
          <w:highlight w:val="lightGray"/>
        </w:rPr>
        <w:t>DISPOSIÇÕES GERAIS/INFORMAÇÕES COMPLEMENTARES.</w:t>
      </w:r>
    </w:p>
    <w:p w14:paraId="5DD4C97C" w14:textId="77777777" w:rsidR="00B60FE6" w:rsidRPr="00EA7BA9" w:rsidRDefault="00B60FE6" w:rsidP="00A4343A">
      <w:pPr>
        <w:pStyle w:val="PargrafodaLista"/>
        <w:numPr>
          <w:ilvl w:val="1"/>
          <w:numId w:val="15"/>
        </w:numPr>
        <w:spacing w:after="50"/>
        <w:ind w:left="567" w:hanging="567"/>
        <w:jc w:val="both"/>
      </w:pPr>
      <w:r w:rsidRPr="00EA7BA9">
        <w:t>Os proponentes deverão atender a Portaria nº 802 de 08/10/1998 – Secretaria de Vigilância Sanitária do Ministério da Saúde;</w:t>
      </w:r>
    </w:p>
    <w:p w14:paraId="4742862B" w14:textId="77777777" w:rsidR="00B60FE6" w:rsidRPr="00EA7BA9" w:rsidRDefault="00B60FE6" w:rsidP="00A4343A">
      <w:pPr>
        <w:pStyle w:val="PargrafodaLista"/>
        <w:numPr>
          <w:ilvl w:val="1"/>
          <w:numId w:val="15"/>
        </w:numPr>
        <w:spacing w:after="50"/>
        <w:ind w:left="567" w:hanging="567"/>
        <w:jc w:val="both"/>
      </w:pPr>
      <w:r w:rsidRPr="00EA7BA9">
        <w:t>O setor técnico competente auxiliará o pregoeiro nos casos de pedidos de esclarecimentos, impugnações a análise de propostas</w:t>
      </w:r>
      <w:r w:rsidR="00E019D9">
        <w:t>;</w:t>
      </w:r>
    </w:p>
    <w:p w14:paraId="5E21FD94" w14:textId="77777777" w:rsidR="00B60FE6" w:rsidRPr="00EA7BA9" w:rsidRDefault="00B60FE6" w:rsidP="00A4343A">
      <w:pPr>
        <w:pStyle w:val="PargrafodaLista"/>
        <w:numPr>
          <w:ilvl w:val="1"/>
          <w:numId w:val="15"/>
        </w:numPr>
        <w:spacing w:after="50"/>
        <w:ind w:left="567" w:hanging="567"/>
        <w:jc w:val="both"/>
      </w:pPr>
      <w:r w:rsidRPr="00EA7BA9">
        <w:t xml:space="preserve">Eventuais pedidos de informações/esclarecimentos deverão ser encaminhados à </w:t>
      </w:r>
      <w:r w:rsidRPr="00EA7BA9">
        <w:rPr>
          <w:color w:val="000000"/>
          <w:shd w:val="clear" w:color="auto" w:fill="FFFFFF"/>
        </w:rPr>
        <w:t>Agência Municipal de Regulação de Serviços Delegados-ARSER</w:t>
      </w:r>
      <w:r w:rsidRPr="00EA7BA9">
        <w:t>, através do e-mail: gerencia.licitacoes@arser.maceio.al.gov.br</w:t>
      </w:r>
      <w:r w:rsidRPr="00EA7BA9">
        <w:rPr>
          <w:rStyle w:val="LinkdaInternet"/>
        </w:rPr>
        <w:t>,</w:t>
      </w:r>
      <w:r w:rsidRPr="00EA7BA9">
        <w:t xml:space="preserve"> telefone para contato (82) 33</w:t>
      </w:r>
      <w:r w:rsidR="00074027" w:rsidRPr="00EA7BA9">
        <w:t>12</w:t>
      </w:r>
      <w:r w:rsidRPr="00EA7BA9">
        <w:t>-</w:t>
      </w:r>
      <w:r w:rsidR="00074027" w:rsidRPr="00EA7BA9">
        <w:t>5100</w:t>
      </w:r>
      <w:r w:rsidRPr="00EA7BA9">
        <w:t>.</w:t>
      </w:r>
    </w:p>
    <w:p w14:paraId="590A0E6D" w14:textId="77777777" w:rsidR="00B60FE6" w:rsidRPr="00EA7BA9" w:rsidRDefault="00B60FE6" w:rsidP="00A4343A">
      <w:pPr>
        <w:pStyle w:val="PargrafodaLista"/>
        <w:numPr>
          <w:ilvl w:val="1"/>
          <w:numId w:val="15"/>
        </w:numPr>
        <w:spacing w:after="50"/>
        <w:ind w:left="567" w:hanging="567"/>
        <w:jc w:val="both"/>
      </w:pPr>
      <w:r w:rsidRPr="00EA7BA9">
        <w:t>Os preços propostos serão fixos e irreajustáveis durante a vigência da Ata de Registro de Preços.</w:t>
      </w:r>
    </w:p>
    <w:p w14:paraId="71D84882" w14:textId="77777777" w:rsidR="00B60FE6" w:rsidRPr="00EA7BA9" w:rsidRDefault="00B60FE6" w:rsidP="00A4343A">
      <w:pPr>
        <w:pStyle w:val="PargrafodaLista"/>
        <w:numPr>
          <w:ilvl w:val="1"/>
          <w:numId w:val="15"/>
        </w:numPr>
        <w:spacing w:after="50"/>
        <w:ind w:left="567" w:hanging="567"/>
        <w:jc w:val="both"/>
      </w:pPr>
      <w:r w:rsidRPr="00EA7BA9">
        <w:t>A Secretaria Municipal da Saúde poderá, a qualquer tempo, durante este processo, solicitar amostras, documentos ou informações relativas aos produtos ofertados.</w:t>
      </w:r>
    </w:p>
    <w:p w14:paraId="1162860F" w14:textId="77777777" w:rsidR="00B60FE6" w:rsidRPr="00EA7BA9" w:rsidRDefault="00B60FE6" w:rsidP="00A4343A">
      <w:pPr>
        <w:pStyle w:val="PargrafodaLista"/>
        <w:numPr>
          <w:ilvl w:val="1"/>
          <w:numId w:val="15"/>
        </w:numPr>
        <w:spacing w:after="50"/>
        <w:ind w:left="567" w:hanging="567"/>
        <w:jc w:val="both"/>
      </w:pPr>
      <w:r w:rsidRPr="00EA7BA9">
        <w:t>O produto deverá ter garantia contra defeitos de fabricação.</w:t>
      </w:r>
    </w:p>
    <w:p w14:paraId="0BBDB768" w14:textId="77777777" w:rsidR="000F01C8" w:rsidRPr="00EA7BA9" w:rsidRDefault="000F01C8" w:rsidP="00A4343A">
      <w:pPr>
        <w:tabs>
          <w:tab w:val="left" w:pos="284"/>
        </w:tabs>
        <w:jc w:val="center"/>
      </w:pPr>
    </w:p>
    <w:p w14:paraId="0831CEFA" w14:textId="77777777" w:rsidR="00FD45AC" w:rsidRPr="00EA7BA9" w:rsidRDefault="00FD45AC" w:rsidP="00A4343A">
      <w:pPr>
        <w:tabs>
          <w:tab w:val="left" w:pos="284"/>
        </w:tabs>
        <w:jc w:val="center"/>
      </w:pPr>
    </w:p>
    <w:p w14:paraId="79DDF727" w14:textId="77777777" w:rsidR="000F01C8" w:rsidRPr="00EA7BA9" w:rsidRDefault="00715F8F" w:rsidP="00A4343A">
      <w:pPr>
        <w:tabs>
          <w:tab w:val="left" w:pos="284"/>
        </w:tabs>
        <w:jc w:val="center"/>
      </w:pPr>
      <w:r w:rsidRPr="00EA7BA9">
        <w:t xml:space="preserve">Maceió, </w:t>
      </w:r>
      <w:r w:rsidR="00CA2971">
        <w:t xml:space="preserve">23 </w:t>
      </w:r>
      <w:r w:rsidRPr="00EA7BA9">
        <w:t xml:space="preserve">de </w:t>
      </w:r>
      <w:r w:rsidR="00CA2971">
        <w:t>Março</w:t>
      </w:r>
      <w:r w:rsidRPr="00EA7BA9">
        <w:t xml:space="preserve"> de 20</w:t>
      </w:r>
      <w:r w:rsidR="0081072B" w:rsidRPr="00EA7BA9">
        <w:t>2</w:t>
      </w:r>
      <w:r w:rsidR="00344922">
        <w:t>1</w:t>
      </w:r>
    </w:p>
    <w:p w14:paraId="535F850F" w14:textId="77777777" w:rsidR="000F01C8" w:rsidRPr="00EA7BA9" w:rsidRDefault="000F01C8" w:rsidP="00A4343A">
      <w:pPr>
        <w:tabs>
          <w:tab w:val="left" w:pos="284"/>
        </w:tabs>
      </w:pPr>
    </w:p>
    <w:p w14:paraId="12806DE3" w14:textId="77777777" w:rsidR="000F01C8" w:rsidRDefault="000F01C8" w:rsidP="00A4343A">
      <w:pPr>
        <w:tabs>
          <w:tab w:val="left" w:pos="284"/>
        </w:tabs>
      </w:pPr>
    </w:p>
    <w:p w14:paraId="64046458" w14:textId="77777777" w:rsidR="002761E4" w:rsidRPr="00EA7BA9" w:rsidRDefault="002761E4" w:rsidP="00A4343A">
      <w:pPr>
        <w:tabs>
          <w:tab w:val="left" w:pos="284"/>
        </w:tabs>
      </w:pPr>
    </w:p>
    <w:p w14:paraId="178A7DBB" w14:textId="77777777" w:rsidR="000F01C8" w:rsidRPr="00EA7BA9" w:rsidRDefault="000F01C8" w:rsidP="00A4343A">
      <w:pPr>
        <w:tabs>
          <w:tab w:val="left" w:pos="284"/>
        </w:tabs>
      </w:pPr>
    </w:p>
    <w:p w14:paraId="370628C7" w14:textId="77777777" w:rsidR="00CA2971" w:rsidRDefault="00CA2971" w:rsidP="00CA2971">
      <w:pPr>
        <w:jc w:val="center"/>
        <w:rPr>
          <w:i/>
        </w:rPr>
      </w:pPr>
      <w:r>
        <w:rPr>
          <w:b/>
        </w:rPr>
        <w:t>Simone da Silva Garcia</w:t>
      </w:r>
    </w:p>
    <w:p w14:paraId="02573CD4" w14:textId="77777777" w:rsidR="00344922" w:rsidRPr="00EA7BA9" w:rsidRDefault="00344922" w:rsidP="00344922">
      <w:pPr>
        <w:jc w:val="center"/>
      </w:pPr>
      <w:r w:rsidRPr="00EA7BA9">
        <w:rPr>
          <w:i/>
        </w:rPr>
        <w:t xml:space="preserve">Farmacêutico / </w:t>
      </w:r>
      <w:r>
        <w:rPr>
          <w:i/>
        </w:rPr>
        <w:t>S</w:t>
      </w:r>
      <w:r w:rsidRPr="00EA7BA9">
        <w:rPr>
          <w:i/>
        </w:rPr>
        <w:t xml:space="preserve">ervidor </w:t>
      </w:r>
      <w:r>
        <w:rPr>
          <w:i/>
        </w:rPr>
        <w:t>R</w:t>
      </w:r>
      <w:r w:rsidRPr="00EA7BA9">
        <w:rPr>
          <w:i/>
        </w:rPr>
        <w:t>esponsável</w:t>
      </w:r>
    </w:p>
    <w:p w14:paraId="67C53F05" w14:textId="77777777" w:rsidR="00344922" w:rsidRPr="00EA7BA9" w:rsidRDefault="00344922" w:rsidP="00344922">
      <w:pPr>
        <w:tabs>
          <w:tab w:val="left" w:pos="284"/>
        </w:tabs>
        <w:jc w:val="center"/>
      </w:pPr>
    </w:p>
    <w:p w14:paraId="150F90E4" w14:textId="77777777" w:rsidR="00344922" w:rsidRPr="00EA7BA9" w:rsidRDefault="00344922" w:rsidP="00344922">
      <w:pPr>
        <w:snapToGrid w:val="0"/>
        <w:jc w:val="center"/>
      </w:pPr>
    </w:p>
    <w:p w14:paraId="11363ECB" w14:textId="77777777" w:rsidR="00344922" w:rsidRDefault="00344922" w:rsidP="00344922">
      <w:pPr>
        <w:snapToGrid w:val="0"/>
        <w:jc w:val="center"/>
      </w:pPr>
    </w:p>
    <w:p w14:paraId="69139B8E" w14:textId="77777777" w:rsidR="002761E4" w:rsidRPr="00EA7BA9" w:rsidRDefault="002761E4" w:rsidP="00344922">
      <w:pPr>
        <w:snapToGrid w:val="0"/>
        <w:jc w:val="center"/>
      </w:pPr>
    </w:p>
    <w:p w14:paraId="30437E10" w14:textId="77777777" w:rsidR="00344922" w:rsidRPr="00EA7BA9" w:rsidRDefault="00344922" w:rsidP="00344922">
      <w:pPr>
        <w:jc w:val="center"/>
      </w:pPr>
      <w:r>
        <w:rPr>
          <w:b/>
        </w:rPr>
        <w:t>Paulo Anderson Silva Gomes</w:t>
      </w:r>
    </w:p>
    <w:p w14:paraId="2847FFBC" w14:textId="77777777" w:rsidR="00344922" w:rsidRPr="00EA7BA9" w:rsidRDefault="00344922" w:rsidP="00344922">
      <w:pPr>
        <w:jc w:val="center"/>
      </w:pPr>
      <w:r w:rsidRPr="00EA7BA9">
        <w:rPr>
          <w:i/>
        </w:rPr>
        <w:t xml:space="preserve">Coordenador </w:t>
      </w:r>
      <w:r>
        <w:rPr>
          <w:i/>
        </w:rPr>
        <w:t xml:space="preserve">Geral </w:t>
      </w:r>
      <w:r w:rsidRPr="00EA7BA9">
        <w:rPr>
          <w:i/>
        </w:rPr>
        <w:t>de Farmácia e Bioquímica</w:t>
      </w:r>
    </w:p>
    <w:p w14:paraId="6D2A938E" w14:textId="77777777" w:rsidR="000F01C8" w:rsidRPr="00EA7BA9" w:rsidRDefault="000F01C8" w:rsidP="00A4343A">
      <w:pPr>
        <w:rPr>
          <w:b/>
        </w:rPr>
      </w:pPr>
    </w:p>
    <w:p w14:paraId="156B9AA3" w14:textId="77777777" w:rsidR="00B52BE8" w:rsidRPr="00EA7BA9" w:rsidRDefault="00B52BE8" w:rsidP="00A4343A">
      <w:pPr>
        <w:snapToGrid w:val="0"/>
        <w:jc w:val="center"/>
        <w:rPr>
          <w:b/>
        </w:rPr>
      </w:pPr>
    </w:p>
    <w:p w14:paraId="5C180FFE" w14:textId="77777777" w:rsidR="000F01C8" w:rsidRPr="00EA7BA9" w:rsidRDefault="00715F8F" w:rsidP="00A4343A">
      <w:pPr>
        <w:snapToGrid w:val="0"/>
        <w:jc w:val="center"/>
      </w:pPr>
      <w:r w:rsidRPr="00EA7BA9">
        <w:rPr>
          <w:b/>
        </w:rPr>
        <w:t>APROVO O PRESENTE TERMO DE REFERÊNCIA</w:t>
      </w:r>
    </w:p>
    <w:p w14:paraId="222A66A1" w14:textId="77777777" w:rsidR="000F01C8" w:rsidRPr="00EA7BA9" w:rsidRDefault="00715F8F" w:rsidP="00A4343A">
      <w:pPr>
        <w:snapToGrid w:val="0"/>
        <w:jc w:val="center"/>
      </w:pPr>
      <w:r w:rsidRPr="00EA7BA9">
        <w:rPr>
          <w:b/>
        </w:rPr>
        <w:t>E AUTORIZO A REALIZAÇÃO DA LICITAÇÃO</w:t>
      </w:r>
    </w:p>
    <w:p w14:paraId="4FB002C8" w14:textId="77777777" w:rsidR="000F01C8" w:rsidRPr="00EA7BA9" w:rsidRDefault="000F01C8" w:rsidP="00A4343A">
      <w:pPr>
        <w:tabs>
          <w:tab w:val="left" w:pos="284"/>
        </w:tabs>
        <w:rPr>
          <w:b/>
        </w:rPr>
      </w:pPr>
    </w:p>
    <w:p w14:paraId="2E6799C2" w14:textId="77777777" w:rsidR="000F01C8" w:rsidRDefault="000F01C8" w:rsidP="00A4343A">
      <w:pPr>
        <w:ind w:left="284"/>
        <w:rPr>
          <w:color w:val="000000"/>
        </w:rPr>
      </w:pPr>
    </w:p>
    <w:p w14:paraId="57827EEB" w14:textId="77777777" w:rsidR="001278AB" w:rsidRDefault="001278AB" w:rsidP="00A4343A">
      <w:pPr>
        <w:ind w:left="284"/>
        <w:rPr>
          <w:color w:val="000000"/>
        </w:rPr>
      </w:pPr>
    </w:p>
    <w:p w14:paraId="444BD63C" w14:textId="77777777" w:rsidR="001278AB" w:rsidRDefault="001278AB" w:rsidP="00A4343A">
      <w:pPr>
        <w:ind w:left="284"/>
        <w:rPr>
          <w:color w:val="000000"/>
        </w:rPr>
      </w:pPr>
    </w:p>
    <w:p w14:paraId="2C66A5F9" w14:textId="77777777" w:rsidR="001278AB" w:rsidRPr="00EA7BA9" w:rsidRDefault="001278AB" w:rsidP="00A4343A">
      <w:pPr>
        <w:ind w:left="284"/>
        <w:rPr>
          <w:color w:val="000000"/>
        </w:rPr>
      </w:pPr>
    </w:p>
    <w:p w14:paraId="78FA03B1" w14:textId="77777777" w:rsidR="00EF0A4F" w:rsidRPr="00EA7BA9" w:rsidRDefault="00EF0A4F" w:rsidP="00A4343A">
      <w:pPr>
        <w:jc w:val="center"/>
        <w:rPr>
          <w:b/>
        </w:rPr>
      </w:pPr>
      <w:r w:rsidRPr="00EA7BA9">
        <w:rPr>
          <w:b/>
        </w:rPr>
        <w:t>ANEXO I</w:t>
      </w:r>
    </w:p>
    <w:p w14:paraId="2A6C8D05" w14:textId="77777777" w:rsidR="00EF0A4F" w:rsidRPr="00EA7BA9" w:rsidRDefault="00EF0A4F" w:rsidP="00A4343A">
      <w:pPr>
        <w:jc w:val="center"/>
        <w:rPr>
          <w:b/>
        </w:rPr>
      </w:pPr>
    </w:p>
    <w:p w14:paraId="216ACC10" w14:textId="77777777" w:rsidR="00E9124D" w:rsidRPr="00EA7BA9" w:rsidRDefault="00EF0A4F" w:rsidP="00EF0A4F">
      <w:pPr>
        <w:jc w:val="center"/>
        <w:rPr>
          <w:b/>
        </w:rPr>
      </w:pPr>
      <w:r w:rsidRPr="00EA7BA9">
        <w:rPr>
          <w:b/>
        </w:rPr>
        <w:t>DESCRIÇÃO DOS PRODUTOS E QUANTITATIVOS</w:t>
      </w:r>
    </w:p>
    <w:tbl>
      <w:tblPr>
        <w:tblW w:w="5000" w:type="pct"/>
        <w:tblCellMar>
          <w:left w:w="10" w:type="dxa"/>
          <w:right w:w="10" w:type="dxa"/>
        </w:tblCellMar>
        <w:tblLook w:val="04A0" w:firstRow="1" w:lastRow="0" w:firstColumn="1" w:lastColumn="0" w:noHBand="0" w:noVBand="1"/>
      </w:tblPr>
      <w:tblGrid>
        <w:gridCol w:w="501"/>
        <w:gridCol w:w="1346"/>
        <w:gridCol w:w="4945"/>
        <w:gridCol w:w="1018"/>
        <w:gridCol w:w="1251"/>
      </w:tblGrid>
      <w:tr w:rsidR="00D03D79" w:rsidRPr="00EA11C3" w14:paraId="3C900D0F" w14:textId="77777777" w:rsidTr="00D03D79">
        <w:trPr>
          <w:trHeight w:val="398"/>
        </w:trPr>
        <w:tc>
          <w:tcPr>
            <w:tcW w:w="276" w:type="pct"/>
            <w:tcBorders>
              <w:top w:val="single" w:sz="4" w:space="0" w:color="000000"/>
              <w:left w:val="single" w:sz="4" w:space="0" w:color="000000"/>
              <w:bottom w:val="single" w:sz="4" w:space="0" w:color="000000"/>
              <w:right w:val="nil"/>
            </w:tcBorders>
            <w:shd w:val="clear" w:color="auto" w:fill="A6A6A6" w:themeFill="background1" w:themeFillShade="A6"/>
            <w:vAlign w:val="center"/>
            <w:hideMark/>
          </w:tcPr>
          <w:p w14:paraId="19235416" w14:textId="77777777" w:rsidR="00D03D79" w:rsidRPr="00EA11C3" w:rsidRDefault="00D03D79" w:rsidP="00D029AE">
            <w:pPr>
              <w:jc w:val="center"/>
              <w:rPr>
                <w:rFonts w:eastAsia="Calibri"/>
                <w:b/>
                <w:bCs/>
                <w:sz w:val="18"/>
                <w:szCs w:val="18"/>
              </w:rPr>
            </w:pPr>
            <w:r w:rsidRPr="00EA11C3">
              <w:rPr>
                <w:rFonts w:eastAsia="Calibri"/>
                <w:b/>
                <w:bCs/>
                <w:sz w:val="18"/>
                <w:szCs w:val="18"/>
              </w:rPr>
              <w:t>ITEM</w:t>
            </w:r>
          </w:p>
        </w:tc>
        <w:tc>
          <w:tcPr>
            <w:tcW w:w="744" w:type="pct"/>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14:paraId="7B5D9466" w14:textId="77777777" w:rsidR="00D03D79" w:rsidRDefault="00D03D79" w:rsidP="001556BA">
            <w:pPr>
              <w:jc w:val="center"/>
              <w:rPr>
                <w:b/>
                <w:bCs/>
                <w:sz w:val="20"/>
                <w:szCs w:val="20"/>
              </w:rPr>
            </w:pPr>
            <w:r>
              <w:rPr>
                <w:b/>
                <w:bCs/>
                <w:sz w:val="20"/>
                <w:szCs w:val="20"/>
              </w:rPr>
              <w:t>CÓDIGO CATMAT</w:t>
            </w:r>
          </w:p>
        </w:tc>
        <w:tc>
          <w:tcPr>
            <w:tcW w:w="2730" w:type="pct"/>
            <w:tcBorders>
              <w:top w:val="single" w:sz="4" w:space="0" w:color="000000"/>
              <w:left w:val="single" w:sz="4" w:space="0" w:color="000000"/>
              <w:bottom w:val="single" w:sz="4" w:space="0" w:color="000000"/>
              <w:right w:val="nil"/>
            </w:tcBorders>
            <w:shd w:val="clear" w:color="auto" w:fill="A6A6A6" w:themeFill="background1" w:themeFillShade="A6"/>
            <w:vAlign w:val="center"/>
            <w:hideMark/>
          </w:tcPr>
          <w:p w14:paraId="5013070A" w14:textId="77777777" w:rsidR="00D03D79" w:rsidRPr="00EA11C3" w:rsidRDefault="00D03D79" w:rsidP="00D029AE">
            <w:pPr>
              <w:jc w:val="center"/>
              <w:rPr>
                <w:rFonts w:eastAsia="Calibri"/>
                <w:b/>
                <w:bCs/>
                <w:sz w:val="18"/>
                <w:szCs w:val="18"/>
              </w:rPr>
            </w:pPr>
            <w:r w:rsidRPr="00EA11C3">
              <w:rPr>
                <w:rFonts w:eastAsia="Calibri"/>
                <w:b/>
                <w:bCs/>
                <w:sz w:val="18"/>
                <w:szCs w:val="18"/>
              </w:rPr>
              <w:t>DESCRIÇÃO</w:t>
            </w:r>
          </w:p>
        </w:tc>
        <w:tc>
          <w:tcPr>
            <w:tcW w:w="563" w:type="pct"/>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14:paraId="0501D963" w14:textId="77777777" w:rsidR="00D03D79" w:rsidRPr="00EA11C3" w:rsidRDefault="00D03D79" w:rsidP="00D029AE">
            <w:pPr>
              <w:jc w:val="center"/>
              <w:rPr>
                <w:rFonts w:eastAsia="Calibri"/>
                <w:b/>
                <w:bCs/>
                <w:sz w:val="18"/>
                <w:szCs w:val="18"/>
              </w:rPr>
            </w:pPr>
            <w:r>
              <w:rPr>
                <w:rFonts w:eastAsia="Calibri"/>
                <w:b/>
                <w:bCs/>
                <w:sz w:val="18"/>
                <w:szCs w:val="18"/>
              </w:rPr>
              <w:t>UNIDADE</w:t>
            </w:r>
          </w:p>
        </w:tc>
        <w:tc>
          <w:tcPr>
            <w:tcW w:w="688" w:type="pct"/>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hideMark/>
          </w:tcPr>
          <w:p w14:paraId="32FD5AC5" w14:textId="77777777" w:rsidR="00D03D79" w:rsidRPr="00EA11C3" w:rsidRDefault="00D03D79" w:rsidP="00D029AE">
            <w:pPr>
              <w:jc w:val="center"/>
              <w:rPr>
                <w:rFonts w:eastAsia="Calibri"/>
                <w:b/>
                <w:bCs/>
                <w:sz w:val="18"/>
                <w:szCs w:val="18"/>
              </w:rPr>
            </w:pPr>
            <w:r w:rsidRPr="00EA11C3">
              <w:rPr>
                <w:rFonts w:eastAsia="Calibri"/>
                <w:b/>
                <w:bCs/>
                <w:sz w:val="18"/>
                <w:szCs w:val="18"/>
              </w:rPr>
              <w:t>QUANTIDADE</w:t>
            </w:r>
          </w:p>
        </w:tc>
      </w:tr>
      <w:tr w:rsidR="00D03D79" w:rsidRPr="00B92020" w14:paraId="7BD7A976" w14:textId="77777777" w:rsidTr="00D03D79">
        <w:trPr>
          <w:trHeight w:val="23"/>
        </w:trPr>
        <w:tc>
          <w:tcPr>
            <w:tcW w:w="276" w:type="pct"/>
            <w:tcBorders>
              <w:top w:val="single" w:sz="4" w:space="0" w:color="000000"/>
              <w:left w:val="single" w:sz="4" w:space="0" w:color="000000"/>
              <w:bottom w:val="single" w:sz="4" w:space="0" w:color="000000"/>
              <w:right w:val="nil"/>
            </w:tcBorders>
            <w:shd w:val="clear" w:color="auto" w:fill="FFFFFF" w:themeFill="background1"/>
            <w:vAlign w:val="center"/>
          </w:tcPr>
          <w:p w14:paraId="7D51DBF3" w14:textId="77777777" w:rsidR="00D03D79" w:rsidRPr="00A240AB" w:rsidRDefault="00D03D79" w:rsidP="00D029AE">
            <w:pPr>
              <w:jc w:val="center"/>
              <w:rPr>
                <w:rFonts w:eastAsia="Calibri"/>
                <w:color w:val="000000"/>
              </w:rPr>
            </w:pPr>
            <w:r>
              <w:rPr>
                <w:rFonts w:eastAsia="Calibri"/>
                <w:color w:val="000000"/>
              </w:rPr>
              <w:t>1</w:t>
            </w:r>
          </w:p>
        </w:tc>
        <w:tc>
          <w:tcPr>
            <w:tcW w:w="744"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487001DF" w14:textId="77777777" w:rsidR="00D03D79" w:rsidRDefault="009634E9" w:rsidP="001556BA">
            <w:pPr>
              <w:jc w:val="center"/>
              <w:rPr>
                <w:b/>
                <w:bCs/>
                <w:color w:val="000000" w:themeColor="text1"/>
                <w:sz w:val="20"/>
                <w:szCs w:val="20"/>
              </w:rPr>
            </w:pPr>
            <w:r w:rsidRPr="009634E9">
              <w:rPr>
                <w:b/>
                <w:bCs/>
                <w:color w:val="000000" w:themeColor="text1"/>
                <w:sz w:val="20"/>
                <w:szCs w:val="20"/>
              </w:rPr>
              <w:t>438933</w:t>
            </w:r>
          </w:p>
          <w:p w14:paraId="0C04A6F3" w14:textId="77777777" w:rsidR="009634E9" w:rsidRPr="007D4EC4" w:rsidRDefault="009634E9" w:rsidP="001556BA">
            <w:pPr>
              <w:jc w:val="center"/>
              <w:rPr>
                <w:b/>
                <w:bCs/>
                <w:color w:val="000000" w:themeColor="text1"/>
                <w:sz w:val="20"/>
                <w:szCs w:val="20"/>
              </w:rPr>
            </w:pPr>
          </w:p>
          <w:p w14:paraId="29857113" w14:textId="77777777" w:rsidR="00D03D79" w:rsidRPr="007D4EC4" w:rsidRDefault="00D03D79" w:rsidP="001556BA">
            <w:pPr>
              <w:jc w:val="center"/>
              <w:rPr>
                <w:rFonts w:eastAsia="Calibri"/>
                <w:sz w:val="16"/>
                <w:szCs w:val="16"/>
              </w:rPr>
            </w:pPr>
            <w:r w:rsidRPr="007D4EC4">
              <w:rPr>
                <w:rFonts w:eastAsia="Calibri"/>
                <w:b/>
                <w:color w:val="000000" w:themeColor="text1"/>
                <w:sz w:val="16"/>
                <w:szCs w:val="16"/>
              </w:rPr>
              <w:t>CATMAT COM DESCRITIVO APROXIMADO</w:t>
            </w:r>
          </w:p>
        </w:tc>
        <w:tc>
          <w:tcPr>
            <w:tcW w:w="2730" w:type="pct"/>
            <w:tcBorders>
              <w:top w:val="single" w:sz="4" w:space="0" w:color="000000"/>
              <w:left w:val="single" w:sz="4" w:space="0" w:color="000000"/>
              <w:bottom w:val="single" w:sz="4" w:space="0" w:color="000000"/>
              <w:right w:val="nil"/>
            </w:tcBorders>
            <w:shd w:val="clear" w:color="auto" w:fill="FFFFFF" w:themeFill="background1"/>
            <w:vAlign w:val="center"/>
            <w:hideMark/>
          </w:tcPr>
          <w:p w14:paraId="7F4FB399" w14:textId="77777777" w:rsidR="00D03D79" w:rsidRPr="00D03D79" w:rsidRDefault="00D03D79" w:rsidP="00D029AE">
            <w:pPr>
              <w:rPr>
                <w:color w:val="000000"/>
                <w:sz w:val="20"/>
                <w:szCs w:val="20"/>
              </w:rPr>
            </w:pPr>
            <w:r w:rsidRPr="00D03D79">
              <w:rPr>
                <w:color w:val="000000"/>
                <w:sz w:val="20"/>
                <w:szCs w:val="20"/>
              </w:rPr>
              <w:t>Anuscópio proctológico, fechado, tamanho único, contendo corpo transparente, êmbolo e ponteira do êmbolo com dimensões aproximadas do corpo: diâmetro proximal: 3,5 cm; diâmetro distal: 1,8 cm; comprimento do corpo: 9 cm;  e dimensões aproximadas do êmbolo: 14 cm, descartável, embalado individualmente em saco plástico.</w:t>
            </w:r>
          </w:p>
        </w:tc>
        <w:tc>
          <w:tcPr>
            <w:tcW w:w="56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FAA02A6" w14:textId="77777777" w:rsidR="00D03D79" w:rsidRPr="00D03D79" w:rsidRDefault="00D03D79" w:rsidP="00D029AE">
            <w:pPr>
              <w:jc w:val="center"/>
              <w:rPr>
                <w:color w:val="000000"/>
                <w:sz w:val="20"/>
                <w:szCs w:val="20"/>
              </w:rPr>
            </w:pPr>
            <w:r w:rsidRPr="00D03D79">
              <w:rPr>
                <w:color w:val="000000"/>
                <w:sz w:val="20"/>
                <w:szCs w:val="20"/>
              </w:rPr>
              <w:t>UNIDADE</w:t>
            </w:r>
          </w:p>
        </w:tc>
        <w:tc>
          <w:tcPr>
            <w:tcW w:w="688"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28345CC5" w14:textId="77777777" w:rsidR="00D03D79" w:rsidRPr="00D03D79" w:rsidRDefault="00D03D79" w:rsidP="00D029AE">
            <w:pPr>
              <w:ind w:left="5" w:right="5"/>
              <w:jc w:val="center"/>
              <w:rPr>
                <w:rFonts w:eastAsia="Calibri"/>
                <w:b/>
                <w:sz w:val="20"/>
                <w:szCs w:val="20"/>
              </w:rPr>
            </w:pPr>
            <w:r w:rsidRPr="00D03D79">
              <w:rPr>
                <w:rFonts w:eastAsia="Calibri"/>
                <w:b/>
                <w:sz w:val="20"/>
                <w:szCs w:val="20"/>
              </w:rPr>
              <w:t>10.000</w:t>
            </w:r>
          </w:p>
        </w:tc>
      </w:tr>
      <w:tr w:rsidR="00D03D79" w:rsidRPr="00B92020" w14:paraId="123B8E92" w14:textId="77777777" w:rsidTr="00D03D79">
        <w:trPr>
          <w:trHeight w:val="23"/>
        </w:trPr>
        <w:tc>
          <w:tcPr>
            <w:tcW w:w="276" w:type="pct"/>
            <w:tcBorders>
              <w:top w:val="single" w:sz="4" w:space="0" w:color="000000"/>
              <w:left w:val="single" w:sz="4" w:space="0" w:color="000000"/>
              <w:bottom w:val="single" w:sz="4" w:space="0" w:color="000000"/>
              <w:right w:val="nil"/>
            </w:tcBorders>
            <w:shd w:val="clear" w:color="auto" w:fill="FFFFFF" w:themeFill="background1"/>
            <w:vAlign w:val="center"/>
          </w:tcPr>
          <w:p w14:paraId="1B8D010A" w14:textId="77777777" w:rsidR="00D03D79" w:rsidRPr="005062BE" w:rsidRDefault="00D03D79" w:rsidP="00D029AE">
            <w:pPr>
              <w:ind w:left="5" w:right="35"/>
              <w:jc w:val="center"/>
            </w:pPr>
            <w:r>
              <w:t>2</w:t>
            </w:r>
          </w:p>
        </w:tc>
        <w:tc>
          <w:tcPr>
            <w:tcW w:w="744"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0B6DA923" w14:textId="77777777" w:rsidR="00D03D79" w:rsidRDefault="009976BF" w:rsidP="001556BA">
            <w:pPr>
              <w:jc w:val="center"/>
              <w:rPr>
                <w:b/>
                <w:bCs/>
                <w:color w:val="000000" w:themeColor="text1"/>
                <w:sz w:val="20"/>
                <w:szCs w:val="20"/>
              </w:rPr>
            </w:pPr>
            <w:r w:rsidRPr="009976BF">
              <w:rPr>
                <w:b/>
                <w:bCs/>
                <w:color w:val="000000" w:themeColor="text1"/>
                <w:sz w:val="20"/>
                <w:szCs w:val="20"/>
              </w:rPr>
              <w:t>431784</w:t>
            </w:r>
          </w:p>
          <w:p w14:paraId="08FE68A7" w14:textId="77777777" w:rsidR="009976BF" w:rsidRPr="007D4EC4" w:rsidRDefault="009976BF" w:rsidP="001556BA">
            <w:pPr>
              <w:jc w:val="center"/>
              <w:rPr>
                <w:b/>
                <w:bCs/>
                <w:color w:val="000000" w:themeColor="text1"/>
                <w:sz w:val="20"/>
                <w:szCs w:val="20"/>
              </w:rPr>
            </w:pPr>
          </w:p>
          <w:p w14:paraId="23018657" w14:textId="77777777" w:rsidR="00D03D79" w:rsidRPr="007D4EC4" w:rsidRDefault="00D03D79" w:rsidP="001556BA">
            <w:pPr>
              <w:jc w:val="center"/>
              <w:rPr>
                <w:rFonts w:eastAsia="Calibri"/>
                <w:sz w:val="16"/>
                <w:szCs w:val="16"/>
              </w:rPr>
            </w:pPr>
            <w:r w:rsidRPr="007D4EC4">
              <w:rPr>
                <w:rFonts w:eastAsia="Calibri"/>
                <w:b/>
                <w:color w:val="000000" w:themeColor="text1"/>
                <w:sz w:val="16"/>
                <w:szCs w:val="16"/>
              </w:rPr>
              <w:t>CATMAT COM DESCRITIVO APROXIMADO</w:t>
            </w:r>
          </w:p>
        </w:tc>
        <w:tc>
          <w:tcPr>
            <w:tcW w:w="2730" w:type="pct"/>
            <w:tcBorders>
              <w:top w:val="single" w:sz="4" w:space="0" w:color="000000"/>
              <w:left w:val="single" w:sz="4" w:space="0" w:color="000000"/>
              <w:bottom w:val="single" w:sz="4" w:space="0" w:color="000000"/>
              <w:right w:val="nil"/>
            </w:tcBorders>
            <w:shd w:val="clear" w:color="auto" w:fill="FFFFFF" w:themeFill="background1"/>
            <w:vAlign w:val="center"/>
            <w:hideMark/>
          </w:tcPr>
          <w:p w14:paraId="0C8B8FE0" w14:textId="77777777" w:rsidR="00D03D79" w:rsidRPr="00D03D79" w:rsidRDefault="00D03D79" w:rsidP="00D029AE">
            <w:pPr>
              <w:rPr>
                <w:color w:val="000000"/>
                <w:sz w:val="20"/>
                <w:szCs w:val="20"/>
              </w:rPr>
            </w:pPr>
            <w:r w:rsidRPr="00D03D79">
              <w:rPr>
                <w:color w:val="000000"/>
                <w:sz w:val="20"/>
                <w:szCs w:val="20"/>
              </w:rPr>
              <w:t>Biopsy punch 3mm (Haste plástica fabricada em poliestireno,  com dimensões aproximadas de: 8,5cm de comprimento; multifacetada na sua metade superior; diâmetro proximal de 0,8 cm e distal de 0,4 cm. Acoplado a haste há uma lâmina cilíndrica, fabricada em aço inox)</w:t>
            </w:r>
          </w:p>
        </w:tc>
        <w:tc>
          <w:tcPr>
            <w:tcW w:w="56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11B36CD" w14:textId="77777777" w:rsidR="00D03D79" w:rsidRPr="00D03D79" w:rsidRDefault="00D03D79" w:rsidP="00D029AE">
            <w:pPr>
              <w:jc w:val="center"/>
              <w:rPr>
                <w:color w:val="000000"/>
                <w:sz w:val="20"/>
                <w:szCs w:val="20"/>
              </w:rPr>
            </w:pPr>
            <w:r w:rsidRPr="00D03D79">
              <w:rPr>
                <w:color w:val="000000"/>
                <w:sz w:val="20"/>
                <w:szCs w:val="20"/>
              </w:rPr>
              <w:t>UNIDADE</w:t>
            </w:r>
          </w:p>
        </w:tc>
        <w:tc>
          <w:tcPr>
            <w:tcW w:w="688"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6C1239AD" w14:textId="77777777" w:rsidR="00D03D79" w:rsidRPr="00D03D79" w:rsidRDefault="00D03D79" w:rsidP="00D029AE">
            <w:pPr>
              <w:ind w:left="5" w:right="5"/>
              <w:jc w:val="center"/>
              <w:rPr>
                <w:rFonts w:eastAsia="Calibri"/>
                <w:b/>
                <w:sz w:val="20"/>
                <w:szCs w:val="20"/>
              </w:rPr>
            </w:pPr>
            <w:r w:rsidRPr="00D03D79">
              <w:rPr>
                <w:rFonts w:eastAsia="Calibri"/>
                <w:b/>
                <w:sz w:val="20"/>
                <w:szCs w:val="20"/>
              </w:rPr>
              <w:t>3.000</w:t>
            </w:r>
          </w:p>
        </w:tc>
      </w:tr>
      <w:tr w:rsidR="00D03D79" w:rsidRPr="00B92020" w14:paraId="2C87AFD5" w14:textId="77777777" w:rsidTr="00D03D79">
        <w:trPr>
          <w:trHeight w:val="23"/>
        </w:trPr>
        <w:tc>
          <w:tcPr>
            <w:tcW w:w="276" w:type="pct"/>
            <w:tcBorders>
              <w:top w:val="single" w:sz="4" w:space="0" w:color="000000"/>
              <w:left w:val="single" w:sz="4" w:space="0" w:color="000000"/>
              <w:bottom w:val="single" w:sz="4" w:space="0" w:color="000000"/>
              <w:right w:val="nil"/>
            </w:tcBorders>
            <w:shd w:val="clear" w:color="auto" w:fill="FFFFFF" w:themeFill="background1"/>
            <w:vAlign w:val="center"/>
          </w:tcPr>
          <w:p w14:paraId="11D94019" w14:textId="77777777" w:rsidR="00D03D79" w:rsidRPr="00A240AB" w:rsidRDefault="00D03D79" w:rsidP="00D029AE">
            <w:pPr>
              <w:jc w:val="center"/>
              <w:rPr>
                <w:rFonts w:eastAsia="Calibri"/>
                <w:color w:val="000000"/>
              </w:rPr>
            </w:pPr>
            <w:r>
              <w:rPr>
                <w:rFonts w:eastAsia="Calibri"/>
                <w:color w:val="000000"/>
              </w:rPr>
              <w:t>3</w:t>
            </w:r>
          </w:p>
        </w:tc>
        <w:tc>
          <w:tcPr>
            <w:tcW w:w="744"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567CB661" w14:textId="77777777" w:rsidR="00D03D79" w:rsidRDefault="009976BF" w:rsidP="001556BA">
            <w:pPr>
              <w:jc w:val="center"/>
              <w:rPr>
                <w:b/>
                <w:bCs/>
                <w:color w:val="000000" w:themeColor="text1"/>
                <w:sz w:val="20"/>
                <w:szCs w:val="20"/>
              </w:rPr>
            </w:pPr>
            <w:r w:rsidRPr="009976BF">
              <w:rPr>
                <w:b/>
                <w:bCs/>
                <w:color w:val="000000" w:themeColor="text1"/>
                <w:sz w:val="20"/>
                <w:szCs w:val="20"/>
              </w:rPr>
              <w:t>431785</w:t>
            </w:r>
          </w:p>
          <w:p w14:paraId="096D8307" w14:textId="77777777" w:rsidR="009976BF" w:rsidRPr="007D4EC4" w:rsidRDefault="009976BF" w:rsidP="001556BA">
            <w:pPr>
              <w:jc w:val="center"/>
              <w:rPr>
                <w:b/>
                <w:bCs/>
                <w:color w:val="000000" w:themeColor="text1"/>
                <w:sz w:val="20"/>
                <w:szCs w:val="20"/>
              </w:rPr>
            </w:pPr>
          </w:p>
          <w:p w14:paraId="49486A93" w14:textId="77777777" w:rsidR="00D03D79" w:rsidRPr="007D4EC4" w:rsidRDefault="00D03D79" w:rsidP="001556BA">
            <w:pPr>
              <w:jc w:val="center"/>
              <w:rPr>
                <w:rFonts w:eastAsia="Calibri"/>
                <w:sz w:val="16"/>
                <w:szCs w:val="16"/>
              </w:rPr>
            </w:pPr>
            <w:r w:rsidRPr="007D4EC4">
              <w:rPr>
                <w:rFonts w:eastAsia="Calibri"/>
                <w:b/>
                <w:color w:val="000000" w:themeColor="text1"/>
                <w:sz w:val="16"/>
                <w:szCs w:val="16"/>
              </w:rPr>
              <w:t>CATMAT COM DESCRITIVO APROXIMADO</w:t>
            </w:r>
          </w:p>
        </w:tc>
        <w:tc>
          <w:tcPr>
            <w:tcW w:w="2730" w:type="pct"/>
            <w:tcBorders>
              <w:top w:val="single" w:sz="4" w:space="0" w:color="000000"/>
              <w:left w:val="single" w:sz="4" w:space="0" w:color="000000"/>
              <w:bottom w:val="single" w:sz="4" w:space="0" w:color="000000"/>
              <w:right w:val="nil"/>
            </w:tcBorders>
            <w:shd w:val="clear" w:color="auto" w:fill="FFFFFF" w:themeFill="background1"/>
            <w:vAlign w:val="center"/>
            <w:hideMark/>
          </w:tcPr>
          <w:p w14:paraId="7A2D6ABB" w14:textId="77777777" w:rsidR="00D03D79" w:rsidRPr="00D03D79" w:rsidRDefault="00D03D79" w:rsidP="00D029AE">
            <w:pPr>
              <w:rPr>
                <w:color w:val="000000"/>
                <w:sz w:val="20"/>
                <w:szCs w:val="20"/>
              </w:rPr>
            </w:pPr>
            <w:r w:rsidRPr="00D03D79">
              <w:rPr>
                <w:color w:val="000000"/>
                <w:sz w:val="20"/>
                <w:szCs w:val="20"/>
              </w:rPr>
              <w:t>Biopsy punch 4mm (Haste plástica fabricada em poliestireno, com dimensões aproximadas de: 8,5cm de comprimento; multifacetada na sua metade superior; diâmetro proximal de 0,8 cm e distal de 0,4 cm. Acoplado a haste há uma lâmina cilíndrica, fabricada em aço inox)</w:t>
            </w:r>
          </w:p>
        </w:tc>
        <w:tc>
          <w:tcPr>
            <w:tcW w:w="56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B648643" w14:textId="77777777" w:rsidR="00D03D79" w:rsidRPr="00D03D79" w:rsidRDefault="00D03D79" w:rsidP="00D029AE">
            <w:pPr>
              <w:jc w:val="center"/>
              <w:rPr>
                <w:color w:val="000000"/>
                <w:sz w:val="20"/>
                <w:szCs w:val="20"/>
              </w:rPr>
            </w:pPr>
            <w:r w:rsidRPr="00D03D79">
              <w:rPr>
                <w:color w:val="000000"/>
                <w:sz w:val="20"/>
                <w:szCs w:val="20"/>
              </w:rPr>
              <w:t>UNIDADE</w:t>
            </w:r>
          </w:p>
        </w:tc>
        <w:tc>
          <w:tcPr>
            <w:tcW w:w="688"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1A7F9BC6" w14:textId="77777777" w:rsidR="00D03D79" w:rsidRPr="00D03D79" w:rsidRDefault="00D03D79" w:rsidP="00D029AE">
            <w:pPr>
              <w:ind w:left="5" w:right="5"/>
              <w:jc w:val="center"/>
              <w:rPr>
                <w:rFonts w:eastAsia="Calibri"/>
                <w:b/>
                <w:sz w:val="20"/>
                <w:szCs w:val="20"/>
              </w:rPr>
            </w:pPr>
            <w:r w:rsidRPr="00D03D79">
              <w:rPr>
                <w:rFonts w:eastAsia="Calibri"/>
                <w:b/>
                <w:sz w:val="20"/>
                <w:szCs w:val="20"/>
              </w:rPr>
              <w:t>3.000</w:t>
            </w:r>
          </w:p>
        </w:tc>
      </w:tr>
      <w:tr w:rsidR="00D03D79" w:rsidRPr="00B92020" w14:paraId="739441FD" w14:textId="77777777" w:rsidTr="00D03D79">
        <w:trPr>
          <w:trHeight w:val="23"/>
        </w:trPr>
        <w:tc>
          <w:tcPr>
            <w:tcW w:w="276" w:type="pct"/>
            <w:tcBorders>
              <w:top w:val="single" w:sz="4" w:space="0" w:color="000000"/>
              <w:left w:val="single" w:sz="4" w:space="0" w:color="000000"/>
              <w:bottom w:val="single" w:sz="4" w:space="0" w:color="000000"/>
              <w:right w:val="nil"/>
            </w:tcBorders>
            <w:shd w:val="clear" w:color="auto" w:fill="FFFFFF" w:themeFill="background1"/>
            <w:vAlign w:val="center"/>
          </w:tcPr>
          <w:p w14:paraId="6C713AFE" w14:textId="77777777" w:rsidR="00D03D79" w:rsidRPr="00A240AB" w:rsidRDefault="00D03D79" w:rsidP="00D029AE">
            <w:pPr>
              <w:jc w:val="center"/>
              <w:rPr>
                <w:rFonts w:eastAsia="Calibri"/>
                <w:color w:val="000000"/>
              </w:rPr>
            </w:pPr>
            <w:r>
              <w:rPr>
                <w:rFonts w:eastAsia="Calibri"/>
                <w:color w:val="000000"/>
              </w:rPr>
              <w:t>4</w:t>
            </w:r>
          </w:p>
        </w:tc>
        <w:tc>
          <w:tcPr>
            <w:tcW w:w="744"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4EF12074" w14:textId="77777777" w:rsidR="00D03D79" w:rsidRDefault="00A937D0" w:rsidP="001556BA">
            <w:pPr>
              <w:jc w:val="center"/>
              <w:rPr>
                <w:b/>
                <w:bCs/>
                <w:color w:val="000000" w:themeColor="text1"/>
                <w:sz w:val="20"/>
                <w:szCs w:val="20"/>
              </w:rPr>
            </w:pPr>
            <w:r w:rsidRPr="00A937D0">
              <w:rPr>
                <w:b/>
                <w:bCs/>
                <w:color w:val="000000" w:themeColor="text1"/>
                <w:sz w:val="20"/>
                <w:szCs w:val="20"/>
              </w:rPr>
              <w:t>431780</w:t>
            </w:r>
          </w:p>
          <w:p w14:paraId="1376D77D" w14:textId="77777777" w:rsidR="00A937D0" w:rsidRPr="007D4EC4" w:rsidRDefault="00A937D0" w:rsidP="001556BA">
            <w:pPr>
              <w:jc w:val="center"/>
              <w:rPr>
                <w:b/>
                <w:bCs/>
                <w:color w:val="000000" w:themeColor="text1"/>
                <w:sz w:val="20"/>
                <w:szCs w:val="20"/>
              </w:rPr>
            </w:pPr>
          </w:p>
          <w:p w14:paraId="5135859D" w14:textId="77777777" w:rsidR="00D03D79" w:rsidRPr="007D4EC4" w:rsidRDefault="00D03D79" w:rsidP="001556BA">
            <w:pPr>
              <w:jc w:val="center"/>
              <w:rPr>
                <w:rFonts w:eastAsia="Calibri"/>
                <w:sz w:val="16"/>
                <w:szCs w:val="16"/>
              </w:rPr>
            </w:pPr>
            <w:r w:rsidRPr="007D4EC4">
              <w:rPr>
                <w:rFonts w:eastAsia="Calibri"/>
                <w:b/>
                <w:color w:val="000000" w:themeColor="text1"/>
                <w:sz w:val="16"/>
                <w:szCs w:val="16"/>
              </w:rPr>
              <w:t>CATMAT COM DESCRITIVO APROXIMADO</w:t>
            </w:r>
          </w:p>
        </w:tc>
        <w:tc>
          <w:tcPr>
            <w:tcW w:w="2730" w:type="pct"/>
            <w:tcBorders>
              <w:top w:val="single" w:sz="4" w:space="0" w:color="000000"/>
              <w:left w:val="single" w:sz="4" w:space="0" w:color="000000"/>
              <w:bottom w:val="single" w:sz="4" w:space="0" w:color="000000"/>
              <w:right w:val="nil"/>
            </w:tcBorders>
            <w:shd w:val="clear" w:color="auto" w:fill="FFFFFF" w:themeFill="background1"/>
            <w:vAlign w:val="center"/>
            <w:hideMark/>
          </w:tcPr>
          <w:p w14:paraId="0D53C283" w14:textId="77777777" w:rsidR="00D03D79" w:rsidRPr="00D03D79" w:rsidRDefault="00D03D79" w:rsidP="00D029AE">
            <w:pPr>
              <w:rPr>
                <w:color w:val="000000"/>
                <w:sz w:val="20"/>
                <w:szCs w:val="20"/>
              </w:rPr>
            </w:pPr>
            <w:r w:rsidRPr="00D03D79">
              <w:rPr>
                <w:color w:val="000000"/>
                <w:sz w:val="20"/>
                <w:szCs w:val="20"/>
              </w:rPr>
              <w:t>Biopsy punch 5mm (Haste plástica fabricada em poliestireno, com dimensões aproximadas de: 8,5cm de comprimento; multifacetada na sua metade superior; diâmetro proximal de 0,8 cm e distal de 0,4 cm. Acoplado a haste há uma lâmina cilíndrica, fabricada em aço inox)</w:t>
            </w:r>
          </w:p>
        </w:tc>
        <w:tc>
          <w:tcPr>
            <w:tcW w:w="56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159D356" w14:textId="77777777" w:rsidR="00D03D79" w:rsidRPr="00D03D79" w:rsidRDefault="00D03D79" w:rsidP="00D029AE">
            <w:pPr>
              <w:jc w:val="center"/>
              <w:rPr>
                <w:color w:val="000000"/>
                <w:sz w:val="20"/>
                <w:szCs w:val="20"/>
              </w:rPr>
            </w:pPr>
            <w:r w:rsidRPr="00D03D79">
              <w:rPr>
                <w:color w:val="000000"/>
                <w:sz w:val="20"/>
                <w:szCs w:val="20"/>
              </w:rPr>
              <w:t>UNIDADE</w:t>
            </w:r>
          </w:p>
        </w:tc>
        <w:tc>
          <w:tcPr>
            <w:tcW w:w="688"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4E0D697A" w14:textId="77777777" w:rsidR="00D03D79" w:rsidRPr="00D03D79" w:rsidRDefault="00D03D79" w:rsidP="00D029AE">
            <w:pPr>
              <w:ind w:left="5" w:right="5"/>
              <w:jc w:val="center"/>
              <w:rPr>
                <w:rFonts w:eastAsia="Calibri"/>
                <w:b/>
                <w:sz w:val="20"/>
                <w:szCs w:val="20"/>
              </w:rPr>
            </w:pPr>
            <w:r w:rsidRPr="00D03D79">
              <w:rPr>
                <w:rFonts w:eastAsia="Calibri"/>
                <w:b/>
                <w:sz w:val="20"/>
                <w:szCs w:val="20"/>
              </w:rPr>
              <w:t>3.000</w:t>
            </w:r>
          </w:p>
        </w:tc>
      </w:tr>
      <w:tr w:rsidR="00D03D79" w:rsidRPr="00B92020" w14:paraId="58A1ED50" w14:textId="77777777" w:rsidTr="00D03D79">
        <w:trPr>
          <w:trHeight w:val="23"/>
        </w:trPr>
        <w:tc>
          <w:tcPr>
            <w:tcW w:w="276" w:type="pct"/>
            <w:tcBorders>
              <w:top w:val="single" w:sz="4" w:space="0" w:color="000000"/>
              <w:left w:val="single" w:sz="4" w:space="0" w:color="000000"/>
              <w:bottom w:val="single" w:sz="4" w:space="0" w:color="000000"/>
              <w:right w:val="nil"/>
            </w:tcBorders>
            <w:shd w:val="clear" w:color="auto" w:fill="FFFFFF" w:themeFill="background1"/>
            <w:vAlign w:val="center"/>
          </w:tcPr>
          <w:p w14:paraId="19B46A7E" w14:textId="77777777" w:rsidR="00D03D79" w:rsidRPr="00A240AB" w:rsidRDefault="00D03D79" w:rsidP="00D029AE">
            <w:pPr>
              <w:jc w:val="center"/>
              <w:rPr>
                <w:rFonts w:eastAsia="Calibri"/>
                <w:color w:val="000000"/>
              </w:rPr>
            </w:pPr>
            <w:r>
              <w:rPr>
                <w:rFonts w:eastAsia="Calibri"/>
                <w:color w:val="000000"/>
              </w:rPr>
              <w:t>5</w:t>
            </w:r>
          </w:p>
        </w:tc>
        <w:tc>
          <w:tcPr>
            <w:tcW w:w="744"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396626AF" w14:textId="77777777" w:rsidR="00D03D79" w:rsidRDefault="00052C07" w:rsidP="001556BA">
            <w:pPr>
              <w:jc w:val="center"/>
              <w:rPr>
                <w:b/>
                <w:bCs/>
                <w:color w:val="000000" w:themeColor="text1"/>
                <w:sz w:val="20"/>
                <w:szCs w:val="20"/>
              </w:rPr>
            </w:pPr>
            <w:r w:rsidRPr="00052C07">
              <w:rPr>
                <w:b/>
                <w:bCs/>
                <w:color w:val="000000" w:themeColor="text1"/>
                <w:sz w:val="20"/>
                <w:szCs w:val="20"/>
              </w:rPr>
              <w:t>437909</w:t>
            </w:r>
          </w:p>
          <w:p w14:paraId="1EE6E948" w14:textId="77777777" w:rsidR="00052C07" w:rsidRPr="007D4EC4" w:rsidRDefault="00052C07" w:rsidP="001556BA">
            <w:pPr>
              <w:jc w:val="center"/>
              <w:rPr>
                <w:b/>
                <w:bCs/>
                <w:color w:val="000000" w:themeColor="text1"/>
                <w:sz w:val="20"/>
                <w:szCs w:val="20"/>
              </w:rPr>
            </w:pPr>
          </w:p>
          <w:p w14:paraId="1B90439A" w14:textId="77777777" w:rsidR="00D03D79" w:rsidRPr="007D4EC4" w:rsidRDefault="00D03D79" w:rsidP="001556BA">
            <w:pPr>
              <w:jc w:val="center"/>
              <w:rPr>
                <w:rFonts w:eastAsia="Calibri"/>
                <w:sz w:val="16"/>
                <w:szCs w:val="16"/>
              </w:rPr>
            </w:pPr>
            <w:r w:rsidRPr="007D4EC4">
              <w:rPr>
                <w:rFonts w:eastAsia="Calibri"/>
                <w:b/>
                <w:color w:val="000000" w:themeColor="text1"/>
                <w:sz w:val="16"/>
                <w:szCs w:val="16"/>
              </w:rPr>
              <w:t>CATMAT COM DESCRITIVO APROXIMADO</w:t>
            </w:r>
          </w:p>
        </w:tc>
        <w:tc>
          <w:tcPr>
            <w:tcW w:w="2730" w:type="pct"/>
            <w:tcBorders>
              <w:top w:val="single" w:sz="4" w:space="0" w:color="000000"/>
              <w:left w:val="single" w:sz="4" w:space="0" w:color="000000"/>
              <w:bottom w:val="single" w:sz="4" w:space="0" w:color="000000"/>
              <w:right w:val="nil"/>
            </w:tcBorders>
            <w:shd w:val="clear" w:color="auto" w:fill="FFFFFF" w:themeFill="background1"/>
            <w:vAlign w:val="center"/>
            <w:hideMark/>
          </w:tcPr>
          <w:p w14:paraId="087E39A0" w14:textId="77777777" w:rsidR="00D03D79" w:rsidRPr="00D03D79" w:rsidRDefault="00D03D79" w:rsidP="00D029AE">
            <w:pPr>
              <w:rPr>
                <w:color w:val="000000"/>
                <w:sz w:val="20"/>
                <w:szCs w:val="20"/>
              </w:rPr>
            </w:pPr>
            <w:r w:rsidRPr="00D03D79">
              <w:rPr>
                <w:color w:val="000000"/>
                <w:sz w:val="20"/>
                <w:szCs w:val="20"/>
              </w:rPr>
              <w:t>Campo cirúrgico fenestrado, 40 x 40 cm, descartável, estéril com diâmetro de aproximadamente 10cm, branco com gramatura de 40g</w:t>
            </w:r>
          </w:p>
        </w:tc>
        <w:tc>
          <w:tcPr>
            <w:tcW w:w="56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D7557F5" w14:textId="77777777" w:rsidR="00D03D79" w:rsidRPr="00D03D79" w:rsidRDefault="00D03D79" w:rsidP="00D029AE">
            <w:pPr>
              <w:jc w:val="center"/>
              <w:rPr>
                <w:color w:val="000000"/>
                <w:sz w:val="20"/>
                <w:szCs w:val="20"/>
              </w:rPr>
            </w:pPr>
            <w:r w:rsidRPr="00D03D79">
              <w:rPr>
                <w:color w:val="000000"/>
                <w:sz w:val="20"/>
                <w:szCs w:val="20"/>
              </w:rPr>
              <w:t>UNIDADE</w:t>
            </w:r>
          </w:p>
        </w:tc>
        <w:tc>
          <w:tcPr>
            <w:tcW w:w="688"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49BC51FB" w14:textId="77777777" w:rsidR="00D03D79" w:rsidRPr="00D03D79" w:rsidRDefault="00D03D79" w:rsidP="00D029AE">
            <w:pPr>
              <w:ind w:left="5" w:right="5"/>
              <w:jc w:val="center"/>
              <w:rPr>
                <w:rFonts w:eastAsia="Calibri"/>
                <w:b/>
                <w:sz w:val="20"/>
                <w:szCs w:val="20"/>
              </w:rPr>
            </w:pPr>
            <w:r w:rsidRPr="00D03D79">
              <w:rPr>
                <w:rFonts w:eastAsia="Calibri"/>
                <w:b/>
                <w:sz w:val="20"/>
                <w:szCs w:val="20"/>
              </w:rPr>
              <w:t>20.000</w:t>
            </w:r>
          </w:p>
        </w:tc>
      </w:tr>
      <w:tr w:rsidR="00D03D79" w:rsidRPr="00B92020" w14:paraId="11558B22" w14:textId="77777777" w:rsidTr="00D03D79">
        <w:trPr>
          <w:trHeight w:val="23"/>
        </w:trPr>
        <w:tc>
          <w:tcPr>
            <w:tcW w:w="276" w:type="pct"/>
            <w:tcBorders>
              <w:top w:val="single" w:sz="4" w:space="0" w:color="000000"/>
              <w:left w:val="single" w:sz="4" w:space="0" w:color="000000"/>
              <w:bottom w:val="single" w:sz="4" w:space="0" w:color="000000"/>
              <w:right w:val="nil"/>
            </w:tcBorders>
            <w:shd w:val="clear" w:color="auto" w:fill="FFFFFF" w:themeFill="background1"/>
            <w:vAlign w:val="center"/>
          </w:tcPr>
          <w:p w14:paraId="5719FBD0" w14:textId="77777777" w:rsidR="00D03D79" w:rsidRPr="00A240AB" w:rsidRDefault="00D03D79" w:rsidP="00D029AE">
            <w:pPr>
              <w:ind w:left="80" w:right="35"/>
              <w:jc w:val="center"/>
            </w:pPr>
            <w:r>
              <w:t>6</w:t>
            </w:r>
          </w:p>
        </w:tc>
        <w:tc>
          <w:tcPr>
            <w:tcW w:w="744"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1ADE4E08" w14:textId="77777777" w:rsidR="00D03D79" w:rsidRDefault="00541A49" w:rsidP="001556BA">
            <w:pPr>
              <w:jc w:val="center"/>
              <w:rPr>
                <w:b/>
                <w:bCs/>
                <w:color w:val="000000" w:themeColor="text1"/>
                <w:sz w:val="20"/>
                <w:szCs w:val="20"/>
              </w:rPr>
            </w:pPr>
            <w:r w:rsidRPr="00541A49">
              <w:rPr>
                <w:b/>
                <w:bCs/>
                <w:color w:val="000000" w:themeColor="text1"/>
                <w:sz w:val="20"/>
                <w:szCs w:val="20"/>
              </w:rPr>
              <w:t>437183</w:t>
            </w:r>
          </w:p>
          <w:p w14:paraId="5D6438DC" w14:textId="77777777" w:rsidR="00541A49" w:rsidRPr="007D4EC4" w:rsidRDefault="00541A49" w:rsidP="001556BA">
            <w:pPr>
              <w:jc w:val="center"/>
              <w:rPr>
                <w:b/>
                <w:bCs/>
                <w:color w:val="000000" w:themeColor="text1"/>
                <w:sz w:val="20"/>
                <w:szCs w:val="20"/>
              </w:rPr>
            </w:pPr>
          </w:p>
          <w:p w14:paraId="68E63359" w14:textId="77777777" w:rsidR="00D03D79" w:rsidRPr="007D4EC4" w:rsidRDefault="00D03D79" w:rsidP="001556BA">
            <w:pPr>
              <w:jc w:val="center"/>
              <w:rPr>
                <w:rFonts w:eastAsia="Calibri"/>
                <w:sz w:val="16"/>
                <w:szCs w:val="16"/>
              </w:rPr>
            </w:pPr>
            <w:r w:rsidRPr="007D4EC4">
              <w:rPr>
                <w:rFonts w:eastAsia="Calibri"/>
                <w:b/>
                <w:color w:val="000000" w:themeColor="text1"/>
                <w:sz w:val="16"/>
                <w:szCs w:val="16"/>
              </w:rPr>
              <w:t>CATMAT COM DESCRITIVO APROXIMADO</w:t>
            </w:r>
          </w:p>
        </w:tc>
        <w:tc>
          <w:tcPr>
            <w:tcW w:w="2730" w:type="pct"/>
            <w:tcBorders>
              <w:top w:val="single" w:sz="4" w:space="0" w:color="000000"/>
              <w:left w:val="single" w:sz="4" w:space="0" w:color="000000"/>
              <w:bottom w:val="single" w:sz="4" w:space="0" w:color="000000"/>
              <w:right w:val="nil"/>
            </w:tcBorders>
            <w:shd w:val="clear" w:color="auto" w:fill="FFFFFF" w:themeFill="background1"/>
            <w:vAlign w:val="center"/>
            <w:hideMark/>
          </w:tcPr>
          <w:p w14:paraId="624CDEF5" w14:textId="77777777" w:rsidR="00D03D79" w:rsidRPr="00D03D79" w:rsidRDefault="00D03D79" w:rsidP="00D029AE">
            <w:pPr>
              <w:rPr>
                <w:color w:val="000000"/>
                <w:sz w:val="20"/>
                <w:szCs w:val="20"/>
              </w:rPr>
            </w:pPr>
            <w:r w:rsidRPr="00D03D79">
              <w:rPr>
                <w:color w:val="000000"/>
                <w:sz w:val="20"/>
                <w:szCs w:val="20"/>
              </w:rPr>
              <w:t>Cateter intravenoso, poliuretano, vialon, 18G, periférico, siliconizado, câmara refluxo, tampa protetora, descartável, estéril, radiopaco, agulha em aço inox, bisel curto, trifacetado, padrão de cores universal.</w:t>
            </w:r>
          </w:p>
        </w:tc>
        <w:tc>
          <w:tcPr>
            <w:tcW w:w="56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A123FFC" w14:textId="77777777" w:rsidR="00D03D79" w:rsidRPr="00D03D79" w:rsidRDefault="00D03D79" w:rsidP="00D029AE">
            <w:pPr>
              <w:jc w:val="center"/>
              <w:rPr>
                <w:color w:val="000000"/>
                <w:sz w:val="20"/>
                <w:szCs w:val="20"/>
              </w:rPr>
            </w:pPr>
            <w:r w:rsidRPr="00D03D79">
              <w:rPr>
                <w:color w:val="000000"/>
                <w:sz w:val="20"/>
                <w:szCs w:val="20"/>
              </w:rPr>
              <w:t>UNIDADE</w:t>
            </w:r>
          </w:p>
        </w:tc>
        <w:tc>
          <w:tcPr>
            <w:tcW w:w="688"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692D7E5C" w14:textId="77777777" w:rsidR="00D03D79" w:rsidRPr="00D03D79" w:rsidRDefault="00D03D79" w:rsidP="00D029AE">
            <w:pPr>
              <w:ind w:left="5" w:right="5"/>
              <w:jc w:val="center"/>
              <w:rPr>
                <w:rFonts w:eastAsia="Calibri"/>
                <w:b/>
                <w:sz w:val="20"/>
                <w:szCs w:val="20"/>
              </w:rPr>
            </w:pPr>
            <w:r w:rsidRPr="00D03D79">
              <w:rPr>
                <w:rFonts w:eastAsia="Calibri"/>
                <w:b/>
                <w:sz w:val="20"/>
                <w:szCs w:val="20"/>
              </w:rPr>
              <w:t>5.000</w:t>
            </w:r>
          </w:p>
        </w:tc>
      </w:tr>
      <w:tr w:rsidR="00D03D79" w:rsidRPr="00B92020" w14:paraId="1EE33C2F" w14:textId="77777777" w:rsidTr="00D03D79">
        <w:trPr>
          <w:trHeight w:val="23"/>
        </w:trPr>
        <w:tc>
          <w:tcPr>
            <w:tcW w:w="276" w:type="pct"/>
            <w:tcBorders>
              <w:top w:val="single" w:sz="4" w:space="0" w:color="000000"/>
              <w:left w:val="single" w:sz="4" w:space="0" w:color="000000"/>
              <w:bottom w:val="single" w:sz="4" w:space="0" w:color="000000"/>
              <w:right w:val="nil"/>
            </w:tcBorders>
            <w:shd w:val="clear" w:color="auto" w:fill="FFFFFF" w:themeFill="background1"/>
            <w:vAlign w:val="center"/>
          </w:tcPr>
          <w:p w14:paraId="19C7468F" w14:textId="77777777" w:rsidR="00D03D79" w:rsidRPr="00AF0053" w:rsidRDefault="00D03D79" w:rsidP="00D029AE">
            <w:pPr>
              <w:ind w:left="5" w:right="-10"/>
              <w:jc w:val="center"/>
              <w:rPr>
                <w:color w:val="000000" w:themeColor="text1"/>
              </w:rPr>
            </w:pPr>
            <w:r>
              <w:rPr>
                <w:color w:val="000000" w:themeColor="text1"/>
              </w:rPr>
              <w:t>7</w:t>
            </w:r>
          </w:p>
        </w:tc>
        <w:tc>
          <w:tcPr>
            <w:tcW w:w="744"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0CEAA010" w14:textId="77777777" w:rsidR="00D03D79" w:rsidRDefault="00541A49" w:rsidP="001556BA">
            <w:pPr>
              <w:jc w:val="center"/>
              <w:rPr>
                <w:b/>
                <w:bCs/>
                <w:color w:val="000000" w:themeColor="text1"/>
                <w:sz w:val="20"/>
                <w:szCs w:val="20"/>
              </w:rPr>
            </w:pPr>
            <w:r w:rsidRPr="00541A49">
              <w:rPr>
                <w:b/>
                <w:bCs/>
                <w:color w:val="000000" w:themeColor="text1"/>
                <w:sz w:val="20"/>
                <w:szCs w:val="20"/>
              </w:rPr>
              <w:t>437184</w:t>
            </w:r>
          </w:p>
          <w:p w14:paraId="200B3D90" w14:textId="77777777" w:rsidR="00541A49" w:rsidRPr="007D4EC4" w:rsidRDefault="00541A49" w:rsidP="001556BA">
            <w:pPr>
              <w:jc w:val="center"/>
              <w:rPr>
                <w:b/>
                <w:bCs/>
                <w:color w:val="000000" w:themeColor="text1"/>
                <w:sz w:val="20"/>
                <w:szCs w:val="20"/>
              </w:rPr>
            </w:pPr>
          </w:p>
          <w:p w14:paraId="6A45762E" w14:textId="77777777" w:rsidR="00D03D79" w:rsidRPr="007D4EC4" w:rsidRDefault="00D03D79" w:rsidP="001556BA">
            <w:pPr>
              <w:jc w:val="center"/>
              <w:rPr>
                <w:rFonts w:eastAsia="Calibri"/>
                <w:sz w:val="16"/>
                <w:szCs w:val="16"/>
              </w:rPr>
            </w:pPr>
            <w:r w:rsidRPr="007D4EC4">
              <w:rPr>
                <w:rFonts w:eastAsia="Calibri"/>
                <w:b/>
                <w:color w:val="000000" w:themeColor="text1"/>
                <w:sz w:val="16"/>
                <w:szCs w:val="16"/>
              </w:rPr>
              <w:t>CATMAT COM DESCRITIVO APROXIMADO</w:t>
            </w:r>
          </w:p>
        </w:tc>
        <w:tc>
          <w:tcPr>
            <w:tcW w:w="2730" w:type="pct"/>
            <w:tcBorders>
              <w:top w:val="single" w:sz="4" w:space="0" w:color="000000"/>
              <w:left w:val="single" w:sz="4" w:space="0" w:color="000000"/>
              <w:bottom w:val="single" w:sz="4" w:space="0" w:color="000000"/>
              <w:right w:val="nil"/>
            </w:tcBorders>
            <w:shd w:val="clear" w:color="auto" w:fill="FFFFFF" w:themeFill="background1"/>
            <w:vAlign w:val="center"/>
            <w:hideMark/>
          </w:tcPr>
          <w:p w14:paraId="05D3BDBF" w14:textId="77777777" w:rsidR="00D03D79" w:rsidRPr="00D03D79" w:rsidRDefault="00D03D79" w:rsidP="00D029AE">
            <w:pPr>
              <w:rPr>
                <w:color w:val="000000"/>
                <w:sz w:val="20"/>
                <w:szCs w:val="20"/>
              </w:rPr>
            </w:pPr>
            <w:r w:rsidRPr="00D03D79">
              <w:rPr>
                <w:color w:val="000000"/>
                <w:sz w:val="20"/>
                <w:szCs w:val="20"/>
              </w:rPr>
              <w:t>Cateter intravenoso, poliuretano, vialon, 20G, periférico, siliconizado, câmara refluxo, tampa protetora, descartável, estéril, radiopaco, agulha em aço inox, bisel curto, trifacetado, padrão de cores universal.</w:t>
            </w:r>
          </w:p>
        </w:tc>
        <w:tc>
          <w:tcPr>
            <w:tcW w:w="56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723059B" w14:textId="77777777" w:rsidR="00D03D79" w:rsidRPr="00D03D79" w:rsidRDefault="00D03D79" w:rsidP="00D029AE">
            <w:pPr>
              <w:jc w:val="center"/>
              <w:rPr>
                <w:color w:val="000000"/>
                <w:sz w:val="20"/>
                <w:szCs w:val="20"/>
              </w:rPr>
            </w:pPr>
            <w:r w:rsidRPr="00D03D79">
              <w:rPr>
                <w:color w:val="000000"/>
                <w:sz w:val="20"/>
                <w:szCs w:val="20"/>
              </w:rPr>
              <w:t>UNIDADE</w:t>
            </w:r>
          </w:p>
        </w:tc>
        <w:tc>
          <w:tcPr>
            <w:tcW w:w="688"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059ACE26" w14:textId="77777777" w:rsidR="00D03D79" w:rsidRPr="00D03D79" w:rsidRDefault="00D03D79" w:rsidP="00D029AE">
            <w:pPr>
              <w:tabs>
                <w:tab w:val="left" w:pos="8730"/>
              </w:tabs>
              <w:ind w:left="5" w:right="-25"/>
              <w:jc w:val="center"/>
              <w:rPr>
                <w:rFonts w:eastAsia="Calibri"/>
                <w:b/>
                <w:sz w:val="20"/>
                <w:szCs w:val="20"/>
              </w:rPr>
            </w:pPr>
            <w:r w:rsidRPr="00D03D79">
              <w:rPr>
                <w:rFonts w:eastAsia="Calibri"/>
                <w:b/>
                <w:sz w:val="20"/>
                <w:szCs w:val="20"/>
              </w:rPr>
              <w:t>20.000</w:t>
            </w:r>
          </w:p>
        </w:tc>
      </w:tr>
      <w:tr w:rsidR="00D03D79" w:rsidRPr="00B92020" w14:paraId="0D5A9248" w14:textId="77777777" w:rsidTr="00D03D79">
        <w:trPr>
          <w:trHeight w:val="23"/>
        </w:trPr>
        <w:tc>
          <w:tcPr>
            <w:tcW w:w="276" w:type="pct"/>
            <w:tcBorders>
              <w:top w:val="single" w:sz="4" w:space="0" w:color="000000"/>
              <w:left w:val="single" w:sz="4" w:space="0" w:color="000000"/>
              <w:bottom w:val="single" w:sz="4" w:space="0" w:color="000000"/>
              <w:right w:val="nil"/>
            </w:tcBorders>
            <w:shd w:val="clear" w:color="auto" w:fill="FFFFFF" w:themeFill="background1"/>
            <w:vAlign w:val="center"/>
          </w:tcPr>
          <w:p w14:paraId="0E888948" w14:textId="77777777" w:rsidR="00D03D79" w:rsidRPr="00B92020" w:rsidRDefault="00D03D79" w:rsidP="00D029AE">
            <w:pPr>
              <w:ind w:left="5" w:right="35"/>
              <w:jc w:val="center"/>
            </w:pPr>
            <w:r>
              <w:t>8</w:t>
            </w:r>
          </w:p>
        </w:tc>
        <w:tc>
          <w:tcPr>
            <w:tcW w:w="744"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27073718" w14:textId="77777777" w:rsidR="00D03D79" w:rsidRDefault="002A04AA" w:rsidP="001556BA">
            <w:pPr>
              <w:jc w:val="center"/>
              <w:rPr>
                <w:b/>
                <w:bCs/>
                <w:color w:val="000000" w:themeColor="text1"/>
                <w:sz w:val="20"/>
                <w:szCs w:val="20"/>
              </w:rPr>
            </w:pPr>
            <w:r w:rsidRPr="002A04AA">
              <w:rPr>
                <w:b/>
                <w:bCs/>
                <w:color w:val="000000" w:themeColor="text1"/>
                <w:sz w:val="20"/>
                <w:szCs w:val="20"/>
              </w:rPr>
              <w:t>437185</w:t>
            </w:r>
          </w:p>
          <w:p w14:paraId="5AD96670" w14:textId="77777777" w:rsidR="002A04AA" w:rsidRPr="007D4EC4" w:rsidRDefault="002A04AA" w:rsidP="001556BA">
            <w:pPr>
              <w:jc w:val="center"/>
              <w:rPr>
                <w:b/>
                <w:bCs/>
                <w:color w:val="000000" w:themeColor="text1"/>
                <w:sz w:val="20"/>
                <w:szCs w:val="20"/>
              </w:rPr>
            </w:pPr>
          </w:p>
          <w:p w14:paraId="613BC4E8" w14:textId="77777777" w:rsidR="00D03D79" w:rsidRPr="007D4EC4" w:rsidRDefault="00D03D79" w:rsidP="001556BA">
            <w:pPr>
              <w:jc w:val="center"/>
              <w:rPr>
                <w:rFonts w:eastAsia="Calibri"/>
                <w:sz w:val="16"/>
                <w:szCs w:val="16"/>
              </w:rPr>
            </w:pPr>
            <w:r w:rsidRPr="007D4EC4">
              <w:rPr>
                <w:rFonts w:eastAsia="Calibri"/>
                <w:b/>
                <w:color w:val="000000" w:themeColor="text1"/>
                <w:sz w:val="16"/>
                <w:szCs w:val="16"/>
              </w:rPr>
              <w:t>CATMAT COM DESCRITIVO APROXIMADO</w:t>
            </w:r>
          </w:p>
        </w:tc>
        <w:tc>
          <w:tcPr>
            <w:tcW w:w="2730" w:type="pct"/>
            <w:tcBorders>
              <w:top w:val="single" w:sz="4" w:space="0" w:color="000000"/>
              <w:left w:val="single" w:sz="4" w:space="0" w:color="000000"/>
              <w:bottom w:val="single" w:sz="4" w:space="0" w:color="000000"/>
              <w:right w:val="nil"/>
            </w:tcBorders>
            <w:shd w:val="clear" w:color="auto" w:fill="FFFFFF" w:themeFill="background1"/>
            <w:vAlign w:val="center"/>
            <w:hideMark/>
          </w:tcPr>
          <w:p w14:paraId="4CFDD98A" w14:textId="77777777" w:rsidR="00D03D79" w:rsidRPr="00D03D79" w:rsidRDefault="00D03D79" w:rsidP="00D029AE">
            <w:pPr>
              <w:rPr>
                <w:color w:val="000000"/>
                <w:sz w:val="20"/>
                <w:szCs w:val="20"/>
              </w:rPr>
            </w:pPr>
            <w:r w:rsidRPr="00D03D79">
              <w:rPr>
                <w:color w:val="000000"/>
                <w:sz w:val="20"/>
                <w:szCs w:val="20"/>
              </w:rPr>
              <w:t>Cateter intravenoso, poliuretano, vialon, 22G, periférico, siliconizado, câmara refluxo, tampa protetora, descartável, estéril, radiopaco, agulha em aço inox, bisel curto, trifacetado, padrão de cores universal.</w:t>
            </w:r>
          </w:p>
        </w:tc>
        <w:tc>
          <w:tcPr>
            <w:tcW w:w="56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18F5421" w14:textId="77777777" w:rsidR="00D03D79" w:rsidRPr="00D03D79" w:rsidRDefault="00D03D79" w:rsidP="00D029AE">
            <w:pPr>
              <w:jc w:val="center"/>
              <w:rPr>
                <w:color w:val="000000"/>
                <w:sz w:val="20"/>
                <w:szCs w:val="20"/>
              </w:rPr>
            </w:pPr>
            <w:r w:rsidRPr="00D03D79">
              <w:rPr>
                <w:color w:val="000000"/>
                <w:sz w:val="20"/>
                <w:szCs w:val="20"/>
              </w:rPr>
              <w:t>UNIDADE</w:t>
            </w:r>
          </w:p>
        </w:tc>
        <w:tc>
          <w:tcPr>
            <w:tcW w:w="688"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329B5D64" w14:textId="77777777" w:rsidR="00D03D79" w:rsidRPr="00D03D79" w:rsidRDefault="00D03D79" w:rsidP="00D029AE">
            <w:pPr>
              <w:ind w:left="5" w:right="5"/>
              <w:jc w:val="center"/>
              <w:rPr>
                <w:rFonts w:eastAsia="Calibri"/>
                <w:b/>
                <w:sz w:val="20"/>
                <w:szCs w:val="20"/>
              </w:rPr>
            </w:pPr>
            <w:r w:rsidRPr="00D03D79">
              <w:rPr>
                <w:rFonts w:eastAsia="Calibri"/>
                <w:b/>
                <w:sz w:val="20"/>
                <w:szCs w:val="20"/>
              </w:rPr>
              <w:t>8.000</w:t>
            </w:r>
          </w:p>
        </w:tc>
      </w:tr>
      <w:tr w:rsidR="00D03D79" w:rsidRPr="00B92020" w14:paraId="76DDC13D" w14:textId="77777777" w:rsidTr="00D03D79">
        <w:trPr>
          <w:trHeight w:val="23"/>
        </w:trPr>
        <w:tc>
          <w:tcPr>
            <w:tcW w:w="276" w:type="pct"/>
            <w:tcBorders>
              <w:top w:val="single" w:sz="4" w:space="0" w:color="000000"/>
              <w:left w:val="single" w:sz="4" w:space="0" w:color="000000"/>
              <w:bottom w:val="single" w:sz="4" w:space="0" w:color="000000"/>
              <w:right w:val="nil"/>
            </w:tcBorders>
            <w:shd w:val="clear" w:color="auto" w:fill="FFFFFF" w:themeFill="background1"/>
            <w:vAlign w:val="center"/>
          </w:tcPr>
          <w:p w14:paraId="66AA9C89" w14:textId="77777777" w:rsidR="00D03D79" w:rsidRPr="00A240AB" w:rsidRDefault="00D03D79" w:rsidP="00D029AE">
            <w:pPr>
              <w:ind w:left="5" w:right="-10"/>
              <w:jc w:val="center"/>
            </w:pPr>
            <w:r>
              <w:t>9</w:t>
            </w:r>
          </w:p>
        </w:tc>
        <w:tc>
          <w:tcPr>
            <w:tcW w:w="744"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3A441F71" w14:textId="77777777" w:rsidR="00D03D79" w:rsidRDefault="002A04AA" w:rsidP="001556BA">
            <w:pPr>
              <w:jc w:val="center"/>
              <w:rPr>
                <w:b/>
                <w:bCs/>
                <w:color w:val="000000" w:themeColor="text1"/>
                <w:sz w:val="20"/>
                <w:szCs w:val="20"/>
              </w:rPr>
            </w:pPr>
            <w:r w:rsidRPr="002A04AA">
              <w:rPr>
                <w:b/>
                <w:bCs/>
                <w:color w:val="000000" w:themeColor="text1"/>
                <w:sz w:val="20"/>
                <w:szCs w:val="20"/>
              </w:rPr>
              <w:t>437186</w:t>
            </w:r>
          </w:p>
          <w:p w14:paraId="62770C90" w14:textId="77777777" w:rsidR="002A04AA" w:rsidRPr="007D4EC4" w:rsidRDefault="002A04AA" w:rsidP="001556BA">
            <w:pPr>
              <w:jc w:val="center"/>
              <w:rPr>
                <w:b/>
                <w:bCs/>
                <w:color w:val="000000" w:themeColor="text1"/>
                <w:sz w:val="20"/>
                <w:szCs w:val="20"/>
              </w:rPr>
            </w:pPr>
          </w:p>
          <w:p w14:paraId="0C29DA57" w14:textId="77777777" w:rsidR="00D03D79" w:rsidRPr="007D4EC4" w:rsidRDefault="00D03D79" w:rsidP="001556BA">
            <w:pPr>
              <w:jc w:val="center"/>
              <w:rPr>
                <w:rFonts w:eastAsia="Calibri"/>
                <w:sz w:val="16"/>
                <w:szCs w:val="16"/>
              </w:rPr>
            </w:pPr>
            <w:r w:rsidRPr="007D4EC4">
              <w:rPr>
                <w:rFonts w:eastAsia="Calibri"/>
                <w:b/>
                <w:color w:val="000000" w:themeColor="text1"/>
                <w:sz w:val="16"/>
                <w:szCs w:val="16"/>
              </w:rPr>
              <w:t>CATMAT COM DESCRITIVO APROXIMADO</w:t>
            </w:r>
          </w:p>
        </w:tc>
        <w:tc>
          <w:tcPr>
            <w:tcW w:w="2730" w:type="pct"/>
            <w:tcBorders>
              <w:top w:val="single" w:sz="4" w:space="0" w:color="000000"/>
              <w:left w:val="single" w:sz="4" w:space="0" w:color="000000"/>
              <w:bottom w:val="single" w:sz="4" w:space="0" w:color="000000"/>
              <w:right w:val="nil"/>
            </w:tcBorders>
            <w:shd w:val="clear" w:color="auto" w:fill="FFFFFF" w:themeFill="background1"/>
            <w:vAlign w:val="center"/>
            <w:hideMark/>
          </w:tcPr>
          <w:p w14:paraId="3CA9EFE8" w14:textId="77777777" w:rsidR="00D03D79" w:rsidRPr="00D03D79" w:rsidRDefault="00D03D79" w:rsidP="00D029AE">
            <w:pPr>
              <w:rPr>
                <w:color w:val="000000"/>
                <w:sz w:val="20"/>
                <w:szCs w:val="20"/>
              </w:rPr>
            </w:pPr>
            <w:r w:rsidRPr="00D03D79">
              <w:rPr>
                <w:color w:val="000000"/>
                <w:sz w:val="20"/>
                <w:szCs w:val="20"/>
              </w:rPr>
              <w:t>Cateter intravenoso, poliuretano, vialon, 24G, periférico, siliconizado, câmara refluxo, tampa protetora, descartável, estéril, radiopaco, agulha em aço inox, bisel curto, trifacetado, padrão de cores universal.</w:t>
            </w:r>
          </w:p>
        </w:tc>
        <w:tc>
          <w:tcPr>
            <w:tcW w:w="56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E6568E0" w14:textId="77777777" w:rsidR="00D03D79" w:rsidRPr="00D03D79" w:rsidRDefault="00D03D79" w:rsidP="00D029AE">
            <w:pPr>
              <w:jc w:val="center"/>
              <w:rPr>
                <w:color w:val="000000"/>
                <w:sz w:val="20"/>
                <w:szCs w:val="20"/>
              </w:rPr>
            </w:pPr>
            <w:r w:rsidRPr="00D03D79">
              <w:rPr>
                <w:color w:val="000000"/>
                <w:sz w:val="20"/>
                <w:szCs w:val="20"/>
              </w:rPr>
              <w:t>UNIDADE</w:t>
            </w:r>
          </w:p>
        </w:tc>
        <w:tc>
          <w:tcPr>
            <w:tcW w:w="688"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73755228" w14:textId="77777777" w:rsidR="00D03D79" w:rsidRPr="00D03D79" w:rsidRDefault="00D03D79" w:rsidP="00D029AE">
            <w:pPr>
              <w:ind w:left="5" w:right="5"/>
              <w:jc w:val="center"/>
              <w:rPr>
                <w:rFonts w:eastAsia="Calibri"/>
                <w:b/>
                <w:sz w:val="20"/>
                <w:szCs w:val="20"/>
              </w:rPr>
            </w:pPr>
            <w:r w:rsidRPr="00D03D79">
              <w:rPr>
                <w:rFonts w:eastAsia="Calibri"/>
                <w:b/>
                <w:sz w:val="20"/>
                <w:szCs w:val="20"/>
              </w:rPr>
              <w:t>8.000</w:t>
            </w:r>
          </w:p>
        </w:tc>
      </w:tr>
      <w:tr w:rsidR="00D03D79" w:rsidRPr="00B92020" w14:paraId="201B4BF5" w14:textId="77777777" w:rsidTr="00D03D79">
        <w:trPr>
          <w:trHeight w:val="23"/>
        </w:trPr>
        <w:tc>
          <w:tcPr>
            <w:tcW w:w="276" w:type="pct"/>
            <w:tcBorders>
              <w:top w:val="single" w:sz="4" w:space="0" w:color="000000"/>
              <w:left w:val="single" w:sz="4" w:space="0" w:color="000000"/>
              <w:bottom w:val="single" w:sz="4" w:space="0" w:color="000000"/>
              <w:right w:val="nil"/>
            </w:tcBorders>
            <w:shd w:val="clear" w:color="auto" w:fill="FFFFFF" w:themeFill="background1"/>
            <w:vAlign w:val="center"/>
          </w:tcPr>
          <w:p w14:paraId="344B32FA" w14:textId="77777777" w:rsidR="00D03D79" w:rsidRPr="00A240AB" w:rsidRDefault="00D03D79" w:rsidP="00D029AE">
            <w:pPr>
              <w:ind w:left="5" w:right="35"/>
              <w:jc w:val="center"/>
            </w:pPr>
            <w:r>
              <w:t>10</w:t>
            </w:r>
          </w:p>
        </w:tc>
        <w:tc>
          <w:tcPr>
            <w:tcW w:w="744"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43EF775D" w14:textId="77777777" w:rsidR="00D03D79" w:rsidRDefault="001F4F62" w:rsidP="001556BA">
            <w:pPr>
              <w:jc w:val="center"/>
              <w:rPr>
                <w:b/>
                <w:bCs/>
                <w:color w:val="000000" w:themeColor="text1"/>
                <w:sz w:val="20"/>
                <w:szCs w:val="20"/>
              </w:rPr>
            </w:pPr>
            <w:r w:rsidRPr="001F4F62">
              <w:rPr>
                <w:b/>
                <w:bCs/>
                <w:color w:val="000000" w:themeColor="text1"/>
                <w:sz w:val="20"/>
                <w:szCs w:val="20"/>
              </w:rPr>
              <w:t>395230</w:t>
            </w:r>
          </w:p>
          <w:p w14:paraId="54C2FCC1" w14:textId="77777777" w:rsidR="001F4F62" w:rsidRPr="007D4EC4" w:rsidRDefault="001F4F62" w:rsidP="001556BA">
            <w:pPr>
              <w:jc w:val="center"/>
              <w:rPr>
                <w:b/>
                <w:bCs/>
                <w:color w:val="000000" w:themeColor="text1"/>
                <w:sz w:val="20"/>
                <w:szCs w:val="20"/>
              </w:rPr>
            </w:pPr>
          </w:p>
          <w:p w14:paraId="57676D60" w14:textId="77777777" w:rsidR="00D03D79" w:rsidRPr="007D4EC4" w:rsidRDefault="00D03D79" w:rsidP="001556BA">
            <w:pPr>
              <w:jc w:val="center"/>
              <w:rPr>
                <w:rFonts w:eastAsia="Calibri"/>
                <w:sz w:val="16"/>
                <w:szCs w:val="16"/>
              </w:rPr>
            </w:pPr>
            <w:r w:rsidRPr="007D4EC4">
              <w:rPr>
                <w:rFonts w:eastAsia="Calibri"/>
                <w:b/>
                <w:color w:val="000000" w:themeColor="text1"/>
                <w:sz w:val="16"/>
                <w:szCs w:val="16"/>
              </w:rPr>
              <w:t>CATMAT COM DESCRITIVO APROXIMADO</w:t>
            </w:r>
          </w:p>
        </w:tc>
        <w:tc>
          <w:tcPr>
            <w:tcW w:w="2730" w:type="pct"/>
            <w:tcBorders>
              <w:top w:val="single" w:sz="4" w:space="0" w:color="000000"/>
              <w:left w:val="single" w:sz="4" w:space="0" w:color="000000"/>
              <w:bottom w:val="single" w:sz="4" w:space="0" w:color="000000"/>
              <w:right w:val="nil"/>
            </w:tcBorders>
            <w:shd w:val="clear" w:color="auto" w:fill="FFFFFF" w:themeFill="background1"/>
            <w:vAlign w:val="center"/>
            <w:hideMark/>
          </w:tcPr>
          <w:p w14:paraId="35DBDFFB" w14:textId="77777777" w:rsidR="00D03D79" w:rsidRPr="00D03D79" w:rsidRDefault="00D03D79" w:rsidP="00D029AE">
            <w:pPr>
              <w:rPr>
                <w:color w:val="000000"/>
                <w:sz w:val="20"/>
                <w:szCs w:val="20"/>
              </w:rPr>
            </w:pPr>
            <w:r w:rsidRPr="00D03D79">
              <w:rPr>
                <w:color w:val="000000"/>
                <w:sz w:val="20"/>
                <w:szCs w:val="20"/>
              </w:rPr>
              <w:t>Cateter oxigenoterapia, polipropileno maleável, óculos com anel de ajuste, oxigenoterapia, descartável, estéril, adulto</w:t>
            </w:r>
          </w:p>
        </w:tc>
        <w:tc>
          <w:tcPr>
            <w:tcW w:w="56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F2C6D6F" w14:textId="77777777" w:rsidR="00D03D79" w:rsidRPr="00D03D79" w:rsidRDefault="00D03D79" w:rsidP="00D029AE">
            <w:pPr>
              <w:jc w:val="center"/>
              <w:rPr>
                <w:color w:val="000000"/>
                <w:sz w:val="20"/>
                <w:szCs w:val="20"/>
              </w:rPr>
            </w:pPr>
            <w:r w:rsidRPr="00D03D79">
              <w:rPr>
                <w:color w:val="000000"/>
                <w:sz w:val="20"/>
                <w:szCs w:val="20"/>
              </w:rPr>
              <w:t>UNIDADE</w:t>
            </w:r>
          </w:p>
        </w:tc>
        <w:tc>
          <w:tcPr>
            <w:tcW w:w="688"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766F1F93" w14:textId="77777777" w:rsidR="00D03D79" w:rsidRPr="00D03D79" w:rsidRDefault="00D03D79" w:rsidP="00D029AE">
            <w:pPr>
              <w:ind w:left="5" w:right="5"/>
              <w:jc w:val="center"/>
              <w:rPr>
                <w:rFonts w:eastAsia="Calibri"/>
                <w:b/>
                <w:sz w:val="20"/>
                <w:szCs w:val="20"/>
              </w:rPr>
            </w:pPr>
            <w:r w:rsidRPr="00D03D79">
              <w:rPr>
                <w:rFonts w:eastAsia="Calibri"/>
                <w:b/>
                <w:sz w:val="20"/>
                <w:szCs w:val="20"/>
              </w:rPr>
              <w:t>1.000</w:t>
            </w:r>
          </w:p>
        </w:tc>
      </w:tr>
      <w:tr w:rsidR="00D03D79" w:rsidRPr="00B92020" w14:paraId="4AE8B714" w14:textId="77777777" w:rsidTr="00D03D79">
        <w:trPr>
          <w:trHeight w:val="23"/>
        </w:trPr>
        <w:tc>
          <w:tcPr>
            <w:tcW w:w="276" w:type="pct"/>
            <w:tcBorders>
              <w:top w:val="single" w:sz="4" w:space="0" w:color="000000"/>
              <w:left w:val="single" w:sz="4" w:space="0" w:color="000000"/>
              <w:bottom w:val="single" w:sz="4" w:space="0" w:color="000000"/>
              <w:right w:val="nil"/>
            </w:tcBorders>
            <w:shd w:val="clear" w:color="auto" w:fill="FFFFFF" w:themeFill="background1"/>
            <w:vAlign w:val="center"/>
          </w:tcPr>
          <w:p w14:paraId="523DABBA" w14:textId="77777777" w:rsidR="00D03D79" w:rsidRPr="00B92020" w:rsidRDefault="00D03D79" w:rsidP="00D029AE">
            <w:pPr>
              <w:ind w:left="5" w:right="35"/>
              <w:jc w:val="center"/>
            </w:pPr>
            <w:r>
              <w:t>11</w:t>
            </w:r>
          </w:p>
        </w:tc>
        <w:tc>
          <w:tcPr>
            <w:tcW w:w="744"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22F1E17A" w14:textId="77777777" w:rsidR="00D03D79" w:rsidRDefault="001F4F62" w:rsidP="001556BA">
            <w:pPr>
              <w:jc w:val="center"/>
              <w:rPr>
                <w:b/>
                <w:bCs/>
                <w:color w:val="000000" w:themeColor="text1"/>
                <w:sz w:val="20"/>
                <w:szCs w:val="20"/>
              </w:rPr>
            </w:pPr>
            <w:r w:rsidRPr="001F4F62">
              <w:rPr>
                <w:b/>
                <w:bCs/>
                <w:color w:val="000000" w:themeColor="text1"/>
                <w:sz w:val="20"/>
                <w:szCs w:val="20"/>
              </w:rPr>
              <w:t>282205</w:t>
            </w:r>
          </w:p>
          <w:p w14:paraId="3463D62B" w14:textId="77777777" w:rsidR="001F4F62" w:rsidRPr="007D4EC4" w:rsidRDefault="001F4F62" w:rsidP="001556BA">
            <w:pPr>
              <w:jc w:val="center"/>
              <w:rPr>
                <w:b/>
                <w:bCs/>
                <w:color w:val="000000" w:themeColor="text1"/>
                <w:sz w:val="20"/>
                <w:szCs w:val="20"/>
              </w:rPr>
            </w:pPr>
          </w:p>
          <w:p w14:paraId="751C0915" w14:textId="77777777" w:rsidR="00D03D79" w:rsidRPr="007D4EC4" w:rsidRDefault="00D03D79" w:rsidP="001556BA">
            <w:pPr>
              <w:jc w:val="center"/>
              <w:rPr>
                <w:rFonts w:eastAsia="Calibri"/>
                <w:sz w:val="16"/>
                <w:szCs w:val="16"/>
              </w:rPr>
            </w:pPr>
            <w:r w:rsidRPr="007D4EC4">
              <w:rPr>
                <w:rFonts w:eastAsia="Calibri"/>
                <w:b/>
                <w:color w:val="000000" w:themeColor="text1"/>
                <w:sz w:val="16"/>
                <w:szCs w:val="16"/>
              </w:rPr>
              <w:t>CATMAT COM DESCRITIVO APROXIMADO</w:t>
            </w:r>
          </w:p>
        </w:tc>
        <w:tc>
          <w:tcPr>
            <w:tcW w:w="2730" w:type="pct"/>
            <w:tcBorders>
              <w:top w:val="single" w:sz="4" w:space="0" w:color="000000"/>
              <w:left w:val="single" w:sz="4" w:space="0" w:color="000000"/>
              <w:bottom w:val="single" w:sz="4" w:space="0" w:color="000000"/>
              <w:right w:val="nil"/>
            </w:tcBorders>
            <w:shd w:val="clear" w:color="auto" w:fill="FFFFFF" w:themeFill="background1"/>
            <w:vAlign w:val="center"/>
            <w:hideMark/>
          </w:tcPr>
          <w:p w14:paraId="4F95662F" w14:textId="77777777" w:rsidR="00D03D79" w:rsidRPr="00D03D79" w:rsidRDefault="00D03D79" w:rsidP="00D029AE">
            <w:pPr>
              <w:rPr>
                <w:color w:val="000000"/>
                <w:sz w:val="20"/>
                <w:szCs w:val="20"/>
              </w:rPr>
            </w:pPr>
            <w:r w:rsidRPr="00D03D79">
              <w:rPr>
                <w:color w:val="000000"/>
                <w:sz w:val="20"/>
                <w:szCs w:val="20"/>
              </w:rPr>
              <w:t>Cateter oxigenoterapia, polipropileno maleável, óculos com anel de ajuste, oxigenoterapia, descartável, estéril, infantil</w:t>
            </w:r>
          </w:p>
        </w:tc>
        <w:tc>
          <w:tcPr>
            <w:tcW w:w="56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17E0725" w14:textId="77777777" w:rsidR="00D03D79" w:rsidRPr="00D03D79" w:rsidRDefault="00D03D79" w:rsidP="00D029AE">
            <w:pPr>
              <w:jc w:val="center"/>
              <w:rPr>
                <w:color w:val="000000"/>
                <w:sz w:val="20"/>
                <w:szCs w:val="20"/>
              </w:rPr>
            </w:pPr>
            <w:r w:rsidRPr="00D03D79">
              <w:rPr>
                <w:color w:val="000000"/>
                <w:sz w:val="20"/>
                <w:szCs w:val="20"/>
              </w:rPr>
              <w:t>UNIDADE</w:t>
            </w:r>
          </w:p>
        </w:tc>
        <w:tc>
          <w:tcPr>
            <w:tcW w:w="688"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4AE4E9C3" w14:textId="77777777" w:rsidR="00D03D79" w:rsidRPr="00D03D79" w:rsidRDefault="00D03D79" w:rsidP="00D029AE">
            <w:pPr>
              <w:ind w:left="5" w:right="5"/>
              <w:jc w:val="center"/>
              <w:rPr>
                <w:rFonts w:eastAsia="Calibri"/>
                <w:b/>
                <w:sz w:val="20"/>
                <w:szCs w:val="20"/>
              </w:rPr>
            </w:pPr>
            <w:r w:rsidRPr="00D03D79">
              <w:rPr>
                <w:rFonts w:eastAsia="Calibri"/>
                <w:b/>
                <w:sz w:val="20"/>
                <w:szCs w:val="20"/>
              </w:rPr>
              <w:t>1.000</w:t>
            </w:r>
          </w:p>
        </w:tc>
      </w:tr>
      <w:tr w:rsidR="00D03D79" w:rsidRPr="00B92020" w14:paraId="0FF7EA79" w14:textId="77777777" w:rsidTr="00D03D79">
        <w:trPr>
          <w:trHeight w:val="23"/>
        </w:trPr>
        <w:tc>
          <w:tcPr>
            <w:tcW w:w="276" w:type="pct"/>
            <w:tcBorders>
              <w:top w:val="single" w:sz="4" w:space="0" w:color="000000"/>
              <w:left w:val="single" w:sz="4" w:space="0" w:color="000000"/>
              <w:bottom w:val="single" w:sz="4" w:space="0" w:color="000000"/>
              <w:right w:val="nil"/>
            </w:tcBorders>
            <w:shd w:val="clear" w:color="auto" w:fill="FFFFFF" w:themeFill="background1"/>
            <w:vAlign w:val="center"/>
          </w:tcPr>
          <w:p w14:paraId="5CC460EA" w14:textId="77777777" w:rsidR="00D03D79" w:rsidRDefault="00D03D79" w:rsidP="00D029AE">
            <w:pPr>
              <w:ind w:left="5" w:right="35"/>
              <w:jc w:val="center"/>
            </w:pPr>
            <w:r>
              <w:t>12</w:t>
            </w:r>
          </w:p>
        </w:tc>
        <w:tc>
          <w:tcPr>
            <w:tcW w:w="744"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74C6EB5D" w14:textId="77777777" w:rsidR="00D03D79" w:rsidRDefault="00EB7CB0" w:rsidP="001556BA">
            <w:pPr>
              <w:jc w:val="center"/>
              <w:rPr>
                <w:b/>
                <w:bCs/>
                <w:color w:val="000000" w:themeColor="text1"/>
                <w:sz w:val="20"/>
                <w:szCs w:val="20"/>
              </w:rPr>
            </w:pPr>
            <w:r w:rsidRPr="00EB7CB0">
              <w:rPr>
                <w:b/>
                <w:bCs/>
                <w:color w:val="000000" w:themeColor="text1"/>
                <w:sz w:val="20"/>
                <w:szCs w:val="20"/>
              </w:rPr>
              <w:t>419371</w:t>
            </w:r>
          </w:p>
          <w:p w14:paraId="0E404061" w14:textId="77777777" w:rsidR="00EB7CB0" w:rsidRPr="007D4EC4" w:rsidRDefault="00EB7CB0" w:rsidP="001556BA">
            <w:pPr>
              <w:jc w:val="center"/>
              <w:rPr>
                <w:b/>
                <w:bCs/>
                <w:color w:val="000000" w:themeColor="text1"/>
                <w:sz w:val="20"/>
                <w:szCs w:val="20"/>
              </w:rPr>
            </w:pPr>
          </w:p>
          <w:p w14:paraId="51F28ACD" w14:textId="77777777" w:rsidR="00D03D79" w:rsidRPr="007D4EC4" w:rsidRDefault="00D03D79" w:rsidP="001556BA">
            <w:pPr>
              <w:jc w:val="center"/>
              <w:rPr>
                <w:rFonts w:eastAsia="Calibri"/>
                <w:sz w:val="16"/>
                <w:szCs w:val="16"/>
              </w:rPr>
            </w:pPr>
            <w:r w:rsidRPr="007D4EC4">
              <w:rPr>
                <w:rFonts w:eastAsia="Calibri"/>
                <w:b/>
                <w:color w:val="000000" w:themeColor="text1"/>
                <w:sz w:val="16"/>
                <w:szCs w:val="16"/>
              </w:rPr>
              <w:t>CATMAT COM DESCRITIVO APROXIMADO</w:t>
            </w:r>
          </w:p>
        </w:tc>
        <w:tc>
          <w:tcPr>
            <w:tcW w:w="2730" w:type="pct"/>
            <w:tcBorders>
              <w:top w:val="single" w:sz="4" w:space="0" w:color="000000"/>
              <w:left w:val="single" w:sz="4" w:space="0" w:color="000000"/>
              <w:bottom w:val="single" w:sz="4" w:space="0" w:color="000000"/>
              <w:right w:val="nil"/>
            </w:tcBorders>
            <w:shd w:val="clear" w:color="auto" w:fill="FFFFFF" w:themeFill="background1"/>
            <w:vAlign w:val="center"/>
            <w:hideMark/>
          </w:tcPr>
          <w:p w14:paraId="60C3B1D6" w14:textId="77777777" w:rsidR="00D03D79" w:rsidRPr="00D03D79" w:rsidRDefault="00D03D79" w:rsidP="00D029AE">
            <w:pPr>
              <w:rPr>
                <w:color w:val="000000"/>
                <w:sz w:val="20"/>
                <w:szCs w:val="20"/>
              </w:rPr>
            </w:pPr>
            <w:r w:rsidRPr="00D03D79">
              <w:rPr>
                <w:color w:val="000000"/>
                <w:sz w:val="20"/>
                <w:szCs w:val="20"/>
              </w:rPr>
              <w:t>Coletor de urina sistema fechado, tipo bolsa, capacidade 2000 mL, PVC atóxico, válvula antirrefluxo, tubo extensor em PVC atóxico transparente com, no mínimo 110cm de comprimento, flexível,  suporte de fixação com haste rígida, tipo cabide, escala de volume impressa e alça com clamp corta fluxo,  conector de entrada e saída da drenagem, ponto de coleta de amostra com membrana de látex auto cicatrizante.</w:t>
            </w:r>
          </w:p>
        </w:tc>
        <w:tc>
          <w:tcPr>
            <w:tcW w:w="56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E8A5700" w14:textId="77777777" w:rsidR="00D03D79" w:rsidRPr="00D03D79" w:rsidRDefault="00D03D79" w:rsidP="00D029AE">
            <w:pPr>
              <w:jc w:val="center"/>
              <w:rPr>
                <w:color w:val="000000"/>
                <w:sz w:val="20"/>
                <w:szCs w:val="20"/>
              </w:rPr>
            </w:pPr>
            <w:r w:rsidRPr="00D03D79">
              <w:rPr>
                <w:color w:val="000000"/>
                <w:sz w:val="20"/>
                <w:szCs w:val="20"/>
              </w:rPr>
              <w:t>UNIDADE</w:t>
            </w:r>
          </w:p>
        </w:tc>
        <w:tc>
          <w:tcPr>
            <w:tcW w:w="688"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2C38894C" w14:textId="77777777" w:rsidR="00D03D79" w:rsidRPr="00D03D79" w:rsidRDefault="00D03D79" w:rsidP="00D029AE">
            <w:pPr>
              <w:ind w:left="5" w:right="5"/>
              <w:jc w:val="center"/>
              <w:rPr>
                <w:rFonts w:eastAsia="Calibri"/>
                <w:b/>
                <w:sz w:val="20"/>
                <w:szCs w:val="20"/>
              </w:rPr>
            </w:pPr>
            <w:r w:rsidRPr="00D03D79">
              <w:rPr>
                <w:rFonts w:eastAsia="Calibri"/>
                <w:b/>
                <w:sz w:val="20"/>
                <w:szCs w:val="20"/>
              </w:rPr>
              <w:t>2.000</w:t>
            </w:r>
          </w:p>
        </w:tc>
      </w:tr>
      <w:tr w:rsidR="00D03D79" w:rsidRPr="00B92020" w14:paraId="6A7DEB39" w14:textId="77777777" w:rsidTr="00D03D79">
        <w:trPr>
          <w:trHeight w:val="23"/>
        </w:trPr>
        <w:tc>
          <w:tcPr>
            <w:tcW w:w="276" w:type="pct"/>
            <w:tcBorders>
              <w:top w:val="single" w:sz="4" w:space="0" w:color="000000"/>
              <w:left w:val="single" w:sz="4" w:space="0" w:color="000000"/>
              <w:bottom w:val="single" w:sz="4" w:space="0" w:color="000000"/>
              <w:right w:val="nil"/>
            </w:tcBorders>
            <w:shd w:val="clear" w:color="auto" w:fill="FFFFFF" w:themeFill="background1"/>
            <w:vAlign w:val="center"/>
          </w:tcPr>
          <w:p w14:paraId="34EAF0D6" w14:textId="77777777" w:rsidR="00D03D79" w:rsidRDefault="00D03D79" w:rsidP="00D029AE">
            <w:pPr>
              <w:ind w:left="5" w:right="35"/>
              <w:jc w:val="center"/>
            </w:pPr>
            <w:r>
              <w:t>13</w:t>
            </w:r>
          </w:p>
        </w:tc>
        <w:tc>
          <w:tcPr>
            <w:tcW w:w="744"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34260328" w14:textId="77777777" w:rsidR="00D03D79" w:rsidRDefault="00EB7CB0" w:rsidP="001556BA">
            <w:pPr>
              <w:jc w:val="center"/>
              <w:rPr>
                <w:b/>
                <w:bCs/>
                <w:color w:val="000000" w:themeColor="text1"/>
                <w:sz w:val="20"/>
                <w:szCs w:val="20"/>
              </w:rPr>
            </w:pPr>
            <w:r w:rsidRPr="00EB7CB0">
              <w:rPr>
                <w:b/>
                <w:bCs/>
                <w:color w:val="000000" w:themeColor="text1"/>
                <w:sz w:val="20"/>
                <w:szCs w:val="20"/>
              </w:rPr>
              <w:t>419393</w:t>
            </w:r>
          </w:p>
          <w:p w14:paraId="3153DEF6" w14:textId="77777777" w:rsidR="00EB7CB0" w:rsidRPr="007D4EC4" w:rsidRDefault="00EB7CB0" w:rsidP="001556BA">
            <w:pPr>
              <w:jc w:val="center"/>
              <w:rPr>
                <w:b/>
                <w:bCs/>
                <w:color w:val="000000" w:themeColor="text1"/>
                <w:sz w:val="20"/>
                <w:szCs w:val="20"/>
              </w:rPr>
            </w:pPr>
          </w:p>
          <w:p w14:paraId="799D5D81" w14:textId="77777777" w:rsidR="00D03D79" w:rsidRPr="007D4EC4" w:rsidRDefault="00D03D79" w:rsidP="001556BA">
            <w:pPr>
              <w:jc w:val="center"/>
              <w:rPr>
                <w:rFonts w:eastAsia="Calibri"/>
                <w:sz w:val="16"/>
                <w:szCs w:val="16"/>
              </w:rPr>
            </w:pPr>
            <w:r w:rsidRPr="007D4EC4">
              <w:rPr>
                <w:rFonts w:eastAsia="Calibri"/>
                <w:b/>
                <w:color w:val="000000" w:themeColor="text1"/>
                <w:sz w:val="16"/>
                <w:szCs w:val="16"/>
              </w:rPr>
              <w:t>CATMAT COM DESCRITIVO APROXIMADO</w:t>
            </w:r>
          </w:p>
        </w:tc>
        <w:tc>
          <w:tcPr>
            <w:tcW w:w="2730" w:type="pct"/>
            <w:tcBorders>
              <w:top w:val="single" w:sz="4" w:space="0" w:color="000000"/>
              <w:left w:val="single" w:sz="4" w:space="0" w:color="000000"/>
              <w:bottom w:val="single" w:sz="4" w:space="0" w:color="000000"/>
              <w:right w:val="nil"/>
            </w:tcBorders>
            <w:shd w:val="clear" w:color="auto" w:fill="FFFFFF" w:themeFill="background1"/>
            <w:vAlign w:val="center"/>
            <w:hideMark/>
          </w:tcPr>
          <w:p w14:paraId="25190B69" w14:textId="77777777" w:rsidR="00D03D79" w:rsidRPr="00D03D79" w:rsidRDefault="00D03D79" w:rsidP="00D029AE">
            <w:pPr>
              <w:rPr>
                <w:color w:val="000000"/>
                <w:sz w:val="20"/>
                <w:szCs w:val="20"/>
              </w:rPr>
            </w:pPr>
            <w:r w:rsidRPr="00D03D79">
              <w:rPr>
                <w:color w:val="000000"/>
                <w:sz w:val="20"/>
                <w:szCs w:val="20"/>
              </w:rPr>
              <w:t>Coletor de urina sistema fechado, tipo bolsa, para perna, capacidade 500 mL, PVC atóxico, válvula antirrefluxo, tubo extensor em PVC atóxico transparente, flexível, escala de volume impressa e alça com clamp corta fluxo, conector de entrada e saída da drenagem, tiras elásticas para fixação na perna (com regulagem), torneira de escoamento de fluídos na parte inferior, estéril.</w:t>
            </w:r>
          </w:p>
        </w:tc>
        <w:tc>
          <w:tcPr>
            <w:tcW w:w="56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CD78433" w14:textId="77777777" w:rsidR="00D03D79" w:rsidRPr="00D03D79" w:rsidRDefault="00D03D79" w:rsidP="00D029AE">
            <w:pPr>
              <w:jc w:val="center"/>
              <w:rPr>
                <w:color w:val="000000"/>
                <w:sz w:val="20"/>
                <w:szCs w:val="20"/>
              </w:rPr>
            </w:pPr>
            <w:r w:rsidRPr="00D03D79">
              <w:rPr>
                <w:color w:val="000000"/>
                <w:sz w:val="20"/>
                <w:szCs w:val="20"/>
              </w:rPr>
              <w:t>UNIDADE</w:t>
            </w:r>
          </w:p>
        </w:tc>
        <w:tc>
          <w:tcPr>
            <w:tcW w:w="688"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02F77631" w14:textId="77777777" w:rsidR="00D03D79" w:rsidRPr="00D03D79" w:rsidRDefault="00D03D79" w:rsidP="00D029AE">
            <w:pPr>
              <w:ind w:left="5" w:right="5"/>
              <w:jc w:val="center"/>
              <w:rPr>
                <w:rFonts w:eastAsia="Calibri"/>
                <w:b/>
                <w:sz w:val="20"/>
                <w:szCs w:val="20"/>
              </w:rPr>
            </w:pPr>
            <w:r w:rsidRPr="00D03D79">
              <w:rPr>
                <w:rFonts w:eastAsia="Calibri"/>
                <w:b/>
                <w:sz w:val="20"/>
                <w:szCs w:val="20"/>
              </w:rPr>
              <w:t>5.000</w:t>
            </w:r>
          </w:p>
        </w:tc>
      </w:tr>
      <w:tr w:rsidR="00D03D79" w:rsidRPr="00B92020" w14:paraId="7ADBAE0C" w14:textId="77777777" w:rsidTr="00D03D79">
        <w:trPr>
          <w:trHeight w:val="23"/>
        </w:trPr>
        <w:tc>
          <w:tcPr>
            <w:tcW w:w="276" w:type="pct"/>
            <w:tcBorders>
              <w:top w:val="single" w:sz="4" w:space="0" w:color="000000"/>
              <w:left w:val="single" w:sz="4" w:space="0" w:color="000000"/>
              <w:bottom w:val="single" w:sz="4" w:space="0" w:color="000000"/>
              <w:right w:val="nil"/>
            </w:tcBorders>
            <w:shd w:val="clear" w:color="auto" w:fill="FFFFFF" w:themeFill="background1"/>
            <w:vAlign w:val="center"/>
          </w:tcPr>
          <w:p w14:paraId="7BB5D71A" w14:textId="77777777" w:rsidR="00D03D79" w:rsidRPr="00B92020" w:rsidRDefault="00D03D79" w:rsidP="00D029AE">
            <w:pPr>
              <w:ind w:left="5" w:right="35"/>
              <w:jc w:val="center"/>
            </w:pPr>
            <w:r>
              <w:t>14</w:t>
            </w:r>
          </w:p>
        </w:tc>
        <w:tc>
          <w:tcPr>
            <w:tcW w:w="744"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0A09F8C9" w14:textId="77777777" w:rsidR="00D03D79" w:rsidRDefault="00EB7CB0" w:rsidP="001556BA">
            <w:pPr>
              <w:jc w:val="center"/>
              <w:rPr>
                <w:b/>
                <w:bCs/>
                <w:color w:val="000000" w:themeColor="text1"/>
                <w:sz w:val="20"/>
                <w:szCs w:val="20"/>
              </w:rPr>
            </w:pPr>
            <w:r w:rsidRPr="00EB7CB0">
              <w:rPr>
                <w:b/>
                <w:bCs/>
                <w:color w:val="000000" w:themeColor="text1"/>
                <w:sz w:val="20"/>
                <w:szCs w:val="20"/>
              </w:rPr>
              <w:t>437170</w:t>
            </w:r>
          </w:p>
          <w:p w14:paraId="3B99DFB5" w14:textId="77777777" w:rsidR="00EB7CB0" w:rsidRPr="007D4EC4" w:rsidRDefault="00EB7CB0" w:rsidP="001556BA">
            <w:pPr>
              <w:jc w:val="center"/>
              <w:rPr>
                <w:b/>
                <w:bCs/>
                <w:color w:val="000000" w:themeColor="text1"/>
                <w:sz w:val="20"/>
                <w:szCs w:val="20"/>
              </w:rPr>
            </w:pPr>
          </w:p>
          <w:p w14:paraId="1927EE6F" w14:textId="77777777" w:rsidR="00D03D79" w:rsidRPr="007D4EC4" w:rsidRDefault="00D03D79" w:rsidP="001556BA">
            <w:pPr>
              <w:jc w:val="center"/>
              <w:rPr>
                <w:rFonts w:eastAsia="Calibri"/>
                <w:sz w:val="16"/>
                <w:szCs w:val="16"/>
              </w:rPr>
            </w:pPr>
            <w:r w:rsidRPr="007D4EC4">
              <w:rPr>
                <w:rFonts w:eastAsia="Calibri"/>
                <w:b/>
                <w:color w:val="000000" w:themeColor="text1"/>
                <w:sz w:val="16"/>
                <w:szCs w:val="16"/>
              </w:rPr>
              <w:t>CATMAT COM DESCRITIVO APROXIMADO</w:t>
            </w:r>
          </w:p>
        </w:tc>
        <w:tc>
          <w:tcPr>
            <w:tcW w:w="2730" w:type="pct"/>
            <w:tcBorders>
              <w:top w:val="single" w:sz="4" w:space="0" w:color="000000"/>
              <w:left w:val="single" w:sz="4" w:space="0" w:color="000000"/>
              <w:bottom w:val="single" w:sz="4" w:space="0" w:color="000000"/>
              <w:right w:val="nil"/>
            </w:tcBorders>
            <w:shd w:val="clear" w:color="auto" w:fill="FFFFFF" w:themeFill="background1"/>
            <w:vAlign w:val="center"/>
            <w:hideMark/>
          </w:tcPr>
          <w:p w14:paraId="2BF2DD56" w14:textId="77777777" w:rsidR="00D03D79" w:rsidRPr="00D03D79" w:rsidRDefault="00D03D79" w:rsidP="00D029AE">
            <w:pPr>
              <w:rPr>
                <w:color w:val="000000"/>
                <w:sz w:val="20"/>
                <w:szCs w:val="20"/>
              </w:rPr>
            </w:pPr>
            <w:r w:rsidRPr="00D03D79">
              <w:rPr>
                <w:color w:val="000000"/>
                <w:sz w:val="20"/>
                <w:szCs w:val="20"/>
              </w:rPr>
              <w:t>Dipositivo de infusão intravenosa, tubo PVC cristal flexível, asas leves, flexíveis, conector luer cônico rígido, n. 21, cânula inox, silicone, atraumático.</w:t>
            </w:r>
          </w:p>
        </w:tc>
        <w:tc>
          <w:tcPr>
            <w:tcW w:w="56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F21EAE2" w14:textId="77777777" w:rsidR="00D03D79" w:rsidRPr="00D03D79" w:rsidRDefault="00D03D79" w:rsidP="00D029AE">
            <w:pPr>
              <w:jc w:val="center"/>
              <w:rPr>
                <w:color w:val="000000"/>
                <w:sz w:val="20"/>
                <w:szCs w:val="20"/>
              </w:rPr>
            </w:pPr>
            <w:r w:rsidRPr="00D03D79">
              <w:rPr>
                <w:color w:val="000000"/>
                <w:sz w:val="20"/>
                <w:szCs w:val="20"/>
              </w:rPr>
              <w:t>UNIDADE</w:t>
            </w:r>
          </w:p>
        </w:tc>
        <w:tc>
          <w:tcPr>
            <w:tcW w:w="688"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733CB43E" w14:textId="77777777" w:rsidR="00D03D79" w:rsidRPr="00D03D79" w:rsidRDefault="00D03D79" w:rsidP="00D029AE">
            <w:pPr>
              <w:ind w:left="5" w:right="5"/>
              <w:jc w:val="center"/>
              <w:rPr>
                <w:rFonts w:eastAsia="Calibri"/>
                <w:b/>
                <w:sz w:val="20"/>
                <w:szCs w:val="20"/>
              </w:rPr>
            </w:pPr>
            <w:r w:rsidRPr="00D03D79">
              <w:rPr>
                <w:rFonts w:eastAsia="Calibri"/>
                <w:b/>
                <w:sz w:val="20"/>
                <w:szCs w:val="20"/>
              </w:rPr>
              <w:t>10.000</w:t>
            </w:r>
          </w:p>
        </w:tc>
      </w:tr>
      <w:tr w:rsidR="00D03D79" w:rsidRPr="00B92020" w14:paraId="083D7D2C" w14:textId="77777777" w:rsidTr="00D03D79">
        <w:trPr>
          <w:trHeight w:val="23"/>
        </w:trPr>
        <w:tc>
          <w:tcPr>
            <w:tcW w:w="276" w:type="pct"/>
            <w:tcBorders>
              <w:top w:val="single" w:sz="4" w:space="0" w:color="000000"/>
              <w:left w:val="single" w:sz="4" w:space="0" w:color="000000"/>
              <w:bottom w:val="single" w:sz="4" w:space="0" w:color="000000"/>
              <w:right w:val="nil"/>
            </w:tcBorders>
            <w:shd w:val="clear" w:color="auto" w:fill="FFFFFF" w:themeFill="background1"/>
            <w:vAlign w:val="center"/>
          </w:tcPr>
          <w:p w14:paraId="58B1088E" w14:textId="77777777" w:rsidR="00D03D79" w:rsidRPr="00B92020" w:rsidRDefault="00D03D79" w:rsidP="00D029AE">
            <w:pPr>
              <w:ind w:left="5" w:right="35"/>
              <w:jc w:val="center"/>
            </w:pPr>
            <w:r>
              <w:t>15</w:t>
            </w:r>
          </w:p>
        </w:tc>
        <w:tc>
          <w:tcPr>
            <w:tcW w:w="744"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1AA215B7" w14:textId="77777777" w:rsidR="00D03D79" w:rsidRDefault="00EB7CB0" w:rsidP="001556BA">
            <w:pPr>
              <w:jc w:val="center"/>
              <w:rPr>
                <w:b/>
                <w:bCs/>
                <w:color w:val="000000" w:themeColor="text1"/>
                <w:sz w:val="20"/>
                <w:szCs w:val="20"/>
              </w:rPr>
            </w:pPr>
            <w:r w:rsidRPr="00EB7CB0">
              <w:rPr>
                <w:b/>
                <w:bCs/>
                <w:color w:val="000000" w:themeColor="text1"/>
                <w:sz w:val="20"/>
                <w:szCs w:val="20"/>
              </w:rPr>
              <w:t>437171</w:t>
            </w:r>
          </w:p>
          <w:p w14:paraId="5727D70F" w14:textId="77777777" w:rsidR="00EB7CB0" w:rsidRPr="007D4EC4" w:rsidRDefault="00EB7CB0" w:rsidP="001556BA">
            <w:pPr>
              <w:jc w:val="center"/>
              <w:rPr>
                <w:b/>
                <w:bCs/>
                <w:color w:val="000000" w:themeColor="text1"/>
                <w:sz w:val="20"/>
                <w:szCs w:val="20"/>
              </w:rPr>
            </w:pPr>
          </w:p>
          <w:p w14:paraId="2E724287" w14:textId="77777777" w:rsidR="00D03D79" w:rsidRPr="007D4EC4" w:rsidRDefault="00D03D79" w:rsidP="001556BA">
            <w:pPr>
              <w:jc w:val="center"/>
              <w:rPr>
                <w:rFonts w:eastAsia="Calibri"/>
                <w:sz w:val="16"/>
                <w:szCs w:val="16"/>
              </w:rPr>
            </w:pPr>
            <w:r w:rsidRPr="007D4EC4">
              <w:rPr>
                <w:rFonts w:eastAsia="Calibri"/>
                <w:b/>
                <w:color w:val="000000" w:themeColor="text1"/>
                <w:sz w:val="16"/>
                <w:szCs w:val="16"/>
              </w:rPr>
              <w:t>CATMAT COM DESCRITIVO APROXIMADO</w:t>
            </w:r>
          </w:p>
        </w:tc>
        <w:tc>
          <w:tcPr>
            <w:tcW w:w="2730" w:type="pct"/>
            <w:tcBorders>
              <w:top w:val="single" w:sz="4" w:space="0" w:color="000000"/>
              <w:left w:val="single" w:sz="4" w:space="0" w:color="000000"/>
              <w:bottom w:val="single" w:sz="4" w:space="0" w:color="000000"/>
              <w:right w:val="nil"/>
            </w:tcBorders>
            <w:shd w:val="clear" w:color="auto" w:fill="FFFFFF" w:themeFill="background1"/>
            <w:vAlign w:val="center"/>
            <w:hideMark/>
          </w:tcPr>
          <w:p w14:paraId="706EF3FB" w14:textId="77777777" w:rsidR="00D03D79" w:rsidRPr="00D03D79" w:rsidRDefault="00D03D79" w:rsidP="00D029AE">
            <w:pPr>
              <w:rPr>
                <w:color w:val="000000"/>
                <w:sz w:val="20"/>
                <w:szCs w:val="20"/>
              </w:rPr>
            </w:pPr>
            <w:r w:rsidRPr="00D03D79">
              <w:rPr>
                <w:color w:val="000000"/>
                <w:sz w:val="20"/>
                <w:szCs w:val="20"/>
              </w:rPr>
              <w:t>Dipositivo de infusão intravenosa, tubo PVC cristal flexível, asas leves, flexíveis, conector luer cônico rígido, n. 23, cânula inox, silicone, atraumático.</w:t>
            </w:r>
          </w:p>
        </w:tc>
        <w:tc>
          <w:tcPr>
            <w:tcW w:w="56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B92D433" w14:textId="77777777" w:rsidR="00D03D79" w:rsidRPr="00D03D79" w:rsidRDefault="00D03D79" w:rsidP="00D029AE">
            <w:pPr>
              <w:jc w:val="center"/>
              <w:rPr>
                <w:color w:val="000000"/>
                <w:sz w:val="20"/>
                <w:szCs w:val="20"/>
              </w:rPr>
            </w:pPr>
            <w:r w:rsidRPr="00D03D79">
              <w:rPr>
                <w:color w:val="000000"/>
                <w:sz w:val="20"/>
                <w:szCs w:val="20"/>
              </w:rPr>
              <w:t>UNIDADE</w:t>
            </w:r>
          </w:p>
        </w:tc>
        <w:tc>
          <w:tcPr>
            <w:tcW w:w="688"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7AE397A5" w14:textId="77777777" w:rsidR="00D03D79" w:rsidRPr="00D03D79" w:rsidRDefault="00D03D79" w:rsidP="00D029AE">
            <w:pPr>
              <w:ind w:left="5" w:right="5"/>
              <w:jc w:val="center"/>
              <w:rPr>
                <w:rFonts w:eastAsia="Calibri"/>
                <w:b/>
                <w:sz w:val="20"/>
                <w:szCs w:val="20"/>
              </w:rPr>
            </w:pPr>
            <w:r w:rsidRPr="00D03D79">
              <w:rPr>
                <w:rFonts w:eastAsia="Calibri"/>
                <w:b/>
                <w:sz w:val="20"/>
                <w:szCs w:val="20"/>
              </w:rPr>
              <w:t>20.000</w:t>
            </w:r>
          </w:p>
        </w:tc>
      </w:tr>
      <w:tr w:rsidR="00D03D79" w:rsidRPr="00B92020" w14:paraId="450B24AF" w14:textId="77777777" w:rsidTr="00D03D79">
        <w:trPr>
          <w:trHeight w:val="23"/>
        </w:trPr>
        <w:tc>
          <w:tcPr>
            <w:tcW w:w="276" w:type="pct"/>
            <w:tcBorders>
              <w:top w:val="single" w:sz="4" w:space="0" w:color="000000"/>
              <w:left w:val="single" w:sz="4" w:space="0" w:color="000000"/>
              <w:bottom w:val="single" w:sz="4" w:space="0" w:color="000000"/>
              <w:right w:val="nil"/>
            </w:tcBorders>
            <w:shd w:val="clear" w:color="auto" w:fill="FFFFFF" w:themeFill="background1"/>
            <w:vAlign w:val="center"/>
          </w:tcPr>
          <w:p w14:paraId="39F7A793" w14:textId="77777777" w:rsidR="00D03D79" w:rsidRPr="00B92020" w:rsidRDefault="00D03D79" w:rsidP="00D029AE">
            <w:pPr>
              <w:ind w:left="5" w:right="35"/>
              <w:jc w:val="center"/>
            </w:pPr>
            <w:r>
              <w:t>16</w:t>
            </w:r>
          </w:p>
        </w:tc>
        <w:tc>
          <w:tcPr>
            <w:tcW w:w="744"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6CE47AC8" w14:textId="77777777" w:rsidR="00D03D79" w:rsidRDefault="008B7163" w:rsidP="001556BA">
            <w:pPr>
              <w:jc w:val="center"/>
              <w:rPr>
                <w:b/>
                <w:bCs/>
                <w:color w:val="000000" w:themeColor="text1"/>
                <w:sz w:val="20"/>
                <w:szCs w:val="20"/>
              </w:rPr>
            </w:pPr>
            <w:r w:rsidRPr="008B7163">
              <w:rPr>
                <w:b/>
                <w:bCs/>
                <w:color w:val="000000" w:themeColor="text1"/>
                <w:sz w:val="20"/>
                <w:szCs w:val="20"/>
              </w:rPr>
              <w:t>437169</w:t>
            </w:r>
          </w:p>
          <w:p w14:paraId="14473655" w14:textId="77777777" w:rsidR="008B7163" w:rsidRPr="007D4EC4" w:rsidRDefault="008B7163" w:rsidP="001556BA">
            <w:pPr>
              <w:jc w:val="center"/>
              <w:rPr>
                <w:b/>
                <w:bCs/>
                <w:color w:val="000000" w:themeColor="text1"/>
                <w:sz w:val="20"/>
                <w:szCs w:val="20"/>
              </w:rPr>
            </w:pPr>
          </w:p>
          <w:p w14:paraId="0AFC0F1C" w14:textId="77777777" w:rsidR="00D03D79" w:rsidRPr="007D4EC4" w:rsidRDefault="00D03D79" w:rsidP="001556BA">
            <w:pPr>
              <w:jc w:val="center"/>
              <w:rPr>
                <w:rFonts w:eastAsia="Calibri"/>
                <w:sz w:val="16"/>
                <w:szCs w:val="16"/>
              </w:rPr>
            </w:pPr>
            <w:r w:rsidRPr="007D4EC4">
              <w:rPr>
                <w:rFonts w:eastAsia="Calibri"/>
                <w:b/>
                <w:color w:val="000000" w:themeColor="text1"/>
                <w:sz w:val="16"/>
                <w:szCs w:val="16"/>
              </w:rPr>
              <w:t>CATMAT COM DESCRITIVO APROXIMADO</w:t>
            </w:r>
          </w:p>
        </w:tc>
        <w:tc>
          <w:tcPr>
            <w:tcW w:w="2730" w:type="pct"/>
            <w:tcBorders>
              <w:top w:val="single" w:sz="4" w:space="0" w:color="000000"/>
              <w:left w:val="single" w:sz="4" w:space="0" w:color="000000"/>
              <w:bottom w:val="single" w:sz="4" w:space="0" w:color="000000"/>
              <w:right w:val="nil"/>
            </w:tcBorders>
            <w:shd w:val="clear" w:color="auto" w:fill="FFFFFF" w:themeFill="background1"/>
            <w:vAlign w:val="center"/>
            <w:hideMark/>
          </w:tcPr>
          <w:p w14:paraId="02DC4971" w14:textId="77777777" w:rsidR="00D03D79" w:rsidRPr="00D03D79" w:rsidRDefault="00D03D79" w:rsidP="00D029AE">
            <w:pPr>
              <w:rPr>
                <w:color w:val="000000"/>
                <w:sz w:val="20"/>
                <w:szCs w:val="20"/>
              </w:rPr>
            </w:pPr>
            <w:r w:rsidRPr="00D03D79">
              <w:rPr>
                <w:color w:val="000000"/>
                <w:sz w:val="20"/>
                <w:szCs w:val="20"/>
              </w:rPr>
              <w:t>Dipositivo de infusão intravenosa, tubo PVC cristal flexível, asas leves, flexíveis, conector luer cônico rígido, n. 25, cânula inox,silicone, atraumático.</w:t>
            </w:r>
          </w:p>
        </w:tc>
        <w:tc>
          <w:tcPr>
            <w:tcW w:w="56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7FA243B" w14:textId="77777777" w:rsidR="00D03D79" w:rsidRPr="00D03D79" w:rsidRDefault="00D03D79" w:rsidP="00D029AE">
            <w:pPr>
              <w:jc w:val="center"/>
              <w:rPr>
                <w:color w:val="000000"/>
                <w:sz w:val="20"/>
                <w:szCs w:val="20"/>
              </w:rPr>
            </w:pPr>
            <w:r w:rsidRPr="00D03D79">
              <w:rPr>
                <w:color w:val="000000"/>
                <w:sz w:val="20"/>
                <w:szCs w:val="20"/>
              </w:rPr>
              <w:t>UNIDADE</w:t>
            </w:r>
          </w:p>
        </w:tc>
        <w:tc>
          <w:tcPr>
            <w:tcW w:w="688"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324CBD69" w14:textId="77777777" w:rsidR="00D03D79" w:rsidRPr="00D03D79" w:rsidRDefault="00D03D79" w:rsidP="00D029AE">
            <w:pPr>
              <w:ind w:left="5" w:right="5"/>
              <w:jc w:val="center"/>
              <w:rPr>
                <w:rFonts w:eastAsia="Calibri"/>
                <w:b/>
                <w:sz w:val="20"/>
                <w:szCs w:val="20"/>
              </w:rPr>
            </w:pPr>
            <w:r w:rsidRPr="00D03D79">
              <w:rPr>
                <w:rFonts w:eastAsia="Calibri"/>
                <w:b/>
                <w:sz w:val="20"/>
                <w:szCs w:val="20"/>
              </w:rPr>
              <w:t>10.000</w:t>
            </w:r>
          </w:p>
        </w:tc>
      </w:tr>
      <w:tr w:rsidR="00D03D79" w:rsidRPr="00B92020" w14:paraId="6BD0E3F0" w14:textId="77777777" w:rsidTr="00D03D79">
        <w:trPr>
          <w:trHeight w:val="23"/>
        </w:trPr>
        <w:tc>
          <w:tcPr>
            <w:tcW w:w="276" w:type="pct"/>
            <w:tcBorders>
              <w:top w:val="single" w:sz="4" w:space="0" w:color="000000"/>
              <w:left w:val="single" w:sz="4" w:space="0" w:color="000000"/>
              <w:bottom w:val="single" w:sz="4" w:space="0" w:color="000000"/>
              <w:right w:val="nil"/>
            </w:tcBorders>
            <w:shd w:val="clear" w:color="auto" w:fill="FFFFFF" w:themeFill="background1"/>
            <w:vAlign w:val="center"/>
          </w:tcPr>
          <w:p w14:paraId="578B289C" w14:textId="77777777" w:rsidR="00D03D79" w:rsidRPr="00B92020" w:rsidRDefault="00D03D79" w:rsidP="00D029AE">
            <w:pPr>
              <w:ind w:left="5" w:right="35"/>
              <w:jc w:val="center"/>
            </w:pPr>
            <w:r>
              <w:t>17</w:t>
            </w:r>
          </w:p>
        </w:tc>
        <w:tc>
          <w:tcPr>
            <w:tcW w:w="744"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10A1DD1D" w14:textId="77777777" w:rsidR="002D41B0" w:rsidRPr="000C689B" w:rsidRDefault="002D41B0" w:rsidP="002D41B0">
            <w:pPr>
              <w:jc w:val="center"/>
              <w:rPr>
                <w:b/>
                <w:bCs/>
                <w:color w:val="000000" w:themeColor="text1"/>
                <w:sz w:val="16"/>
                <w:szCs w:val="16"/>
              </w:rPr>
            </w:pPr>
            <w:r w:rsidRPr="000C689B">
              <w:rPr>
                <w:b/>
                <w:bCs/>
                <w:color w:val="000000" w:themeColor="text1"/>
                <w:sz w:val="16"/>
                <w:szCs w:val="16"/>
              </w:rPr>
              <w:t xml:space="preserve">NÃO LOCALIZADO </w:t>
            </w:r>
          </w:p>
          <w:p w14:paraId="2CAC5F5A" w14:textId="77777777" w:rsidR="00D03D79" w:rsidRPr="007D4EC4" w:rsidRDefault="002D41B0" w:rsidP="002D41B0">
            <w:pPr>
              <w:jc w:val="center"/>
              <w:rPr>
                <w:rFonts w:eastAsia="Calibri"/>
                <w:sz w:val="16"/>
                <w:szCs w:val="16"/>
              </w:rPr>
            </w:pPr>
            <w:r w:rsidRPr="000C689B">
              <w:rPr>
                <w:rFonts w:eastAsia="Calibri"/>
                <w:b/>
                <w:color w:val="000000" w:themeColor="text1"/>
                <w:sz w:val="16"/>
                <w:szCs w:val="16"/>
              </w:rPr>
              <w:t>CATMAT COM DESCRITIVO EQUIVA</w:t>
            </w:r>
            <w:r>
              <w:rPr>
                <w:rFonts w:eastAsia="Calibri"/>
                <w:b/>
                <w:color w:val="000000" w:themeColor="text1"/>
                <w:sz w:val="16"/>
                <w:szCs w:val="16"/>
              </w:rPr>
              <w:t>L</w:t>
            </w:r>
            <w:r w:rsidRPr="000C689B">
              <w:rPr>
                <w:rFonts w:eastAsia="Calibri"/>
                <w:b/>
                <w:color w:val="000000" w:themeColor="text1"/>
                <w:sz w:val="16"/>
                <w:szCs w:val="16"/>
              </w:rPr>
              <w:t>ENT</w:t>
            </w:r>
            <w:r>
              <w:rPr>
                <w:rFonts w:eastAsia="Calibri"/>
                <w:b/>
                <w:color w:val="000000" w:themeColor="text1"/>
                <w:sz w:val="16"/>
                <w:szCs w:val="16"/>
              </w:rPr>
              <w:t>E</w:t>
            </w:r>
          </w:p>
        </w:tc>
        <w:tc>
          <w:tcPr>
            <w:tcW w:w="2730" w:type="pct"/>
            <w:tcBorders>
              <w:top w:val="single" w:sz="4" w:space="0" w:color="000000"/>
              <w:left w:val="single" w:sz="4" w:space="0" w:color="000000"/>
              <w:bottom w:val="single" w:sz="4" w:space="0" w:color="000000"/>
              <w:right w:val="nil"/>
            </w:tcBorders>
            <w:shd w:val="clear" w:color="auto" w:fill="FFFFFF" w:themeFill="background1"/>
            <w:vAlign w:val="center"/>
            <w:hideMark/>
          </w:tcPr>
          <w:p w14:paraId="6BD2D3EA" w14:textId="77777777" w:rsidR="00D03D79" w:rsidRPr="00D03D79" w:rsidRDefault="00D03D79" w:rsidP="00D029AE">
            <w:pPr>
              <w:rPr>
                <w:color w:val="000000"/>
                <w:sz w:val="20"/>
                <w:szCs w:val="20"/>
              </w:rPr>
            </w:pPr>
            <w:r w:rsidRPr="00D03D79">
              <w:rPr>
                <w:color w:val="000000"/>
                <w:sz w:val="20"/>
                <w:szCs w:val="20"/>
              </w:rPr>
              <w:t>Dispositivo para incontinência urinária masculina com preservativo em látex acoplado a tubo extensor em PVC, descartável, atóxico, apirogênico, estéril Nº4.</w:t>
            </w:r>
          </w:p>
        </w:tc>
        <w:tc>
          <w:tcPr>
            <w:tcW w:w="56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2189825" w14:textId="77777777" w:rsidR="00D03D79" w:rsidRPr="00D03D79" w:rsidRDefault="00D03D79" w:rsidP="00D029AE">
            <w:pPr>
              <w:jc w:val="center"/>
              <w:rPr>
                <w:color w:val="000000"/>
                <w:sz w:val="20"/>
                <w:szCs w:val="20"/>
              </w:rPr>
            </w:pPr>
            <w:r w:rsidRPr="00D03D79">
              <w:rPr>
                <w:color w:val="000000"/>
                <w:sz w:val="20"/>
                <w:szCs w:val="20"/>
              </w:rPr>
              <w:t>UNIDADE</w:t>
            </w:r>
          </w:p>
        </w:tc>
        <w:tc>
          <w:tcPr>
            <w:tcW w:w="688"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549178B7" w14:textId="77777777" w:rsidR="00D03D79" w:rsidRPr="00D03D79" w:rsidRDefault="00D03D79" w:rsidP="00D029AE">
            <w:pPr>
              <w:ind w:left="5" w:right="5"/>
              <w:jc w:val="center"/>
              <w:rPr>
                <w:rFonts w:eastAsia="Calibri"/>
                <w:b/>
                <w:sz w:val="20"/>
                <w:szCs w:val="20"/>
              </w:rPr>
            </w:pPr>
            <w:r w:rsidRPr="00D03D79">
              <w:rPr>
                <w:rFonts w:eastAsia="Calibri"/>
                <w:b/>
                <w:sz w:val="20"/>
                <w:szCs w:val="20"/>
              </w:rPr>
              <w:t>2.000</w:t>
            </w:r>
          </w:p>
        </w:tc>
      </w:tr>
      <w:tr w:rsidR="00D03D79" w:rsidRPr="00B92020" w14:paraId="4EC9D8FC" w14:textId="77777777" w:rsidTr="00D03D79">
        <w:trPr>
          <w:trHeight w:val="23"/>
        </w:trPr>
        <w:tc>
          <w:tcPr>
            <w:tcW w:w="276" w:type="pct"/>
            <w:tcBorders>
              <w:top w:val="single" w:sz="4" w:space="0" w:color="000000"/>
              <w:left w:val="single" w:sz="4" w:space="0" w:color="000000"/>
              <w:bottom w:val="single" w:sz="4" w:space="0" w:color="000000"/>
              <w:right w:val="nil"/>
            </w:tcBorders>
            <w:shd w:val="clear" w:color="auto" w:fill="FFFFFF" w:themeFill="background1"/>
            <w:vAlign w:val="center"/>
          </w:tcPr>
          <w:p w14:paraId="47C557C3" w14:textId="77777777" w:rsidR="00D03D79" w:rsidRPr="00B92020" w:rsidRDefault="00D03D79" w:rsidP="00D029AE">
            <w:pPr>
              <w:ind w:left="5" w:right="35"/>
              <w:jc w:val="center"/>
            </w:pPr>
            <w:r>
              <w:t>18</w:t>
            </w:r>
          </w:p>
        </w:tc>
        <w:tc>
          <w:tcPr>
            <w:tcW w:w="744"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78C4AB21" w14:textId="77777777" w:rsidR="00D03D79" w:rsidRDefault="002D41B0" w:rsidP="001556BA">
            <w:pPr>
              <w:jc w:val="center"/>
              <w:rPr>
                <w:b/>
                <w:bCs/>
                <w:color w:val="000000" w:themeColor="text1"/>
                <w:sz w:val="20"/>
                <w:szCs w:val="20"/>
              </w:rPr>
            </w:pPr>
            <w:r w:rsidRPr="002D41B0">
              <w:rPr>
                <w:b/>
                <w:bCs/>
                <w:color w:val="000000" w:themeColor="text1"/>
                <w:sz w:val="20"/>
                <w:szCs w:val="20"/>
              </w:rPr>
              <w:t xml:space="preserve">270585 </w:t>
            </w:r>
          </w:p>
          <w:p w14:paraId="2BE60248" w14:textId="77777777" w:rsidR="002D41B0" w:rsidRPr="007D4EC4" w:rsidRDefault="002D41B0" w:rsidP="001556BA">
            <w:pPr>
              <w:jc w:val="center"/>
              <w:rPr>
                <w:b/>
                <w:bCs/>
                <w:color w:val="000000" w:themeColor="text1"/>
                <w:sz w:val="20"/>
                <w:szCs w:val="20"/>
              </w:rPr>
            </w:pPr>
          </w:p>
          <w:p w14:paraId="31F25036" w14:textId="77777777" w:rsidR="00D03D79" w:rsidRPr="007D4EC4" w:rsidRDefault="00D03D79" w:rsidP="001556BA">
            <w:pPr>
              <w:jc w:val="center"/>
              <w:rPr>
                <w:rFonts w:eastAsia="Calibri"/>
                <w:sz w:val="16"/>
                <w:szCs w:val="16"/>
              </w:rPr>
            </w:pPr>
            <w:r w:rsidRPr="007D4EC4">
              <w:rPr>
                <w:rFonts w:eastAsia="Calibri"/>
                <w:b/>
                <w:color w:val="000000" w:themeColor="text1"/>
                <w:sz w:val="16"/>
                <w:szCs w:val="16"/>
              </w:rPr>
              <w:t>CATMAT COM DESCRITIVO APROXIMADO</w:t>
            </w:r>
          </w:p>
        </w:tc>
        <w:tc>
          <w:tcPr>
            <w:tcW w:w="2730" w:type="pct"/>
            <w:tcBorders>
              <w:top w:val="single" w:sz="4" w:space="0" w:color="000000"/>
              <w:left w:val="single" w:sz="4" w:space="0" w:color="000000"/>
              <w:bottom w:val="single" w:sz="4" w:space="0" w:color="000000"/>
              <w:right w:val="nil"/>
            </w:tcBorders>
            <w:shd w:val="clear" w:color="auto" w:fill="FFFFFF" w:themeFill="background1"/>
            <w:vAlign w:val="center"/>
            <w:hideMark/>
          </w:tcPr>
          <w:p w14:paraId="37FBE91B" w14:textId="77777777" w:rsidR="00D03D79" w:rsidRPr="00D03D79" w:rsidRDefault="00D03D79" w:rsidP="00D029AE">
            <w:pPr>
              <w:rPr>
                <w:color w:val="000000"/>
                <w:sz w:val="20"/>
                <w:szCs w:val="20"/>
              </w:rPr>
            </w:pPr>
            <w:r w:rsidRPr="00D03D79">
              <w:rPr>
                <w:color w:val="000000"/>
                <w:sz w:val="20"/>
                <w:szCs w:val="20"/>
              </w:rPr>
              <w:t>Dispositivo para incontinência urinária masculina com preservativo em látex acoplado a tubo extensor em PVC, descartável, atóxico, apirogênico, estéril Nº5.</w:t>
            </w:r>
          </w:p>
        </w:tc>
        <w:tc>
          <w:tcPr>
            <w:tcW w:w="56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62A8135" w14:textId="77777777" w:rsidR="00D03D79" w:rsidRPr="00D03D79" w:rsidRDefault="00D03D79" w:rsidP="00D029AE">
            <w:pPr>
              <w:jc w:val="center"/>
              <w:rPr>
                <w:color w:val="000000"/>
                <w:sz w:val="20"/>
                <w:szCs w:val="20"/>
              </w:rPr>
            </w:pPr>
            <w:r w:rsidRPr="00D03D79">
              <w:rPr>
                <w:color w:val="000000"/>
                <w:sz w:val="20"/>
                <w:szCs w:val="20"/>
              </w:rPr>
              <w:t>UNIDADE</w:t>
            </w:r>
          </w:p>
        </w:tc>
        <w:tc>
          <w:tcPr>
            <w:tcW w:w="688"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37ABA446" w14:textId="77777777" w:rsidR="00D03D79" w:rsidRPr="00D03D79" w:rsidRDefault="00D03D79" w:rsidP="00D029AE">
            <w:pPr>
              <w:ind w:left="5" w:right="5"/>
              <w:jc w:val="center"/>
              <w:rPr>
                <w:rFonts w:eastAsia="Calibri"/>
                <w:b/>
                <w:sz w:val="20"/>
                <w:szCs w:val="20"/>
              </w:rPr>
            </w:pPr>
            <w:r w:rsidRPr="00D03D79">
              <w:rPr>
                <w:rFonts w:eastAsia="Calibri"/>
                <w:b/>
                <w:sz w:val="20"/>
                <w:szCs w:val="20"/>
              </w:rPr>
              <w:t>2.000</w:t>
            </w:r>
          </w:p>
        </w:tc>
      </w:tr>
      <w:tr w:rsidR="00D03D79" w:rsidRPr="00B92020" w14:paraId="46FBEC26" w14:textId="77777777" w:rsidTr="00D03D79">
        <w:trPr>
          <w:trHeight w:val="23"/>
        </w:trPr>
        <w:tc>
          <w:tcPr>
            <w:tcW w:w="276" w:type="pct"/>
            <w:tcBorders>
              <w:top w:val="single" w:sz="4" w:space="0" w:color="000000"/>
              <w:left w:val="single" w:sz="4" w:space="0" w:color="000000"/>
              <w:bottom w:val="single" w:sz="4" w:space="0" w:color="000000"/>
              <w:right w:val="nil"/>
            </w:tcBorders>
            <w:shd w:val="clear" w:color="auto" w:fill="FFFFFF" w:themeFill="background1"/>
            <w:vAlign w:val="center"/>
          </w:tcPr>
          <w:p w14:paraId="3096274C" w14:textId="77777777" w:rsidR="00D03D79" w:rsidRPr="00B92020" w:rsidRDefault="00D03D79" w:rsidP="00D029AE">
            <w:pPr>
              <w:ind w:left="5" w:right="35"/>
              <w:jc w:val="center"/>
            </w:pPr>
            <w:r>
              <w:t>19</w:t>
            </w:r>
          </w:p>
        </w:tc>
        <w:tc>
          <w:tcPr>
            <w:tcW w:w="744"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0B6E49BB" w14:textId="77777777" w:rsidR="00D03D79" w:rsidRDefault="008E1951" w:rsidP="001556BA">
            <w:pPr>
              <w:jc w:val="center"/>
              <w:rPr>
                <w:b/>
                <w:bCs/>
                <w:color w:val="000000" w:themeColor="text1"/>
                <w:sz w:val="20"/>
                <w:szCs w:val="20"/>
              </w:rPr>
            </w:pPr>
            <w:r w:rsidRPr="008E1951">
              <w:rPr>
                <w:b/>
                <w:bCs/>
                <w:color w:val="000000" w:themeColor="text1"/>
                <w:sz w:val="20"/>
                <w:szCs w:val="20"/>
              </w:rPr>
              <w:t xml:space="preserve">438519 </w:t>
            </w:r>
          </w:p>
          <w:p w14:paraId="210F4A7A" w14:textId="77777777" w:rsidR="008E1951" w:rsidRPr="007D4EC4" w:rsidRDefault="008E1951" w:rsidP="001556BA">
            <w:pPr>
              <w:jc w:val="center"/>
              <w:rPr>
                <w:b/>
                <w:bCs/>
                <w:color w:val="000000" w:themeColor="text1"/>
                <w:sz w:val="20"/>
                <w:szCs w:val="20"/>
              </w:rPr>
            </w:pPr>
          </w:p>
          <w:p w14:paraId="62A8DEFE" w14:textId="77777777" w:rsidR="00D03D79" w:rsidRPr="007D4EC4" w:rsidRDefault="00D03D79" w:rsidP="001556BA">
            <w:pPr>
              <w:jc w:val="center"/>
              <w:rPr>
                <w:rFonts w:eastAsia="Calibri"/>
                <w:sz w:val="16"/>
                <w:szCs w:val="16"/>
              </w:rPr>
            </w:pPr>
            <w:r w:rsidRPr="007D4EC4">
              <w:rPr>
                <w:rFonts w:eastAsia="Calibri"/>
                <w:b/>
                <w:color w:val="000000" w:themeColor="text1"/>
                <w:sz w:val="16"/>
                <w:szCs w:val="16"/>
              </w:rPr>
              <w:t>CATMAT COM DESCRITIVO APROXIMADO</w:t>
            </w:r>
          </w:p>
        </w:tc>
        <w:tc>
          <w:tcPr>
            <w:tcW w:w="2730" w:type="pct"/>
            <w:tcBorders>
              <w:top w:val="single" w:sz="4" w:space="0" w:color="000000"/>
              <w:left w:val="single" w:sz="4" w:space="0" w:color="000000"/>
              <w:bottom w:val="single" w:sz="4" w:space="0" w:color="000000"/>
              <w:right w:val="nil"/>
            </w:tcBorders>
            <w:shd w:val="clear" w:color="auto" w:fill="FFFFFF" w:themeFill="background1"/>
            <w:vAlign w:val="center"/>
            <w:hideMark/>
          </w:tcPr>
          <w:p w14:paraId="037FAAB7" w14:textId="77777777" w:rsidR="00D03D79" w:rsidRPr="00D03D79" w:rsidRDefault="00D03D79" w:rsidP="00D029AE">
            <w:pPr>
              <w:rPr>
                <w:color w:val="000000"/>
                <w:sz w:val="20"/>
                <w:szCs w:val="20"/>
              </w:rPr>
            </w:pPr>
            <w:r w:rsidRPr="00D03D79">
              <w:rPr>
                <w:color w:val="000000"/>
                <w:sz w:val="20"/>
                <w:szCs w:val="20"/>
              </w:rPr>
              <w:t>Dreno cirúrgico, de Penrose, látex atóxico, com pó bioabsorvível, sem gaze, n. 1, descartável, estéril.</w:t>
            </w:r>
          </w:p>
        </w:tc>
        <w:tc>
          <w:tcPr>
            <w:tcW w:w="56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3C4EC4C" w14:textId="77777777" w:rsidR="00D03D79" w:rsidRPr="00D03D79" w:rsidRDefault="00D03D79" w:rsidP="00D029AE">
            <w:pPr>
              <w:jc w:val="center"/>
              <w:rPr>
                <w:color w:val="000000"/>
                <w:sz w:val="20"/>
                <w:szCs w:val="20"/>
              </w:rPr>
            </w:pPr>
            <w:r w:rsidRPr="00D03D79">
              <w:rPr>
                <w:color w:val="000000"/>
                <w:sz w:val="20"/>
                <w:szCs w:val="20"/>
              </w:rPr>
              <w:t>UNIDADE</w:t>
            </w:r>
          </w:p>
        </w:tc>
        <w:tc>
          <w:tcPr>
            <w:tcW w:w="688"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44A9F3D4" w14:textId="77777777" w:rsidR="00D03D79" w:rsidRPr="00D03D79" w:rsidRDefault="00D03D79" w:rsidP="00D029AE">
            <w:pPr>
              <w:ind w:left="5" w:right="5"/>
              <w:jc w:val="center"/>
              <w:rPr>
                <w:rFonts w:eastAsia="Calibri"/>
                <w:b/>
                <w:sz w:val="20"/>
                <w:szCs w:val="20"/>
              </w:rPr>
            </w:pPr>
            <w:r w:rsidRPr="00D03D79">
              <w:rPr>
                <w:rFonts w:eastAsia="Calibri"/>
                <w:b/>
                <w:sz w:val="20"/>
                <w:szCs w:val="20"/>
              </w:rPr>
              <w:t>1.000</w:t>
            </w:r>
          </w:p>
        </w:tc>
      </w:tr>
      <w:tr w:rsidR="00D03D79" w:rsidRPr="00B92020" w14:paraId="0905822D" w14:textId="77777777" w:rsidTr="00D03D79">
        <w:trPr>
          <w:trHeight w:val="23"/>
        </w:trPr>
        <w:tc>
          <w:tcPr>
            <w:tcW w:w="276" w:type="pct"/>
            <w:tcBorders>
              <w:top w:val="single" w:sz="4" w:space="0" w:color="000000"/>
              <w:left w:val="single" w:sz="4" w:space="0" w:color="000000"/>
              <w:bottom w:val="single" w:sz="4" w:space="0" w:color="000000"/>
              <w:right w:val="nil"/>
            </w:tcBorders>
            <w:shd w:val="clear" w:color="auto" w:fill="FFFFFF" w:themeFill="background1"/>
            <w:vAlign w:val="center"/>
          </w:tcPr>
          <w:p w14:paraId="499F495E" w14:textId="77777777" w:rsidR="00D03D79" w:rsidRPr="00A240AB" w:rsidRDefault="00D03D79" w:rsidP="00D029AE">
            <w:pPr>
              <w:ind w:left="5" w:right="35"/>
              <w:jc w:val="center"/>
            </w:pPr>
            <w:r>
              <w:t>20</w:t>
            </w:r>
          </w:p>
        </w:tc>
        <w:tc>
          <w:tcPr>
            <w:tcW w:w="744"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7ECE73A3" w14:textId="77777777" w:rsidR="00D03D79" w:rsidRDefault="008E1951" w:rsidP="001556BA">
            <w:pPr>
              <w:jc w:val="center"/>
              <w:rPr>
                <w:b/>
                <w:bCs/>
                <w:color w:val="000000" w:themeColor="text1"/>
                <w:sz w:val="20"/>
                <w:szCs w:val="20"/>
              </w:rPr>
            </w:pPr>
            <w:r w:rsidRPr="008E1951">
              <w:rPr>
                <w:b/>
                <w:bCs/>
                <w:color w:val="000000" w:themeColor="text1"/>
                <w:sz w:val="20"/>
                <w:szCs w:val="20"/>
              </w:rPr>
              <w:t xml:space="preserve">438522 </w:t>
            </w:r>
          </w:p>
          <w:p w14:paraId="513721E9" w14:textId="77777777" w:rsidR="008E1951" w:rsidRPr="007D4EC4" w:rsidRDefault="008E1951" w:rsidP="001556BA">
            <w:pPr>
              <w:jc w:val="center"/>
              <w:rPr>
                <w:b/>
                <w:bCs/>
                <w:color w:val="000000" w:themeColor="text1"/>
                <w:sz w:val="20"/>
                <w:szCs w:val="20"/>
              </w:rPr>
            </w:pPr>
          </w:p>
          <w:p w14:paraId="4B1CBE7C" w14:textId="77777777" w:rsidR="00D03D79" w:rsidRPr="007D4EC4" w:rsidRDefault="00D03D79" w:rsidP="001556BA">
            <w:pPr>
              <w:jc w:val="center"/>
              <w:rPr>
                <w:rFonts w:eastAsia="Calibri"/>
                <w:sz w:val="16"/>
                <w:szCs w:val="16"/>
              </w:rPr>
            </w:pPr>
            <w:r w:rsidRPr="007D4EC4">
              <w:rPr>
                <w:rFonts w:eastAsia="Calibri"/>
                <w:b/>
                <w:color w:val="000000" w:themeColor="text1"/>
                <w:sz w:val="16"/>
                <w:szCs w:val="16"/>
              </w:rPr>
              <w:t>CATMAT COM DESCRITIVO APROXIMADO</w:t>
            </w:r>
          </w:p>
        </w:tc>
        <w:tc>
          <w:tcPr>
            <w:tcW w:w="2730" w:type="pct"/>
            <w:tcBorders>
              <w:top w:val="single" w:sz="4" w:space="0" w:color="000000"/>
              <w:left w:val="single" w:sz="4" w:space="0" w:color="000000"/>
              <w:bottom w:val="single" w:sz="4" w:space="0" w:color="000000"/>
              <w:right w:val="nil"/>
            </w:tcBorders>
            <w:shd w:val="clear" w:color="auto" w:fill="FFFFFF" w:themeFill="background1"/>
            <w:vAlign w:val="center"/>
            <w:hideMark/>
          </w:tcPr>
          <w:p w14:paraId="28C488E5" w14:textId="77777777" w:rsidR="00D03D79" w:rsidRPr="00D03D79" w:rsidRDefault="00D03D79" w:rsidP="00D029AE">
            <w:pPr>
              <w:rPr>
                <w:color w:val="000000"/>
                <w:sz w:val="20"/>
                <w:szCs w:val="20"/>
              </w:rPr>
            </w:pPr>
            <w:r w:rsidRPr="00D03D79">
              <w:rPr>
                <w:color w:val="000000"/>
                <w:sz w:val="20"/>
                <w:szCs w:val="20"/>
              </w:rPr>
              <w:t>Dreno cirúrgico, de Penrose, látex atóxico, com pó bioabsorvível,sem gaze, n. 2, descartável, estéril.</w:t>
            </w:r>
          </w:p>
        </w:tc>
        <w:tc>
          <w:tcPr>
            <w:tcW w:w="56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6C4779C" w14:textId="77777777" w:rsidR="00D03D79" w:rsidRPr="00D03D79" w:rsidRDefault="00D03D79" w:rsidP="00D029AE">
            <w:pPr>
              <w:jc w:val="center"/>
              <w:rPr>
                <w:color w:val="000000"/>
                <w:sz w:val="20"/>
                <w:szCs w:val="20"/>
              </w:rPr>
            </w:pPr>
            <w:r w:rsidRPr="00D03D79">
              <w:rPr>
                <w:color w:val="000000"/>
                <w:sz w:val="20"/>
                <w:szCs w:val="20"/>
              </w:rPr>
              <w:t>UNIDADE</w:t>
            </w:r>
          </w:p>
        </w:tc>
        <w:tc>
          <w:tcPr>
            <w:tcW w:w="688"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0A2D5AEA" w14:textId="77777777" w:rsidR="00D03D79" w:rsidRPr="00D03D79" w:rsidRDefault="00D03D79" w:rsidP="00D029AE">
            <w:pPr>
              <w:ind w:left="5" w:right="5"/>
              <w:jc w:val="center"/>
              <w:rPr>
                <w:rFonts w:eastAsia="Calibri"/>
                <w:b/>
                <w:sz w:val="20"/>
                <w:szCs w:val="20"/>
              </w:rPr>
            </w:pPr>
            <w:r w:rsidRPr="00D03D79">
              <w:rPr>
                <w:rFonts w:eastAsia="Calibri"/>
                <w:b/>
                <w:sz w:val="20"/>
                <w:szCs w:val="20"/>
              </w:rPr>
              <w:t>1.000</w:t>
            </w:r>
          </w:p>
        </w:tc>
      </w:tr>
      <w:tr w:rsidR="00D03D79" w:rsidRPr="00B92020" w14:paraId="442AF0DF" w14:textId="77777777" w:rsidTr="00D03D79">
        <w:trPr>
          <w:trHeight w:val="23"/>
        </w:trPr>
        <w:tc>
          <w:tcPr>
            <w:tcW w:w="276" w:type="pct"/>
            <w:tcBorders>
              <w:top w:val="single" w:sz="4" w:space="0" w:color="000000"/>
              <w:left w:val="single" w:sz="4" w:space="0" w:color="000000"/>
              <w:bottom w:val="single" w:sz="4" w:space="0" w:color="000000"/>
              <w:right w:val="nil"/>
            </w:tcBorders>
            <w:shd w:val="clear" w:color="auto" w:fill="FFFFFF" w:themeFill="background1"/>
            <w:vAlign w:val="center"/>
          </w:tcPr>
          <w:p w14:paraId="335FB08C" w14:textId="77777777" w:rsidR="00D03D79" w:rsidRPr="00B92020" w:rsidRDefault="00D03D79" w:rsidP="00D029AE">
            <w:pPr>
              <w:ind w:left="5" w:right="35"/>
              <w:jc w:val="center"/>
            </w:pPr>
            <w:r>
              <w:t>21</w:t>
            </w:r>
          </w:p>
        </w:tc>
        <w:tc>
          <w:tcPr>
            <w:tcW w:w="744"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7904A72C" w14:textId="77777777" w:rsidR="00D03D79" w:rsidRDefault="00AD6F40" w:rsidP="001556BA">
            <w:pPr>
              <w:jc w:val="center"/>
              <w:rPr>
                <w:b/>
                <w:bCs/>
                <w:color w:val="000000" w:themeColor="text1"/>
                <w:sz w:val="20"/>
                <w:szCs w:val="20"/>
              </w:rPr>
            </w:pPr>
            <w:r w:rsidRPr="00AD6F40">
              <w:rPr>
                <w:b/>
                <w:bCs/>
                <w:color w:val="000000" w:themeColor="text1"/>
                <w:sz w:val="20"/>
                <w:szCs w:val="20"/>
              </w:rPr>
              <w:t xml:space="preserve">461243 </w:t>
            </w:r>
          </w:p>
          <w:p w14:paraId="428E4BA7" w14:textId="77777777" w:rsidR="00AD6F40" w:rsidRPr="007D4EC4" w:rsidRDefault="00AD6F40" w:rsidP="001556BA">
            <w:pPr>
              <w:jc w:val="center"/>
              <w:rPr>
                <w:b/>
                <w:bCs/>
                <w:color w:val="000000" w:themeColor="text1"/>
                <w:sz w:val="20"/>
                <w:szCs w:val="20"/>
              </w:rPr>
            </w:pPr>
          </w:p>
          <w:p w14:paraId="67F92B7E" w14:textId="77777777" w:rsidR="00D03D79" w:rsidRPr="007D4EC4" w:rsidRDefault="00D03D79" w:rsidP="001556BA">
            <w:pPr>
              <w:jc w:val="center"/>
              <w:rPr>
                <w:rFonts w:eastAsia="Calibri"/>
                <w:sz w:val="16"/>
                <w:szCs w:val="16"/>
              </w:rPr>
            </w:pPr>
            <w:r w:rsidRPr="007D4EC4">
              <w:rPr>
                <w:rFonts w:eastAsia="Calibri"/>
                <w:b/>
                <w:color w:val="000000" w:themeColor="text1"/>
                <w:sz w:val="16"/>
                <w:szCs w:val="16"/>
              </w:rPr>
              <w:t>CATMAT COM DESCRITIVO APROXIMADO</w:t>
            </w:r>
          </w:p>
        </w:tc>
        <w:tc>
          <w:tcPr>
            <w:tcW w:w="2730" w:type="pct"/>
            <w:tcBorders>
              <w:top w:val="single" w:sz="4" w:space="0" w:color="000000"/>
              <w:left w:val="single" w:sz="4" w:space="0" w:color="000000"/>
              <w:bottom w:val="single" w:sz="4" w:space="0" w:color="000000"/>
              <w:right w:val="nil"/>
            </w:tcBorders>
            <w:shd w:val="clear" w:color="auto" w:fill="FFFFFF" w:themeFill="background1"/>
            <w:vAlign w:val="center"/>
            <w:hideMark/>
          </w:tcPr>
          <w:p w14:paraId="5D067B34" w14:textId="77777777" w:rsidR="00D03D79" w:rsidRPr="00D03D79" w:rsidRDefault="00D03D79" w:rsidP="00D029AE">
            <w:pPr>
              <w:rPr>
                <w:color w:val="000000"/>
                <w:sz w:val="20"/>
                <w:szCs w:val="20"/>
              </w:rPr>
            </w:pPr>
            <w:r w:rsidRPr="00D03D79">
              <w:rPr>
                <w:color w:val="000000"/>
                <w:sz w:val="20"/>
                <w:szCs w:val="20"/>
              </w:rPr>
              <w:t>Eletrodo universal, descartável, com gel sólido, espuma com adesivo aderente hipoalérgico e condutivo, pino de aço inoxidável, contrapino de cloreto de prata, para monitorização cardíaca.</w:t>
            </w:r>
          </w:p>
        </w:tc>
        <w:tc>
          <w:tcPr>
            <w:tcW w:w="56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CB17273" w14:textId="77777777" w:rsidR="00D03D79" w:rsidRPr="00D03D79" w:rsidRDefault="00D03D79" w:rsidP="00D029AE">
            <w:pPr>
              <w:jc w:val="center"/>
              <w:rPr>
                <w:color w:val="000000"/>
                <w:sz w:val="20"/>
                <w:szCs w:val="20"/>
              </w:rPr>
            </w:pPr>
            <w:r w:rsidRPr="00D03D79">
              <w:rPr>
                <w:color w:val="000000"/>
                <w:sz w:val="20"/>
                <w:szCs w:val="20"/>
              </w:rPr>
              <w:t>UNIDADE</w:t>
            </w:r>
          </w:p>
        </w:tc>
        <w:tc>
          <w:tcPr>
            <w:tcW w:w="688"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1E808996" w14:textId="77777777" w:rsidR="00D03D79" w:rsidRPr="00D03D79" w:rsidRDefault="00D03D79" w:rsidP="00D029AE">
            <w:pPr>
              <w:ind w:left="5" w:right="5"/>
              <w:jc w:val="center"/>
              <w:rPr>
                <w:rFonts w:eastAsia="Calibri"/>
                <w:b/>
                <w:sz w:val="20"/>
                <w:szCs w:val="20"/>
              </w:rPr>
            </w:pPr>
            <w:r w:rsidRPr="00D03D79">
              <w:rPr>
                <w:rFonts w:eastAsia="Calibri"/>
                <w:b/>
                <w:sz w:val="20"/>
                <w:szCs w:val="20"/>
              </w:rPr>
              <w:t>50.000</w:t>
            </w:r>
          </w:p>
        </w:tc>
      </w:tr>
      <w:tr w:rsidR="00D03D79" w:rsidRPr="00B92020" w14:paraId="3CAA83D6" w14:textId="77777777" w:rsidTr="00D03D79">
        <w:trPr>
          <w:trHeight w:val="23"/>
        </w:trPr>
        <w:tc>
          <w:tcPr>
            <w:tcW w:w="276" w:type="pct"/>
            <w:tcBorders>
              <w:top w:val="single" w:sz="4" w:space="0" w:color="000000"/>
              <w:left w:val="single" w:sz="4" w:space="0" w:color="000000"/>
              <w:bottom w:val="single" w:sz="4" w:space="0" w:color="000000"/>
              <w:right w:val="nil"/>
            </w:tcBorders>
            <w:shd w:val="clear" w:color="auto" w:fill="FFFFFF" w:themeFill="background1"/>
            <w:vAlign w:val="center"/>
          </w:tcPr>
          <w:p w14:paraId="3E676963" w14:textId="77777777" w:rsidR="00D03D79" w:rsidRPr="00B92020" w:rsidRDefault="00D03D79" w:rsidP="00D029AE">
            <w:pPr>
              <w:ind w:left="5" w:right="35"/>
              <w:jc w:val="center"/>
            </w:pPr>
            <w:r>
              <w:t>22</w:t>
            </w:r>
          </w:p>
        </w:tc>
        <w:tc>
          <w:tcPr>
            <w:tcW w:w="744"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2042D4A8" w14:textId="77777777" w:rsidR="00D03D79" w:rsidRDefault="00AD6F40" w:rsidP="001556BA">
            <w:pPr>
              <w:jc w:val="center"/>
              <w:rPr>
                <w:b/>
                <w:bCs/>
                <w:color w:val="000000" w:themeColor="text1"/>
                <w:sz w:val="20"/>
                <w:szCs w:val="20"/>
              </w:rPr>
            </w:pPr>
            <w:r w:rsidRPr="00AD6F40">
              <w:rPr>
                <w:b/>
                <w:bCs/>
                <w:color w:val="000000" w:themeColor="text1"/>
                <w:sz w:val="20"/>
                <w:szCs w:val="20"/>
              </w:rPr>
              <w:t xml:space="preserve">385209 </w:t>
            </w:r>
          </w:p>
          <w:p w14:paraId="3EE4F4C4" w14:textId="77777777" w:rsidR="00AD6F40" w:rsidRPr="007D4EC4" w:rsidRDefault="00AD6F40" w:rsidP="001556BA">
            <w:pPr>
              <w:jc w:val="center"/>
              <w:rPr>
                <w:b/>
                <w:bCs/>
                <w:color w:val="000000" w:themeColor="text1"/>
                <w:sz w:val="20"/>
                <w:szCs w:val="20"/>
              </w:rPr>
            </w:pPr>
          </w:p>
          <w:p w14:paraId="708EE4D5" w14:textId="77777777" w:rsidR="00D03D79" w:rsidRPr="007D4EC4" w:rsidRDefault="00D03D79" w:rsidP="001556BA">
            <w:pPr>
              <w:jc w:val="center"/>
              <w:rPr>
                <w:rFonts w:eastAsia="Calibri"/>
                <w:sz w:val="16"/>
                <w:szCs w:val="16"/>
              </w:rPr>
            </w:pPr>
            <w:r w:rsidRPr="007D4EC4">
              <w:rPr>
                <w:rFonts w:eastAsia="Calibri"/>
                <w:b/>
                <w:color w:val="000000" w:themeColor="text1"/>
                <w:sz w:val="16"/>
                <w:szCs w:val="16"/>
              </w:rPr>
              <w:t>CATMAT COM DESCRITIVO APROXIMADO</w:t>
            </w:r>
          </w:p>
        </w:tc>
        <w:tc>
          <w:tcPr>
            <w:tcW w:w="2730" w:type="pct"/>
            <w:tcBorders>
              <w:top w:val="single" w:sz="4" w:space="0" w:color="000000"/>
              <w:left w:val="single" w:sz="4" w:space="0" w:color="000000"/>
              <w:bottom w:val="single" w:sz="4" w:space="0" w:color="000000"/>
              <w:right w:val="nil"/>
            </w:tcBorders>
            <w:shd w:val="clear" w:color="auto" w:fill="FFFFFF" w:themeFill="background1"/>
            <w:vAlign w:val="center"/>
            <w:hideMark/>
          </w:tcPr>
          <w:p w14:paraId="34EDB338" w14:textId="77777777" w:rsidR="00D03D79" w:rsidRPr="00D03D79" w:rsidRDefault="00D03D79" w:rsidP="00D029AE">
            <w:pPr>
              <w:rPr>
                <w:color w:val="000000"/>
                <w:sz w:val="20"/>
                <w:szCs w:val="20"/>
              </w:rPr>
            </w:pPr>
            <w:r w:rsidRPr="00D03D79">
              <w:rPr>
                <w:color w:val="000000"/>
                <w:sz w:val="20"/>
                <w:szCs w:val="20"/>
              </w:rPr>
              <w:t>Equipo macrogotas, para infusão de soluções parenterais estéries, em polietileno, flexivel, com tubo medindo entre 120 a 150 cm, incolor, descartável, apirogênico, estéril, com ponta vazadora e injetor lateral em y, pinça clamp, câmara gotejadora macrogotas com respiro, embalado individualmente.</w:t>
            </w:r>
          </w:p>
        </w:tc>
        <w:tc>
          <w:tcPr>
            <w:tcW w:w="56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E013E4B" w14:textId="77777777" w:rsidR="00D03D79" w:rsidRPr="00D03D79" w:rsidRDefault="00D03D79" w:rsidP="00D029AE">
            <w:pPr>
              <w:jc w:val="center"/>
              <w:rPr>
                <w:color w:val="000000"/>
                <w:sz w:val="20"/>
                <w:szCs w:val="20"/>
              </w:rPr>
            </w:pPr>
            <w:r w:rsidRPr="00D03D79">
              <w:rPr>
                <w:color w:val="000000"/>
                <w:sz w:val="20"/>
                <w:szCs w:val="20"/>
              </w:rPr>
              <w:t>UNIDADE</w:t>
            </w:r>
          </w:p>
        </w:tc>
        <w:tc>
          <w:tcPr>
            <w:tcW w:w="688"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30BF79A5" w14:textId="77777777" w:rsidR="00D03D79" w:rsidRPr="00D03D79" w:rsidRDefault="00D03D79" w:rsidP="00D029AE">
            <w:pPr>
              <w:ind w:left="5" w:right="5"/>
              <w:jc w:val="center"/>
              <w:rPr>
                <w:rFonts w:eastAsia="Calibri"/>
                <w:b/>
                <w:sz w:val="20"/>
                <w:szCs w:val="20"/>
              </w:rPr>
            </w:pPr>
            <w:r w:rsidRPr="00D03D79">
              <w:rPr>
                <w:rFonts w:eastAsia="Calibri"/>
                <w:b/>
                <w:sz w:val="20"/>
                <w:szCs w:val="20"/>
              </w:rPr>
              <w:t>20.000</w:t>
            </w:r>
          </w:p>
        </w:tc>
      </w:tr>
      <w:tr w:rsidR="00D03D79" w:rsidRPr="00B92020" w14:paraId="3EAE8E75" w14:textId="77777777" w:rsidTr="00D03D79">
        <w:trPr>
          <w:trHeight w:val="23"/>
        </w:trPr>
        <w:tc>
          <w:tcPr>
            <w:tcW w:w="276" w:type="pct"/>
            <w:tcBorders>
              <w:top w:val="single" w:sz="4" w:space="0" w:color="000000"/>
              <w:left w:val="single" w:sz="4" w:space="0" w:color="000000"/>
              <w:bottom w:val="single" w:sz="4" w:space="0" w:color="000000"/>
              <w:right w:val="nil"/>
            </w:tcBorders>
            <w:shd w:val="clear" w:color="auto" w:fill="FFFFFF" w:themeFill="background1"/>
            <w:vAlign w:val="center"/>
          </w:tcPr>
          <w:p w14:paraId="74907ADC" w14:textId="77777777" w:rsidR="00D03D79" w:rsidRDefault="00D03D79" w:rsidP="00D029AE">
            <w:pPr>
              <w:ind w:left="5" w:right="35"/>
              <w:jc w:val="center"/>
            </w:pPr>
            <w:r>
              <w:t>23</w:t>
            </w:r>
          </w:p>
        </w:tc>
        <w:tc>
          <w:tcPr>
            <w:tcW w:w="744"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65C64D1F" w14:textId="77777777" w:rsidR="00D03D79" w:rsidRDefault="000F4D51" w:rsidP="001556BA">
            <w:pPr>
              <w:jc w:val="center"/>
              <w:rPr>
                <w:b/>
                <w:bCs/>
                <w:color w:val="000000" w:themeColor="text1"/>
                <w:sz w:val="20"/>
                <w:szCs w:val="20"/>
              </w:rPr>
            </w:pPr>
            <w:r w:rsidRPr="000F4D51">
              <w:rPr>
                <w:b/>
                <w:bCs/>
                <w:color w:val="000000" w:themeColor="text1"/>
                <w:sz w:val="20"/>
                <w:szCs w:val="20"/>
              </w:rPr>
              <w:t xml:space="preserve">281319 </w:t>
            </w:r>
          </w:p>
          <w:p w14:paraId="03897A34" w14:textId="77777777" w:rsidR="000F4D51" w:rsidRPr="007D4EC4" w:rsidRDefault="000F4D51" w:rsidP="001556BA">
            <w:pPr>
              <w:jc w:val="center"/>
              <w:rPr>
                <w:b/>
                <w:bCs/>
                <w:color w:val="000000" w:themeColor="text1"/>
                <w:sz w:val="20"/>
                <w:szCs w:val="20"/>
              </w:rPr>
            </w:pPr>
          </w:p>
          <w:p w14:paraId="4C21CB7F" w14:textId="77777777" w:rsidR="00D03D79" w:rsidRPr="007D4EC4" w:rsidRDefault="00D03D79" w:rsidP="001556BA">
            <w:pPr>
              <w:jc w:val="center"/>
              <w:rPr>
                <w:rFonts w:eastAsia="Calibri"/>
                <w:sz w:val="16"/>
                <w:szCs w:val="16"/>
              </w:rPr>
            </w:pPr>
            <w:r w:rsidRPr="007D4EC4">
              <w:rPr>
                <w:rFonts w:eastAsia="Calibri"/>
                <w:b/>
                <w:color w:val="000000" w:themeColor="text1"/>
                <w:sz w:val="16"/>
                <w:szCs w:val="16"/>
              </w:rPr>
              <w:t>CATMAT COM DESCRITIVO APROXIMADO</w:t>
            </w:r>
          </w:p>
        </w:tc>
        <w:tc>
          <w:tcPr>
            <w:tcW w:w="2730" w:type="pct"/>
            <w:tcBorders>
              <w:top w:val="single" w:sz="4" w:space="0" w:color="000000"/>
              <w:left w:val="single" w:sz="4" w:space="0" w:color="000000"/>
              <w:bottom w:val="single" w:sz="4" w:space="0" w:color="000000"/>
              <w:right w:val="nil"/>
            </w:tcBorders>
            <w:shd w:val="clear" w:color="auto" w:fill="FFFFFF" w:themeFill="background1"/>
            <w:vAlign w:val="center"/>
            <w:hideMark/>
          </w:tcPr>
          <w:p w14:paraId="4788A03A" w14:textId="77777777" w:rsidR="00D03D79" w:rsidRPr="00D03D79" w:rsidRDefault="00D03D79" w:rsidP="00D029AE">
            <w:pPr>
              <w:rPr>
                <w:color w:val="000000"/>
                <w:sz w:val="20"/>
                <w:szCs w:val="20"/>
              </w:rPr>
            </w:pPr>
            <w:r w:rsidRPr="00D03D79">
              <w:rPr>
                <w:color w:val="000000"/>
                <w:sz w:val="20"/>
                <w:szCs w:val="20"/>
              </w:rPr>
              <w:t>Fio sutura, nylon monofilamento, 3-0, preto, 45 cm, com agulha, 3/8 círculo cortante, 2,0 cm, estéril</w:t>
            </w:r>
          </w:p>
        </w:tc>
        <w:tc>
          <w:tcPr>
            <w:tcW w:w="56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F77A9C9" w14:textId="77777777" w:rsidR="00D03D79" w:rsidRPr="00D03D79" w:rsidRDefault="00D03D79" w:rsidP="00D029AE">
            <w:pPr>
              <w:jc w:val="center"/>
              <w:rPr>
                <w:color w:val="000000"/>
                <w:sz w:val="20"/>
                <w:szCs w:val="20"/>
              </w:rPr>
            </w:pPr>
            <w:r w:rsidRPr="00D03D79">
              <w:rPr>
                <w:color w:val="000000"/>
                <w:sz w:val="20"/>
                <w:szCs w:val="20"/>
              </w:rPr>
              <w:t>UNIDADE</w:t>
            </w:r>
          </w:p>
        </w:tc>
        <w:tc>
          <w:tcPr>
            <w:tcW w:w="688"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0CB96042" w14:textId="77777777" w:rsidR="00D03D79" w:rsidRPr="00D03D79" w:rsidRDefault="00D03D79" w:rsidP="00D029AE">
            <w:pPr>
              <w:ind w:left="5" w:right="5"/>
              <w:jc w:val="center"/>
              <w:rPr>
                <w:rFonts w:eastAsia="Calibri"/>
                <w:b/>
                <w:sz w:val="20"/>
                <w:szCs w:val="20"/>
              </w:rPr>
            </w:pPr>
            <w:r w:rsidRPr="00D03D79">
              <w:rPr>
                <w:rFonts w:eastAsia="Calibri"/>
                <w:b/>
                <w:sz w:val="20"/>
                <w:szCs w:val="20"/>
              </w:rPr>
              <w:t>20.000</w:t>
            </w:r>
          </w:p>
        </w:tc>
      </w:tr>
      <w:tr w:rsidR="00D03D79" w:rsidRPr="00B92020" w14:paraId="3C79E355" w14:textId="77777777" w:rsidTr="00D03D79">
        <w:trPr>
          <w:trHeight w:val="23"/>
        </w:trPr>
        <w:tc>
          <w:tcPr>
            <w:tcW w:w="276" w:type="pct"/>
            <w:tcBorders>
              <w:top w:val="single" w:sz="4" w:space="0" w:color="000000"/>
              <w:left w:val="single" w:sz="4" w:space="0" w:color="000000"/>
              <w:bottom w:val="single" w:sz="4" w:space="0" w:color="000000"/>
              <w:right w:val="nil"/>
            </w:tcBorders>
            <w:shd w:val="clear" w:color="auto" w:fill="FFFFFF" w:themeFill="background1"/>
            <w:vAlign w:val="center"/>
          </w:tcPr>
          <w:p w14:paraId="499BE71C" w14:textId="77777777" w:rsidR="00D03D79" w:rsidRPr="00B92020" w:rsidRDefault="00D03D79" w:rsidP="00D029AE">
            <w:pPr>
              <w:ind w:left="5" w:right="35"/>
              <w:jc w:val="center"/>
            </w:pPr>
            <w:r>
              <w:t>24</w:t>
            </w:r>
          </w:p>
        </w:tc>
        <w:tc>
          <w:tcPr>
            <w:tcW w:w="744"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7CFDF762" w14:textId="77777777" w:rsidR="00D03D79" w:rsidRDefault="003817A7" w:rsidP="001556BA">
            <w:pPr>
              <w:jc w:val="center"/>
              <w:rPr>
                <w:b/>
                <w:bCs/>
                <w:color w:val="000000" w:themeColor="text1"/>
                <w:sz w:val="20"/>
                <w:szCs w:val="20"/>
              </w:rPr>
            </w:pPr>
            <w:r w:rsidRPr="003817A7">
              <w:rPr>
                <w:b/>
                <w:bCs/>
                <w:color w:val="000000" w:themeColor="text1"/>
                <w:sz w:val="20"/>
                <w:szCs w:val="20"/>
              </w:rPr>
              <w:t xml:space="preserve">332345 </w:t>
            </w:r>
          </w:p>
          <w:p w14:paraId="36085F1E" w14:textId="77777777" w:rsidR="003817A7" w:rsidRPr="007D4EC4" w:rsidRDefault="003817A7" w:rsidP="001556BA">
            <w:pPr>
              <w:jc w:val="center"/>
              <w:rPr>
                <w:b/>
                <w:bCs/>
                <w:color w:val="000000" w:themeColor="text1"/>
                <w:sz w:val="20"/>
                <w:szCs w:val="20"/>
              </w:rPr>
            </w:pPr>
          </w:p>
          <w:p w14:paraId="7A35C6C1" w14:textId="77777777" w:rsidR="00D03D79" w:rsidRPr="007D4EC4" w:rsidRDefault="00D03D79" w:rsidP="001556BA">
            <w:pPr>
              <w:jc w:val="center"/>
              <w:rPr>
                <w:rFonts w:eastAsia="Calibri"/>
                <w:sz w:val="16"/>
                <w:szCs w:val="16"/>
              </w:rPr>
            </w:pPr>
            <w:r w:rsidRPr="007D4EC4">
              <w:rPr>
                <w:rFonts w:eastAsia="Calibri"/>
                <w:b/>
                <w:color w:val="000000" w:themeColor="text1"/>
                <w:sz w:val="16"/>
                <w:szCs w:val="16"/>
              </w:rPr>
              <w:t>CATMAT COM DESCRITIVO APROXIMADO</w:t>
            </w:r>
          </w:p>
        </w:tc>
        <w:tc>
          <w:tcPr>
            <w:tcW w:w="2730" w:type="pct"/>
            <w:tcBorders>
              <w:top w:val="single" w:sz="4" w:space="0" w:color="000000"/>
              <w:left w:val="single" w:sz="4" w:space="0" w:color="000000"/>
              <w:bottom w:val="single" w:sz="4" w:space="0" w:color="000000"/>
              <w:right w:val="nil"/>
            </w:tcBorders>
            <w:shd w:val="clear" w:color="auto" w:fill="FFFFFF" w:themeFill="background1"/>
            <w:vAlign w:val="center"/>
            <w:hideMark/>
          </w:tcPr>
          <w:p w14:paraId="7C16D78A" w14:textId="77777777" w:rsidR="00D03D79" w:rsidRPr="00D03D79" w:rsidRDefault="00D03D79" w:rsidP="00D029AE">
            <w:pPr>
              <w:rPr>
                <w:color w:val="000000"/>
                <w:sz w:val="20"/>
                <w:szCs w:val="20"/>
              </w:rPr>
            </w:pPr>
            <w:r w:rsidRPr="00D03D79">
              <w:rPr>
                <w:color w:val="000000"/>
                <w:sz w:val="20"/>
                <w:szCs w:val="20"/>
              </w:rPr>
              <w:t>Indicador químico para esterilização - Tira de papel de 1,5cm de largura por 20 cm de comprimento, indicadora química interna multiparamétrica para controle de pacotes esterilizados a vapor</w:t>
            </w:r>
          </w:p>
        </w:tc>
        <w:tc>
          <w:tcPr>
            <w:tcW w:w="56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357CC09" w14:textId="77777777" w:rsidR="00D03D79" w:rsidRPr="00D03D79" w:rsidRDefault="00D03D79" w:rsidP="00D029AE">
            <w:pPr>
              <w:jc w:val="center"/>
              <w:rPr>
                <w:color w:val="000000"/>
                <w:sz w:val="20"/>
                <w:szCs w:val="20"/>
              </w:rPr>
            </w:pPr>
            <w:r w:rsidRPr="00D03D79">
              <w:rPr>
                <w:color w:val="000000"/>
                <w:sz w:val="20"/>
                <w:szCs w:val="20"/>
              </w:rPr>
              <w:t>TIRA</w:t>
            </w:r>
          </w:p>
        </w:tc>
        <w:tc>
          <w:tcPr>
            <w:tcW w:w="688"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2A3B3556" w14:textId="77777777" w:rsidR="00D03D79" w:rsidRPr="00D03D79" w:rsidRDefault="00D03D79" w:rsidP="00D029AE">
            <w:pPr>
              <w:ind w:left="5" w:right="5"/>
              <w:jc w:val="center"/>
              <w:rPr>
                <w:rFonts w:eastAsia="Calibri"/>
                <w:b/>
                <w:sz w:val="20"/>
                <w:szCs w:val="20"/>
              </w:rPr>
            </w:pPr>
            <w:r w:rsidRPr="00D03D79">
              <w:rPr>
                <w:rFonts w:eastAsia="Calibri"/>
                <w:b/>
                <w:sz w:val="20"/>
                <w:szCs w:val="20"/>
              </w:rPr>
              <w:t>30.000</w:t>
            </w:r>
          </w:p>
        </w:tc>
      </w:tr>
      <w:tr w:rsidR="00D03D79" w:rsidRPr="00B92020" w14:paraId="4BE5DD45" w14:textId="77777777" w:rsidTr="00D03D79">
        <w:trPr>
          <w:trHeight w:val="23"/>
        </w:trPr>
        <w:tc>
          <w:tcPr>
            <w:tcW w:w="276" w:type="pct"/>
            <w:tcBorders>
              <w:top w:val="single" w:sz="4" w:space="0" w:color="000000"/>
              <w:left w:val="single" w:sz="4" w:space="0" w:color="000000"/>
              <w:bottom w:val="single" w:sz="4" w:space="0" w:color="000000"/>
              <w:right w:val="nil"/>
            </w:tcBorders>
            <w:shd w:val="clear" w:color="auto" w:fill="FFFFFF" w:themeFill="background1"/>
            <w:vAlign w:val="center"/>
          </w:tcPr>
          <w:p w14:paraId="2B130B79" w14:textId="77777777" w:rsidR="00D03D79" w:rsidRPr="00B92020" w:rsidRDefault="00D03D79" w:rsidP="00D029AE">
            <w:pPr>
              <w:ind w:left="5" w:right="35"/>
              <w:jc w:val="center"/>
            </w:pPr>
            <w:r>
              <w:t>25</w:t>
            </w:r>
          </w:p>
        </w:tc>
        <w:tc>
          <w:tcPr>
            <w:tcW w:w="744"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14ABE166" w14:textId="77777777" w:rsidR="00D03D79" w:rsidRDefault="00F45DF0" w:rsidP="001556BA">
            <w:pPr>
              <w:jc w:val="center"/>
              <w:rPr>
                <w:b/>
                <w:bCs/>
                <w:color w:val="000000" w:themeColor="text1"/>
                <w:sz w:val="20"/>
                <w:szCs w:val="20"/>
              </w:rPr>
            </w:pPr>
            <w:r w:rsidRPr="00F45DF0">
              <w:rPr>
                <w:b/>
                <w:bCs/>
                <w:color w:val="000000" w:themeColor="text1"/>
                <w:sz w:val="20"/>
                <w:szCs w:val="20"/>
              </w:rPr>
              <w:t>313571</w:t>
            </w:r>
          </w:p>
          <w:p w14:paraId="20F2C1A0" w14:textId="77777777" w:rsidR="00F45DF0" w:rsidRPr="007D4EC4" w:rsidRDefault="00F45DF0" w:rsidP="001556BA">
            <w:pPr>
              <w:jc w:val="center"/>
              <w:rPr>
                <w:b/>
                <w:bCs/>
                <w:color w:val="000000" w:themeColor="text1"/>
                <w:sz w:val="20"/>
                <w:szCs w:val="20"/>
              </w:rPr>
            </w:pPr>
          </w:p>
          <w:p w14:paraId="1BFADA1D" w14:textId="77777777" w:rsidR="00D03D79" w:rsidRPr="007D4EC4" w:rsidRDefault="00D03D79" w:rsidP="001556BA">
            <w:pPr>
              <w:jc w:val="center"/>
              <w:rPr>
                <w:rFonts w:eastAsia="Calibri"/>
                <w:sz w:val="16"/>
                <w:szCs w:val="16"/>
              </w:rPr>
            </w:pPr>
            <w:r w:rsidRPr="007D4EC4">
              <w:rPr>
                <w:rFonts w:eastAsia="Calibri"/>
                <w:b/>
                <w:color w:val="000000" w:themeColor="text1"/>
                <w:sz w:val="16"/>
                <w:szCs w:val="16"/>
              </w:rPr>
              <w:t>CATMAT COM DESCRITIVO APROXIMADO</w:t>
            </w:r>
          </w:p>
        </w:tc>
        <w:tc>
          <w:tcPr>
            <w:tcW w:w="2730" w:type="pct"/>
            <w:tcBorders>
              <w:top w:val="single" w:sz="4" w:space="0" w:color="000000"/>
              <w:left w:val="single" w:sz="4" w:space="0" w:color="000000"/>
              <w:bottom w:val="single" w:sz="4" w:space="0" w:color="000000"/>
              <w:right w:val="nil"/>
            </w:tcBorders>
            <w:shd w:val="clear" w:color="auto" w:fill="FFFFFF" w:themeFill="background1"/>
            <w:vAlign w:val="center"/>
            <w:hideMark/>
          </w:tcPr>
          <w:p w14:paraId="018E4CDA" w14:textId="77777777" w:rsidR="00D03D79" w:rsidRPr="00D03D79" w:rsidRDefault="00D03D79" w:rsidP="00D029AE">
            <w:pPr>
              <w:rPr>
                <w:color w:val="000000"/>
                <w:sz w:val="20"/>
                <w:szCs w:val="20"/>
              </w:rPr>
            </w:pPr>
            <w:r w:rsidRPr="00D03D79">
              <w:rPr>
                <w:color w:val="000000"/>
                <w:sz w:val="20"/>
                <w:szCs w:val="20"/>
              </w:rPr>
              <w:t>Lâmina bisturi, aço carbono, n. 11, descartável, estéril, embalada individualmente.</w:t>
            </w:r>
          </w:p>
        </w:tc>
        <w:tc>
          <w:tcPr>
            <w:tcW w:w="56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B26F128" w14:textId="77777777" w:rsidR="00D03D79" w:rsidRPr="00D03D79" w:rsidRDefault="00D03D79" w:rsidP="00D029AE">
            <w:pPr>
              <w:jc w:val="center"/>
              <w:rPr>
                <w:color w:val="000000"/>
                <w:sz w:val="20"/>
                <w:szCs w:val="20"/>
              </w:rPr>
            </w:pPr>
            <w:r w:rsidRPr="00D03D79">
              <w:rPr>
                <w:color w:val="000000"/>
                <w:sz w:val="20"/>
                <w:szCs w:val="20"/>
              </w:rPr>
              <w:t>UNIDADE</w:t>
            </w:r>
          </w:p>
        </w:tc>
        <w:tc>
          <w:tcPr>
            <w:tcW w:w="688"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2FFE5A95" w14:textId="77777777" w:rsidR="00D03D79" w:rsidRPr="00D03D79" w:rsidRDefault="00D03D79" w:rsidP="00D029AE">
            <w:pPr>
              <w:ind w:left="5" w:right="5"/>
              <w:jc w:val="center"/>
              <w:rPr>
                <w:rFonts w:eastAsia="Calibri"/>
                <w:b/>
                <w:sz w:val="20"/>
                <w:szCs w:val="20"/>
              </w:rPr>
            </w:pPr>
            <w:r w:rsidRPr="00D03D79">
              <w:rPr>
                <w:rFonts w:eastAsia="Calibri"/>
                <w:b/>
                <w:sz w:val="20"/>
                <w:szCs w:val="20"/>
              </w:rPr>
              <w:t>70.000</w:t>
            </w:r>
          </w:p>
        </w:tc>
      </w:tr>
      <w:tr w:rsidR="00D03D79" w:rsidRPr="00B92020" w14:paraId="16C06E8B" w14:textId="77777777" w:rsidTr="00D03D79">
        <w:trPr>
          <w:trHeight w:val="23"/>
        </w:trPr>
        <w:tc>
          <w:tcPr>
            <w:tcW w:w="276" w:type="pct"/>
            <w:tcBorders>
              <w:top w:val="single" w:sz="4" w:space="0" w:color="000000"/>
              <w:left w:val="single" w:sz="4" w:space="0" w:color="000000"/>
              <w:bottom w:val="single" w:sz="4" w:space="0" w:color="000000"/>
              <w:right w:val="nil"/>
            </w:tcBorders>
            <w:shd w:val="clear" w:color="auto" w:fill="FFFFFF" w:themeFill="background1"/>
            <w:vAlign w:val="center"/>
          </w:tcPr>
          <w:p w14:paraId="4C66836C" w14:textId="77777777" w:rsidR="00D03D79" w:rsidRPr="00B92020" w:rsidRDefault="00D03D79" w:rsidP="00D029AE">
            <w:pPr>
              <w:ind w:left="5" w:right="35"/>
              <w:jc w:val="center"/>
            </w:pPr>
            <w:r>
              <w:t>26</w:t>
            </w:r>
          </w:p>
        </w:tc>
        <w:tc>
          <w:tcPr>
            <w:tcW w:w="744"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13CC9A88" w14:textId="77777777" w:rsidR="00D03D79" w:rsidRDefault="002559E9" w:rsidP="001556BA">
            <w:pPr>
              <w:jc w:val="center"/>
              <w:rPr>
                <w:b/>
                <w:bCs/>
                <w:color w:val="000000" w:themeColor="text1"/>
                <w:sz w:val="20"/>
                <w:szCs w:val="20"/>
              </w:rPr>
            </w:pPr>
            <w:r w:rsidRPr="002559E9">
              <w:rPr>
                <w:b/>
                <w:bCs/>
                <w:color w:val="000000" w:themeColor="text1"/>
                <w:sz w:val="20"/>
                <w:szCs w:val="20"/>
              </w:rPr>
              <w:t>273178</w:t>
            </w:r>
          </w:p>
          <w:p w14:paraId="2B511425" w14:textId="77777777" w:rsidR="002559E9" w:rsidRPr="007D4EC4" w:rsidRDefault="002559E9" w:rsidP="001556BA">
            <w:pPr>
              <w:jc w:val="center"/>
              <w:rPr>
                <w:b/>
                <w:bCs/>
                <w:color w:val="000000" w:themeColor="text1"/>
                <w:sz w:val="20"/>
                <w:szCs w:val="20"/>
              </w:rPr>
            </w:pPr>
          </w:p>
          <w:p w14:paraId="607EA6E2" w14:textId="77777777" w:rsidR="00D03D79" w:rsidRPr="007D4EC4" w:rsidRDefault="00D03D79" w:rsidP="001556BA">
            <w:pPr>
              <w:jc w:val="center"/>
              <w:rPr>
                <w:rFonts w:eastAsia="Calibri"/>
                <w:sz w:val="16"/>
                <w:szCs w:val="16"/>
              </w:rPr>
            </w:pPr>
            <w:r w:rsidRPr="007D4EC4">
              <w:rPr>
                <w:rFonts w:eastAsia="Calibri"/>
                <w:b/>
                <w:color w:val="000000" w:themeColor="text1"/>
                <w:sz w:val="16"/>
                <w:szCs w:val="16"/>
              </w:rPr>
              <w:t>CATMAT COM DESCRITIVO APROXIMADO</w:t>
            </w:r>
          </w:p>
        </w:tc>
        <w:tc>
          <w:tcPr>
            <w:tcW w:w="2730" w:type="pct"/>
            <w:tcBorders>
              <w:top w:val="single" w:sz="4" w:space="0" w:color="000000"/>
              <w:left w:val="single" w:sz="4" w:space="0" w:color="000000"/>
              <w:bottom w:val="single" w:sz="4" w:space="0" w:color="000000"/>
              <w:right w:val="nil"/>
            </w:tcBorders>
            <w:shd w:val="clear" w:color="auto" w:fill="FFFFFF" w:themeFill="background1"/>
            <w:vAlign w:val="center"/>
            <w:hideMark/>
          </w:tcPr>
          <w:p w14:paraId="75D504F7" w14:textId="77777777" w:rsidR="00D03D79" w:rsidRPr="00D03D79" w:rsidRDefault="00D03D79" w:rsidP="00D029AE">
            <w:pPr>
              <w:rPr>
                <w:color w:val="000000"/>
                <w:sz w:val="20"/>
                <w:szCs w:val="20"/>
              </w:rPr>
            </w:pPr>
            <w:r w:rsidRPr="00D03D79">
              <w:rPr>
                <w:color w:val="000000"/>
                <w:sz w:val="20"/>
                <w:szCs w:val="20"/>
              </w:rPr>
              <w:t>Lâmina bisturi, aço carbono, n. 15, descartável, estéril, embalada individualmente.</w:t>
            </w:r>
          </w:p>
        </w:tc>
        <w:tc>
          <w:tcPr>
            <w:tcW w:w="56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82C61E8" w14:textId="77777777" w:rsidR="00D03D79" w:rsidRPr="00D03D79" w:rsidRDefault="00D03D79" w:rsidP="00D029AE">
            <w:pPr>
              <w:jc w:val="center"/>
              <w:rPr>
                <w:color w:val="000000"/>
                <w:sz w:val="20"/>
                <w:szCs w:val="20"/>
              </w:rPr>
            </w:pPr>
            <w:r w:rsidRPr="00D03D79">
              <w:rPr>
                <w:color w:val="000000"/>
                <w:sz w:val="20"/>
                <w:szCs w:val="20"/>
              </w:rPr>
              <w:t>UNIDADE</w:t>
            </w:r>
          </w:p>
        </w:tc>
        <w:tc>
          <w:tcPr>
            <w:tcW w:w="688"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29B4C398" w14:textId="77777777" w:rsidR="00D03D79" w:rsidRPr="00D03D79" w:rsidRDefault="00D03D79" w:rsidP="00D029AE">
            <w:pPr>
              <w:ind w:left="5" w:right="5"/>
              <w:jc w:val="center"/>
              <w:rPr>
                <w:rFonts w:eastAsia="Calibri"/>
                <w:b/>
                <w:sz w:val="20"/>
                <w:szCs w:val="20"/>
              </w:rPr>
            </w:pPr>
            <w:r w:rsidRPr="00D03D79">
              <w:rPr>
                <w:rFonts w:eastAsia="Calibri"/>
                <w:b/>
                <w:sz w:val="20"/>
                <w:szCs w:val="20"/>
              </w:rPr>
              <w:t>50.000</w:t>
            </w:r>
          </w:p>
        </w:tc>
      </w:tr>
      <w:tr w:rsidR="00D03D79" w:rsidRPr="00B92020" w14:paraId="31F14AB7" w14:textId="77777777" w:rsidTr="00D03D79">
        <w:trPr>
          <w:trHeight w:val="23"/>
        </w:trPr>
        <w:tc>
          <w:tcPr>
            <w:tcW w:w="276" w:type="pct"/>
            <w:tcBorders>
              <w:top w:val="single" w:sz="4" w:space="0" w:color="000000"/>
              <w:left w:val="single" w:sz="4" w:space="0" w:color="000000"/>
              <w:bottom w:val="single" w:sz="4" w:space="0" w:color="000000"/>
              <w:right w:val="nil"/>
            </w:tcBorders>
            <w:shd w:val="clear" w:color="auto" w:fill="FFFFFF" w:themeFill="background1"/>
            <w:vAlign w:val="center"/>
          </w:tcPr>
          <w:p w14:paraId="6F5D998B" w14:textId="77777777" w:rsidR="00D03D79" w:rsidRPr="00B92020" w:rsidRDefault="00D03D79" w:rsidP="00D029AE">
            <w:pPr>
              <w:ind w:left="5" w:right="35"/>
              <w:jc w:val="center"/>
            </w:pPr>
            <w:r>
              <w:t>27</w:t>
            </w:r>
          </w:p>
        </w:tc>
        <w:tc>
          <w:tcPr>
            <w:tcW w:w="744"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74D85B89" w14:textId="77777777" w:rsidR="00D03D79" w:rsidRDefault="002559E9" w:rsidP="001556BA">
            <w:pPr>
              <w:jc w:val="center"/>
              <w:rPr>
                <w:b/>
                <w:bCs/>
                <w:color w:val="000000" w:themeColor="text1"/>
                <w:sz w:val="20"/>
                <w:szCs w:val="20"/>
              </w:rPr>
            </w:pPr>
            <w:r w:rsidRPr="002559E9">
              <w:rPr>
                <w:b/>
                <w:bCs/>
                <w:color w:val="000000" w:themeColor="text1"/>
                <w:sz w:val="20"/>
                <w:szCs w:val="20"/>
              </w:rPr>
              <w:t>313629</w:t>
            </w:r>
          </w:p>
          <w:p w14:paraId="2B3C824B" w14:textId="77777777" w:rsidR="002559E9" w:rsidRPr="007D4EC4" w:rsidRDefault="002559E9" w:rsidP="001556BA">
            <w:pPr>
              <w:jc w:val="center"/>
              <w:rPr>
                <w:b/>
                <w:bCs/>
                <w:color w:val="000000" w:themeColor="text1"/>
                <w:sz w:val="20"/>
                <w:szCs w:val="20"/>
              </w:rPr>
            </w:pPr>
          </w:p>
          <w:p w14:paraId="4B5F43E6" w14:textId="77777777" w:rsidR="00D03D79" w:rsidRPr="007D4EC4" w:rsidRDefault="00D03D79" w:rsidP="001556BA">
            <w:pPr>
              <w:jc w:val="center"/>
              <w:rPr>
                <w:rFonts w:eastAsia="Calibri"/>
                <w:sz w:val="16"/>
                <w:szCs w:val="16"/>
              </w:rPr>
            </w:pPr>
            <w:r w:rsidRPr="007D4EC4">
              <w:rPr>
                <w:rFonts w:eastAsia="Calibri"/>
                <w:b/>
                <w:color w:val="000000" w:themeColor="text1"/>
                <w:sz w:val="16"/>
                <w:szCs w:val="16"/>
              </w:rPr>
              <w:t>CATMAT COM DESCRITIVO APROXIMADO</w:t>
            </w:r>
          </w:p>
        </w:tc>
        <w:tc>
          <w:tcPr>
            <w:tcW w:w="2730" w:type="pct"/>
            <w:tcBorders>
              <w:top w:val="single" w:sz="4" w:space="0" w:color="000000"/>
              <w:left w:val="single" w:sz="4" w:space="0" w:color="000000"/>
              <w:bottom w:val="single" w:sz="4" w:space="0" w:color="000000"/>
              <w:right w:val="nil"/>
            </w:tcBorders>
            <w:shd w:val="clear" w:color="auto" w:fill="FFFFFF" w:themeFill="background1"/>
            <w:vAlign w:val="center"/>
            <w:hideMark/>
          </w:tcPr>
          <w:p w14:paraId="20BCA16D" w14:textId="77777777" w:rsidR="00D03D79" w:rsidRPr="00D03D79" w:rsidRDefault="00D03D79" w:rsidP="00D029AE">
            <w:pPr>
              <w:rPr>
                <w:color w:val="000000"/>
                <w:sz w:val="20"/>
                <w:szCs w:val="20"/>
              </w:rPr>
            </w:pPr>
            <w:r w:rsidRPr="00D03D79">
              <w:rPr>
                <w:color w:val="000000"/>
                <w:sz w:val="20"/>
                <w:szCs w:val="20"/>
              </w:rPr>
              <w:t>Lâmina bisturi, aço carbono, n. 20, descartável, estéril, embalada individualmente.</w:t>
            </w:r>
          </w:p>
        </w:tc>
        <w:tc>
          <w:tcPr>
            <w:tcW w:w="56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F89A863" w14:textId="77777777" w:rsidR="00D03D79" w:rsidRPr="00D03D79" w:rsidRDefault="00D03D79" w:rsidP="00D029AE">
            <w:pPr>
              <w:jc w:val="center"/>
              <w:rPr>
                <w:color w:val="000000"/>
                <w:sz w:val="20"/>
                <w:szCs w:val="20"/>
              </w:rPr>
            </w:pPr>
            <w:r w:rsidRPr="00D03D79">
              <w:rPr>
                <w:color w:val="000000"/>
                <w:sz w:val="20"/>
                <w:szCs w:val="20"/>
              </w:rPr>
              <w:t>UNIDADE</w:t>
            </w:r>
          </w:p>
        </w:tc>
        <w:tc>
          <w:tcPr>
            <w:tcW w:w="688"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5F0DDD57" w14:textId="77777777" w:rsidR="00D03D79" w:rsidRPr="00D03D79" w:rsidRDefault="00D03D79" w:rsidP="00D029AE">
            <w:pPr>
              <w:ind w:left="5" w:right="5"/>
              <w:jc w:val="center"/>
              <w:rPr>
                <w:rFonts w:eastAsia="Calibri"/>
                <w:b/>
                <w:sz w:val="20"/>
                <w:szCs w:val="20"/>
              </w:rPr>
            </w:pPr>
            <w:r w:rsidRPr="00D03D79">
              <w:rPr>
                <w:rFonts w:eastAsia="Calibri"/>
                <w:b/>
                <w:sz w:val="20"/>
                <w:szCs w:val="20"/>
              </w:rPr>
              <w:t>40.000</w:t>
            </w:r>
          </w:p>
        </w:tc>
      </w:tr>
      <w:tr w:rsidR="00D03D79" w:rsidRPr="00B92020" w14:paraId="08748E72" w14:textId="77777777" w:rsidTr="00D03D79">
        <w:trPr>
          <w:trHeight w:val="23"/>
        </w:trPr>
        <w:tc>
          <w:tcPr>
            <w:tcW w:w="276" w:type="pct"/>
            <w:tcBorders>
              <w:top w:val="single" w:sz="4" w:space="0" w:color="000000"/>
              <w:left w:val="single" w:sz="4" w:space="0" w:color="000000"/>
              <w:bottom w:val="single" w:sz="4" w:space="0" w:color="000000"/>
              <w:right w:val="nil"/>
            </w:tcBorders>
            <w:shd w:val="clear" w:color="auto" w:fill="FFFFFF" w:themeFill="background1"/>
            <w:vAlign w:val="center"/>
          </w:tcPr>
          <w:p w14:paraId="10CC2ED7" w14:textId="77777777" w:rsidR="00D03D79" w:rsidRPr="00B92020" w:rsidRDefault="00D03D79" w:rsidP="00745F84">
            <w:pPr>
              <w:ind w:left="5" w:right="35"/>
              <w:jc w:val="center"/>
            </w:pPr>
            <w:r>
              <w:t>28</w:t>
            </w:r>
          </w:p>
        </w:tc>
        <w:tc>
          <w:tcPr>
            <w:tcW w:w="744"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042DB837" w14:textId="77777777" w:rsidR="00D03D79" w:rsidRDefault="00CC0CDE" w:rsidP="001556BA">
            <w:pPr>
              <w:jc w:val="center"/>
              <w:rPr>
                <w:b/>
                <w:bCs/>
                <w:color w:val="000000" w:themeColor="text1"/>
                <w:sz w:val="20"/>
                <w:szCs w:val="20"/>
              </w:rPr>
            </w:pPr>
            <w:r w:rsidRPr="00CC0CDE">
              <w:rPr>
                <w:b/>
                <w:bCs/>
                <w:color w:val="000000" w:themeColor="text1"/>
                <w:sz w:val="20"/>
                <w:szCs w:val="20"/>
              </w:rPr>
              <w:t>438058</w:t>
            </w:r>
          </w:p>
          <w:p w14:paraId="6900BBBE" w14:textId="77777777" w:rsidR="00CC0CDE" w:rsidRPr="007D4EC4" w:rsidRDefault="00CC0CDE" w:rsidP="001556BA">
            <w:pPr>
              <w:jc w:val="center"/>
              <w:rPr>
                <w:b/>
                <w:bCs/>
                <w:color w:val="000000" w:themeColor="text1"/>
                <w:sz w:val="20"/>
                <w:szCs w:val="20"/>
              </w:rPr>
            </w:pPr>
          </w:p>
          <w:p w14:paraId="5C2F56D7" w14:textId="77777777" w:rsidR="00D03D79" w:rsidRPr="007D4EC4" w:rsidRDefault="00D03D79" w:rsidP="001556BA">
            <w:pPr>
              <w:jc w:val="center"/>
              <w:rPr>
                <w:rFonts w:eastAsia="Calibri"/>
                <w:sz w:val="16"/>
                <w:szCs w:val="16"/>
              </w:rPr>
            </w:pPr>
            <w:r w:rsidRPr="007D4EC4">
              <w:rPr>
                <w:rFonts w:eastAsia="Calibri"/>
                <w:b/>
                <w:color w:val="000000" w:themeColor="text1"/>
                <w:sz w:val="16"/>
                <w:szCs w:val="16"/>
              </w:rPr>
              <w:t>CATMAT COM DESCRITIVO APROXIMADO</w:t>
            </w:r>
          </w:p>
        </w:tc>
        <w:tc>
          <w:tcPr>
            <w:tcW w:w="2730" w:type="pct"/>
            <w:tcBorders>
              <w:top w:val="single" w:sz="4" w:space="0" w:color="000000"/>
              <w:left w:val="single" w:sz="4" w:space="0" w:color="000000"/>
              <w:bottom w:val="single" w:sz="4" w:space="0" w:color="000000"/>
              <w:right w:val="nil"/>
            </w:tcBorders>
            <w:shd w:val="clear" w:color="auto" w:fill="FFFFFF" w:themeFill="background1"/>
            <w:vAlign w:val="center"/>
            <w:hideMark/>
          </w:tcPr>
          <w:p w14:paraId="1F2368C0" w14:textId="77777777" w:rsidR="00D03D79" w:rsidRPr="00D03D79" w:rsidRDefault="00D03D79" w:rsidP="00D029AE">
            <w:pPr>
              <w:rPr>
                <w:color w:val="000000"/>
                <w:sz w:val="20"/>
                <w:szCs w:val="20"/>
              </w:rPr>
            </w:pPr>
            <w:r w:rsidRPr="00D03D79">
              <w:rPr>
                <w:color w:val="000000"/>
                <w:sz w:val="20"/>
                <w:szCs w:val="20"/>
              </w:rPr>
              <w:t>Papel para eletrocardiógrafo - ECG, tipo bobina ótima sensibilidade, impressão térmica com ótima fixação. Registro por cabeça térmica, sem contato com o papel, podendo ser feito também com estilete. Medindo 58mm x 30m.</w:t>
            </w:r>
          </w:p>
        </w:tc>
        <w:tc>
          <w:tcPr>
            <w:tcW w:w="56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C763DC8" w14:textId="77777777" w:rsidR="00D03D79" w:rsidRPr="00D03D79" w:rsidRDefault="00D03D79" w:rsidP="00D029AE">
            <w:pPr>
              <w:jc w:val="center"/>
              <w:rPr>
                <w:color w:val="000000"/>
                <w:sz w:val="20"/>
                <w:szCs w:val="20"/>
              </w:rPr>
            </w:pPr>
            <w:r w:rsidRPr="00D03D79">
              <w:rPr>
                <w:color w:val="000000"/>
                <w:sz w:val="20"/>
                <w:szCs w:val="20"/>
              </w:rPr>
              <w:t>ROLO</w:t>
            </w:r>
          </w:p>
        </w:tc>
        <w:tc>
          <w:tcPr>
            <w:tcW w:w="688"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4F2CE5B1" w14:textId="77777777" w:rsidR="00D03D79" w:rsidRPr="00D03D79" w:rsidRDefault="00D03D79" w:rsidP="00D029AE">
            <w:pPr>
              <w:ind w:left="5" w:right="5"/>
              <w:jc w:val="center"/>
              <w:rPr>
                <w:rFonts w:eastAsia="Calibri"/>
                <w:b/>
                <w:sz w:val="20"/>
                <w:szCs w:val="20"/>
              </w:rPr>
            </w:pPr>
            <w:r w:rsidRPr="00D03D79">
              <w:rPr>
                <w:rFonts w:eastAsia="Calibri"/>
                <w:b/>
                <w:sz w:val="20"/>
                <w:szCs w:val="20"/>
              </w:rPr>
              <w:t>2.000</w:t>
            </w:r>
          </w:p>
        </w:tc>
      </w:tr>
      <w:tr w:rsidR="00D03D79" w:rsidRPr="00B92020" w14:paraId="46AA5E40" w14:textId="77777777" w:rsidTr="00D03D79">
        <w:trPr>
          <w:trHeight w:val="23"/>
        </w:trPr>
        <w:tc>
          <w:tcPr>
            <w:tcW w:w="276" w:type="pct"/>
            <w:tcBorders>
              <w:top w:val="single" w:sz="4" w:space="0" w:color="000000"/>
              <w:left w:val="single" w:sz="4" w:space="0" w:color="000000"/>
              <w:bottom w:val="single" w:sz="4" w:space="0" w:color="000000"/>
              <w:right w:val="nil"/>
            </w:tcBorders>
            <w:shd w:val="clear" w:color="auto" w:fill="FFFFFF" w:themeFill="background1"/>
            <w:vAlign w:val="center"/>
          </w:tcPr>
          <w:p w14:paraId="7A896867" w14:textId="77777777" w:rsidR="00D03D79" w:rsidRPr="00B92020" w:rsidRDefault="00D03D79" w:rsidP="00D029AE">
            <w:pPr>
              <w:ind w:left="5" w:right="35"/>
              <w:jc w:val="center"/>
            </w:pPr>
            <w:r>
              <w:t>29</w:t>
            </w:r>
          </w:p>
        </w:tc>
        <w:tc>
          <w:tcPr>
            <w:tcW w:w="744"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04773214" w14:textId="77777777" w:rsidR="00D03D79" w:rsidRDefault="00095D70" w:rsidP="001556BA">
            <w:pPr>
              <w:jc w:val="center"/>
              <w:rPr>
                <w:b/>
                <w:bCs/>
                <w:color w:val="000000" w:themeColor="text1"/>
                <w:sz w:val="20"/>
                <w:szCs w:val="20"/>
              </w:rPr>
            </w:pPr>
            <w:r w:rsidRPr="00095D70">
              <w:rPr>
                <w:b/>
                <w:bCs/>
                <w:color w:val="000000" w:themeColor="text1"/>
                <w:sz w:val="20"/>
                <w:szCs w:val="20"/>
              </w:rPr>
              <w:t>436858</w:t>
            </w:r>
          </w:p>
          <w:p w14:paraId="6BC8EA14" w14:textId="77777777" w:rsidR="00095D70" w:rsidRPr="007D4EC4" w:rsidRDefault="00095D70" w:rsidP="001556BA">
            <w:pPr>
              <w:jc w:val="center"/>
              <w:rPr>
                <w:b/>
                <w:bCs/>
                <w:color w:val="000000" w:themeColor="text1"/>
                <w:sz w:val="20"/>
                <w:szCs w:val="20"/>
              </w:rPr>
            </w:pPr>
          </w:p>
          <w:p w14:paraId="15C8DFAE" w14:textId="77777777" w:rsidR="00D03D79" w:rsidRPr="007D4EC4" w:rsidRDefault="00D03D79" w:rsidP="001556BA">
            <w:pPr>
              <w:jc w:val="center"/>
              <w:rPr>
                <w:rFonts w:eastAsia="Calibri"/>
                <w:sz w:val="16"/>
                <w:szCs w:val="16"/>
              </w:rPr>
            </w:pPr>
            <w:r w:rsidRPr="007D4EC4">
              <w:rPr>
                <w:rFonts w:eastAsia="Calibri"/>
                <w:b/>
                <w:color w:val="000000" w:themeColor="text1"/>
                <w:sz w:val="16"/>
                <w:szCs w:val="16"/>
              </w:rPr>
              <w:t>CATMAT COM DESCRITIVO APROXIMADO</w:t>
            </w:r>
          </w:p>
        </w:tc>
        <w:tc>
          <w:tcPr>
            <w:tcW w:w="2730" w:type="pct"/>
            <w:tcBorders>
              <w:top w:val="single" w:sz="4" w:space="0" w:color="000000"/>
              <w:left w:val="single" w:sz="4" w:space="0" w:color="000000"/>
              <w:bottom w:val="single" w:sz="4" w:space="0" w:color="000000"/>
              <w:right w:val="nil"/>
            </w:tcBorders>
            <w:shd w:val="clear" w:color="auto" w:fill="FFFFFF" w:themeFill="background1"/>
            <w:vAlign w:val="center"/>
            <w:hideMark/>
          </w:tcPr>
          <w:p w14:paraId="5639C497" w14:textId="77777777" w:rsidR="00D03D79" w:rsidRPr="00D03D79" w:rsidRDefault="00D03D79" w:rsidP="00D029AE">
            <w:pPr>
              <w:rPr>
                <w:color w:val="000000"/>
                <w:sz w:val="20"/>
                <w:szCs w:val="20"/>
              </w:rPr>
            </w:pPr>
            <w:r w:rsidRPr="00D03D79">
              <w:rPr>
                <w:color w:val="000000"/>
                <w:sz w:val="20"/>
                <w:szCs w:val="20"/>
              </w:rPr>
              <w:t>Sapatilha cirúrgica (propé), não tecido, 40 g/m², único, descartável, com elástico.</w:t>
            </w:r>
          </w:p>
        </w:tc>
        <w:tc>
          <w:tcPr>
            <w:tcW w:w="56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137BF68" w14:textId="77777777" w:rsidR="00D03D79" w:rsidRPr="00D03D79" w:rsidRDefault="00D03D79" w:rsidP="00D029AE">
            <w:pPr>
              <w:jc w:val="center"/>
              <w:rPr>
                <w:color w:val="000000"/>
                <w:sz w:val="20"/>
                <w:szCs w:val="20"/>
              </w:rPr>
            </w:pPr>
            <w:r w:rsidRPr="00D03D79">
              <w:rPr>
                <w:color w:val="000000"/>
                <w:sz w:val="20"/>
                <w:szCs w:val="20"/>
              </w:rPr>
              <w:t>UNIDADE</w:t>
            </w:r>
          </w:p>
        </w:tc>
        <w:tc>
          <w:tcPr>
            <w:tcW w:w="688"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52B6B77F" w14:textId="77777777" w:rsidR="00D03D79" w:rsidRPr="00D03D79" w:rsidRDefault="00D03D79" w:rsidP="00D029AE">
            <w:pPr>
              <w:ind w:left="5" w:right="5"/>
              <w:jc w:val="center"/>
              <w:rPr>
                <w:rFonts w:eastAsia="Calibri"/>
                <w:b/>
                <w:sz w:val="20"/>
                <w:szCs w:val="20"/>
              </w:rPr>
            </w:pPr>
            <w:r w:rsidRPr="00D03D79">
              <w:rPr>
                <w:rFonts w:eastAsia="Calibri"/>
                <w:b/>
                <w:sz w:val="20"/>
                <w:szCs w:val="20"/>
              </w:rPr>
              <w:t>40.000</w:t>
            </w:r>
          </w:p>
        </w:tc>
      </w:tr>
      <w:tr w:rsidR="00D03D79" w:rsidRPr="00B92020" w14:paraId="3115C99A" w14:textId="77777777" w:rsidTr="00D03D79">
        <w:trPr>
          <w:trHeight w:val="23"/>
        </w:trPr>
        <w:tc>
          <w:tcPr>
            <w:tcW w:w="276" w:type="pct"/>
            <w:tcBorders>
              <w:top w:val="single" w:sz="4" w:space="0" w:color="000000"/>
              <w:left w:val="single" w:sz="4" w:space="0" w:color="000000"/>
              <w:bottom w:val="single" w:sz="4" w:space="0" w:color="000000"/>
              <w:right w:val="nil"/>
            </w:tcBorders>
            <w:shd w:val="clear" w:color="auto" w:fill="FFFFFF" w:themeFill="background1"/>
            <w:vAlign w:val="center"/>
          </w:tcPr>
          <w:p w14:paraId="10EE9DC3" w14:textId="77777777" w:rsidR="00D03D79" w:rsidRPr="00B92020" w:rsidRDefault="00D03D79" w:rsidP="00D029AE">
            <w:pPr>
              <w:ind w:left="5" w:right="35"/>
              <w:jc w:val="center"/>
            </w:pPr>
            <w:r>
              <w:t>30</w:t>
            </w:r>
          </w:p>
        </w:tc>
        <w:tc>
          <w:tcPr>
            <w:tcW w:w="744"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2D26F385" w14:textId="77777777" w:rsidR="00D03D79" w:rsidRDefault="00683C59" w:rsidP="001556BA">
            <w:pPr>
              <w:jc w:val="center"/>
              <w:rPr>
                <w:b/>
                <w:bCs/>
                <w:color w:val="000000" w:themeColor="text1"/>
                <w:sz w:val="20"/>
                <w:szCs w:val="20"/>
              </w:rPr>
            </w:pPr>
            <w:r w:rsidRPr="00683C59">
              <w:rPr>
                <w:b/>
                <w:bCs/>
                <w:color w:val="000000" w:themeColor="text1"/>
                <w:sz w:val="20"/>
                <w:szCs w:val="20"/>
              </w:rPr>
              <w:t>439636</w:t>
            </w:r>
          </w:p>
          <w:p w14:paraId="4A58F933" w14:textId="77777777" w:rsidR="00683C59" w:rsidRPr="007D4EC4" w:rsidRDefault="00683C59" w:rsidP="001556BA">
            <w:pPr>
              <w:jc w:val="center"/>
              <w:rPr>
                <w:b/>
                <w:bCs/>
                <w:color w:val="000000" w:themeColor="text1"/>
                <w:sz w:val="20"/>
                <w:szCs w:val="20"/>
              </w:rPr>
            </w:pPr>
          </w:p>
          <w:p w14:paraId="525D0918" w14:textId="77777777" w:rsidR="00D03D79" w:rsidRPr="007D4EC4" w:rsidRDefault="00D03D79" w:rsidP="001556BA">
            <w:pPr>
              <w:jc w:val="center"/>
              <w:rPr>
                <w:rFonts w:eastAsia="Calibri"/>
                <w:sz w:val="16"/>
                <w:szCs w:val="16"/>
              </w:rPr>
            </w:pPr>
            <w:r w:rsidRPr="007D4EC4">
              <w:rPr>
                <w:rFonts w:eastAsia="Calibri"/>
                <w:b/>
                <w:color w:val="000000" w:themeColor="text1"/>
                <w:sz w:val="16"/>
                <w:szCs w:val="16"/>
              </w:rPr>
              <w:t>CATMAT COM DESCRITIVO APROXIMADO</w:t>
            </w:r>
          </w:p>
        </w:tc>
        <w:tc>
          <w:tcPr>
            <w:tcW w:w="2730" w:type="pct"/>
            <w:tcBorders>
              <w:top w:val="single" w:sz="4" w:space="0" w:color="000000"/>
              <w:left w:val="single" w:sz="4" w:space="0" w:color="000000"/>
              <w:bottom w:val="single" w:sz="4" w:space="0" w:color="000000"/>
              <w:right w:val="nil"/>
            </w:tcBorders>
            <w:shd w:val="clear" w:color="auto" w:fill="FFFFFF" w:themeFill="background1"/>
            <w:vAlign w:val="center"/>
            <w:hideMark/>
          </w:tcPr>
          <w:p w14:paraId="5632C951" w14:textId="77777777" w:rsidR="00D03D79" w:rsidRPr="00D03D79" w:rsidRDefault="00D03D79" w:rsidP="00D029AE">
            <w:pPr>
              <w:rPr>
                <w:color w:val="000000"/>
                <w:sz w:val="20"/>
                <w:szCs w:val="20"/>
              </w:rPr>
            </w:pPr>
            <w:r w:rsidRPr="00D03D79">
              <w:rPr>
                <w:color w:val="000000"/>
                <w:sz w:val="20"/>
                <w:szCs w:val="20"/>
              </w:rPr>
              <w:t>Seringa descartável 60 mL com bico longo.</w:t>
            </w:r>
          </w:p>
        </w:tc>
        <w:tc>
          <w:tcPr>
            <w:tcW w:w="56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561FBF8" w14:textId="77777777" w:rsidR="00D03D79" w:rsidRPr="00D03D79" w:rsidRDefault="00D03D79" w:rsidP="00D029AE">
            <w:pPr>
              <w:jc w:val="center"/>
              <w:rPr>
                <w:color w:val="000000"/>
                <w:sz w:val="20"/>
                <w:szCs w:val="20"/>
              </w:rPr>
            </w:pPr>
            <w:r w:rsidRPr="00D03D79">
              <w:rPr>
                <w:color w:val="000000"/>
                <w:sz w:val="20"/>
                <w:szCs w:val="20"/>
              </w:rPr>
              <w:t>UNIDADE</w:t>
            </w:r>
          </w:p>
        </w:tc>
        <w:tc>
          <w:tcPr>
            <w:tcW w:w="688"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4B0C473D" w14:textId="77777777" w:rsidR="00D03D79" w:rsidRPr="00D03D79" w:rsidRDefault="00D03D79" w:rsidP="00D029AE">
            <w:pPr>
              <w:ind w:left="5" w:right="5"/>
              <w:jc w:val="center"/>
              <w:rPr>
                <w:rFonts w:eastAsia="Calibri"/>
                <w:b/>
                <w:sz w:val="20"/>
                <w:szCs w:val="20"/>
              </w:rPr>
            </w:pPr>
            <w:r w:rsidRPr="00D03D79">
              <w:rPr>
                <w:rFonts w:eastAsia="Calibri"/>
                <w:b/>
                <w:sz w:val="20"/>
                <w:szCs w:val="20"/>
              </w:rPr>
              <w:t>3.000</w:t>
            </w:r>
          </w:p>
        </w:tc>
      </w:tr>
      <w:tr w:rsidR="00D03D79" w:rsidRPr="00B92020" w14:paraId="523D5BCE" w14:textId="77777777" w:rsidTr="00D03D79">
        <w:trPr>
          <w:trHeight w:val="23"/>
        </w:trPr>
        <w:tc>
          <w:tcPr>
            <w:tcW w:w="276" w:type="pct"/>
            <w:tcBorders>
              <w:top w:val="single" w:sz="4" w:space="0" w:color="000000"/>
              <w:left w:val="single" w:sz="4" w:space="0" w:color="000000"/>
              <w:bottom w:val="single" w:sz="4" w:space="0" w:color="000000"/>
              <w:right w:val="nil"/>
            </w:tcBorders>
            <w:shd w:val="clear" w:color="auto" w:fill="FFFFFF" w:themeFill="background1"/>
            <w:vAlign w:val="center"/>
          </w:tcPr>
          <w:p w14:paraId="2BE3D5A4" w14:textId="77777777" w:rsidR="00D03D79" w:rsidRPr="00B92020" w:rsidRDefault="00D03D79" w:rsidP="00D029AE">
            <w:pPr>
              <w:ind w:left="5" w:right="35"/>
              <w:jc w:val="center"/>
            </w:pPr>
            <w:r>
              <w:t>31</w:t>
            </w:r>
          </w:p>
        </w:tc>
        <w:tc>
          <w:tcPr>
            <w:tcW w:w="744"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5E87ACFF" w14:textId="77777777" w:rsidR="00D03D79" w:rsidRDefault="00522B68" w:rsidP="001556BA">
            <w:pPr>
              <w:jc w:val="center"/>
              <w:rPr>
                <w:b/>
                <w:bCs/>
                <w:color w:val="000000" w:themeColor="text1"/>
                <w:sz w:val="20"/>
                <w:szCs w:val="20"/>
              </w:rPr>
            </w:pPr>
            <w:r w:rsidRPr="00522B68">
              <w:rPr>
                <w:b/>
                <w:bCs/>
                <w:color w:val="000000" w:themeColor="text1"/>
                <w:sz w:val="20"/>
                <w:szCs w:val="20"/>
              </w:rPr>
              <w:t>436009</w:t>
            </w:r>
          </w:p>
          <w:p w14:paraId="1604AA3A" w14:textId="77777777" w:rsidR="00522B68" w:rsidRPr="007D4EC4" w:rsidRDefault="00522B68" w:rsidP="001556BA">
            <w:pPr>
              <w:jc w:val="center"/>
              <w:rPr>
                <w:b/>
                <w:bCs/>
                <w:color w:val="000000" w:themeColor="text1"/>
                <w:sz w:val="20"/>
                <w:szCs w:val="20"/>
              </w:rPr>
            </w:pPr>
          </w:p>
          <w:p w14:paraId="4C0322A6" w14:textId="77777777" w:rsidR="00D03D79" w:rsidRPr="007D4EC4" w:rsidRDefault="00D03D79" w:rsidP="001556BA">
            <w:pPr>
              <w:jc w:val="center"/>
              <w:rPr>
                <w:rFonts w:eastAsia="Calibri"/>
                <w:sz w:val="16"/>
                <w:szCs w:val="16"/>
              </w:rPr>
            </w:pPr>
            <w:r w:rsidRPr="007D4EC4">
              <w:rPr>
                <w:rFonts w:eastAsia="Calibri"/>
                <w:b/>
                <w:color w:val="000000" w:themeColor="text1"/>
                <w:sz w:val="16"/>
                <w:szCs w:val="16"/>
              </w:rPr>
              <w:t>CATMAT COM DESCRITIVO APROXIMADO</w:t>
            </w:r>
          </w:p>
        </w:tc>
        <w:tc>
          <w:tcPr>
            <w:tcW w:w="2730" w:type="pct"/>
            <w:tcBorders>
              <w:top w:val="single" w:sz="4" w:space="0" w:color="000000"/>
              <w:left w:val="single" w:sz="4" w:space="0" w:color="000000"/>
              <w:bottom w:val="single" w:sz="4" w:space="0" w:color="000000"/>
              <w:right w:val="nil"/>
            </w:tcBorders>
            <w:shd w:val="clear" w:color="auto" w:fill="FFFFFF" w:themeFill="background1"/>
            <w:vAlign w:val="center"/>
            <w:hideMark/>
          </w:tcPr>
          <w:p w14:paraId="2F552142" w14:textId="77777777" w:rsidR="00D03D79" w:rsidRPr="00D03D79" w:rsidRDefault="00D03D79" w:rsidP="00D029AE">
            <w:pPr>
              <w:rPr>
                <w:color w:val="000000"/>
                <w:sz w:val="20"/>
                <w:szCs w:val="20"/>
              </w:rPr>
            </w:pPr>
            <w:r w:rsidRPr="00D03D79">
              <w:rPr>
                <w:color w:val="000000"/>
                <w:sz w:val="20"/>
                <w:szCs w:val="20"/>
              </w:rPr>
              <w:t>Sonda, látex siliconizado, Foley, n. 12, 2 vias, com balão de 30 mL, superfície lisa,orifícios laterais largos/arred., válvula borracha p/todas os tamanhos seringa, funil drenagem c/conexão padrão a coletores</w:t>
            </w:r>
          </w:p>
        </w:tc>
        <w:tc>
          <w:tcPr>
            <w:tcW w:w="56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FE9AA7B" w14:textId="77777777" w:rsidR="00D03D79" w:rsidRPr="00D03D79" w:rsidRDefault="00D03D79" w:rsidP="00D029AE">
            <w:pPr>
              <w:jc w:val="center"/>
              <w:rPr>
                <w:color w:val="000000"/>
                <w:sz w:val="20"/>
                <w:szCs w:val="20"/>
              </w:rPr>
            </w:pPr>
            <w:r w:rsidRPr="00D03D79">
              <w:rPr>
                <w:color w:val="000000"/>
                <w:sz w:val="20"/>
                <w:szCs w:val="20"/>
              </w:rPr>
              <w:t>UNIDADE</w:t>
            </w:r>
          </w:p>
        </w:tc>
        <w:tc>
          <w:tcPr>
            <w:tcW w:w="688"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723E11CA" w14:textId="77777777" w:rsidR="00D03D79" w:rsidRPr="00D03D79" w:rsidRDefault="00D03D79" w:rsidP="00D029AE">
            <w:pPr>
              <w:ind w:left="5" w:right="5"/>
              <w:jc w:val="center"/>
              <w:rPr>
                <w:rFonts w:eastAsia="Calibri"/>
                <w:b/>
                <w:sz w:val="20"/>
                <w:szCs w:val="20"/>
              </w:rPr>
            </w:pPr>
            <w:r w:rsidRPr="00D03D79">
              <w:rPr>
                <w:rFonts w:eastAsia="Calibri"/>
                <w:b/>
                <w:sz w:val="20"/>
                <w:szCs w:val="20"/>
              </w:rPr>
              <w:t>5.000</w:t>
            </w:r>
          </w:p>
        </w:tc>
      </w:tr>
      <w:tr w:rsidR="00D03D79" w:rsidRPr="00B92020" w14:paraId="5C432F24" w14:textId="77777777" w:rsidTr="00D03D79">
        <w:trPr>
          <w:trHeight w:val="23"/>
        </w:trPr>
        <w:tc>
          <w:tcPr>
            <w:tcW w:w="276" w:type="pct"/>
            <w:tcBorders>
              <w:top w:val="single" w:sz="4" w:space="0" w:color="000000"/>
              <w:left w:val="single" w:sz="4" w:space="0" w:color="000000"/>
              <w:bottom w:val="single" w:sz="4" w:space="0" w:color="000000"/>
              <w:right w:val="nil"/>
            </w:tcBorders>
            <w:shd w:val="clear" w:color="auto" w:fill="FFFFFF" w:themeFill="background1"/>
            <w:vAlign w:val="center"/>
          </w:tcPr>
          <w:p w14:paraId="16F7DD8F" w14:textId="77777777" w:rsidR="00D03D79" w:rsidRDefault="00D03D79" w:rsidP="00D029AE">
            <w:pPr>
              <w:ind w:left="5" w:right="35"/>
              <w:jc w:val="center"/>
            </w:pPr>
            <w:r>
              <w:t>32</w:t>
            </w:r>
          </w:p>
        </w:tc>
        <w:tc>
          <w:tcPr>
            <w:tcW w:w="744"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3DFB63C2" w14:textId="77777777" w:rsidR="00D03D79" w:rsidRDefault="00522B68" w:rsidP="001556BA">
            <w:pPr>
              <w:jc w:val="center"/>
              <w:rPr>
                <w:b/>
                <w:bCs/>
                <w:color w:val="000000" w:themeColor="text1"/>
                <w:sz w:val="20"/>
                <w:szCs w:val="20"/>
              </w:rPr>
            </w:pPr>
            <w:r w:rsidRPr="00522B68">
              <w:rPr>
                <w:b/>
                <w:bCs/>
                <w:color w:val="000000" w:themeColor="text1"/>
                <w:sz w:val="20"/>
                <w:szCs w:val="20"/>
              </w:rPr>
              <w:t>436002</w:t>
            </w:r>
          </w:p>
          <w:p w14:paraId="702ED4C7" w14:textId="77777777" w:rsidR="00522B68" w:rsidRPr="007D4EC4" w:rsidRDefault="00522B68" w:rsidP="001556BA">
            <w:pPr>
              <w:jc w:val="center"/>
              <w:rPr>
                <w:b/>
                <w:bCs/>
                <w:color w:val="000000" w:themeColor="text1"/>
                <w:sz w:val="20"/>
                <w:szCs w:val="20"/>
              </w:rPr>
            </w:pPr>
          </w:p>
          <w:p w14:paraId="4FA5C530" w14:textId="77777777" w:rsidR="00D03D79" w:rsidRPr="007D4EC4" w:rsidRDefault="00D03D79" w:rsidP="001556BA">
            <w:pPr>
              <w:jc w:val="center"/>
              <w:rPr>
                <w:rFonts w:eastAsia="Calibri"/>
                <w:sz w:val="16"/>
                <w:szCs w:val="16"/>
              </w:rPr>
            </w:pPr>
            <w:r w:rsidRPr="007D4EC4">
              <w:rPr>
                <w:rFonts w:eastAsia="Calibri"/>
                <w:b/>
                <w:color w:val="000000" w:themeColor="text1"/>
                <w:sz w:val="16"/>
                <w:szCs w:val="16"/>
              </w:rPr>
              <w:t>CATMAT COM DESCRITIVO APROXIMADO</w:t>
            </w:r>
          </w:p>
        </w:tc>
        <w:tc>
          <w:tcPr>
            <w:tcW w:w="2730" w:type="pct"/>
            <w:tcBorders>
              <w:top w:val="single" w:sz="4" w:space="0" w:color="000000"/>
              <w:left w:val="single" w:sz="4" w:space="0" w:color="000000"/>
              <w:bottom w:val="single" w:sz="4" w:space="0" w:color="000000"/>
              <w:right w:val="nil"/>
            </w:tcBorders>
            <w:shd w:val="clear" w:color="auto" w:fill="FFFFFF" w:themeFill="background1"/>
            <w:vAlign w:val="center"/>
            <w:hideMark/>
          </w:tcPr>
          <w:p w14:paraId="258A95AF" w14:textId="77777777" w:rsidR="00D03D79" w:rsidRPr="00D03D79" w:rsidRDefault="00D03D79" w:rsidP="00D029AE">
            <w:pPr>
              <w:rPr>
                <w:color w:val="000000"/>
                <w:sz w:val="20"/>
                <w:szCs w:val="20"/>
              </w:rPr>
            </w:pPr>
            <w:r w:rsidRPr="00D03D79">
              <w:rPr>
                <w:color w:val="000000"/>
                <w:sz w:val="20"/>
                <w:szCs w:val="20"/>
              </w:rPr>
              <w:t>Sonda, látex siliconizado, Foley, n. 14, 2 vias, com balão de 30 mL, superfície lisa,orifícios laterais largos/arred., válvula borracha p/todas os tamanhos seringa, funil drenagem c/conexão padrão a coletores</w:t>
            </w:r>
          </w:p>
        </w:tc>
        <w:tc>
          <w:tcPr>
            <w:tcW w:w="56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09D2CD8" w14:textId="77777777" w:rsidR="00D03D79" w:rsidRPr="00D03D79" w:rsidRDefault="00D03D79" w:rsidP="00D029AE">
            <w:pPr>
              <w:jc w:val="center"/>
              <w:rPr>
                <w:color w:val="000000"/>
                <w:sz w:val="20"/>
                <w:szCs w:val="20"/>
              </w:rPr>
            </w:pPr>
            <w:r w:rsidRPr="00D03D79">
              <w:rPr>
                <w:color w:val="000000"/>
                <w:sz w:val="20"/>
                <w:szCs w:val="20"/>
              </w:rPr>
              <w:t>UNIDADE</w:t>
            </w:r>
          </w:p>
        </w:tc>
        <w:tc>
          <w:tcPr>
            <w:tcW w:w="688"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38CE453E" w14:textId="77777777" w:rsidR="00D03D79" w:rsidRPr="00D03D79" w:rsidRDefault="00D03D79" w:rsidP="00D029AE">
            <w:pPr>
              <w:ind w:left="5" w:right="5"/>
              <w:jc w:val="center"/>
              <w:rPr>
                <w:rFonts w:eastAsia="Calibri"/>
                <w:b/>
                <w:sz w:val="20"/>
                <w:szCs w:val="20"/>
              </w:rPr>
            </w:pPr>
            <w:r w:rsidRPr="00D03D79">
              <w:rPr>
                <w:rFonts w:eastAsia="Calibri"/>
                <w:b/>
                <w:sz w:val="20"/>
                <w:szCs w:val="20"/>
              </w:rPr>
              <w:t>3.000</w:t>
            </w:r>
          </w:p>
        </w:tc>
      </w:tr>
      <w:tr w:rsidR="00D03D79" w:rsidRPr="00B92020" w14:paraId="138C4AB2" w14:textId="77777777" w:rsidTr="00D03D79">
        <w:trPr>
          <w:trHeight w:val="23"/>
        </w:trPr>
        <w:tc>
          <w:tcPr>
            <w:tcW w:w="276" w:type="pct"/>
            <w:tcBorders>
              <w:top w:val="single" w:sz="4" w:space="0" w:color="000000"/>
              <w:left w:val="single" w:sz="4" w:space="0" w:color="000000"/>
              <w:bottom w:val="single" w:sz="4" w:space="0" w:color="000000"/>
              <w:right w:val="nil"/>
            </w:tcBorders>
            <w:shd w:val="clear" w:color="auto" w:fill="FFFFFF" w:themeFill="background1"/>
            <w:vAlign w:val="center"/>
          </w:tcPr>
          <w:p w14:paraId="18746D32" w14:textId="77777777" w:rsidR="00D03D79" w:rsidRDefault="00D03D79" w:rsidP="00745F84">
            <w:pPr>
              <w:ind w:left="5" w:right="35"/>
              <w:jc w:val="center"/>
            </w:pPr>
            <w:r>
              <w:t>33</w:t>
            </w:r>
          </w:p>
        </w:tc>
        <w:tc>
          <w:tcPr>
            <w:tcW w:w="744"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458DC6F8" w14:textId="77777777" w:rsidR="00D03D79" w:rsidRDefault="00DE50D0" w:rsidP="001556BA">
            <w:pPr>
              <w:jc w:val="center"/>
              <w:rPr>
                <w:b/>
                <w:bCs/>
                <w:color w:val="000000" w:themeColor="text1"/>
                <w:sz w:val="20"/>
                <w:szCs w:val="20"/>
              </w:rPr>
            </w:pPr>
            <w:r w:rsidRPr="00DE50D0">
              <w:rPr>
                <w:b/>
                <w:bCs/>
                <w:color w:val="000000" w:themeColor="text1"/>
                <w:sz w:val="20"/>
                <w:szCs w:val="20"/>
              </w:rPr>
              <w:t>436007</w:t>
            </w:r>
          </w:p>
          <w:p w14:paraId="6B16ED96" w14:textId="77777777" w:rsidR="00DE50D0" w:rsidRPr="007D4EC4" w:rsidRDefault="00DE50D0" w:rsidP="001556BA">
            <w:pPr>
              <w:jc w:val="center"/>
              <w:rPr>
                <w:b/>
                <w:bCs/>
                <w:color w:val="000000" w:themeColor="text1"/>
                <w:sz w:val="20"/>
                <w:szCs w:val="20"/>
              </w:rPr>
            </w:pPr>
          </w:p>
          <w:p w14:paraId="69A576FF" w14:textId="77777777" w:rsidR="00D03D79" w:rsidRPr="007D4EC4" w:rsidRDefault="00D03D79" w:rsidP="001556BA">
            <w:pPr>
              <w:jc w:val="center"/>
              <w:rPr>
                <w:rFonts w:eastAsia="Calibri"/>
                <w:sz w:val="16"/>
                <w:szCs w:val="16"/>
              </w:rPr>
            </w:pPr>
            <w:r w:rsidRPr="007D4EC4">
              <w:rPr>
                <w:rFonts w:eastAsia="Calibri"/>
                <w:b/>
                <w:color w:val="000000" w:themeColor="text1"/>
                <w:sz w:val="16"/>
                <w:szCs w:val="16"/>
              </w:rPr>
              <w:t>CATMAT COM DESCRITIVO APROXIMADO</w:t>
            </w:r>
          </w:p>
        </w:tc>
        <w:tc>
          <w:tcPr>
            <w:tcW w:w="2730" w:type="pct"/>
            <w:tcBorders>
              <w:top w:val="single" w:sz="4" w:space="0" w:color="000000"/>
              <w:left w:val="single" w:sz="4" w:space="0" w:color="000000"/>
              <w:bottom w:val="single" w:sz="4" w:space="0" w:color="000000"/>
              <w:right w:val="nil"/>
            </w:tcBorders>
            <w:shd w:val="clear" w:color="auto" w:fill="FFFFFF" w:themeFill="background1"/>
            <w:vAlign w:val="center"/>
            <w:hideMark/>
          </w:tcPr>
          <w:p w14:paraId="0BD2F6DF" w14:textId="77777777" w:rsidR="00D03D79" w:rsidRPr="00D03D79" w:rsidRDefault="00D03D79" w:rsidP="00D029AE">
            <w:pPr>
              <w:rPr>
                <w:color w:val="000000"/>
                <w:sz w:val="20"/>
                <w:szCs w:val="20"/>
              </w:rPr>
            </w:pPr>
            <w:r w:rsidRPr="00D03D79">
              <w:rPr>
                <w:color w:val="000000"/>
                <w:sz w:val="20"/>
                <w:szCs w:val="20"/>
              </w:rPr>
              <w:t>Sonda, látex siliconizado, Foley, n. 16, 2 vias, com balão de 30 mL, superfície lisa, orifícios laterais largos/arred., válvula borracha p/todas os tamanhos seringa, funil drenagem c/conexão padrão a coletores</w:t>
            </w:r>
          </w:p>
        </w:tc>
        <w:tc>
          <w:tcPr>
            <w:tcW w:w="56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7558182" w14:textId="77777777" w:rsidR="00D03D79" w:rsidRPr="00D03D79" w:rsidRDefault="00D03D79" w:rsidP="00D029AE">
            <w:pPr>
              <w:jc w:val="center"/>
              <w:rPr>
                <w:color w:val="000000"/>
                <w:sz w:val="20"/>
                <w:szCs w:val="20"/>
              </w:rPr>
            </w:pPr>
            <w:r w:rsidRPr="00D03D79">
              <w:rPr>
                <w:color w:val="000000"/>
                <w:sz w:val="20"/>
                <w:szCs w:val="20"/>
              </w:rPr>
              <w:t>UNIDADE</w:t>
            </w:r>
          </w:p>
        </w:tc>
        <w:tc>
          <w:tcPr>
            <w:tcW w:w="688"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6656306A" w14:textId="77777777" w:rsidR="00D03D79" w:rsidRPr="00D03D79" w:rsidRDefault="00D03D79" w:rsidP="00D029AE">
            <w:pPr>
              <w:ind w:left="5" w:right="5"/>
              <w:jc w:val="center"/>
              <w:rPr>
                <w:rFonts w:eastAsia="Calibri"/>
                <w:b/>
                <w:sz w:val="20"/>
                <w:szCs w:val="20"/>
              </w:rPr>
            </w:pPr>
            <w:r w:rsidRPr="00D03D79">
              <w:rPr>
                <w:rFonts w:eastAsia="Calibri"/>
                <w:b/>
                <w:sz w:val="20"/>
                <w:szCs w:val="20"/>
              </w:rPr>
              <w:t>3.000</w:t>
            </w:r>
          </w:p>
        </w:tc>
      </w:tr>
      <w:tr w:rsidR="00D03D79" w:rsidRPr="00B92020" w14:paraId="422723E3" w14:textId="77777777" w:rsidTr="00D03D79">
        <w:trPr>
          <w:trHeight w:val="23"/>
        </w:trPr>
        <w:tc>
          <w:tcPr>
            <w:tcW w:w="276" w:type="pct"/>
            <w:tcBorders>
              <w:top w:val="single" w:sz="4" w:space="0" w:color="000000"/>
              <w:left w:val="single" w:sz="4" w:space="0" w:color="000000"/>
              <w:bottom w:val="single" w:sz="4" w:space="0" w:color="000000"/>
              <w:right w:val="nil"/>
            </w:tcBorders>
            <w:shd w:val="clear" w:color="auto" w:fill="FFFFFF" w:themeFill="background1"/>
            <w:vAlign w:val="center"/>
          </w:tcPr>
          <w:p w14:paraId="081A4FA1" w14:textId="77777777" w:rsidR="00D03D79" w:rsidRPr="00B92020" w:rsidRDefault="00D03D79" w:rsidP="00D029AE">
            <w:pPr>
              <w:ind w:left="5" w:right="35"/>
              <w:jc w:val="center"/>
            </w:pPr>
            <w:r>
              <w:t>34</w:t>
            </w:r>
          </w:p>
        </w:tc>
        <w:tc>
          <w:tcPr>
            <w:tcW w:w="744"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746D9978" w14:textId="77777777" w:rsidR="00D03D79" w:rsidRDefault="00DE50D0" w:rsidP="001556BA">
            <w:pPr>
              <w:jc w:val="center"/>
              <w:rPr>
                <w:b/>
                <w:bCs/>
                <w:color w:val="000000" w:themeColor="text1"/>
                <w:sz w:val="20"/>
                <w:szCs w:val="20"/>
              </w:rPr>
            </w:pPr>
            <w:r w:rsidRPr="00DE50D0">
              <w:rPr>
                <w:b/>
                <w:bCs/>
                <w:color w:val="000000" w:themeColor="text1"/>
                <w:sz w:val="20"/>
                <w:szCs w:val="20"/>
              </w:rPr>
              <w:t>436003</w:t>
            </w:r>
          </w:p>
          <w:p w14:paraId="2BA58376" w14:textId="77777777" w:rsidR="00DE50D0" w:rsidRPr="007D4EC4" w:rsidRDefault="00DE50D0" w:rsidP="001556BA">
            <w:pPr>
              <w:jc w:val="center"/>
              <w:rPr>
                <w:b/>
                <w:bCs/>
                <w:color w:val="000000" w:themeColor="text1"/>
                <w:sz w:val="20"/>
                <w:szCs w:val="20"/>
              </w:rPr>
            </w:pPr>
          </w:p>
          <w:p w14:paraId="07B10AE1" w14:textId="77777777" w:rsidR="00D03D79" w:rsidRPr="007D4EC4" w:rsidRDefault="00D03D79" w:rsidP="001556BA">
            <w:pPr>
              <w:jc w:val="center"/>
              <w:rPr>
                <w:rFonts w:eastAsia="Calibri"/>
                <w:sz w:val="16"/>
                <w:szCs w:val="16"/>
              </w:rPr>
            </w:pPr>
            <w:r w:rsidRPr="007D4EC4">
              <w:rPr>
                <w:rFonts w:eastAsia="Calibri"/>
                <w:b/>
                <w:color w:val="000000" w:themeColor="text1"/>
                <w:sz w:val="16"/>
                <w:szCs w:val="16"/>
              </w:rPr>
              <w:t>CATMAT COM DESCRITIVO APROXIMADO</w:t>
            </w:r>
          </w:p>
        </w:tc>
        <w:tc>
          <w:tcPr>
            <w:tcW w:w="2730" w:type="pct"/>
            <w:tcBorders>
              <w:top w:val="single" w:sz="4" w:space="0" w:color="000000"/>
              <w:left w:val="single" w:sz="4" w:space="0" w:color="000000"/>
              <w:bottom w:val="single" w:sz="4" w:space="0" w:color="000000"/>
              <w:right w:val="nil"/>
            </w:tcBorders>
            <w:shd w:val="clear" w:color="auto" w:fill="FFFFFF" w:themeFill="background1"/>
            <w:vAlign w:val="center"/>
            <w:hideMark/>
          </w:tcPr>
          <w:p w14:paraId="2DFB1861" w14:textId="77777777" w:rsidR="00D03D79" w:rsidRPr="00D03D79" w:rsidRDefault="00D03D79" w:rsidP="00D029AE">
            <w:pPr>
              <w:rPr>
                <w:color w:val="000000"/>
                <w:sz w:val="20"/>
                <w:szCs w:val="20"/>
              </w:rPr>
            </w:pPr>
            <w:r w:rsidRPr="00D03D79">
              <w:rPr>
                <w:color w:val="000000"/>
                <w:sz w:val="20"/>
                <w:szCs w:val="20"/>
              </w:rPr>
              <w:t>Sonda, látex siliconizado, Foley, n. 18, 2 vias, com balão de 30 mL, superfície lisa,orifícios laterais largos/arred., válvula borracha p/todas os tamanhos seringa, funil drenagem c/conexão padrão a coletores</w:t>
            </w:r>
          </w:p>
        </w:tc>
        <w:tc>
          <w:tcPr>
            <w:tcW w:w="56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4E31563" w14:textId="77777777" w:rsidR="00D03D79" w:rsidRPr="00D03D79" w:rsidRDefault="00D03D79" w:rsidP="00D029AE">
            <w:pPr>
              <w:jc w:val="center"/>
              <w:rPr>
                <w:color w:val="000000"/>
                <w:sz w:val="20"/>
                <w:szCs w:val="20"/>
              </w:rPr>
            </w:pPr>
            <w:r w:rsidRPr="00D03D79">
              <w:rPr>
                <w:color w:val="000000"/>
                <w:sz w:val="20"/>
                <w:szCs w:val="20"/>
              </w:rPr>
              <w:t>UNIDADE</w:t>
            </w:r>
          </w:p>
        </w:tc>
        <w:tc>
          <w:tcPr>
            <w:tcW w:w="688"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66B829C4" w14:textId="77777777" w:rsidR="00D03D79" w:rsidRPr="00D03D79" w:rsidRDefault="00D03D79" w:rsidP="00D029AE">
            <w:pPr>
              <w:ind w:left="5" w:right="5"/>
              <w:jc w:val="center"/>
              <w:rPr>
                <w:rFonts w:eastAsia="Calibri"/>
                <w:b/>
                <w:sz w:val="20"/>
                <w:szCs w:val="20"/>
              </w:rPr>
            </w:pPr>
            <w:r w:rsidRPr="00D03D79">
              <w:rPr>
                <w:rFonts w:eastAsia="Calibri"/>
                <w:b/>
                <w:sz w:val="20"/>
                <w:szCs w:val="20"/>
              </w:rPr>
              <w:t>3.000</w:t>
            </w:r>
          </w:p>
        </w:tc>
      </w:tr>
      <w:tr w:rsidR="00D03D79" w:rsidRPr="00B92020" w14:paraId="0C1DD8E3" w14:textId="77777777" w:rsidTr="00D03D79">
        <w:trPr>
          <w:trHeight w:val="23"/>
        </w:trPr>
        <w:tc>
          <w:tcPr>
            <w:tcW w:w="276" w:type="pct"/>
            <w:tcBorders>
              <w:top w:val="single" w:sz="4" w:space="0" w:color="000000"/>
              <w:left w:val="single" w:sz="4" w:space="0" w:color="000000"/>
              <w:bottom w:val="single" w:sz="4" w:space="0" w:color="000000"/>
              <w:right w:val="nil"/>
            </w:tcBorders>
            <w:shd w:val="clear" w:color="auto" w:fill="FFFFFF" w:themeFill="background1"/>
            <w:vAlign w:val="center"/>
          </w:tcPr>
          <w:p w14:paraId="72989394" w14:textId="77777777" w:rsidR="00D03D79" w:rsidRPr="00B92020" w:rsidRDefault="00D03D79" w:rsidP="00D029AE">
            <w:pPr>
              <w:ind w:left="5" w:right="35"/>
              <w:jc w:val="center"/>
            </w:pPr>
            <w:r>
              <w:t>35</w:t>
            </w:r>
          </w:p>
        </w:tc>
        <w:tc>
          <w:tcPr>
            <w:tcW w:w="744"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626285FB" w14:textId="77777777" w:rsidR="00D03D79" w:rsidRDefault="00572F5D" w:rsidP="001556BA">
            <w:pPr>
              <w:jc w:val="center"/>
              <w:rPr>
                <w:b/>
                <w:bCs/>
                <w:color w:val="000000" w:themeColor="text1"/>
                <w:sz w:val="20"/>
                <w:szCs w:val="20"/>
              </w:rPr>
            </w:pPr>
            <w:r w:rsidRPr="00572F5D">
              <w:rPr>
                <w:b/>
                <w:bCs/>
                <w:color w:val="000000" w:themeColor="text1"/>
                <w:sz w:val="20"/>
                <w:szCs w:val="20"/>
              </w:rPr>
              <w:t>451241</w:t>
            </w:r>
          </w:p>
          <w:p w14:paraId="78BAD9B4" w14:textId="77777777" w:rsidR="00572F5D" w:rsidRPr="007D4EC4" w:rsidRDefault="00572F5D" w:rsidP="001556BA">
            <w:pPr>
              <w:jc w:val="center"/>
              <w:rPr>
                <w:b/>
                <w:bCs/>
                <w:color w:val="000000" w:themeColor="text1"/>
                <w:sz w:val="20"/>
                <w:szCs w:val="20"/>
              </w:rPr>
            </w:pPr>
          </w:p>
          <w:p w14:paraId="333EC155" w14:textId="77777777" w:rsidR="00D03D79" w:rsidRPr="007D4EC4" w:rsidRDefault="00D03D79" w:rsidP="001556BA">
            <w:pPr>
              <w:jc w:val="center"/>
              <w:rPr>
                <w:rFonts w:eastAsia="Calibri"/>
                <w:sz w:val="16"/>
                <w:szCs w:val="16"/>
              </w:rPr>
            </w:pPr>
            <w:r w:rsidRPr="007D4EC4">
              <w:rPr>
                <w:rFonts w:eastAsia="Calibri"/>
                <w:b/>
                <w:color w:val="000000" w:themeColor="text1"/>
                <w:sz w:val="16"/>
                <w:szCs w:val="16"/>
              </w:rPr>
              <w:t>CATMAT COM DESCRITIVO APROXIMADO</w:t>
            </w:r>
          </w:p>
        </w:tc>
        <w:tc>
          <w:tcPr>
            <w:tcW w:w="2730" w:type="pct"/>
            <w:tcBorders>
              <w:top w:val="single" w:sz="4" w:space="0" w:color="000000"/>
              <w:left w:val="single" w:sz="4" w:space="0" w:color="000000"/>
              <w:bottom w:val="single" w:sz="4" w:space="0" w:color="000000"/>
              <w:right w:val="nil"/>
            </w:tcBorders>
            <w:shd w:val="clear" w:color="auto" w:fill="FFFFFF" w:themeFill="background1"/>
            <w:vAlign w:val="center"/>
            <w:hideMark/>
          </w:tcPr>
          <w:p w14:paraId="098BA5EF" w14:textId="77777777" w:rsidR="00D03D79" w:rsidRPr="00D03D79" w:rsidRDefault="00D03D79" w:rsidP="00D029AE">
            <w:pPr>
              <w:rPr>
                <w:color w:val="000000"/>
                <w:sz w:val="20"/>
                <w:szCs w:val="20"/>
              </w:rPr>
            </w:pPr>
            <w:r w:rsidRPr="00D03D79">
              <w:rPr>
                <w:color w:val="000000"/>
                <w:sz w:val="20"/>
                <w:szCs w:val="20"/>
              </w:rPr>
              <w:t>Tubo endotraqueal, polivinil, 5,5mm, marcador distância em cm e de cordas vocais, oral com balão, marcador radiopaco, diâmetro interno uniforme c/olho murphy, descartável, estéril.</w:t>
            </w:r>
          </w:p>
        </w:tc>
        <w:tc>
          <w:tcPr>
            <w:tcW w:w="56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D698350" w14:textId="77777777" w:rsidR="00D03D79" w:rsidRPr="00D03D79" w:rsidRDefault="00D03D79" w:rsidP="00D029AE">
            <w:pPr>
              <w:jc w:val="center"/>
              <w:rPr>
                <w:color w:val="000000"/>
                <w:sz w:val="20"/>
                <w:szCs w:val="20"/>
              </w:rPr>
            </w:pPr>
            <w:r w:rsidRPr="00D03D79">
              <w:rPr>
                <w:color w:val="000000"/>
                <w:sz w:val="20"/>
                <w:szCs w:val="20"/>
              </w:rPr>
              <w:t>UNIDADE</w:t>
            </w:r>
          </w:p>
        </w:tc>
        <w:tc>
          <w:tcPr>
            <w:tcW w:w="688"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63DF6475" w14:textId="77777777" w:rsidR="00D03D79" w:rsidRPr="00D03D79" w:rsidRDefault="00D03D79" w:rsidP="00D029AE">
            <w:pPr>
              <w:ind w:left="5" w:right="5"/>
              <w:jc w:val="center"/>
              <w:rPr>
                <w:rFonts w:eastAsia="Calibri"/>
                <w:b/>
                <w:sz w:val="20"/>
                <w:szCs w:val="20"/>
              </w:rPr>
            </w:pPr>
            <w:r w:rsidRPr="00D03D79">
              <w:rPr>
                <w:rFonts w:eastAsia="Calibri"/>
                <w:b/>
                <w:sz w:val="20"/>
                <w:szCs w:val="20"/>
              </w:rPr>
              <w:t>1.200</w:t>
            </w:r>
          </w:p>
        </w:tc>
      </w:tr>
      <w:tr w:rsidR="00D03D79" w:rsidRPr="00B92020" w14:paraId="1B430862" w14:textId="77777777" w:rsidTr="00D03D79">
        <w:trPr>
          <w:trHeight w:val="23"/>
        </w:trPr>
        <w:tc>
          <w:tcPr>
            <w:tcW w:w="276" w:type="pct"/>
            <w:tcBorders>
              <w:top w:val="single" w:sz="4" w:space="0" w:color="000000"/>
              <w:left w:val="single" w:sz="4" w:space="0" w:color="000000"/>
              <w:bottom w:val="single" w:sz="4" w:space="0" w:color="000000"/>
              <w:right w:val="nil"/>
            </w:tcBorders>
            <w:shd w:val="clear" w:color="auto" w:fill="FFFFFF" w:themeFill="background1"/>
            <w:vAlign w:val="center"/>
          </w:tcPr>
          <w:p w14:paraId="70164405" w14:textId="77777777" w:rsidR="00D03D79" w:rsidRPr="00B92020" w:rsidRDefault="00D03D79" w:rsidP="00D029AE">
            <w:pPr>
              <w:ind w:left="5" w:right="35"/>
              <w:jc w:val="center"/>
            </w:pPr>
            <w:r>
              <w:t>36</w:t>
            </w:r>
          </w:p>
        </w:tc>
        <w:tc>
          <w:tcPr>
            <w:tcW w:w="744"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213C5F91" w14:textId="77777777" w:rsidR="00D03D79" w:rsidRDefault="00572F5D" w:rsidP="001556BA">
            <w:pPr>
              <w:jc w:val="center"/>
              <w:rPr>
                <w:b/>
                <w:bCs/>
                <w:color w:val="000000" w:themeColor="text1"/>
                <w:sz w:val="20"/>
                <w:szCs w:val="20"/>
              </w:rPr>
            </w:pPr>
            <w:r w:rsidRPr="00572F5D">
              <w:rPr>
                <w:b/>
                <w:bCs/>
                <w:color w:val="000000" w:themeColor="text1"/>
                <w:sz w:val="20"/>
                <w:szCs w:val="20"/>
              </w:rPr>
              <w:t>451242</w:t>
            </w:r>
          </w:p>
          <w:p w14:paraId="242AF8F2" w14:textId="77777777" w:rsidR="00572F5D" w:rsidRPr="007D4EC4" w:rsidRDefault="00572F5D" w:rsidP="001556BA">
            <w:pPr>
              <w:jc w:val="center"/>
              <w:rPr>
                <w:b/>
                <w:bCs/>
                <w:color w:val="000000" w:themeColor="text1"/>
                <w:sz w:val="20"/>
                <w:szCs w:val="20"/>
              </w:rPr>
            </w:pPr>
          </w:p>
          <w:p w14:paraId="1F9D2964" w14:textId="77777777" w:rsidR="00D03D79" w:rsidRPr="007D4EC4" w:rsidRDefault="00D03D79" w:rsidP="001556BA">
            <w:pPr>
              <w:jc w:val="center"/>
              <w:rPr>
                <w:rFonts w:eastAsia="Calibri"/>
                <w:sz w:val="16"/>
                <w:szCs w:val="16"/>
              </w:rPr>
            </w:pPr>
            <w:r w:rsidRPr="007D4EC4">
              <w:rPr>
                <w:rFonts w:eastAsia="Calibri"/>
                <w:b/>
                <w:color w:val="000000" w:themeColor="text1"/>
                <w:sz w:val="16"/>
                <w:szCs w:val="16"/>
              </w:rPr>
              <w:t>CATMAT COM DESCRITIVO APROXIMADO</w:t>
            </w:r>
          </w:p>
        </w:tc>
        <w:tc>
          <w:tcPr>
            <w:tcW w:w="2730" w:type="pct"/>
            <w:tcBorders>
              <w:top w:val="single" w:sz="4" w:space="0" w:color="000000"/>
              <w:left w:val="single" w:sz="4" w:space="0" w:color="000000"/>
              <w:bottom w:val="single" w:sz="4" w:space="0" w:color="000000"/>
              <w:right w:val="nil"/>
            </w:tcBorders>
            <w:shd w:val="clear" w:color="auto" w:fill="FFFFFF" w:themeFill="background1"/>
            <w:vAlign w:val="center"/>
            <w:hideMark/>
          </w:tcPr>
          <w:p w14:paraId="6B49B41F" w14:textId="77777777" w:rsidR="00D03D79" w:rsidRPr="00D03D79" w:rsidRDefault="00D03D79" w:rsidP="00D029AE">
            <w:pPr>
              <w:rPr>
                <w:color w:val="000000"/>
                <w:sz w:val="20"/>
                <w:szCs w:val="20"/>
              </w:rPr>
            </w:pPr>
            <w:r w:rsidRPr="00D03D79">
              <w:rPr>
                <w:color w:val="000000"/>
                <w:sz w:val="20"/>
                <w:szCs w:val="20"/>
              </w:rPr>
              <w:t>Tubo endotraqueal, polivinil, 6,0mm, marcador distância em cm e de cordas vocais, oral com balão, marcador radiopaco,diâmetro interno uniforme c/olho murphy, descartável, estéril</w:t>
            </w:r>
          </w:p>
        </w:tc>
        <w:tc>
          <w:tcPr>
            <w:tcW w:w="56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58FFE74" w14:textId="77777777" w:rsidR="00D03D79" w:rsidRPr="00D03D79" w:rsidRDefault="00D03D79" w:rsidP="00D029AE">
            <w:pPr>
              <w:jc w:val="center"/>
              <w:rPr>
                <w:color w:val="000000"/>
                <w:sz w:val="20"/>
                <w:szCs w:val="20"/>
              </w:rPr>
            </w:pPr>
            <w:r w:rsidRPr="00D03D79">
              <w:rPr>
                <w:color w:val="000000"/>
                <w:sz w:val="20"/>
                <w:szCs w:val="20"/>
              </w:rPr>
              <w:t>UNIDADE</w:t>
            </w:r>
          </w:p>
        </w:tc>
        <w:tc>
          <w:tcPr>
            <w:tcW w:w="688"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00215EEB" w14:textId="77777777" w:rsidR="00D03D79" w:rsidRPr="00D03D79" w:rsidRDefault="00D03D79" w:rsidP="00D029AE">
            <w:pPr>
              <w:ind w:left="5" w:right="5"/>
              <w:jc w:val="center"/>
              <w:rPr>
                <w:rFonts w:eastAsia="Calibri"/>
                <w:b/>
                <w:sz w:val="20"/>
                <w:szCs w:val="20"/>
              </w:rPr>
            </w:pPr>
            <w:r w:rsidRPr="00D03D79">
              <w:rPr>
                <w:rFonts w:eastAsia="Calibri"/>
                <w:b/>
                <w:sz w:val="20"/>
                <w:szCs w:val="20"/>
              </w:rPr>
              <w:t>1.200</w:t>
            </w:r>
          </w:p>
        </w:tc>
      </w:tr>
      <w:tr w:rsidR="00D03D79" w:rsidRPr="00B92020" w14:paraId="5A6F2366" w14:textId="77777777" w:rsidTr="00D03D79">
        <w:trPr>
          <w:trHeight w:val="23"/>
        </w:trPr>
        <w:tc>
          <w:tcPr>
            <w:tcW w:w="276" w:type="pct"/>
            <w:tcBorders>
              <w:top w:val="single" w:sz="4" w:space="0" w:color="000000"/>
              <w:left w:val="single" w:sz="4" w:space="0" w:color="000000"/>
              <w:bottom w:val="single" w:sz="4" w:space="0" w:color="000000"/>
              <w:right w:val="nil"/>
            </w:tcBorders>
            <w:shd w:val="clear" w:color="auto" w:fill="FFFFFF" w:themeFill="background1"/>
            <w:vAlign w:val="center"/>
          </w:tcPr>
          <w:p w14:paraId="75A5551E" w14:textId="77777777" w:rsidR="00D03D79" w:rsidRDefault="00D03D79" w:rsidP="00D029AE">
            <w:pPr>
              <w:ind w:left="5" w:right="35"/>
              <w:jc w:val="center"/>
            </w:pPr>
            <w:r>
              <w:t>37</w:t>
            </w:r>
          </w:p>
        </w:tc>
        <w:tc>
          <w:tcPr>
            <w:tcW w:w="744"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62BF4CFE" w14:textId="77777777" w:rsidR="00D03D79" w:rsidRDefault="0075396C" w:rsidP="001556BA">
            <w:pPr>
              <w:jc w:val="center"/>
              <w:rPr>
                <w:b/>
                <w:bCs/>
                <w:color w:val="000000" w:themeColor="text1"/>
                <w:sz w:val="20"/>
                <w:szCs w:val="20"/>
              </w:rPr>
            </w:pPr>
            <w:r w:rsidRPr="0075396C">
              <w:rPr>
                <w:b/>
                <w:bCs/>
                <w:color w:val="000000" w:themeColor="text1"/>
                <w:sz w:val="20"/>
                <w:szCs w:val="20"/>
              </w:rPr>
              <w:t>451246</w:t>
            </w:r>
          </w:p>
          <w:p w14:paraId="5FF99818" w14:textId="77777777" w:rsidR="0075396C" w:rsidRPr="007D4EC4" w:rsidRDefault="0075396C" w:rsidP="001556BA">
            <w:pPr>
              <w:jc w:val="center"/>
              <w:rPr>
                <w:b/>
                <w:bCs/>
                <w:color w:val="000000" w:themeColor="text1"/>
                <w:sz w:val="20"/>
                <w:szCs w:val="20"/>
              </w:rPr>
            </w:pPr>
          </w:p>
          <w:p w14:paraId="054CB92C" w14:textId="77777777" w:rsidR="00D03D79" w:rsidRPr="007D4EC4" w:rsidRDefault="00D03D79" w:rsidP="001556BA">
            <w:pPr>
              <w:jc w:val="center"/>
              <w:rPr>
                <w:rFonts w:eastAsia="Calibri"/>
                <w:sz w:val="16"/>
                <w:szCs w:val="16"/>
              </w:rPr>
            </w:pPr>
            <w:r w:rsidRPr="007D4EC4">
              <w:rPr>
                <w:rFonts w:eastAsia="Calibri"/>
                <w:b/>
                <w:color w:val="000000" w:themeColor="text1"/>
                <w:sz w:val="16"/>
                <w:szCs w:val="16"/>
              </w:rPr>
              <w:t>CATMAT COM DESCRITIVO APROXIMADO</w:t>
            </w:r>
          </w:p>
        </w:tc>
        <w:tc>
          <w:tcPr>
            <w:tcW w:w="2730" w:type="pct"/>
            <w:tcBorders>
              <w:top w:val="single" w:sz="4" w:space="0" w:color="000000"/>
              <w:left w:val="single" w:sz="4" w:space="0" w:color="000000"/>
              <w:bottom w:val="single" w:sz="4" w:space="0" w:color="000000"/>
              <w:right w:val="nil"/>
            </w:tcBorders>
            <w:shd w:val="clear" w:color="auto" w:fill="FFFFFF" w:themeFill="background1"/>
            <w:vAlign w:val="center"/>
            <w:hideMark/>
          </w:tcPr>
          <w:p w14:paraId="6B688866" w14:textId="77777777" w:rsidR="00D03D79" w:rsidRPr="00D03D79" w:rsidRDefault="00D03D79" w:rsidP="00D029AE">
            <w:pPr>
              <w:rPr>
                <w:color w:val="000000"/>
                <w:sz w:val="20"/>
                <w:szCs w:val="20"/>
              </w:rPr>
            </w:pPr>
            <w:r w:rsidRPr="00D03D79">
              <w:rPr>
                <w:color w:val="000000"/>
                <w:sz w:val="20"/>
                <w:szCs w:val="20"/>
              </w:rPr>
              <w:t>Tubo endotraqueal, polivinil, 6,5mm, marcador distância em cme de cordas vocais, oral com balão, marcador radiopaco,diâmetro interno uniforme c/olho murphy, descartável, estéril</w:t>
            </w:r>
          </w:p>
        </w:tc>
        <w:tc>
          <w:tcPr>
            <w:tcW w:w="56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445B2D5" w14:textId="77777777" w:rsidR="00D03D79" w:rsidRPr="00D03D79" w:rsidRDefault="00D03D79" w:rsidP="00D029AE">
            <w:pPr>
              <w:jc w:val="center"/>
              <w:rPr>
                <w:color w:val="000000"/>
                <w:sz w:val="20"/>
                <w:szCs w:val="20"/>
              </w:rPr>
            </w:pPr>
            <w:r w:rsidRPr="00D03D79">
              <w:rPr>
                <w:color w:val="000000"/>
                <w:sz w:val="20"/>
                <w:szCs w:val="20"/>
              </w:rPr>
              <w:t>UNIDADE</w:t>
            </w:r>
          </w:p>
        </w:tc>
        <w:tc>
          <w:tcPr>
            <w:tcW w:w="688"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20EA5FEF" w14:textId="77777777" w:rsidR="00D03D79" w:rsidRPr="00D03D79" w:rsidRDefault="00D03D79" w:rsidP="00D029AE">
            <w:pPr>
              <w:ind w:left="5" w:right="5"/>
              <w:jc w:val="center"/>
              <w:rPr>
                <w:rFonts w:eastAsia="Calibri"/>
                <w:b/>
                <w:sz w:val="20"/>
                <w:szCs w:val="20"/>
              </w:rPr>
            </w:pPr>
            <w:r w:rsidRPr="00D03D79">
              <w:rPr>
                <w:rFonts w:eastAsia="Calibri"/>
                <w:b/>
                <w:sz w:val="20"/>
                <w:szCs w:val="20"/>
              </w:rPr>
              <w:t>1.200</w:t>
            </w:r>
          </w:p>
        </w:tc>
      </w:tr>
      <w:tr w:rsidR="00D03D79" w:rsidRPr="00B92020" w14:paraId="08E0F20A" w14:textId="77777777" w:rsidTr="00D03D79">
        <w:trPr>
          <w:trHeight w:val="23"/>
        </w:trPr>
        <w:tc>
          <w:tcPr>
            <w:tcW w:w="276" w:type="pct"/>
            <w:tcBorders>
              <w:top w:val="single" w:sz="4" w:space="0" w:color="000000"/>
              <w:left w:val="single" w:sz="4" w:space="0" w:color="000000"/>
              <w:bottom w:val="single" w:sz="4" w:space="0" w:color="000000"/>
              <w:right w:val="nil"/>
            </w:tcBorders>
            <w:shd w:val="clear" w:color="auto" w:fill="FFFFFF" w:themeFill="background1"/>
            <w:vAlign w:val="center"/>
          </w:tcPr>
          <w:p w14:paraId="74ADD625" w14:textId="77777777" w:rsidR="00D03D79" w:rsidRDefault="00D03D79" w:rsidP="00D029AE">
            <w:pPr>
              <w:ind w:left="5" w:right="35"/>
              <w:jc w:val="center"/>
            </w:pPr>
            <w:r>
              <w:t>38</w:t>
            </w:r>
          </w:p>
        </w:tc>
        <w:tc>
          <w:tcPr>
            <w:tcW w:w="744"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4BFD3E54" w14:textId="77777777" w:rsidR="00D03D79" w:rsidRDefault="0075396C" w:rsidP="001556BA">
            <w:pPr>
              <w:jc w:val="center"/>
              <w:rPr>
                <w:b/>
                <w:bCs/>
                <w:color w:val="000000" w:themeColor="text1"/>
                <w:sz w:val="20"/>
                <w:szCs w:val="20"/>
              </w:rPr>
            </w:pPr>
            <w:r w:rsidRPr="0075396C">
              <w:rPr>
                <w:b/>
                <w:bCs/>
                <w:color w:val="000000" w:themeColor="text1"/>
                <w:sz w:val="20"/>
                <w:szCs w:val="20"/>
              </w:rPr>
              <w:t>451240</w:t>
            </w:r>
          </w:p>
          <w:p w14:paraId="4D4D0424" w14:textId="77777777" w:rsidR="0075396C" w:rsidRPr="007D4EC4" w:rsidRDefault="0075396C" w:rsidP="001556BA">
            <w:pPr>
              <w:jc w:val="center"/>
              <w:rPr>
                <w:b/>
                <w:bCs/>
                <w:color w:val="000000" w:themeColor="text1"/>
                <w:sz w:val="20"/>
                <w:szCs w:val="20"/>
              </w:rPr>
            </w:pPr>
          </w:p>
          <w:p w14:paraId="1EA4BAF0" w14:textId="77777777" w:rsidR="00D03D79" w:rsidRPr="007D4EC4" w:rsidRDefault="00D03D79" w:rsidP="001556BA">
            <w:pPr>
              <w:jc w:val="center"/>
              <w:rPr>
                <w:rFonts w:eastAsia="Calibri"/>
                <w:sz w:val="16"/>
                <w:szCs w:val="16"/>
              </w:rPr>
            </w:pPr>
            <w:r w:rsidRPr="007D4EC4">
              <w:rPr>
                <w:rFonts w:eastAsia="Calibri"/>
                <w:b/>
                <w:color w:val="000000" w:themeColor="text1"/>
                <w:sz w:val="16"/>
                <w:szCs w:val="16"/>
              </w:rPr>
              <w:t>CATMAT COM DESCRITIVO APROXIMADO</w:t>
            </w:r>
          </w:p>
        </w:tc>
        <w:tc>
          <w:tcPr>
            <w:tcW w:w="2730" w:type="pct"/>
            <w:tcBorders>
              <w:top w:val="single" w:sz="4" w:space="0" w:color="000000"/>
              <w:left w:val="single" w:sz="4" w:space="0" w:color="000000"/>
              <w:bottom w:val="single" w:sz="4" w:space="0" w:color="000000"/>
              <w:right w:val="nil"/>
            </w:tcBorders>
            <w:shd w:val="clear" w:color="auto" w:fill="FFFFFF" w:themeFill="background1"/>
            <w:vAlign w:val="center"/>
            <w:hideMark/>
          </w:tcPr>
          <w:p w14:paraId="30A44535" w14:textId="77777777" w:rsidR="00D03D79" w:rsidRPr="00D03D79" w:rsidRDefault="00D03D79" w:rsidP="00D029AE">
            <w:pPr>
              <w:rPr>
                <w:color w:val="000000"/>
                <w:sz w:val="20"/>
                <w:szCs w:val="20"/>
              </w:rPr>
            </w:pPr>
            <w:r w:rsidRPr="00D03D79">
              <w:rPr>
                <w:color w:val="000000"/>
                <w:sz w:val="20"/>
                <w:szCs w:val="20"/>
              </w:rPr>
              <w:t>Tubo endotraqueal, polivinil, 7,0mm, marcador distância em cm e de cordas vocais, oral com balão, marcador radiopaco, diâmetro interno uniforme c/olho murphy, descartável, estéril</w:t>
            </w:r>
          </w:p>
        </w:tc>
        <w:tc>
          <w:tcPr>
            <w:tcW w:w="56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8FFC8B0" w14:textId="77777777" w:rsidR="00D03D79" w:rsidRPr="00D03D79" w:rsidRDefault="00D03D79" w:rsidP="00D029AE">
            <w:pPr>
              <w:jc w:val="center"/>
              <w:rPr>
                <w:color w:val="000000"/>
                <w:sz w:val="20"/>
                <w:szCs w:val="20"/>
              </w:rPr>
            </w:pPr>
            <w:r w:rsidRPr="00D03D79">
              <w:rPr>
                <w:color w:val="000000"/>
                <w:sz w:val="20"/>
                <w:szCs w:val="20"/>
              </w:rPr>
              <w:t>UNIDADE</w:t>
            </w:r>
          </w:p>
        </w:tc>
        <w:tc>
          <w:tcPr>
            <w:tcW w:w="688"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77C2D7E2" w14:textId="77777777" w:rsidR="00D03D79" w:rsidRPr="00D03D79" w:rsidRDefault="00D03D79" w:rsidP="00D029AE">
            <w:pPr>
              <w:ind w:left="5" w:right="5"/>
              <w:jc w:val="center"/>
              <w:rPr>
                <w:rFonts w:eastAsia="Calibri"/>
                <w:b/>
                <w:sz w:val="20"/>
                <w:szCs w:val="20"/>
              </w:rPr>
            </w:pPr>
            <w:r w:rsidRPr="00D03D79">
              <w:rPr>
                <w:rFonts w:eastAsia="Calibri"/>
                <w:b/>
                <w:sz w:val="20"/>
                <w:szCs w:val="20"/>
              </w:rPr>
              <w:t>1.200</w:t>
            </w:r>
          </w:p>
        </w:tc>
      </w:tr>
      <w:tr w:rsidR="00D03D79" w:rsidRPr="00B92020" w14:paraId="4EEBA603" w14:textId="77777777" w:rsidTr="00D03D79">
        <w:trPr>
          <w:trHeight w:val="23"/>
        </w:trPr>
        <w:tc>
          <w:tcPr>
            <w:tcW w:w="276" w:type="pct"/>
            <w:tcBorders>
              <w:top w:val="single" w:sz="4" w:space="0" w:color="000000"/>
              <w:left w:val="single" w:sz="4" w:space="0" w:color="000000"/>
              <w:bottom w:val="single" w:sz="4" w:space="0" w:color="000000"/>
              <w:right w:val="nil"/>
            </w:tcBorders>
            <w:shd w:val="clear" w:color="auto" w:fill="FFFFFF" w:themeFill="background1"/>
            <w:vAlign w:val="center"/>
          </w:tcPr>
          <w:p w14:paraId="38B223B4" w14:textId="77777777" w:rsidR="00D03D79" w:rsidRDefault="00D03D79" w:rsidP="00D029AE">
            <w:pPr>
              <w:ind w:left="5" w:right="35"/>
              <w:jc w:val="center"/>
            </w:pPr>
            <w:r>
              <w:t>39</w:t>
            </w:r>
          </w:p>
        </w:tc>
        <w:tc>
          <w:tcPr>
            <w:tcW w:w="744"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25108177" w14:textId="77777777" w:rsidR="00D03D79" w:rsidRDefault="00136E65" w:rsidP="001556BA">
            <w:pPr>
              <w:jc w:val="center"/>
              <w:rPr>
                <w:b/>
                <w:bCs/>
                <w:color w:val="000000" w:themeColor="text1"/>
                <w:sz w:val="20"/>
                <w:szCs w:val="20"/>
              </w:rPr>
            </w:pPr>
            <w:r w:rsidRPr="00136E65">
              <w:rPr>
                <w:b/>
                <w:bCs/>
                <w:color w:val="000000" w:themeColor="text1"/>
                <w:sz w:val="20"/>
                <w:szCs w:val="20"/>
              </w:rPr>
              <w:t>451233</w:t>
            </w:r>
          </w:p>
          <w:p w14:paraId="05437A3E" w14:textId="77777777" w:rsidR="00136E65" w:rsidRPr="007D4EC4" w:rsidRDefault="00136E65" w:rsidP="001556BA">
            <w:pPr>
              <w:jc w:val="center"/>
              <w:rPr>
                <w:b/>
                <w:bCs/>
                <w:color w:val="000000" w:themeColor="text1"/>
                <w:sz w:val="20"/>
                <w:szCs w:val="20"/>
              </w:rPr>
            </w:pPr>
          </w:p>
          <w:p w14:paraId="08B53EFF" w14:textId="77777777" w:rsidR="00D03D79" w:rsidRPr="007D4EC4" w:rsidRDefault="00D03D79" w:rsidP="001556BA">
            <w:pPr>
              <w:jc w:val="center"/>
              <w:rPr>
                <w:rFonts w:eastAsia="Calibri"/>
                <w:sz w:val="16"/>
                <w:szCs w:val="16"/>
              </w:rPr>
            </w:pPr>
            <w:r w:rsidRPr="007D4EC4">
              <w:rPr>
                <w:rFonts w:eastAsia="Calibri"/>
                <w:b/>
                <w:color w:val="000000" w:themeColor="text1"/>
                <w:sz w:val="16"/>
                <w:szCs w:val="16"/>
              </w:rPr>
              <w:t>CATMAT COM DESCRITIVO APROXIMADO</w:t>
            </w:r>
          </w:p>
        </w:tc>
        <w:tc>
          <w:tcPr>
            <w:tcW w:w="2730" w:type="pct"/>
            <w:tcBorders>
              <w:top w:val="single" w:sz="4" w:space="0" w:color="000000"/>
              <w:left w:val="single" w:sz="4" w:space="0" w:color="000000"/>
              <w:bottom w:val="single" w:sz="4" w:space="0" w:color="000000"/>
              <w:right w:val="nil"/>
            </w:tcBorders>
            <w:shd w:val="clear" w:color="auto" w:fill="FFFFFF" w:themeFill="background1"/>
            <w:vAlign w:val="center"/>
            <w:hideMark/>
          </w:tcPr>
          <w:p w14:paraId="2C3E5F08" w14:textId="77777777" w:rsidR="00D03D79" w:rsidRPr="00D03D79" w:rsidRDefault="00D03D79" w:rsidP="00D029AE">
            <w:pPr>
              <w:rPr>
                <w:color w:val="000000"/>
                <w:sz w:val="20"/>
                <w:szCs w:val="20"/>
              </w:rPr>
            </w:pPr>
            <w:r w:rsidRPr="00D03D79">
              <w:rPr>
                <w:color w:val="000000"/>
                <w:sz w:val="20"/>
                <w:szCs w:val="20"/>
              </w:rPr>
              <w:t>Tubo endotraqueal, polivinil, 7,5mm, marcador distância em cm e de cordas vocais, oral com balão, marcador radiopaco, diâmetro interno uniforme c/olho murphy, descartável, estéril</w:t>
            </w:r>
          </w:p>
        </w:tc>
        <w:tc>
          <w:tcPr>
            <w:tcW w:w="56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FD077B1" w14:textId="77777777" w:rsidR="00D03D79" w:rsidRPr="00D03D79" w:rsidRDefault="00D03D79" w:rsidP="00D029AE">
            <w:pPr>
              <w:jc w:val="center"/>
              <w:rPr>
                <w:color w:val="000000"/>
                <w:sz w:val="20"/>
                <w:szCs w:val="20"/>
              </w:rPr>
            </w:pPr>
            <w:r w:rsidRPr="00D03D79">
              <w:rPr>
                <w:color w:val="000000"/>
                <w:sz w:val="20"/>
                <w:szCs w:val="20"/>
              </w:rPr>
              <w:t>UNIDADE</w:t>
            </w:r>
          </w:p>
        </w:tc>
        <w:tc>
          <w:tcPr>
            <w:tcW w:w="688"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2B8CAD93" w14:textId="77777777" w:rsidR="00D03D79" w:rsidRPr="00D03D79" w:rsidRDefault="00D03D79" w:rsidP="00D029AE">
            <w:pPr>
              <w:ind w:left="5" w:right="5"/>
              <w:jc w:val="center"/>
              <w:rPr>
                <w:rFonts w:eastAsia="Calibri"/>
                <w:b/>
                <w:sz w:val="20"/>
                <w:szCs w:val="20"/>
              </w:rPr>
            </w:pPr>
            <w:r w:rsidRPr="00D03D79">
              <w:rPr>
                <w:rFonts w:eastAsia="Calibri"/>
                <w:b/>
                <w:sz w:val="20"/>
                <w:szCs w:val="20"/>
              </w:rPr>
              <w:t>1.200</w:t>
            </w:r>
          </w:p>
        </w:tc>
      </w:tr>
      <w:tr w:rsidR="00D03D79" w:rsidRPr="00B92020" w14:paraId="084F3F36" w14:textId="77777777" w:rsidTr="00D03D79">
        <w:trPr>
          <w:trHeight w:val="23"/>
        </w:trPr>
        <w:tc>
          <w:tcPr>
            <w:tcW w:w="276" w:type="pct"/>
            <w:tcBorders>
              <w:top w:val="single" w:sz="4" w:space="0" w:color="000000"/>
              <w:left w:val="single" w:sz="4" w:space="0" w:color="000000"/>
              <w:bottom w:val="single" w:sz="4" w:space="0" w:color="000000"/>
              <w:right w:val="nil"/>
            </w:tcBorders>
            <w:shd w:val="clear" w:color="auto" w:fill="FFFFFF" w:themeFill="background1"/>
            <w:vAlign w:val="center"/>
          </w:tcPr>
          <w:p w14:paraId="414C911D" w14:textId="77777777" w:rsidR="00D03D79" w:rsidRDefault="00D03D79" w:rsidP="00D029AE">
            <w:pPr>
              <w:ind w:left="5" w:right="35"/>
              <w:jc w:val="center"/>
            </w:pPr>
            <w:r>
              <w:t>40</w:t>
            </w:r>
          </w:p>
        </w:tc>
        <w:tc>
          <w:tcPr>
            <w:tcW w:w="744"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3167DF13" w14:textId="77777777" w:rsidR="00D03D79" w:rsidRDefault="00136E65" w:rsidP="001556BA">
            <w:pPr>
              <w:jc w:val="center"/>
              <w:rPr>
                <w:b/>
                <w:bCs/>
                <w:color w:val="000000" w:themeColor="text1"/>
                <w:sz w:val="20"/>
                <w:szCs w:val="20"/>
              </w:rPr>
            </w:pPr>
            <w:r w:rsidRPr="00136E65">
              <w:rPr>
                <w:b/>
                <w:bCs/>
                <w:color w:val="000000" w:themeColor="text1"/>
                <w:sz w:val="20"/>
                <w:szCs w:val="20"/>
              </w:rPr>
              <w:t>451248</w:t>
            </w:r>
          </w:p>
          <w:p w14:paraId="78E5B810" w14:textId="77777777" w:rsidR="00136E65" w:rsidRPr="007D4EC4" w:rsidRDefault="00136E65" w:rsidP="001556BA">
            <w:pPr>
              <w:jc w:val="center"/>
              <w:rPr>
                <w:b/>
                <w:bCs/>
                <w:color w:val="000000" w:themeColor="text1"/>
                <w:sz w:val="20"/>
                <w:szCs w:val="20"/>
              </w:rPr>
            </w:pPr>
          </w:p>
          <w:p w14:paraId="1FD327B0" w14:textId="77777777" w:rsidR="00D03D79" w:rsidRPr="007D4EC4" w:rsidRDefault="00D03D79" w:rsidP="001556BA">
            <w:pPr>
              <w:jc w:val="center"/>
              <w:rPr>
                <w:rFonts w:eastAsia="Calibri"/>
                <w:sz w:val="16"/>
                <w:szCs w:val="16"/>
              </w:rPr>
            </w:pPr>
            <w:r w:rsidRPr="007D4EC4">
              <w:rPr>
                <w:rFonts w:eastAsia="Calibri"/>
                <w:b/>
                <w:color w:val="000000" w:themeColor="text1"/>
                <w:sz w:val="16"/>
                <w:szCs w:val="16"/>
              </w:rPr>
              <w:t>CATMAT COM DESCRITIVO APROXIMADO</w:t>
            </w:r>
          </w:p>
        </w:tc>
        <w:tc>
          <w:tcPr>
            <w:tcW w:w="2730" w:type="pct"/>
            <w:tcBorders>
              <w:top w:val="single" w:sz="4" w:space="0" w:color="000000"/>
              <w:left w:val="single" w:sz="4" w:space="0" w:color="000000"/>
              <w:bottom w:val="single" w:sz="4" w:space="0" w:color="000000"/>
              <w:right w:val="nil"/>
            </w:tcBorders>
            <w:shd w:val="clear" w:color="auto" w:fill="FFFFFF" w:themeFill="background1"/>
            <w:vAlign w:val="center"/>
            <w:hideMark/>
          </w:tcPr>
          <w:p w14:paraId="02A657BE" w14:textId="77777777" w:rsidR="00D03D79" w:rsidRPr="00D03D79" w:rsidRDefault="00D03D79" w:rsidP="00D029AE">
            <w:pPr>
              <w:rPr>
                <w:color w:val="000000"/>
                <w:sz w:val="20"/>
                <w:szCs w:val="20"/>
              </w:rPr>
            </w:pPr>
            <w:r w:rsidRPr="00D03D79">
              <w:rPr>
                <w:color w:val="000000"/>
                <w:sz w:val="20"/>
                <w:szCs w:val="20"/>
              </w:rPr>
              <w:t>Tubo endotraqueal, polivinil, 8,0mm, marcador distância em cm e de cordas vocais, oral com balão, marcador radiopaco, diâmetro interno uniforme c/olho murphy, descartável, estéril</w:t>
            </w:r>
          </w:p>
        </w:tc>
        <w:tc>
          <w:tcPr>
            <w:tcW w:w="56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280CE78" w14:textId="77777777" w:rsidR="00D03D79" w:rsidRPr="00D03D79" w:rsidRDefault="00D03D79" w:rsidP="00D029AE">
            <w:pPr>
              <w:jc w:val="center"/>
              <w:rPr>
                <w:color w:val="000000"/>
                <w:sz w:val="20"/>
                <w:szCs w:val="20"/>
              </w:rPr>
            </w:pPr>
            <w:r w:rsidRPr="00D03D79">
              <w:rPr>
                <w:color w:val="000000"/>
                <w:sz w:val="20"/>
                <w:szCs w:val="20"/>
              </w:rPr>
              <w:t>UNIDADE</w:t>
            </w:r>
          </w:p>
        </w:tc>
        <w:tc>
          <w:tcPr>
            <w:tcW w:w="688"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627D9F25" w14:textId="77777777" w:rsidR="00D03D79" w:rsidRPr="00D03D79" w:rsidRDefault="00D03D79" w:rsidP="00D029AE">
            <w:pPr>
              <w:ind w:left="5" w:right="5"/>
              <w:jc w:val="center"/>
              <w:rPr>
                <w:rFonts w:eastAsia="Calibri"/>
                <w:b/>
                <w:sz w:val="20"/>
                <w:szCs w:val="20"/>
              </w:rPr>
            </w:pPr>
            <w:r w:rsidRPr="00D03D79">
              <w:rPr>
                <w:rFonts w:eastAsia="Calibri"/>
                <w:b/>
                <w:sz w:val="20"/>
                <w:szCs w:val="20"/>
              </w:rPr>
              <w:t>1.200</w:t>
            </w:r>
          </w:p>
        </w:tc>
      </w:tr>
      <w:tr w:rsidR="00D03D79" w:rsidRPr="00B92020" w14:paraId="49E287D7" w14:textId="77777777" w:rsidTr="00D03D79">
        <w:trPr>
          <w:trHeight w:val="23"/>
        </w:trPr>
        <w:tc>
          <w:tcPr>
            <w:tcW w:w="276" w:type="pct"/>
            <w:tcBorders>
              <w:top w:val="single" w:sz="4" w:space="0" w:color="000000"/>
              <w:left w:val="single" w:sz="4" w:space="0" w:color="000000"/>
              <w:bottom w:val="single" w:sz="4" w:space="0" w:color="000000"/>
              <w:right w:val="nil"/>
            </w:tcBorders>
            <w:shd w:val="clear" w:color="auto" w:fill="FFFFFF" w:themeFill="background1"/>
            <w:vAlign w:val="center"/>
          </w:tcPr>
          <w:p w14:paraId="6338BC41" w14:textId="77777777" w:rsidR="00D03D79" w:rsidRDefault="00D03D79" w:rsidP="00D029AE">
            <w:pPr>
              <w:ind w:left="5" w:right="35"/>
              <w:jc w:val="center"/>
            </w:pPr>
            <w:r>
              <w:t>41</w:t>
            </w:r>
          </w:p>
        </w:tc>
        <w:tc>
          <w:tcPr>
            <w:tcW w:w="744"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129AE7F3" w14:textId="77777777" w:rsidR="00D03D79" w:rsidRDefault="00F51EEC" w:rsidP="001556BA">
            <w:pPr>
              <w:jc w:val="center"/>
              <w:rPr>
                <w:b/>
                <w:bCs/>
                <w:color w:val="000000" w:themeColor="text1"/>
                <w:sz w:val="20"/>
                <w:szCs w:val="20"/>
              </w:rPr>
            </w:pPr>
            <w:r w:rsidRPr="00F51EEC">
              <w:rPr>
                <w:b/>
                <w:bCs/>
                <w:color w:val="000000" w:themeColor="text1"/>
                <w:sz w:val="20"/>
                <w:szCs w:val="20"/>
              </w:rPr>
              <w:t>451239</w:t>
            </w:r>
          </w:p>
          <w:p w14:paraId="5BC1230D" w14:textId="77777777" w:rsidR="00F51EEC" w:rsidRPr="007D4EC4" w:rsidRDefault="00F51EEC" w:rsidP="001556BA">
            <w:pPr>
              <w:jc w:val="center"/>
              <w:rPr>
                <w:b/>
                <w:bCs/>
                <w:color w:val="000000" w:themeColor="text1"/>
                <w:sz w:val="20"/>
                <w:szCs w:val="20"/>
              </w:rPr>
            </w:pPr>
          </w:p>
          <w:p w14:paraId="1B6A9865" w14:textId="77777777" w:rsidR="00D03D79" w:rsidRPr="007D4EC4" w:rsidRDefault="00D03D79" w:rsidP="001556BA">
            <w:pPr>
              <w:jc w:val="center"/>
              <w:rPr>
                <w:rFonts w:eastAsia="Calibri"/>
                <w:sz w:val="16"/>
                <w:szCs w:val="16"/>
              </w:rPr>
            </w:pPr>
            <w:r w:rsidRPr="007D4EC4">
              <w:rPr>
                <w:rFonts w:eastAsia="Calibri"/>
                <w:b/>
                <w:color w:val="000000" w:themeColor="text1"/>
                <w:sz w:val="16"/>
                <w:szCs w:val="16"/>
              </w:rPr>
              <w:t>CATMAT COM DESCRITIVO APROXIMADO</w:t>
            </w:r>
          </w:p>
        </w:tc>
        <w:tc>
          <w:tcPr>
            <w:tcW w:w="2730" w:type="pct"/>
            <w:tcBorders>
              <w:top w:val="single" w:sz="4" w:space="0" w:color="000000"/>
              <w:left w:val="single" w:sz="4" w:space="0" w:color="000000"/>
              <w:bottom w:val="single" w:sz="4" w:space="0" w:color="000000"/>
              <w:right w:val="nil"/>
            </w:tcBorders>
            <w:shd w:val="clear" w:color="auto" w:fill="FFFFFF" w:themeFill="background1"/>
            <w:vAlign w:val="center"/>
            <w:hideMark/>
          </w:tcPr>
          <w:p w14:paraId="63651908" w14:textId="77777777" w:rsidR="00D03D79" w:rsidRPr="00D03D79" w:rsidRDefault="00D03D79" w:rsidP="00D029AE">
            <w:pPr>
              <w:rPr>
                <w:color w:val="000000"/>
                <w:sz w:val="20"/>
                <w:szCs w:val="20"/>
              </w:rPr>
            </w:pPr>
            <w:r w:rsidRPr="00D03D79">
              <w:rPr>
                <w:color w:val="000000"/>
                <w:sz w:val="20"/>
                <w:szCs w:val="20"/>
              </w:rPr>
              <w:t>Tubo endotraqueal, polivinil, 8,5mm, marcador distância em cm e de cordas vocais, oral com balão, marcador radiopaco, diâmetro interno uniforme c/olho murphy, descartável, estéril</w:t>
            </w:r>
          </w:p>
        </w:tc>
        <w:tc>
          <w:tcPr>
            <w:tcW w:w="56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87E268B" w14:textId="77777777" w:rsidR="00D03D79" w:rsidRPr="00D03D79" w:rsidRDefault="00D03D79" w:rsidP="00D029AE">
            <w:pPr>
              <w:jc w:val="center"/>
              <w:rPr>
                <w:color w:val="000000"/>
                <w:sz w:val="20"/>
                <w:szCs w:val="20"/>
              </w:rPr>
            </w:pPr>
            <w:r w:rsidRPr="00D03D79">
              <w:rPr>
                <w:color w:val="000000"/>
                <w:sz w:val="20"/>
                <w:szCs w:val="20"/>
              </w:rPr>
              <w:t>UNIDADE</w:t>
            </w:r>
          </w:p>
        </w:tc>
        <w:tc>
          <w:tcPr>
            <w:tcW w:w="688"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5A9965C8" w14:textId="77777777" w:rsidR="00D03D79" w:rsidRPr="00D03D79" w:rsidRDefault="00D03D79" w:rsidP="00D029AE">
            <w:pPr>
              <w:ind w:left="5" w:right="5"/>
              <w:jc w:val="center"/>
              <w:rPr>
                <w:rFonts w:eastAsia="Calibri"/>
                <w:b/>
                <w:sz w:val="20"/>
                <w:szCs w:val="20"/>
              </w:rPr>
            </w:pPr>
            <w:r w:rsidRPr="00D03D79">
              <w:rPr>
                <w:rFonts w:eastAsia="Calibri"/>
                <w:b/>
                <w:sz w:val="20"/>
                <w:szCs w:val="20"/>
              </w:rPr>
              <w:t>1.200</w:t>
            </w:r>
          </w:p>
        </w:tc>
      </w:tr>
      <w:tr w:rsidR="00D03D79" w:rsidRPr="00B92020" w14:paraId="21A5AF92" w14:textId="77777777" w:rsidTr="00D03D79">
        <w:trPr>
          <w:trHeight w:val="23"/>
        </w:trPr>
        <w:tc>
          <w:tcPr>
            <w:tcW w:w="276" w:type="pct"/>
            <w:tcBorders>
              <w:top w:val="single" w:sz="4" w:space="0" w:color="000000"/>
              <w:left w:val="single" w:sz="4" w:space="0" w:color="000000"/>
              <w:bottom w:val="single" w:sz="4" w:space="0" w:color="000000"/>
              <w:right w:val="nil"/>
            </w:tcBorders>
            <w:shd w:val="clear" w:color="auto" w:fill="FFFFFF" w:themeFill="background1"/>
            <w:vAlign w:val="center"/>
          </w:tcPr>
          <w:p w14:paraId="12822950" w14:textId="77777777" w:rsidR="00D03D79" w:rsidRDefault="00D03D79" w:rsidP="00D029AE">
            <w:pPr>
              <w:ind w:left="5" w:right="35"/>
              <w:jc w:val="center"/>
            </w:pPr>
            <w:r>
              <w:t>42</w:t>
            </w:r>
          </w:p>
        </w:tc>
        <w:tc>
          <w:tcPr>
            <w:tcW w:w="744"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26778C40" w14:textId="77777777" w:rsidR="00D03D79" w:rsidRDefault="00F51EEC" w:rsidP="001556BA">
            <w:pPr>
              <w:jc w:val="center"/>
              <w:rPr>
                <w:b/>
                <w:bCs/>
                <w:color w:val="000000" w:themeColor="text1"/>
                <w:sz w:val="20"/>
                <w:szCs w:val="20"/>
              </w:rPr>
            </w:pPr>
            <w:r w:rsidRPr="00F51EEC">
              <w:rPr>
                <w:b/>
                <w:bCs/>
                <w:color w:val="000000" w:themeColor="text1"/>
                <w:sz w:val="20"/>
                <w:szCs w:val="20"/>
              </w:rPr>
              <w:t>451238</w:t>
            </w:r>
          </w:p>
          <w:p w14:paraId="534C30D7" w14:textId="77777777" w:rsidR="00F51EEC" w:rsidRPr="007D4EC4" w:rsidRDefault="00F51EEC" w:rsidP="001556BA">
            <w:pPr>
              <w:jc w:val="center"/>
              <w:rPr>
                <w:b/>
                <w:bCs/>
                <w:color w:val="000000" w:themeColor="text1"/>
                <w:sz w:val="20"/>
                <w:szCs w:val="20"/>
              </w:rPr>
            </w:pPr>
          </w:p>
          <w:p w14:paraId="2CFA8DC9" w14:textId="77777777" w:rsidR="00D03D79" w:rsidRPr="007D4EC4" w:rsidRDefault="00D03D79" w:rsidP="001556BA">
            <w:pPr>
              <w:jc w:val="center"/>
              <w:rPr>
                <w:rFonts w:eastAsia="Calibri"/>
                <w:sz w:val="16"/>
                <w:szCs w:val="16"/>
              </w:rPr>
            </w:pPr>
            <w:r w:rsidRPr="007D4EC4">
              <w:rPr>
                <w:rFonts w:eastAsia="Calibri"/>
                <w:b/>
                <w:color w:val="000000" w:themeColor="text1"/>
                <w:sz w:val="16"/>
                <w:szCs w:val="16"/>
              </w:rPr>
              <w:t>CATMAT COM DESCRITIVO APROXIMADO</w:t>
            </w:r>
          </w:p>
        </w:tc>
        <w:tc>
          <w:tcPr>
            <w:tcW w:w="2730" w:type="pct"/>
            <w:tcBorders>
              <w:top w:val="single" w:sz="4" w:space="0" w:color="000000"/>
              <w:left w:val="single" w:sz="4" w:space="0" w:color="000000"/>
              <w:bottom w:val="single" w:sz="4" w:space="0" w:color="000000"/>
              <w:right w:val="nil"/>
            </w:tcBorders>
            <w:shd w:val="clear" w:color="auto" w:fill="FFFFFF" w:themeFill="background1"/>
            <w:vAlign w:val="center"/>
            <w:hideMark/>
          </w:tcPr>
          <w:p w14:paraId="231E1E28" w14:textId="77777777" w:rsidR="00D03D79" w:rsidRPr="00D03D79" w:rsidRDefault="00D03D79" w:rsidP="00D029AE">
            <w:pPr>
              <w:rPr>
                <w:color w:val="000000"/>
                <w:sz w:val="20"/>
                <w:szCs w:val="20"/>
              </w:rPr>
            </w:pPr>
            <w:r w:rsidRPr="00D03D79">
              <w:rPr>
                <w:color w:val="000000"/>
                <w:sz w:val="20"/>
                <w:szCs w:val="20"/>
              </w:rPr>
              <w:t>Tubo endotraqueal, polivinil, 9,0mm, marcador distância em cm e de cordas vocais, oral com balão, marcador radiopaco, diâmetro interno uniforme c/olho murphy, descartável, estéril</w:t>
            </w:r>
          </w:p>
        </w:tc>
        <w:tc>
          <w:tcPr>
            <w:tcW w:w="56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577989B" w14:textId="77777777" w:rsidR="00D03D79" w:rsidRPr="00D03D79" w:rsidRDefault="00D03D79" w:rsidP="00D029AE">
            <w:pPr>
              <w:jc w:val="center"/>
              <w:rPr>
                <w:color w:val="000000"/>
                <w:sz w:val="20"/>
                <w:szCs w:val="20"/>
              </w:rPr>
            </w:pPr>
            <w:r w:rsidRPr="00D03D79">
              <w:rPr>
                <w:color w:val="000000"/>
                <w:sz w:val="20"/>
                <w:szCs w:val="20"/>
              </w:rPr>
              <w:t>UNIDADE</w:t>
            </w:r>
          </w:p>
        </w:tc>
        <w:tc>
          <w:tcPr>
            <w:tcW w:w="688"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6826555D" w14:textId="77777777" w:rsidR="00D03D79" w:rsidRPr="00D03D79" w:rsidRDefault="00D03D79" w:rsidP="00D029AE">
            <w:pPr>
              <w:ind w:left="5" w:right="5"/>
              <w:jc w:val="center"/>
              <w:rPr>
                <w:rFonts w:eastAsia="Calibri"/>
                <w:b/>
                <w:sz w:val="20"/>
                <w:szCs w:val="20"/>
              </w:rPr>
            </w:pPr>
            <w:r w:rsidRPr="00D03D79">
              <w:rPr>
                <w:rFonts w:eastAsia="Calibri"/>
                <w:b/>
                <w:sz w:val="20"/>
                <w:szCs w:val="20"/>
              </w:rPr>
              <w:t>1.200</w:t>
            </w:r>
          </w:p>
        </w:tc>
      </w:tr>
    </w:tbl>
    <w:p w14:paraId="6C4D4542" w14:textId="77777777" w:rsidR="00EF0A4F" w:rsidRPr="00EA11C3" w:rsidRDefault="00EF0A4F" w:rsidP="00EF0A4F">
      <w:pPr>
        <w:jc w:val="center"/>
        <w:rPr>
          <w:b/>
          <w:sz w:val="18"/>
          <w:szCs w:val="18"/>
        </w:rPr>
      </w:pPr>
    </w:p>
    <w:p w14:paraId="6B66F148" w14:textId="77777777" w:rsidR="00EF0A4F" w:rsidRPr="00B92020" w:rsidRDefault="00EF0A4F" w:rsidP="00EF0A4F">
      <w:pPr>
        <w:widowControl w:val="0"/>
        <w:autoSpaceDE w:val="0"/>
        <w:jc w:val="center"/>
        <w:rPr>
          <w:b/>
          <w:bCs/>
        </w:rPr>
      </w:pPr>
    </w:p>
    <w:p w14:paraId="67433E2E" w14:textId="77777777" w:rsidR="00EF0A4F" w:rsidRPr="00EA7BA9" w:rsidRDefault="00EF0A4F" w:rsidP="00EF0A4F">
      <w:pPr>
        <w:widowControl w:val="0"/>
        <w:autoSpaceDE w:val="0"/>
        <w:jc w:val="center"/>
        <w:rPr>
          <w:b/>
          <w:bCs/>
        </w:rPr>
      </w:pPr>
      <w:r w:rsidRPr="00EA7BA9">
        <w:rPr>
          <w:b/>
          <w:bCs/>
        </w:rPr>
        <w:t>ESPECIFICAÇÕES TÉCNICAS</w:t>
      </w:r>
    </w:p>
    <w:p w14:paraId="19B561A0" w14:textId="77777777" w:rsidR="00EF0A4F" w:rsidRPr="00EA7BA9" w:rsidRDefault="00EF0A4F" w:rsidP="00EF0A4F">
      <w:pPr>
        <w:widowControl w:val="0"/>
        <w:autoSpaceDE w:val="0"/>
        <w:jc w:val="center"/>
        <w:rPr>
          <w:b/>
          <w:bCs/>
        </w:rPr>
      </w:pPr>
    </w:p>
    <w:p w14:paraId="5E6EF4B7" w14:textId="77777777" w:rsidR="007353FB" w:rsidRPr="00EA7BA9" w:rsidRDefault="007353FB" w:rsidP="00AB5521">
      <w:pPr>
        <w:ind w:left="360" w:firstLine="349"/>
        <w:jc w:val="both"/>
      </w:pPr>
      <w:r w:rsidRPr="00EA7BA9">
        <w:t>As embalagens dos correlatos deverão trazer externamente os dados de identificação, número de lote, data de fabricação e data de validade. Devem apresentar o nome do profissional responsável pela fabricação do produto, com o respectivo número do conselho de classe. O registro do profissional deve ser, obrigatoriamente, da unidade federada onde a fábrica está instalada.</w:t>
      </w:r>
    </w:p>
    <w:p w14:paraId="61AEF628" w14:textId="77777777" w:rsidR="00EF0A4F" w:rsidRPr="00EA7BA9" w:rsidRDefault="00EF0A4F" w:rsidP="00DC6AA9">
      <w:pPr>
        <w:ind w:left="720"/>
        <w:jc w:val="both"/>
      </w:pPr>
    </w:p>
    <w:p w14:paraId="10264908" w14:textId="77777777" w:rsidR="002761E4" w:rsidRPr="00EA7BA9" w:rsidRDefault="002761E4" w:rsidP="00EF0A4F">
      <w:pPr>
        <w:jc w:val="both"/>
      </w:pPr>
    </w:p>
    <w:p w14:paraId="27CC6BFC" w14:textId="77777777" w:rsidR="00EF0A4F" w:rsidRPr="00EA7BA9" w:rsidRDefault="00EF0A4F" w:rsidP="00EF0A4F">
      <w:pPr>
        <w:jc w:val="center"/>
        <w:rPr>
          <w:b/>
        </w:rPr>
      </w:pPr>
      <w:r w:rsidRPr="00EA7BA9">
        <w:rPr>
          <w:b/>
        </w:rPr>
        <w:t>ANEXO II</w:t>
      </w:r>
    </w:p>
    <w:p w14:paraId="68575F3D" w14:textId="77777777" w:rsidR="00EF0A4F" w:rsidRPr="00EA7BA9" w:rsidRDefault="00EF0A4F" w:rsidP="00EF0A4F">
      <w:pPr>
        <w:jc w:val="center"/>
        <w:rPr>
          <w:b/>
        </w:rPr>
      </w:pPr>
    </w:p>
    <w:p w14:paraId="7AED85F1" w14:textId="77777777" w:rsidR="00EF0A4F" w:rsidRPr="00EA7BA9" w:rsidRDefault="00EF0A4F" w:rsidP="00EF0A4F">
      <w:pPr>
        <w:jc w:val="center"/>
        <w:rPr>
          <w:b/>
          <w:bCs/>
        </w:rPr>
      </w:pPr>
      <w:r w:rsidRPr="00EA7BA9">
        <w:rPr>
          <w:b/>
        </w:rPr>
        <w:t>ESTUDO DE ESTIMATIVA DE QUANTIDADES</w:t>
      </w:r>
    </w:p>
    <w:p w14:paraId="05386624" w14:textId="77777777" w:rsidR="00EF0A4F" w:rsidRPr="00EA7BA9" w:rsidRDefault="00EF0A4F" w:rsidP="00EF0A4F">
      <w:pPr>
        <w:jc w:val="center"/>
        <w:rPr>
          <w:b/>
          <w:bCs/>
        </w:rPr>
      </w:pPr>
    </w:p>
    <w:p w14:paraId="5FB322A8" w14:textId="77777777" w:rsidR="007353FB" w:rsidRPr="00EA7BA9" w:rsidRDefault="00EF0A4F" w:rsidP="007353FB">
      <w:pPr>
        <w:ind w:left="360"/>
        <w:jc w:val="both"/>
      </w:pPr>
      <w:r w:rsidRPr="00EA7BA9">
        <w:tab/>
      </w:r>
      <w:r w:rsidR="007353FB" w:rsidRPr="00EA7BA9">
        <w:t>Os quantitativos foram extraídos do consumo médio mensal das unidades de saúde, nos anos de 2018</w:t>
      </w:r>
      <w:r w:rsidR="00845F2E" w:rsidRPr="00EA7BA9">
        <w:t>,</w:t>
      </w:r>
      <w:r w:rsidR="007353FB" w:rsidRPr="00EA7BA9">
        <w:t xml:space="preserve"> 2019</w:t>
      </w:r>
      <w:r w:rsidR="00845F2E" w:rsidRPr="00EA7BA9">
        <w:t xml:space="preserve"> e 2020</w:t>
      </w:r>
      <w:r w:rsidR="007353FB" w:rsidRPr="00EA7BA9">
        <w:t>, já acrescidos do percentual de segurança, na ordem de 25% (vinte e cinco por cento). Atualmente é utilizado o método do consumo histórico, na programação para a aquisição de</w:t>
      </w:r>
      <w:r w:rsidR="007353FB" w:rsidRPr="00EA7BA9">
        <w:rPr>
          <w:color w:val="000000"/>
        </w:rPr>
        <w:t xml:space="preserve"> medicamentos e correlatos, analisando o comportamento do consumo em um intervalo de tempo e chegando-se a uma estimativa de necessidade. Os correlatos adquiridos pela SMS são armazenados e distribuídos pela Central de Abastecimento Farmacêutico; esta utiliza um programa de gestão de estoque para a Assistência Farmacêutica, fornecido pelo Ministério da Saúde, o sistema Hórus. Foi com base nos registros de movimentação de estoques (entradas, saídas, estoque), Dados de demanda (atendida e não atendida); Inventários com informações dos anos de 201</w:t>
      </w:r>
      <w:r w:rsidR="00845F2E" w:rsidRPr="00EA7BA9">
        <w:rPr>
          <w:color w:val="000000"/>
        </w:rPr>
        <w:t xml:space="preserve">8, </w:t>
      </w:r>
      <w:r w:rsidR="007353FB" w:rsidRPr="00EA7BA9">
        <w:rPr>
          <w:color w:val="000000"/>
        </w:rPr>
        <w:t>2019</w:t>
      </w:r>
      <w:r w:rsidR="00845F2E" w:rsidRPr="00EA7BA9">
        <w:rPr>
          <w:color w:val="000000"/>
        </w:rPr>
        <w:t xml:space="preserve"> e </w:t>
      </w:r>
      <w:r w:rsidR="007353FB" w:rsidRPr="00EA7BA9">
        <w:rPr>
          <w:color w:val="000000"/>
        </w:rPr>
        <w:t>extraídos do Hórus, que chegamos ao quantitativo descrito no processo (Anexo I). Este estudo utilizado na programação para a aquisição de correlatos, analisando o comportamento do consumo em um intervalo de tempo e chegando-se a uma estimativa de necessidade, é chamado de método do consumo histórico. Vale salientar que o referido método é um dos métodos de programação indicados na cartilha Assistência Farmacêutica na Atenção Básica de Saúde – Instruções técnicas para sua organização, emitida pelo Ministério da saúde, pág. 39. Tal estudo não será anexado, pois se fossemos imprimir todos os relatórios, o material seria composto por mais de 1000 (mil) páginas.</w:t>
      </w:r>
    </w:p>
    <w:p w14:paraId="76456DFB" w14:textId="77777777" w:rsidR="00EF0A4F" w:rsidRPr="00EA7BA9" w:rsidRDefault="00EF0A4F" w:rsidP="00EF0A4F">
      <w:pPr>
        <w:jc w:val="both"/>
      </w:pPr>
    </w:p>
    <w:p w14:paraId="6099260D" w14:textId="77777777" w:rsidR="00EF0A4F" w:rsidRPr="00EA7BA9" w:rsidRDefault="00EF0A4F" w:rsidP="00EF0A4F">
      <w:pPr>
        <w:widowControl w:val="0"/>
        <w:autoSpaceDE w:val="0"/>
        <w:jc w:val="center"/>
        <w:rPr>
          <w:b/>
          <w:bCs/>
        </w:rPr>
      </w:pPr>
    </w:p>
    <w:p w14:paraId="6E55A1E7" w14:textId="77777777" w:rsidR="00EF0A4F" w:rsidRPr="00EA7BA9" w:rsidRDefault="00EF0A4F" w:rsidP="00EF0A4F">
      <w:pPr>
        <w:widowControl w:val="0"/>
        <w:autoSpaceDE w:val="0"/>
        <w:jc w:val="center"/>
        <w:rPr>
          <w:b/>
          <w:bCs/>
        </w:rPr>
      </w:pPr>
    </w:p>
    <w:p w14:paraId="66310B4F" w14:textId="77777777" w:rsidR="00EF0A4F" w:rsidRPr="00EA7BA9" w:rsidRDefault="00EF0A4F" w:rsidP="00EF0A4F">
      <w:pPr>
        <w:tabs>
          <w:tab w:val="left" w:pos="284"/>
        </w:tabs>
        <w:jc w:val="center"/>
      </w:pPr>
      <w:r w:rsidRPr="00EA7BA9">
        <w:t xml:space="preserve">Maceió, </w:t>
      </w:r>
      <w:r w:rsidR="00CA2971">
        <w:t>23</w:t>
      </w:r>
      <w:r w:rsidRPr="00EA7BA9">
        <w:t xml:space="preserve"> de </w:t>
      </w:r>
      <w:r w:rsidR="00CA2971">
        <w:t>Março</w:t>
      </w:r>
      <w:r w:rsidR="0081072B" w:rsidRPr="00EA7BA9">
        <w:t xml:space="preserve"> de</w:t>
      </w:r>
      <w:r w:rsidRPr="00EA7BA9">
        <w:t xml:space="preserve"> 20</w:t>
      </w:r>
      <w:r w:rsidR="0081072B" w:rsidRPr="00EA7BA9">
        <w:t>2</w:t>
      </w:r>
      <w:r w:rsidR="00344922">
        <w:t>1</w:t>
      </w:r>
      <w:r w:rsidRPr="00EA7BA9">
        <w:t>.</w:t>
      </w:r>
    </w:p>
    <w:p w14:paraId="028BC13A" w14:textId="77777777" w:rsidR="00EF0A4F" w:rsidRPr="00EA7BA9" w:rsidRDefault="00EF0A4F" w:rsidP="00EF0A4F">
      <w:pPr>
        <w:tabs>
          <w:tab w:val="left" w:pos="284"/>
        </w:tabs>
        <w:jc w:val="center"/>
      </w:pPr>
    </w:p>
    <w:p w14:paraId="46807449" w14:textId="77777777" w:rsidR="00EF0A4F" w:rsidRPr="00EA7BA9" w:rsidRDefault="00EF0A4F" w:rsidP="00EF0A4F">
      <w:pPr>
        <w:tabs>
          <w:tab w:val="left" w:pos="284"/>
        </w:tabs>
      </w:pPr>
    </w:p>
    <w:p w14:paraId="48F9E06D" w14:textId="77777777" w:rsidR="00CA2971" w:rsidRDefault="00CA2971" w:rsidP="00CA2971">
      <w:pPr>
        <w:jc w:val="center"/>
        <w:rPr>
          <w:i/>
        </w:rPr>
      </w:pPr>
      <w:r>
        <w:rPr>
          <w:b/>
        </w:rPr>
        <w:t>Simone da Silva Garcia</w:t>
      </w:r>
    </w:p>
    <w:p w14:paraId="35238027" w14:textId="77777777" w:rsidR="00344922" w:rsidRPr="00EA7BA9" w:rsidRDefault="00344922" w:rsidP="00344922">
      <w:pPr>
        <w:jc w:val="center"/>
      </w:pPr>
      <w:r w:rsidRPr="00EA7BA9">
        <w:rPr>
          <w:i/>
        </w:rPr>
        <w:t xml:space="preserve">Farmacêutico / </w:t>
      </w:r>
      <w:r>
        <w:rPr>
          <w:i/>
        </w:rPr>
        <w:t>S</w:t>
      </w:r>
      <w:r w:rsidRPr="00EA7BA9">
        <w:rPr>
          <w:i/>
        </w:rPr>
        <w:t xml:space="preserve">ervidor </w:t>
      </w:r>
      <w:r>
        <w:rPr>
          <w:i/>
        </w:rPr>
        <w:t>R</w:t>
      </w:r>
      <w:r w:rsidRPr="00EA7BA9">
        <w:rPr>
          <w:i/>
        </w:rPr>
        <w:t>esponsável</w:t>
      </w:r>
    </w:p>
    <w:p w14:paraId="2DF827BE" w14:textId="77777777" w:rsidR="00344922" w:rsidRDefault="00344922" w:rsidP="00344922">
      <w:pPr>
        <w:snapToGrid w:val="0"/>
        <w:jc w:val="center"/>
      </w:pPr>
    </w:p>
    <w:p w14:paraId="24197A1E" w14:textId="77777777" w:rsidR="00D874B1" w:rsidRDefault="00D874B1" w:rsidP="00344922">
      <w:pPr>
        <w:snapToGrid w:val="0"/>
        <w:jc w:val="center"/>
      </w:pPr>
    </w:p>
    <w:p w14:paraId="006E9F6D" w14:textId="77777777" w:rsidR="00D874B1" w:rsidRPr="00EA7BA9" w:rsidRDefault="00D874B1" w:rsidP="00344922">
      <w:pPr>
        <w:snapToGrid w:val="0"/>
        <w:jc w:val="center"/>
      </w:pPr>
    </w:p>
    <w:p w14:paraId="2EE6D9DD" w14:textId="77777777" w:rsidR="00344922" w:rsidRPr="00EA7BA9" w:rsidRDefault="00344922" w:rsidP="00344922">
      <w:pPr>
        <w:jc w:val="center"/>
      </w:pPr>
      <w:r>
        <w:rPr>
          <w:b/>
        </w:rPr>
        <w:t>Paulo Anderson Silva Gomes</w:t>
      </w:r>
    </w:p>
    <w:p w14:paraId="6940AEC7" w14:textId="77777777" w:rsidR="000F01C8" w:rsidRPr="00EA7BA9" w:rsidRDefault="00344922" w:rsidP="00D874B1">
      <w:pPr>
        <w:jc w:val="center"/>
      </w:pPr>
      <w:r w:rsidRPr="00EA7BA9">
        <w:rPr>
          <w:i/>
        </w:rPr>
        <w:t xml:space="preserve">Coordenador </w:t>
      </w:r>
      <w:r>
        <w:rPr>
          <w:i/>
        </w:rPr>
        <w:t xml:space="preserve">Geral </w:t>
      </w:r>
      <w:r w:rsidRPr="00EA7BA9">
        <w:rPr>
          <w:i/>
        </w:rPr>
        <w:t>de Farmácia e Bioquímica</w:t>
      </w:r>
    </w:p>
    <w:sectPr w:rsidR="000F01C8" w:rsidRPr="00EA7BA9" w:rsidSect="00880844">
      <w:headerReference w:type="default" r:id="rId8"/>
      <w:footerReference w:type="default" r:id="rId9"/>
      <w:pgSz w:w="11906" w:h="16838"/>
      <w:pgMar w:top="1418" w:right="1134" w:bottom="1276" w:left="1701" w:header="709" w:footer="709"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BD4373" w14:textId="77777777" w:rsidR="00CF078D" w:rsidRDefault="00CF078D">
      <w:r>
        <w:separator/>
      </w:r>
    </w:p>
  </w:endnote>
  <w:endnote w:type="continuationSeparator" w:id="0">
    <w:p w14:paraId="63C192B8" w14:textId="77777777" w:rsidR="00CF078D" w:rsidRDefault="00CF07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 San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Cambria"/>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77315939"/>
      <w:docPartObj>
        <w:docPartGallery w:val="Page Numbers (Bottom of Page)"/>
        <w:docPartUnique/>
      </w:docPartObj>
    </w:sdtPr>
    <w:sdtEndPr/>
    <w:sdtContent>
      <w:p w14:paraId="66B31486" w14:textId="77777777" w:rsidR="00A4343A" w:rsidRDefault="007E139B">
        <w:pPr>
          <w:pStyle w:val="Rodap"/>
          <w:jc w:val="right"/>
        </w:pPr>
        <w:r>
          <w:fldChar w:fldCharType="begin"/>
        </w:r>
        <w:r w:rsidR="00A4343A">
          <w:instrText>PAGE   \* MERGEFORMAT</w:instrText>
        </w:r>
        <w:r>
          <w:fldChar w:fldCharType="separate"/>
        </w:r>
        <w:r w:rsidR="00CA2971">
          <w:rPr>
            <w:noProof/>
          </w:rPr>
          <w:t>15</w:t>
        </w:r>
        <w:r>
          <w:fldChar w:fldCharType="end"/>
        </w:r>
      </w:p>
    </w:sdtContent>
  </w:sdt>
  <w:p w14:paraId="7F275655" w14:textId="77777777" w:rsidR="00A4343A" w:rsidRDefault="00A4343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435110" w14:textId="77777777" w:rsidR="00CF078D" w:rsidRDefault="00CF078D">
      <w:r>
        <w:separator/>
      </w:r>
    </w:p>
  </w:footnote>
  <w:footnote w:type="continuationSeparator" w:id="0">
    <w:p w14:paraId="45D6DE2B" w14:textId="77777777" w:rsidR="00CF078D" w:rsidRDefault="00CF07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B04FED" w14:textId="77777777" w:rsidR="00A4343A" w:rsidRDefault="00A4343A">
    <w:pPr>
      <w:pStyle w:val="Ttulo3"/>
      <w:rPr>
        <w:rFonts w:ascii="Calibri" w:hAnsi="Calibri" w:cs="Calibri"/>
        <w:bCs w:val="0"/>
        <w:iCs/>
        <w:sz w:val="20"/>
        <w:lang w:eastAsia="pt-BR"/>
      </w:rPr>
    </w:pPr>
  </w:p>
  <w:p w14:paraId="0EF7113D" w14:textId="77777777" w:rsidR="00A4343A" w:rsidRDefault="00A4343A">
    <w:pPr>
      <w:jc w:val="center"/>
    </w:pPr>
    <w:r>
      <w:rPr>
        <w:noProof/>
        <w:lang w:eastAsia="pt-BR"/>
      </w:rPr>
      <w:drawing>
        <wp:inline distT="0" distB="0" distL="0" distR="0" wp14:anchorId="7985E11E" wp14:editId="201A32A9">
          <wp:extent cx="676275" cy="657225"/>
          <wp:effectExtent l="19050" t="0" r="952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l="-78" t="-96" r="-78" b="-96"/>
                  <a:stretch>
                    <a:fillRect/>
                  </a:stretch>
                </pic:blipFill>
                <pic:spPr bwMode="auto">
                  <a:xfrm>
                    <a:off x="0" y="0"/>
                    <a:ext cx="676275" cy="657225"/>
                  </a:xfrm>
                  <a:prstGeom prst="rect">
                    <a:avLst/>
                  </a:prstGeom>
                  <a:solidFill>
                    <a:srgbClr val="FFFFFF">
                      <a:alpha val="0"/>
                    </a:srgbClr>
                  </a:solidFill>
                  <a:ln w="9525">
                    <a:noFill/>
                    <a:miter lim="800000"/>
                    <a:headEnd/>
                    <a:tailEnd/>
                  </a:ln>
                </pic:spPr>
              </pic:pic>
            </a:graphicData>
          </a:graphic>
        </wp:inline>
      </w:drawing>
    </w:r>
  </w:p>
  <w:p w14:paraId="375D1858" w14:textId="77777777" w:rsidR="00A4343A" w:rsidRDefault="00A4343A">
    <w:pPr>
      <w:jc w:val="center"/>
    </w:pPr>
    <w:r>
      <w:rPr>
        <w:sz w:val="21"/>
        <w:szCs w:val="21"/>
      </w:rPr>
      <w:t>ESTADO DE ALAGOAS</w:t>
    </w:r>
  </w:p>
  <w:p w14:paraId="097BB0E1" w14:textId="77777777" w:rsidR="00A4343A" w:rsidRDefault="00A4343A">
    <w:pPr>
      <w:jc w:val="center"/>
    </w:pPr>
    <w:r>
      <w:rPr>
        <w:sz w:val="21"/>
        <w:szCs w:val="21"/>
      </w:rPr>
      <w:t>PREFEITURA MUNICIPAL DE MACEIÓ</w:t>
    </w:r>
  </w:p>
  <w:p w14:paraId="693D5119" w14:textId="77777777" w:rsidR="00A4343A" w:rsidRDefault="00A4343A">
    <w:pPr>
      <w:jc w:val="center"/>
    </w:pPr>
    <w:r>
      <w:rPr>
        <w:sz w:val="21"/>
        <w:szCs w:val="21"/>
        <w:lang w:eastAsia="pt-BR"/>
      </w:rPr>
      <w:t>SECRETARIA MUNICIPAL DE SAÚDE</w:t>
    </w:r>
  </w:p>
  <w:p w14:paraId="705D101C" w14:textId="77777777" w:rsidR="00A4343A" w:rsidRDefault="00A4343A">
    <w:pPr>
      <w:pBdr>
        <w:top w:val="none" w:sz="0" w:space="0" w:color="000000"/>
        <w:left w:val="none" w:sz="0" w:space="0" w:color="000000"/>
        <w:bottom w:val="single" w:sz="4" w:space="1" w:color="000000"/>
        <w:right w:val="none" w:sz="0" w:space="0" w:color="000000"/>
      </w:pBdr>
      <w:jc w:val="center"/>
      <w:rPr>
        <w:rFonts w:ascii="Calibri" w:hAnsi="Calibri" w:cs="Calibri"/>
        <w:sz w:val="20"/>
        <w:szCs w:val="20"/>
      </w:rPr>
    </w:pPr>
  </w:p>
  <w:p w14:paraId="3D3FEED2" w14:textId="77777777" w:rsidR="00A4343A" w:rsidRDefault="00A4343A">
    <w:pPr>
      <w:pStyle w:val="Cabealho"/>
      <w:jc w:val="center"/>
      <w:rPr>
        <w:rFonts w:ascii="Calibri" w:hAnsi="Calibri" w:cs="Calibri"/>
        <w:b/>
        <w:i/>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9D7C0BD8"/>
    <w:lvl w:ilvl="0">
      <w:start w:val="1"/>
      <w:numFmt w:val="decimal"/>
      <w:lvlText w:val="%1."/>
      <w:lvlJc w:val="left"/>
      <w:pPr>
        <w:ind w:left="360" w:hanging="360"/>
      </w:pPr>
      <w:rPr>
        <w:b/>
        <w:bCs/>
        <w:sz w:val="24"/>
        <w:szCs w:val="21"/>
        <w:highlight w:val="lightGray"/>
      </w:rPr>
    </w:lvl>
    <w:lvl w:ilvl="1">
      <w:start w:val="1"/>
      <w:numFmt w:val="decimal"/>
      <w:lvlText w:val="%1.%2."/>
      <w:lvlJc w:val="left"/>
      <w:pPr>
        <w:ind w:left="792" w:hanging="432"/>
      </w:pPr>
      <w:rPr>
        <w:b/>
        <w:bCs/>
        <w:i w:val="0"/>
        <w:color w:val="auto"/>
        <w:spacing w:val="-1"/>
        <w:sz w:val="21"/>
        <w:szCs w:val="21"/>
        <w:highlight w:val="white"/>
        <w:lang w:val="pt-BR" w:eastAsia="pt-BR"/>
      </w:rPr>
    </w:lvl>
    <w:lvl w:ilvl="2">
      <w:start w:val="1"/>
      <w:numFmt w:val="decimal"/>
      <w:lvlText w:val="%1.%2.%3."/>
      <w:lvlJc w:val="left"/>
      <w:pPr>
        <w:ind w:left="1224" w:hanging="504"/>
      </w:pPr>
      <w:rPr>
        <w:rFonts w:hint="default"/>
        <w:b/>
        <w:bCs/>
        <w:i w:val="0"/>
        <w:iCs/>
        <w:spacing w:val="-1"/>
        <w:sz w:val="21"/>
        <w:szCs w:val="21"/>
        <w:lang w:val="pt-BR"/>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0000003"/>
    <w:multiLevelType w:val="singleLevel"/>
    <w:tmpl w:val="00000003"/>
    <w:name w:val="WW8Num3"/>
    <w:lvl w:ilvl="0">
      <w:start w:val="1"/>
      <w:numFmt w:val="bullet"/>
      <w:lvlText w:val=""/>
      <w:lvlJc w:val="left"/>
      <w:pPr>
        <w:tabs>
          <w:tab w:val="num" w:pos="0"/>
        </w:tabs>
        <w:ind w:left="720" w:hanging="360"/>
      </w:pPr>
      <w:rPr>
        <w:rFonts w:ascii="Symbol" w:hAnsi="Symbol" w:cs="Symbol"/>
        <w:b/>
        <w:bCs/>
        <w:color w:val="000000"/>
        <w:kern w:val="2"/>
        <w:sz w:val="22"/>
        <w:szCs w:val="22"/>
        <w:lang w:val="pt-BR"/>
      </w:rPr>
    </w:lvl>
  </w:abstractNum>
  <w:abstractNum w:abstractNumId="3" w15:restartNumberingAfterBreak="0">
    <w:nsid w:val="00000004"/>
    <w:multiLevelType w:val="multilevel"/>
    <w:tmpl w:val="00000004"/>
    <w:name w:val="WW8Num4"/>
    <w:lvl w:ilvl="0">
      <w:start w:val="1"/>
      <w:numFmt w:val="lowerLetter"/>
      <w:lvlText w:val="%1)"/>
      <w:lvlJc w:val="left"/>
      <w:pPr>
        <w:tabs>
          <w:tab w:val="num" w:pos="1418"/>
        </w:tabs>
        <w:ind w:left="1778" w:hanging="360"/>
      </w:pPr>
      <w:rPr>
        <w:b/>
        <w:bCs/>
        <w:sz w:val="24"/>
        <w:szCs w:val="21"/>
        <w:highlight w:val="lightGray"/>
      </w:rPr>
    </w:lvl>
    <w:lvl w:ilvl="1">
      <w:start w:val="1"/>
      <w:numFmt w:val="decimal"/>
      <w:lvlText w:val="%1.%2."/>
      <w:lvlJc w:val="left"/>
      <w:pPr>
        <w:tabs>
          <w:tab w:val="num" w:pos="1418"/>
        </w:tabs>
        <w:ind w:left="2276" w:hanging="432"/>
      </w:pPr>
      <w:rPr>
        <w:rFonts w:ascii="Open Sans" w:eastAsia="Calibri" w:hAnsi="Open Sans" w:cs="Open Sans"/>
        <w:b/>
        <w:bCs/>
        <w:i/>
        <w:sz w:val="21"/>
        <w:szCs w:val="21"/>
        <w:lang w:val="pt-BR"/>
      </w:rPr>
    </w:lvl>
    <w:lvl w:ilvl="2">
      <w:start w:val="1"/>
      <w:numFmt w:val="decimal"/>
      <w:lvlText w:val="%1.%2.%3."/>
      <w:lvlJc w:val="left"/>
      <w:pPr>
        <w:tabs>
          <w:tab w:val="num" w:pos="1418"/>
        </w:tabs>
        <w:ind w:left="2642" w:hanging="504"/>
      </w:pPr>
      <w:rPr>
        <w:b/>
        <w:bCs/>
        <w:spacing w:val="-1"/>
        <w:sz w:val="21"/>
        <w:szCs w:val="21"/>
      </w:rPr>
    </w:lvl>
    <w:lvl w:ilvl="3">
      <w:start w:val="1"/>
      <w:numFmt w:val="decimal"/>
      <w:lvlText w:val="%1.%2.%3.%4."/>
      <w:lvlJc w:val="left"/>
      <w:pPr>
        <w:tabs>
          <w:tab w:val="num" w:pos="1418"/>
        </w:tabs>
        <w:ind w:left="3146" w:hanging="648"/>
      </w:pPr>
    </w:lvl>
    <w:lvl w:ilvl="4">
      <w:start w:val="1"/>
      <w:numFmt w:val="decimal"/>
      <w:lvlText w:val="%1.%2.%3.%4.%5."/>
      <w:lvlJc w:val="left"/>
      <w:pPr>
        <w:tabs>
          <w:tab w:val="num" w:pos="1418"/>
        </w:tabs>
        <w:ind w:left="3650" w:hanging="792"/>
      </w:pPr>
    </w:lvl>
    <w:lvl w:ilvl="5">
      <w:start w:val="1"/>
      <w:numFmt w:val="decimal"/>
      <w:lvlText w:val="%1.%2.%3.%4.%5.%6."/>
      <w:lvlJc w:val="left"/>
      <w:pPr>
        <w:tabs>
          <w:tab w:val="num" w:pos="1418"/>
        </w:tabs>
        <w:ind w:left="4154" w:hanging="936"/>
      </w:pPr>
    </w:lvl>
    <w:lvl w:ilvl="6">
      <w:start w:val="1"/>
      <w:numFmt w:val="decimal"/>
      <w:lvlText w:val="%1.%2.%3.%4.%5.%6.%7."/>
      <w:lvlJc w:val="left"/>
      <w:pPr>
        <w:tabs>
          <w:tab w:val="num" w:pos="1418"/>
        </w:tabs>
        <w:ind w:left="4658" w:hanging="1080"/>
      </w:pPr>
    </w:lvl>
    <w:lvl w:ilvl="7">
      <w:start w:val="1"/>
      <w:numFmt w:val="decimal"/>
      <w:lvlText w:val="%1.%2.%3.%4.%5.%6.%7.%8."/>
      <w:lvlJc w:val="left"/>
      <w:pPr>
        <w:tabs>
          <w:tab w:val="num" w:pos="1418"/>
        </w:tabs>
        <w:ind w:left="5162" w:hanging="1224"/>
      </w:pPr>
    </w:lvl>
    <w:lvl w:ilvl="8">
      <w:start w:val="1"/>
      <w:numFmt w:val="decimal"/>
      <w:lvlText w:val="%1.%2.%3.%4.%5.%6.%7.%8.%9."/>
      <w:lvlJc w:val="left"/>
      <w:pPr>
        <w:tabs>
          <w:tab w:val="num" w:pos="1418"/>
        </w:tabs>
        <w:ind w:left="5738" w:hanging="1440"/>
      </w:pPr>
    </w:lvl>
  </w:abstractNum>
  <w:abstractNum w:abstractNumId="4" w15:restartNumberingAfterBreak="0">
    <w:nsid w:val="00000008"/>
    <w:multiLevelType w:val="singleLevel"/>
    <w:tmpl w:val="00000008"/>
    <w:name w:val="WW8Num8"/>
    <w:lvl w:ilvl="0">
      <w:start w:val="1"/>
      <w:numFmt w:val="bullet"/>
      <w:lvlText w:val=""/>
      <w:lvlJc w:val="left"/>
      <w:pPr>
        <w:tabs>
          <w:tab w:val="num" w:pos="0"/>
        </w:tabs>
        <w:ind w:left="720" w:hanging="360"/>
      </w:pPr>
      <w:rPr>
        <w:rFonts w:ascii="Symbol" w:hAnsi="Symbol"/>
        <w:b/>
        <w:bCs/>
        <w:color w:val="000000"/>
        <w:kern w:val="2"/>
        <w:sz w:val="22"/>
        <w:szCs w:val="22"/>
        <w:lang w:val="pt-BR"/>
      </w:rPr>
    </w:lvl>
  </w:abstractNum>
  <w:abstractNum w:abstractNumId="5" w15:restartNumberingAfterBreak="0">
    <w:nsid w:val="0BCB0EC5"/>
    <w:multiLevelType w:val="multilevel"/>
    <w:tmpl w:val="8C5E6F4E"/>
    <w:lvl w:ilvl="0">
      <w:start w:val="5"/>
      <w:numFmt w:val="decimal"/>
      <w:lvlText w:val="%1"/>
      <w:lvlJc w:val="left"/>
      <w:pPr>
        <w:ind w:left="360" w:hanging="360"/>
      </w:pPr>
      <w:rPr>
        <w:rFonts w:hint="default"/>
        <w:color w:val="000000"/>
        <w:sz w:val="22"/>
      </w:rPr>
    </w:lvl>
    <w:lvl w:ilvl="1">
      <w:start w:val="1"/>
      <w:numFmt w:val="decimal"/>
      <w:lvlText w:val="%1.%2"/>
      <w:lvlJc w:val="left"/>
      <w:pPr>
        <w:ind w:left="644" w:hanging="360"/>
      </w:pPr>
      <w:rPr>
        <w:rFonts w:hint="default"/>
        <w:color w:val="000000"/>
        <w:sz w:val="22"/>
      </w:rPr>
    </w:lvl>
    <w:lvl w:ilvl="2">
      <w:start w:val="1"/>
      <w:numFmt w:val="upperRoman"/>
      <w:lvlText w:val="%3."/>
      <w:lvlJc w:val="right"/>
      <w:pPr>
        <w:ind w:left="1288" w:hanging="720"/>
      </w:pPr>
      <w:rPr>
        <w:rFonts w:hint="default"/>
        <w:color w:val="000000"/>
        <w:sz w:val="22"/>
      </w:rPr>
    </w:lvl>
    <w:lvl w:ilvl="3">
      <w:start w:val="1"/>
      <w:numFmt w:val="decimal"/>
      <w:lvlText w:val="%1.%2.%3.%4"/>
      <w:lvlJc w:val="left"/>
      <w:pPr>
        <w:ind w:left="1572" w:hanging="720"/>
      </w:pPr>
      <w:rPr>
        <w:rFonts w:hint="default"/>
        <w:color w:val="000000"/>
        <w:sz w:val="22"/>
      </w:rPr>
    </w:lvl>
    <w:lvl w:ilvl="4">
      <w:start w:val="1"/>
      <w:numFmt w:val="decimal"/>
      <w:lvlText w:val="%1.%2.%3.%4.%5"/>
      <w:lvlJc w:val="left"/>
      <w:pPr>
        <w:ind w:left="2216" w:hanging="1080"/>
      </w:pPr>
      <w:rPr>
        <w:rFonts w:hint="default"/>
        <w:color w:val="000000"/>
        <w:sz w:val="22"/>
      </w:rPr>
    </w:lvl>
    <w:lvl w:ilvl="5">
      <w:start w:val="1"/>
      <w:numFmt w:val="decimal"/>
      <w:lvlText w:val="%1.%2.%3.%4.%5.%6"/>
      <w:lvlJc w:val="left"/>
      <w:pPr>
        <w:ind w:left="2500" w:hanging="1080"/>
      </w:pPr>
      <w:rPr>
        <w:rFonts w:hint="default"/>
        <w:color w:val="000000"/>
        <w:sz w:val="22"/>
      </w:rPr>
    </w:lvl>
    <w:lvl w:ilvl="6">
      <w:start w:val="1"/>
      <w:numFmt w:val="decimal"/>
      <w:lvlText w:val="%1.%2.%3.%4.%5.%6.%7"/>
      <w:lvlJc w:val="left"/>
      <w:pPr>
        <w:ind w:left="3144" w:hanging="1440"/>
      </w:pPr>
      <w:rPr>
        <w:rFonts w:hint="default"/>
        <w:color w:val="000000"/>
        <w:sz w:val="22"/>
      </w:rPr>
    </w:lvl>
    <w:lvl w:ilvl="7">
      <w:start w:val="1"/>
      <w:numFmt w:val="decimal"/>
      <w:lvlText w:val="%1.%2.%3.%4.%5.%6.%7.%8"/>
      <w:lvlJc w:val="left"/>
      <w:pPr>
        <w:ind w:left="3428" w:hanging="1440"/>
      </w:pPr>
      <w:rPr>
        <w:rFonts w:hint="default"/>
        <w:color w:val="000000"/>
        <w:sz w:val="22"/>
      </w:rPr>
    </w:lvl>
    <w:lvl w:ilvl="8">
      <w:start w:val="1"/>
      <w:numFmt w:val="decimal"/>
      <w:lvlText w:val="%1.%2.%3.%4.%5.%6.%7.%8.%9"/>
      <w:lvlJc w:val="left"/>
      <w:pPr>
        <w:ind w:left="4072" w:hanging="1800"/>
      </w:pPr>
      <w:rPr>
        <w:rFonts w:hint="default"/>
        <w:color w:val="000000"/>
        <w:sz w:val="22"/>
      </w:rPr>
    </w:lvl>
  </w:abstractNum>
  <w:abstractNum w:abstractNumId="6" w15:restartNumberingAfterBreak="0">
    <w:nsid w:val="0C943C9F"/>
    <w:multiLevelType w:val="multilevel"/>
    <w:tmpl w:val="0416001F"/>
    <w:numStyleLink w:val="Estilo2"/>
  </w:abstractNum>
  <w:abstractNum w:abstractNumId="7" w15:restartNumberingAfterBreak="0">
    <w:nsid w:val="0F2A6201"/>
    <w:multiLevelType w:val="multilevel"/>
    <w:tmpl w:val="F466A2AA"/>
    <w:lvl w:ilvl="0">
      <w:start w:val="5"/>
      <w:numFmt w:val="decimal"/>
      <w:lvlText w:val="%1"/>
      <w:lvlJc w:val="left"/>
      <w:pPr>
        <w:ind w:left="360" w:hanging="360"/>
      </w:pPr>
      <w:rPr>
        <w:rFonts w:hint="default"/>
        <w:color w:val="000000"/>
        <w:sz w:val="22"/>
      </w:rPr>
    </w:lvl>
    <w:lvl w:ilvl="1">
      <w:start w:val="1"/>
      <w:numFmt w:val="decimal"/>
      <w:lvlText w:val="%1.%2"/>
      <w:lvlJc w:val="left"/>
      <w:pPr>
        <w:ind w:left="644" w:hanging="360"/>
      </w:pPr>
      <w:rPr>
        <w:rFonts w:hint="default"/>
        <w:color w:val="000000"/>
        <w:sz w:val="22"/>
      </w:rPr>
    </w:lvl>
    <w:lvl w:ilvl="2">
      <w:start w:val="1"/>
      <w:numFmt w:val="bullet"/>
      <w:lvlText w:val=""/>
      <w:lvlJc w:val="left"/>
      <w:pPr>
        <w:ind w:left="1288" w:hanging="720"/>
      </w:pPr>
      <w:rPr>
        <w:rFonts w:ascii="Symbol" w:hAnsi="Symbol" w:hint="default"/>
        <w:color w:val="000000"/>
        <w:sz w:val="22"/>
      </w:rPr>
    </w:lvl>
    <w:lvl w:ilvl="3">
      <w:start w:val="1"/>
      <w:numFmt w:val="decimal"/>
      <w:lvlText w:val="%1.%2.%3.%4"/>
      <w:lvlJc w:val="left"/>
      <w:pPr>
        <w:ind w:left="1572" w:hanging="720"/>
      </w:pPr>
      <w:rPr>
        <w:rFonts w:hint="default"/>
        <w:color w:val="000000"/>
        <w:sz w:val="22"/>
      </w:rPr>
    </w:lvl>
    <w:lvl w:ilvl="4">
      <w:start w:val="1"/>
      <w:numFmt w:val="decimal"/>
      <w:lvlText w:val="%1.%2.%3.%4.%5"/>
      <w:lvlJc w:val="left"/>
      <w:pPr>
        <w:ind w:left="2216" w:hanging="1080"/>
      </w:pPr>
      <w:rPr>
        <w:rFonts w:hint="default"/>
        <w:color w:val="000000"/>
        <w:sz w:val="22"/>
      </w:rPr>
    </w:lvl>
    <w:lvl w:ilvl="5">
      <w:start w:val="1"/>
      <w:numFmt w:val="decimal"/>
      <w:lvlText w:val="%1.%2.%3.%4.%5.%6"/>
      <w:lvlJc w:val="left"/>
      <w:pPr>
        <w:ind w:left="2500" w:hanging="1080"/>
      </w:pPr>
      <w:rPr>
        <w:rFonts w:hint="default"/>
        <w:color w:val="000000"/>
        <w:sz w:val="22"/>
      </w:rPr>
    </w:lvl>
    <w:lvl w:ilvl="6">
      <w:start w:val="1"/>
      <w:numFmt w:val="decimal"/>
      <w:lvlText w:val="%1.%2.%3.%4.%5.%6.%7"/>
      <w:lvlJc w:val="left"/>
      <w:pPr>
        <w:ind w:left="3144" w:hanging="1440"/>
      </w:pPr>
      <w:rPr>
        <w:rFonts w:hint="default"/>
        <w:color w:val="000000"/>
        <w:sz w:val="22"/>
      </w:rPr>
    </w:lvl>
    <w:lvl w:ilvl="7">
      <w:start w:val="1"/>
      <w:numFmt w:val="decimal"/>
      <w:lvlText w:val="%1.%2.%3.%4.%5.%6.%7.%8"/>
      <w:lvlJc w:val="left"/>
      <w:pPr>
        <w:ind w:left="3428" w:hanging="1440"/>
      </w:pPr>
      <w:rPr>
        <w:rFonts w:hint="default"/>
        <w:color w:val="000000"/>
        <w:sz w:val="22"/>
      </w:rPr>
    </w:lvl>
    <w:lvl w:ilvl="8">
      <w:start w:val="1"/>
      <w:numFmt w:val="decimal"/>
      <w:lvlText w:val="%1.%2.%3.%4.%5.%6.%7.%8.%9"/>
      <w:lvlJc w:val="left"/>
      <w:pPr>
        <w:ind w:left="4072" w:hanging="1800"/>
      </w:pPr>
      <w:rPr>
        <w:rFonts w:hint="default"/>
        <w:color w:val="000000"/>
        <w:sz w:val="22"/>
      </w:rPr>
    </w:lvl>
  </w:abstractNum>
  <w:abstractNum w:abstractNumId="8" w15:restartNumberingAfterBreak="0">
    <w:nsid w:val="17304B3B"/>
    <w:multiLevelType w:val="multilevel"/>
    <w:tmpl w:val="A9B0448E"/>
    <w:lvl w:ilvl="0">
      <w:start w:val="8"/>
      <w:numFmt w:val="decimal"/>
      <w:lvlText w:val="%1"/>
      <w:lvlJc w:val="left"/>
      <w:pPr>
        <w:ind w:left="360" w:hanging="360"/>
      </w:pPr>
      <w:rPr>
        <w:rFonts w:hint="default"/>
        <w:b/>
        <w:color w:val="000000"/>
        <w:sz w:val="21"/>
      </w:rPr>
    </w:lvl>
    <w:lvl w:ilvl="1">
      <w:start w:val="1"/>
      <w:numFmt w:val="decimal"/>
      <w:lvlText w:val="%1.%2"/>
      <w:lvlJc w:val="left"/>
      <w:pPr>
        <w:ind w:left="720" w:hanging="360"/>
      </w:pPr>
      <w:rPr>
        <w:rFonts w:hint="default"/>
        <w:b/>
        <w:color w:val="000000"/>
        <w:sz w:val="21"/>
      </w:rPr>
    </w:lvl>
    <w:lvl w:ilvl="2">
      <w:start w:val="1"/>
      <w:numFmt w:val="upperRoman"/>
      <w:lvlText w:val="%3."/>
      <w:lvlJc w:val="right"/>
      <w:pPr>
        <w:ind w:left="1440" w:hanging="720"/>
      </w:pPr>
      <w:rPr>
        <w:rFonts w:hint="default"/>
        <w:b/>
        <w:color w:val="000000"/>
        <w:sz w:val="21"/>
      </w:rPr>
    </w:lvl>
    <w:lvl w:ilvl="3">
      <w:start w:val="1"/>
      <w:numFmt w:val="decimal"/>
      <w:lvlText w:val="%1.%2.%3.%4"/>
      <w:lvlJc w:val="left"/>
      <w:pPr>
        <w:ind w:left="1800" w:hanging="720"/>
      </w:pPr>
      <w:rPr>
        <w:rFonts w:hint="default"/>
        <w:b/>
        <w:color w:val="000000"/>
        <w:sz w:val="21"/>
      </w:rPr>
    </w:lvl>
    <w:lvl w:ilvl="4">
      <w:start w:val="1"/>
      <w:numFmt w:val="decimal"/>
      <w:lvlText w:val="%1.%2.%3.%4.%5"/>
      <w:lvlJc w:val="left"/>
      <w:pPr>
        <w:ind w:left="2520" w:hanging="1080"/>
      </w:pPr>
      <w:rPr>
        <w:rFonts w:hint="default"/>
        <w:b/>
        <w:color w:val="000000"/>
        <w:sz w:val="21"/>
      </w:rPr>
    </w:lvl>
    <w:lvl w:ilvl="5">
      <w:start w:val="1"/>
      <w:numFmt w:val="decimal"/>
      <w:lvlText w:val="%1.%2.%3.%4.%5.%6"/>
      <w:lvlJc w:val="left"/>
      <w:pPr>
        <w:ind w:left="2880" w:hanging="1080"/>
      </w:pPr>
      <w:rPr>
        <w:rFonts w:hint="default"/>
        <w:b/>
        <w:color w:val="000000"/>
        <w:sz w:val="21"/>
      </w:rPr>
    </w:lvl>
    <w:lvl w:ilvl="6">
      <w:start w:val="1"/>
      <w:numFmt w:val="decimal"/>
      <w:lvlText w:val="%1.%2.%3.%4.%5.%6.%7"/>
      <w:lvlJc w:val="left"/>
      <w:pPr>
        <w:ind w:left="3600" w:hanging="1440"/>
      </w:pPr>
      <w:rPr>
        <w:rFonts w:hint="default"/>
        <w:b/>
        <w:color w:val="000000"/>
        <w:sz w:val="21"/>
      </w:rPr>
    </w:lvl>
    <w:lvl w:ilvl="7">
      <w:start w:val="1"/>
      <w:numFmt w:val="decimal"/>
      <w:lvlText w:val="%1.%2.%3.%4.%5.%6.%7.%8"/>
      <w:lvlJc w:val="left"/>
      <w:pPr>
        <w:ind w:left="3960" w:hanging="1440"/>
      </w:pPr>
      <w:rPr>
        <w:rFonts w:hint="default"/>
        <w:b/>
        <w:color w:val="000000"/>
        <w:sz w:val="21"/>
      </w:rPr>
    </w:lvl>
    <w:lvl w:ilvl="8">
      <w:start w:val="1"/>
      <w:numFmt w:val="decimal"/>
      <w:lvlText w:val="%1.%2.%3.%4.%5.%6.%7.%8.%9"/>
      <w:lvlJc w:val="left"/>
      <w:pPr>
        <w:ind w:left="4680" w:hanging="1800"/>
      </w:pPr>
      <w:rPr>
        <w:rFonts w:hint="default"/>
        <w:b/>
        <w:color w:val="000000"/>
        <w:sz w:val="21"/>
      </w:rPr>
    </w:lvl>
  </w:abstractNum>
  <w:abstractNum w:abstractNumId="9" w15:restartNumberingAfterBreak="0">
    <w:nsid w:val="338D5FB9"/>
    <w:multiLevelType w:val="multilevel"/>
    <w:tmpl w:val="7CF0A3A6"/>
    <w:lvl w:ilvl="0">
      <w:start w:val="1"/>
      <w:numFmt w:val="decimal"/>
      <w:lvlText w:val="%1."/>
      <w:lvlJc w:val="left"/>
      <w:pPr>
        <w:tabs>
          <w:tab w:val="num" w:pos="0"/>
        </w:tabs>
        <w:ind w:left="360" w:hanging="360"/>
      </w:pPr>
      <w:rPr>
        <w:b/>
        <w:bCs/>
        <w:sz w:val="24"/>
        <w:szCs w:val="21"/>
        <w:highlight w:val="lightGray"/>
      </w:rPr>
    </w:lvl>
    <w:lvl w:ilvl="1">
      <w:start w:val="1"/>
      <w:numFmt w:val="decimal"/>
      <w:lvlText w:val="%1.%2."/>
      <w:lvlJc w:val="left"/>
      <w:pPr>
        <w:tabs>
          <w:tab w:val="num" w:pos="0"/>
        </w:tabs>
        <w:ind w:left="858" w:hanging="432"/>
      </w:pPr>
      <w:rPr>
        <w:rFonts w:ascii="Open Sans" w:eastAsia="Calibri" w:hAnsi="Open Sans" w:cs="Open Sans"/>
        <w:b/>
        <w:bCs/>
        <w:i w:val="0"/>
        <w:spacing w:val="-1"/>
        <w:sz w:val="21"/>
        <w:szCs w:val="21"/>
        <w:highlight w:val="white"/>
        <w:lang w:val="pt-BR" w:eastAsia="pt-BR"/>
      </w:rPr>
    </w:lvl>
    <w:lvl w:ilvl="2">
      <w:start w:val="1"/>
      <w:numFmt w:val="upperRoman"/>
      <w:lvlText w:val="%3."/>
      <w:lvlJc w:val="right"/>
      <w:pPr>
        <w:tabs>
          <w:tab w:val="num" w:pos="0"/>
        </w:tabs>
        <w:ind w:left="1224" w:hanging="504"/>
      </w:pPr>
      <w:rPr>
        <w:rFonts w:hint="default"/>
        <w:b/>
        <w:bCs/>
        <w:i w:val="0"/>
        <w:iCs/>
        <w:spacing w:val="-1"/>
        <w:sz w:val="21"/>
        <w:szCs w:val="21"/>
        <w:lang w:val="pt-BR"/>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0" w15:restartNumberingAfterBreak="0">
    <w:nsid w:val="366C7CF2"/>
    <w:multiLevelType w:val="multilevel"/>
    <w:tmpl w:val="2F2066FA"/>
    <w:lvl w:ilvl="0">
      <w:start w:val="9"/>
      <w:numFmt w:val="decimal"/>
      <w:lvlText w:val="%1"/>
      <w:lvlJc w:val="left"/>
      <w:pPr>
        <w:ind w:left="360" w:hanging="360"/>
      </w:pPr>
      <w:rPr>
        <w:rFonts w:hint="default"/>
        <w:color w:val="000000"/>
        <w:sz w:val="22"/>
      </w:rPr>
    </w:lvl>
    <w:lvl w:ilvl="1">
      <w:start w:val="1"/>
      <w:numFmt w:val="decimal"/>
      <w:lvlText w:val="%1.%2"/>
      <w:lvlJc w:val="left"/>
      <w:pPr>
        <w:ind w:left="1440" w:hanging="360"/>
      </w:pPr>
      <w:rPr>
        <w:rFonts w:hint="default"/>
        <w:color w:val="000000"/>
        <w:sz w:val="22"/>
      </w:rPr>
    </w:lvl>
    <w:lvl w:ilvl="2">
      <w:start w:val="1"/>
      <w:numFmt w:val="decimal"/>
      <w:lvlText w:val="%1.%2.%3"/>
      <w:lvlJc w:val="left"/>
      <w:pPr>
        <w:ind w:left="2880" w:hanging="720"/>
      </w:pPr>
      <w:rPr>
        <w:rFonts w:hint="default"/>
        <w:color w:val="000000"/>
        <w:sz w:val="22"/>
      </w:rPr>
    </w:lvl>
    <w:lvl w:ilvl="3">
      <w:start w:val="1"/>
      <w:numFmt w:val="decimal"/>
      <w:lvlText w:val="%1.%2.%3.%4"/>
      <w:lvlJc w:val="left"/>
      <w:pPr>
        <w:ind w:left="3960" w:hanging="720"/>
      </w:pPr>
      <w:rPr>
        <w:rFonts w:hint="default"/>
        <w:color w:val="000000"/>
        <w:sz w:val="22"/>
      </w:rPr>
    </w:lvl>
    <w:lvl w:ilvl="4">
      <w:start w:val="1"/>
      <w:numFmt w:val="decimal"/>
      <w:lvlText w:val="%1.%2.%3.%4.%5"/>
      <w:lvlJc w:val="left"/>
      <w:pPr>
        <w:ind w:left="5400" w:hanging="1080"/>
      </w:pPr>
      <w:rPr>
        <w:rFonts w:hint="default"/>
        <w:color w:val="000000"/>
        <w:sz w:val="22"/>
      </w:rPr>
    </w:lvl>
    <w:lvl w:ilvl="5">
      <w:start w:val="1"/>
      <w:numFmt w:val="decimal"/>
      <w:lvlText w:val="%1.%2.%3.%4.%5.%6"/>
      <w:lvlJc w:val="left"/>
      <w:pPr>
        <w:ind w:left="6480" w:hanging="1080"/>
      </w:pPr>
      <w:rPr>
        <w:rFonts w:hint="default"/>
        <w:color w:val="000000"/>
        <w:sz w:val="22"/>
      </w:rPr>
    </w:lvl>
    <w:lvl w:ilvl="6">
      <w:start w:val="1"/>
      <w:numFmt w:val="decimal"/>
      <w:lvlText w:val="%1.%2.%3.%4.%5.%6.%7"/>
      <w:lvlJc w:val="left"/>
      <w:pPr>
        <w:ind w:left="7920" w:hanging="1440"/>
      </w:pPr>
      <w:rPr>
        <w:rFonts w:hint="default"/>
        <w:color w:val="000000"/>
        <w:sz w:val="22"/>
      </w:rPr>
    </w:lvl>
    <w:lvl w:ilvl="7">
      <w:start w:val="1"/>
      <w:numFmt w:val="decimal"/>
      <w:lvlText w:val="%1.%2.%3.%4.%5.%6.%7.%8"/>
      <w:lvlJc w:val="left"/>
      <w:pPr>
        <w:ind w:left="9000" w:hanging="1440"/>
      </w:pPr>
      <w:rPr>
        <w:rFonts w:hint="default"/>
        <w:color w:val="000000"/>
        <w:sz w:val="22"/>
      </w:rPr>
    </w:lvl>
    <w:lvl w:ilvl="8">
      <w:start w:val="1"/>
      <w:numFmt w:val="decimal"/>
      <w:lvlText w:val="%1.%2.%3.%4.%5.%6.%7.%8.%9"/>
      <w:lvlJc w:val="left"/>
      <w:pPr>
        <w:ind w:left="10440" w:hanging="1800"/>
      </w:pPr>
      <w:rPr>
        <w:rFonts w:hint="default"/>
        <w:color w:val="000000"/>
        <w:sz w:val="22"/>
      </w:rPr>
    </w:lvl>
  </w:abstractNum>
  <w:abstractNum w:abstractNumId="11" w15:restartNumberingAfterBreak="0">
    <w:nsid w:val="3A24250D"/>
    <w:multiLevelType w:val="multilevel"/>
    <w:tmpl w:val="856283BC"/>
    <w:lvl w:ilvl="0">
      <w:start w:val="17"/>
      <w:numFmt w:val="decimal"/>
      <w:lvlText w:val="%1"/>
      <w:lvlJc w:val="left"/>
      <w:pPr>
        <w:ind w:left="360" w:hanging="360"/>
      </w:pPr>
      <w:rPr>
        <w:rFonts w:hint="default"/>
        <w:color w:val="000000"/>
        <w:sz w:val="22"/>
      </w:rPr>
    </w:lvl>
    <w:lvl w:ilvl="1">
      <w:start w:val="3"/>
      <w:numFmt w:val="decimal"/>
      <w:lvlText w:val="%1.%2"/>
      <w:lvlJc w:val="left"/>
      <w:pPr>
        <w:ind w:left="644" w:hanging="360"/>
      </w:pPr>
      <w:rPr>
        <w:rFonts w:hint="default"/>
        <w:b/>
        <w:color w:val="000000"/>
        <w:sz w:val="22"/>
      </w:rPr>
    </w:lvl>
    <w:lvl w:ilvl="2">
      <w:start w:val="1"/>
      <w:numFmt w:val="decimal"/>
      <w:lvlText w:val="%1.%2.%3"/>
      <w:lvlJc w:val="left"/>
      <w:pPr>
        <w:ind w:left="1288" w:hanging="720"/>
      </w:pPr>
      <w:rPr>
        <w:rFonts w:hint="default"/>
        <w:b/>
        <w:color w:val="000000"/>
        <w:sz w:val="22"/>
      </w:rPr>
    </w:lvl>
    <w:lvl w:ilvl="3">
      <w:start w:val="1"/>
      <w:numFmt w:val="decimal"/>
      <w:lvlText w:val="%1.%2.%3.%4"/>
      <w:lvlJc w:val="left"/>
      <w:pPr>
        <w:ind w:left="1572" w:hanging="720"/>
      </w:pPr>
      <w:rPr>
        <w:rFonts w:hint="default"/>
        <w:color w:val="000000"/>
        <w:sz w:val="22"/>
      </w:rPr>
    </w:lvl>
    <w:lvl w:ilvl="4">
      <w:start w:val="1"/>
      <w:numFmt w:val="decimal"/>
      <w:lvlText w:val="%1.%2.%3.%4.%5"/>
      <w:lvlJc w:val="left"/>
      <w:pPr>
        <w:ind w:left="2216" w:hanging="1080"/>
      </w:pPr>
      <w:rPr>
        <w:rFonts w:hint="default"/>
        <w:color w:val="000000"/>
        <w:sz w:val="22"/>
      </w:rPr>
    </w:lvl>
    <w:lvl w:ilvl="5">
      <w:start w:val="1"/>
      <w:numFmt w:val="decimal"/>
      <w:lvlText w:val="%1.%2.%3.%4.%5.%6"/>
      <w:lvlJc w:val="left"/>
      <w:pPr>
        <w:ind w:left="2500" w:hanging="1080"/>
      </w:pPr>
      <w:rPr>
        <w:rFonts w:hint="default"/>
        <w:color w:val="000000"/>
        <w:sz w:val="22"/>
      </w:rPr>
    </w:lvl>
    <w:lvl w:ilvl="6">
      <w:start w:val="1"/>
      <w:numFmt w:val="decimal"/>
      <w:lvlText w:val="%1.%2.%3.%4.%5.%6.%7"/>
      <w:lvlJc w:val="left"/>
      <w:pPr>
        <w:ind w:left="3144" w:hanging="1440"/>
      </w:pPr>
      <w:rPr>
        <w:rFonts w:hint="default"/>
        <w:color w:val="000000"/>
        <w:sz w:val="22"/>
      </w:rPr>
    </w:lvl>
    <w:lvl w:ilvl="7">
      <w:start w:val="1"/>
      <w:numFmt w:val="decimal"/>
      <w:lvlText w:val="%1.%2.%3.%4.%5.%6.%7.%8"/>
      <w:lvlJc w:val="left"/>
      <w:pPr>
        <w:ind w:left="3428" w:hanging="1440"/>
      </w:pPr>
      <w:rPr>
        <w:rFonts w:hint="default"/>
        <w:color w:val="000000"/>
        <w:sz w:val="22"/>
      </w:rPr>
    </w:lvl>
    <w:lvl w:ilvl="8">
      <w:start w:val="1"/>
      <w:numFmt w:val="decimal"/>
      <w:lvlText w:val="%1.%2.%3.%4.%5.%6.%7.%8.%9"/>
      <w:lvlJc w:val="left"/>
      <w:pPr>
        <w:ind w:left="4072" w:hanging="1800"/>
      </w:pPr>
      <w:rPr>
        <w:rFonts w:hint="default"/>
        <w:color w:val="000000"/>
        <w:sz w:val="22"/>
      </w:rPr>
    </w:lvl>
  </w:abstractNum>
  <w:abstractNum w:abstractNumId="12" w15:restartNumberingAfterBreak="0">
    <w:nsid w:val="3BB960BF"/>
    <w:multiLevelType w:val="multilevel"/>
    <w:tmpl w:val="F466A2AA"/>
    <w:lvl w:ilvl="0">
      <w:start w:val="5"/>
      <w:numFmt w:val="decimal"/>
      <w:lvlText w:val="%1"/>
      <w:lvlJc w:val="left"/>
      <w:pPr>
        <w:ind w:left="360" w:hanging="360"/>
      </w:pPr>
      <w:rPr>
        <w:rFonts w:hint="default"/>
        <w:color w:val="000000"/>
        <w:sz w:val="22"/>
      </w:rPr>
    </w:lvl>
    <w:lvl w:ilvl="1">
      <w:start w:val="1"/>
      <w:numFmt w:val="decimal"/>
      <w:lvlText w:val="%1.%2"/>
      <w:lvlJc w:val="left"/>
      <w:pPr>
        <w:ind w:left="644" w:hanging="360"/>
      </w:pPr>
      <w:rPr>
        <w:rFonts w:hint="default"/>
        <w:color w:val="000000"/>
        <w:sz w:val="22"/>
      </w:rPr>
    </w:lvl>
    <w:lvl w:ilvl="2">
      <w:start w:val="1"/>
      <w:numFmt w:val="bullet"/>
      <w:lvlText w:val=""/>
      <w:lvlJc w:val="left"/>
      <w:pPr>
        <w:ind w:left="1288" w:hanging="720"/>
      </w:pPr>
      <w:rPr>
        <w:rFonts w:ascii="Symbol" w:hAnsi="Symbol" w:hint="default"/>
        <w:color w:val="000000"/>
        <w:sz w:val="22"/>
      </w:rPr>
    </w:lvl>
    <w:lvl w:ilvl="3">
      <w:start w:val="1"/>
      <w:numFmt w:val="decimal"/>
      <w:lvlText w:val="%1.%2.%3.%4"/>
      <w:lvlJc w:val="left"/>
      <w:pPr>
        <w:ind w:left="1572" w:hanging="720"/>
      </w:pPr>
      <w:rPr>
        <w:rFonts w:hint="default"/>
        <w:color w:val="000000"/>
        <w:sz w:val="22"/>
      </w:rPr>
    </w:lvl>
    <w:lvl w:ilvl="4">
      <w:start w:val="1"/>
      <w:numFmt w:val="decimal"/>
      <w:lvlText w:val="%1.%2.%3.%4.%5"/>
      <w:lvlJc w:val="left"/>
      <w:pPr>
        <w:ind w:left="2216" w:hanging="1080"/>
      </w:pPr>
      <w:rPr>
        <w:rFonts w:hint="default"/>
        <w:color w:val="000000"/>
        <w:sz w:val="22"/>
      </w:rPr>
    </w:lvl>
    <w:lvl w:ilvl="5">
      <w:start w:val="1"/>
      <w:numFmt w:val="decimal"/>
      <w:lvlText w:val="%1.%2.%3.%4.%5.%6"/>
      <w:lvlJc w:val="left"/>
      <w:pPr>
        <w:ind w:left="2500" w:hanging="1080"/>
      </w:pPr>
      <w:rPr>
        <w:rFonts w:hint="default"/>
        <w:color w:val="000000"/>
        <w:sz w:val="22"/>
      </w:rPr>
    </w:lvl>
    <w:lvl w:ilvl="6">
      <w:start w:val="1"/>
      <w:numFmt w:val="decimal"/>
      <w:lvlText w:val="%1.%2.%3.%4.%5.%6.%7"/>
      <w:lvlJc w:val="left"/>
      <w:pPr>
        <w:ind w:left="3144" w:hanging="1440"/>
      </w:pPr>
      <w:rPr>
        <w:rFonts w:hint="default"/>
        <w:color w:val="000000"/>
        <w:sz w:val="22"/>
      </w:rPr>
    </w:lvl>
    <w:lvl w:ilvl="7">
      <w:start w:val="1"/>
      <w:numFmt w:val="decimal"/>
      <w:lvlText w:val="%1.%2.%3.%4.%5.%6.%7.%8"/>
      <w:lvlJc w:val="left"/>
      <w:pPr>
        <w:ind w:left="3428" w:hanging="1440"/>
      </w:pPr>
      <w:rPr>
        <w:rFonts w:hint="default"/>
        <w:color w:val="000000"/>
        <w:sz w:val="22"/>
      </w:rPr>
    </w:lvl>
    <w:lvl w:ilvl="8">
      <w:start w:val="1"/>
      <w:numFmt w:val="decimal"/>
      <w:lvlText w:val="%1.%2.%3.%4.%5.%6.%7.%8.%9"/>
      <w:lvlJc w:val="left"/>
      <w:pPr>
        <w:ind w:left="4072" w:hanging="1800"/>
      </w:pPr>
      <w:rPr>
        <w:rFonts w:hint="default"/>
        <w:color w:val="000000"/>
        <w:sz w:val="22"/>
      </w:rPr>
    </w:lvl>
  </w:abstractNum>
  <w:abstractNum w:abstractNumId="13" w15:restartNumberingAfterBreak="0">
    <w:nsid w:val="42847761"/>
    <w:multiLevelType w:val="multilevel"/>
    <w:tmpl w:val="C216595C"/>
    <w:lvl w:ilvl="0">
      <w:start w:val="1"/>
      <w:numFmt w:val="decimal"/>
      <w:lvlText w:val="%1."/>
      <w:lvlJc w:val="left"/>
      <w:pPr>
        <w:ind w:left="360" w:hanging="360"/>
      </w:pPr>
      <w:rPr>
        <w:b/>
        <w:bCs/>
        <w:sz w:val="24"/>
        <w:szCs w:val="21"/>
        <w:highlight w:val="lightGray"/>
      </w:rPr>
    </w:lvl>
    <w:lvl w:ilvl="1">
      <w:start w:val="1"/>
      <w:numFmt w:val="decimal"/>
      <w:lvlText w:val="%1.%2."/>
      <w:lvlJc w:val="left"/>
      <w:pPr>
        <w:ind w:left="858" w:hanging="432"/>
      </w:pPr>
      <w:rPr>
        <w:rFonts w:eastAsia="Calibri" w:cs="Open Sans"/>
        <w:b/>
        <w:bCs/>
        <w:spacing w:val="-1"/>
        <w:sz w:val="21"/>
        <w:szCs w:val="21"/>
        <w:highlight w:val="white"/>
        <w:lang w:val="pt-BR" w:eastAsia="pt-BR"/>
      </w:rPr>
    </w:lvl>
    <w:lvl w:ilvl="2">
      <w:start w:val="1"/>
      <w:numFmt w:val="decimal"/>
      <w:lvlText w:val="%1.%2.%3."/>
      <w:lvlJc w:val="left"/>
      <w:pPr>
        <w:ind w:left="1224" w:hanging="504"/>
      </w:pPr>
      <w:rPr>
        <w:b/>
        <w:bCs/>
        <w:spacing w:val="-1"/>
        <w:sz w:val="21"/>
        <w:szCs w:val="21"/>
        <w:lang w:val="pt-BR"/>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A031157"/>
    <w:multiLevelType w:val="multilevel"/>
    <w:tmpl w:val="FB581094"/>
    <w:lvl w:ilvl="0">
      <w:start w:val="1"/>
      <w:numFmt w:val="decimal"/>
      <w:lvlText w:val="%1."/>
      <w:lvlJc w:val="left"/>
      <w:pPr>
        <w:ind w:left="360" w:hanging="360"/>
      </w:pPr>
      <w:rPr>
        <w:b/>
        <w:bCs/>
        <w:sz w:val="24"/>
        <w:szCs w:val="21"/>
        <w:highlight w:val="lightGray"/>
      </w:rPr>
    </w:lvl>
    <w:lvl w:ilvl="1">
      <w:start w:val="1"/>
      <w:numFmt w:val="decimal"/>
      <w:lvlText w:val="%1.%2."/>
      <w:lvlJc w:val="left"/>
      <w:pPr>
        <w:ind w:left="1425" w:hanging="432"/>
      </w:pPr>
      <w:rPr>
        <w:rFonts w:eastAsia="Calibri" w:cs="Open Sans"/>
        <w:b/>
        <w:bCs/>
        <w:spacing w:val="-1"/>
        <w:sz w:val="21"/>
        <w:szCs w:val="21"/>
        <w:highlight w:val="white"/>
        <w:lang w:val="pt-BR" w:eastAsia="pt-BR"/>
      </w:rPr>
    </w:lvl>
    <w:lvl w:ilvl="2">
      <w:start w:val="1"/>
      <w:numFmt w:val="decimal"/>
      <w:lvlText w:val="%1.%2.%3."/>
      <w:lvlJc w:val="left"/>
      <w:pPr>
        <w:ind w:left="1224" w:hanging="504"/>
      </w:pPr>
      <w:rPr>
        <w:b w:val="0"/>
        <w:bCs w:val="0"/>
        <w:spacing w:val="-1"/>
        <w:sz w:val="21"/>
        <w:szCs w:val="21"/>
        <w:lang w:val="pt-BR"/>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11B2C2B"/>
    <w:multiLevelType w:val="multilevel"/>
    <w:tmpl w:val="6094A0CE"/>
    <w:lvl w:ilvl="0">
      <w:start w:val="1"/>
      <w:numFmt w:val="decimal"/>
      <w:lvlText w:val="%1."/>
      <w:lvlJc w:val="left"/>
      <w:pPr>
        <w:tabs>
          <w:tab w:val="num" w:pos="0"/>
        </w:tabs>
        <w:ind w:left="360" w:hanging="360"/>
      </w:pPr>
      <w:rPr>
        <w:b/>
        <w:bCs/>
        <w:sz w:val="24"/>
        <w:szCs w:val="21"/>
        <w:highlight w:val="lightGray"/>
      </w:rPr>
    </w:lvl>
    <w:lvl w:ilvl="1">
      <w:start w:val="1"/>
      <w:numFmt w:val="decimal"/>
      <w:lvlText w:val="%1.%2."/>
      <w:lvlJc w:val="left"/>
      <w:pPr>
        <w:tabs>
          <w:tab w:val="num" w:pos="0"/>
        </w:tabs>
        <w:ind w:left="858" w:hanging="432"/>
      </w:pPr>
      <w:rPr>
        <w:rFonts w:ascii="Open Sans" w:eastAsia="Calibri" w:hAnsi="Open Sans" w:cs="Open Sans"/>
        <w:b/>
        <w:bCs/>
        <w:i w:val="0"/>
        <w:spacing w:val="-1"/>
        <w:sz w:val="21"/>
        <w:szCs w:val="21"/>
        <w:highlight w:val="white"/>
        <w:lang w:val="pt-BR" w:eastAsia="pt-BR"/>
      </w:rPr>
    </w:lvl>
    <w:lvl w:ilvl="2">
      <w:start w:val="1"/>
      <w:numFmt w:val="bullet"/>
      <w:lvlText w:val=""/>
      <w:lvlJc w:val="left"/>
      <w:pPr>
        <w:tabs>
          <w:tab w:val="num" w:pos="0"/>
        </w:tabs>
        <w:ind w:left="1224" w:hanging="504"/>
      </w:pPr>
      <w:rPr>
        <w:rFonts w:ascii="Symbol" w:hAnsi="Symbol" w:hint="default"/>
        <w:b/>
        <w:bCs/>
        <w:i w:val="0"/>
        <w:iCs/>
        <w:spacing w:val="-1"/>
        <w:sz w:val="21"/>
        <w:szCs w:val="21"/>
        <w:lang w:val="pt-BR"/>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6" w15:restartNumberingAfterBreak="0">
    <w:nsid w:val="577620D5"/>
    <w:multiLevelType w:val="multilevel"/>
    <w:tmpl w:val="A5CAE316"/>
    <w:lvl w:ilvl="0">
      <w:start w:val="1"/>
      <w:numFmt w:val="decimal"/>
      <w:lvlText w:val="%1."/>
      <w:lvlJc w:val="left"/>
      <w:pPr>
        <w:tabs>
          <w:tab w:val="num" w:pos="0"/>
        </w:tabs>
        <w:ind w:left="360" w:hanging="360"/>
      </w:pPr>
      <w:rPr>
        <w:b/>
        <w:bCs/>
        <w:sz w:val="24"/>
        <w:szCs w:val="21"/>
        <w:highlight w:val="lightGray"/>
      </w:rPr>
    </w:lvl>
    <w:lvl w:ilvl="1">
      <w:start w:val="1"/>
      <w:numFmt w:val="decimal"/>
      <w:lvlText w:val="%1.%2."/>
      <w:lvlJc w:val="left"/>
      <w:pPr>
        <w:tabs>
          <w:tab w:val="num" w:pos="0"/>
        </w:tabs>
        <w:ind w:left="858" w:hanging="432"/>
      </w:pPr>
      <w:rPr>
        <w:rFonts w:ascii="Open Sans" w:eastAsia="Calibri" w:hAnsi="Open Sans" w:cs="Open Sans"/>
        <w:b/>
        <w:bCs/>
        <w:i w:val="0"/>
        <w:spacing w:val="-1"/>
        <w:sz w:val="21"/>
        <w:szCs w:val="21"/>
        <w:highlight w:val="white"/>
        <w:lang w:val="pt-BR" w:eastAsia="pt-BR"/>
      </w:rPr>
    </w:lvl>
    <w:lvl w:ilvl="2">
      <w:start w:val="1"/>
      <w:numFmt w:val="upperRoman"/>
      <w:lvlText w:val="%3."/>
      <w:lvlJc w:val="right"/>
      <w:pPr>
        <w:tabs>
          <w:tab w:val="num" w:pos="0"/>
        </w:tabs>
        <w:ind w:left="1224" w:hanging="504"/>
      </w:pPr>
      <w:rPr>
        <w:rFonts w:hint="default"/>
        <w:b/>
        <w:bCs/>
        <w:i w:val="0"/>
        <w:iCs/>
        <w:spacing w:val="-1"/>
        <w:sz w:val="21"/>
        <w:szCs w:val="21"/>
        <w:lang w:val="pt-BR"/>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7" w15:restartNumberingAfterBreak="0">
    <w:nsid w:val="59D2212B"/>
    <w:multiLevelType w:val="multilevel"/>
    <w:tmpl w:val="035AEF28"/>
    <w:lvl w:ilvl="0">
      <w:start w:val="16"/>
      <w:numFmt w:val="decimal"/>
      <w:lvlText w:val="%1"/>
      <w:lvlJc w:val="left"/>
      <w:pPr>
        <w:ind w:left="540" w:hanging="540"/>
      </w:pPr>
      <w:rPr>
        <w:rFonts w:hint="default"/>
        <w:color w:val="000000"/>
        <w:sz w:val="21"/>
      </w:rPr>
    </w:lvl>
    <w:lvl w:ilvl="1">
      <w:start w:val="1"/>
      <w:numFmt w:val="decimal"/>
      <w:lvlText w:val="%1.%2"/>
      <w:lvlJc w:val="left"/>
      <w:pPr>
        <w:ind w:left="900" w:hanging="540"/>
      </w:pPr>
      <w:rPr>
        <w:rFonts w:hint="default"/>
        <w:color w:val="000000"/>
        <w:sz w:val="21"/>
      </w:rPr>
    </w:lvl>
    <w:lvl w:ilvl="2">
      <w:start w:val="1"/>
      <w:numFmt w:val="decimal"/>
      <w:lvlText w:val="%1.%2.%3"/>
      <w:lvlJc w:val="left"/>
      <w:pPr>
        <w:ind w:left="1440" w:hanging="720"/>
      </w:pPr>
      <w:rPr>
        <w:rFonts w:hint="default"/>
        <w:color w:val="000000"/>
        <w:sz w:val="21"/>
      </w:rPr>
    </w:lvl>
    <w:lvl w:ilvl="3">
      <w:start w:val="1"/>
      <w:numFmt w:val="decimal"/>
      <w:lvlText w:val="%1.%2.%3.%4"/>
      <w:lvlJc w:val="left"/>
      <w:pPr>
        <w:ind w:left="1800" w:hanging="720"/>
      </w:pPr>
      <w:rPr>
        <w:rFonts w:hint="default"/>
        <w:color w:val="000000"/>
        <w:sz w:val="21"/>
      </w:rPr>
    </w:lvl>
    <w:lvl w:ilvl="4">
      <w:start w:val="1"/>
      <w:numFmt w:val="decimal"/>
      <w:lvlText w:val="%1.%2.%3.%4.%5"/>
      <w:lvlJc w:val="left"/>
      <w:pPr>
        <w:ind w:left="2520" w:hanging="1080"/>
      </w:pPr>
      <w:rPr>
        <w:rFonts w:hint="default"/>
        <w:color w:val="000000"/>
        <w:sz w:val="21"/>
      </w:rPr>
    </w:lvl>
    <w:lvl w:ilvl="5">
      <w:start w:val="1"/>
      <w:numFmt w:val="decimal"/>
      <w:lvlText w:val="%1.%2.%3.%4.%5.%6"/>
      <w:lvlJc w:val="left"/>
      <w:pPr>
        <w:ind w:left="2880" w:hanging="1080"/>
      </w:pPr>
      <w:rPr>
        <w:rFonts w:hint="default"/>
        <w:color w:val="000000"/>
        <w:sz w:val="21"/>
      </w:rPr>
    </w:lvl>
    <w:lvl w:ilvl="6">
      <w:start w:val="1"/>
      <w:numFmt w:val="decimal"/>
      <w:lvlText w:val="%1.%2.%3.%4.%5.%6.%7"/>
      <w:lvlJc w:val="left"/>
      <w:pPr>
        <w:ind w:left="3600" w:hanging="1440"/>
      </w:pPr>
      <w:rPr>
        <w:rFonts w:hint="default"/>
        <w:color w:val="000000"/>
        <w:sz w:val="21"/>
      </w:rPr>
    </w:lvl>
    <w:lvl w:ilvl="7">
      <w:start w:val="1"/>
      <w:numFmt w:val="decimal"/>
      <w:lvlText w:val="%1.%2.%3.%4.%5.%6.%7.%8"/>
      <w:lvlJc w:val="left"/>
      <w:pPr>
        <w:ind w:left="3960" w:hanging="1440"/>
      </w:pPr>
      <w:rPr>
        <w:rFonts w:hint="default"/>
        <w:color w:val="000000"/>
        <w:sz w:val="21"/>
      </w:rPr>
    </w:lvl>
    <w:lvl w:ilvl="8">
      <w:start w:val="1"/>
      <w:numFmt w:val="decimal"/>
      <w:lvlText w:val="%1.%2.%3.%4.%5.%6.%7.%8.%9"/>
      <w:lvlJc w:val="left"/>
      <w:pPr>
        <w:ind w:left="4680" w:hanging="1800"/>
      </w:pPr>
      <w:rPr>
        <w:rFonts w:hint="default"/>
        <w:color w:val="000000"/>
        <w:sz w:val="21"/>
      </w:rPr>
    </w:lvl>
  </w:abstractNum>
  <w:abstractNum w:abstractNumId="18" w15:restartNumberingAfterBreak="0">
    <w:nsid w:val="6A4C33A6"/>
    <w:multiLevelType w:val="multilevel"/>
    <w:tmpl w:val="6094A0CE"/>
    <w:lvl w:ilvl="0">
      <w:start w:val="1"/>
      <w:numFmt w:val="decimal"/>
      <w:lvlText w:val="%1."/>
      <w:lvlJc w:val="left"/>
      <w:pPr>
        <w:tabs>
          <w:tab w:val="num" w:pos="0"/>
        </w:tabs>
        <w:ind w:left="360" w:hanging="360"/>
      </w:pPr>
      <w:rPr>
        <w:b/>
        <w:bCs/>
        <w:sz w:val="24"/>
        <w:szCs w:val="21"/>
        <w:highlight w:val="lightGray"/>
      </w:rPr>
    </w:lvl>
    <w:lvl w:ilvl="1">
      <w:start w:val="1"/>
      <w:numFmt w:val="decimal"/>
      <w:lvlText w:val="%1.%2."/>
      <w:lvlJc w:val="left"/>
      <w:pPr>
        <w:tabs>
          <w:tab w:val="num" w:pos="0"/>
        </w:tabs>
        <w:ind w:left="858" w:hanging="432"/>
      </w:pPr>
      <w:rPr>
        <w:rFonts w:ascii="Open Sans" w:eastAsia="Calibri" w:hAnsi="Open Sans" w:cs="Open Sans"/>
        <w:b/>
        <w:bCs/>
        <w:i w:val="0"/>
        <w:spacing w:val="-1"/>
        <w:sz w:val="21"/>
        <w:szCs w:val="21"/>
        <w:highlight w:val="white"/>
        <w:lang w:val="pt-BR" w:eastAsia="pt-BR"/>
      </w:rPr>
    </w:lvl>
    <w:lvl w:ilvl="2">
      <w:start w:val="1"/>
      <w:numFmt w:val="bullet"/>
      <w:lvlText w:val=""/>
      <w:lvlJc w:val="left"/>
      <w:pPr>
        <w:tabs>
          <w:tab w:val="num" w:pos="0"/>
        </w:tabs>
        <w:ind w:left="1224" w:hanging="504"/>
      </w:pPr>
      <w:rPr>
        <w:rFonts w:ascii="Symbol" w:hAnsi="Symbol" w:hint="default"/>
        <w:b/>
        <w:bCs/>
        <w:i w:val="0"/>
        <w:iCs/>
        <w:spacing w:val="-1"/>
        <w:sz w:val="21"/>
        <w:szCs w:val="21"/>
        <w:lang w:val="pt-BR"/>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9" w15:restartNumberingAfterBreak="0">
    <w:nsid w:val="6A895C87"/>
    <w:multiLevelType w:val="multilevel"/>
    <w:tmpl w:val="0416001F"/>
    <w:styleLink w:val="Estilo1"/>
    <w:lvl w:ilvl="0">
      <w:start w:val="1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B7A7B39"/>
    <w:multiLevelType w:val="multilevel"/>
    <w:tmpl w:val="2CDE9ED4"/>
    <w:lvl w:ilvl="0">
      <w:start w:val="1"/>
      <w:numFmt w:val="decimal"/>
      <w:lvlText w:val="%1."/>
      <w:lvlJc w:val="left"/>
      <w:pPr>
        <w:tabs>
          <w:tab w:val="num" w:pos="0"/>
        </w:tabs>
        <w:ind w:left="360" w:hanging="360"/>
      </w:pPr>
      <w:rPr>
        <w:b/>
        <w:bCs/>
        <w:sz w:val="24"/>
        <w:szCs w:val="21"/>
        <w:highlight w:val="lightGray"/>
      </w:rPr>
    </w:lvl>
    <w:lvl w:ilvl="1">
      <w:start w:val="1"/>
      <w:numFmt w:val="decimal"/>
      <w:lvlText w:val="%1.%2."/>
      <w:lvlJc w:val="left"/>
      <w:pPr>
        <w:tabs>
          <w:tab w:val="num" w:pos="0"/>
        </w:tabs>
        <w:ind w:left="858" w:hanging="432"/>
      </w:pPr>
      <w:rPr>
        <w:rFonts w:ascii="Open Sans" w:eastAsia="Calibri" w:hAnsi="Open Sans" w:cs="Open Sans"/>
        <w:b/>
        <w:bCs/>
        <w:i w:val="0"/>
        <w:spacing w:val="-1"/>
        <w:sz w:val="21"/>
        <w:szCs w:val="21"/>
        <w:highlight w:val="white"/>
        <w:lang w:val="pt-BR" w:eastAsia="pt-BR"/>
      </w:rPr>
    </w:lvl>
    <w:lvl w:ilvl="2">
      <w:start w:val="1"/>
      <w:numFmt w:val="bullet"/>
      <w:lvlText w:val=""/>
      <w:lvlJc w:val="left"/>
      <w:pPr>
        <w:tabs>
          <w:tab w:val="num" w:pos="0"/>
        </w:tabs>
        <w:ind w:left="1224" w:hanging="504"/>
      </w:pPr>
      <w:rPr>
        <w:rFonts w:ascii="Symbol" w:hAnsi="Symbol" w:hint="default"/>
        <w:b/>
        <w:bCs/>
        <w:i/>
        <w:iCs/>
        <w:spacing w:val="-1"/>
        <w:sz w:val="21"/>
        <w:szCs w:val="21"/>
        <w:lang w:val="pt-BR"/>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1" w15:restartNumberingAfterBreak="0">
    <w:nsid w:val="6BEB618B"/>
    <w:multiLevelType w:val="multilevel"/>
    <w:tmpl w:val="C03EB856"/>
    <w:lvl w:ilvl="0">
      <w:start w:val="1"/>
      <w:numFmt w:val="decimal"/>
      <w:lvlText w:val="%1."/>
      <w:lvlJc w:val="left"/>
      <w:pPr>
        <w:ind w:left="360" w:hanging="360"/>
      </w:pPr>
      <w:rPr>
        <w:b/>
        <w:bCs/>
        <w:sz w:val="24"/>
        <w:szCs w:val="21"/>
        <w:highlight w:val="lightGray"/>
      </w:rPr>
    </w:lvl>
    <w:lvl w:ilvl="1">
      <w:start w:val="1"/>
      <w:numFmt w:val="decimal"/>
      <w:lvlText w:val="%1.%2."/>
      <w:lvlJc w:val="left"/>
      <w:pPr>
        <w:ind w:left="792" w:hanging="432"/>
      </w:pPr>
      <w:rPr>
        <w:b/>
        <w:bCs/>
        <w:i w:val="0"/>
        <w:color w:val="auto"/>
        <w:spacing w:val="-1"/>
        <w:sz w:val="21"/>
        <w:szCs w:val="21"/>
        <w:highlight w:val="white"/>
        <w:lang w:val="pt-BR" w:eastAsia="pt-BR"/>
      </w:rPr>
    </w:lvl>
    <w:lvl w:ilvl="2">
      <w:start w:val="1"/>
      <w:numFmt w:val="decimal"/>
      <w:lvlText w:val="%1.%2.%3."/>
      <w:lvlJc w:val="left"/>
      <w:pPr>
        <w:ind w:left="1224" w:hanging="504"/>
      </w:pPr>
      <w:rPr>
        <w:rFonts w:hint="default"/>
        <w:b/>
        <w:bCs/>
        <w:i w:val="0"/>
        <w:iCs/>
        <w:spacing w:val="-1"/>
        <w:sz w:val="21"/>
        <w:szCs w:val="21"/>
        <w:lang w:val="pt-BR"/>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E450F0E"/>
    <w:multiLevelType w:val="multilevel"/>
    <w:tmpl w:val="F128106C"/>
    <w:lvl w:ilvl="0">
      <w:start w:val="5"/>
      <w:numFmt w:val="decimal"/>
      <w:lvlText w:val="%1"/>
      <w:lvlJc w:val="left"/>
      <w:pPr>
        <w:ind w:left="360" w:hanging="360"/>
      </w:pPr>
      <w:rPr>
        <w:rFonts w:hint="default"/>
        <w:color w:val="000000"/>
        <w:sz w:val="22"/>
      </w:rPr>
    </w:lvl>
    <w:lvl w:ilvl="1">
      <w:start w:val="1"/>
      <w:numFmt w:val="decimal"/>
      <w:lvlText w:val="%1.%2"/>
      <w:lvlJc w:val="left"/>
      <w:pPr>
        <w:ind w:left="644" w:hanging="360"/>
      </w:pPr>
      <w:rPr>
        <w:rFonts w:hint="default"/>
        <w:b/>
        <w:color w:val="000000"/>
        <w:sz w:val="22"/>
      </w:rPr>
    </w:lvl>
    <w:lvl w:ilvl="2">
      <w:start w:val="1"/>
      <w:numFmt w:val="decimal"/>
      <w:lvlText w:val="%1.%2.%3"/>
      <w:lvlJc w:val="left"/>
      <w:pPr>
        <w:ind w:left="1288" w:hanging="720"/>
      </w:pPr>
      <w:rPr>
        <w:rFonts w:hint="default"/>
        <w:b/>
        <w:color w:val="000000"/>
        <w:sz w:val="22"/>
      </w:rPr>
    </w:lvl>
    <w:lvl w:ilvl="3">
      <w:start w:val="1"/>
      <w:numFmt w:val="decimal"/>
      <w:lvlText w:val="%1.%2.%3.%4"/>
      <w:lvlJc w:val="left"/>
      <w:pPr>
        <w:ind w:left="1572" w:hanging="720"/>
      </w:pPr>
      <w:rPr>
        <w:rFonts w:hint="default"/>
        <w:color w:val="000000"/>
        <w:sz w:val="22"/>
      </w:rPr>
    </w:lvl>
    <w:lvl w:ilvl="4">
      <w:start w:val="1"/>
      <w:numFmt w:val="decimal"/>
      <w:lvlText w:val="%1.%2.%3.%4.%5"/>
      <w:lvlJc w:val="left"/>
      <w:pPr>
        <w:ind w:left="2216" w:hanging="1080"/>
      </w:pPr>
      <w:rPr>
        <w:rFonts w:hint="default"/>
        <w:color w:val="000000"/>
        <w:sz w:val="22"/>
      </w:rPr>
    </w:lvl>
    <w:lvl w:ilvl="5">
      <w:start w:val="1"/>
      <w:numFmt w:val="decimal"/>
      <w:lvlText w:val="%1.%2.%3.%4.%5.%6"/>
      <w:lvlJc w:val="left"/>
      <w:pPr>
        <w:ind w:left="2500" w:hanging="1080"/>
      </w:pPr>
      <w:rPr>
        <w:rFonts w:hint="default"/>
        <w:color w:val="000000"/>
        <w:sz w:val="22"/>
      </w:rPr>
    </w:lvl>
    <w:lvl w:ilvl="6">
      <w:start w:val="1"/>
      <w:numFmt w:val="decimal"/>
      <w:lvlText w:val="%1.%2.%3.%4.%5.%6.%7"/>
      <w:lvlJc w:val="left"/>
      <w:pPr>
        <w:ind w:left="3144" w:hanging="1440"/>
      </w:pPr>
      <w:rPr>
        <w:rFonts w:hint="default"/>
        <w:color w:val="000000"/>
        <w:sz w:val="22"/>
      </w:rPr>
    </w:lvl>
    <w:lvl w:ilvl="7">
      <w:start w:val="1"/>
      <w:numFmt w:val="decimal"/>
      <w:lvlText w:val="%1.%2.%3.%4.%5.%6.%7.%8"/>
      <w:lvlJc w:val="left"/>
      <w:pPr>
        <w:ind w:left="3428" w:hanging="1440"/>
      </w:pPr>
      <w:rPr>
        <w:rFonts w:hint="default"/>
        <w:color w:val="000000"/>
        <w:sz w:val="22"/>
      </w:rPr>
    </w:lvl>
    <w:lvl w:ilvl="8">
      <w:start w:val="1"/>
      <w:numFmt w:val="decimal"/>
      <w:lvlText w:val="%1.%2.%3.%4.%5.%6.%7.%8.%9"/>
      <w:lvlJc w:val="left"/>
      <w:pPr>
        <w:ind w:left="4072" w:hanging="1800"/>
      </w:pPr>
      <w:rPr>
        <w:rFonts w:hint="default"/>
        <w:color w:val="000000"/>
        <w:sz w:val="22"/>
      </w:rPr>
    </w:lvl>
  </w:abstractNum>
  <w:abstractNum w:abstractNumId="23" w15:restartNumberingAfterBreak="0">
    <w:nsid w:val="70373BE8"/>
    <w:multiLevelType w:val="multilevel"/>
    <w:tmpl w:val="0416001F"/>
    <w:styleLink w:val="Estilo2"/>
    <w:lvl w:ilvl="0">
      <w:start w:val="1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2DD466F"/>
    <w:multiLevelType w:val="multilevel"/>
    <w:tmpl w:val="F128106C"/>
    <w:lvl w:ilvl="0">
      <w:start w:val="5"/>
      <w:numFmt w:val="decimal"/>
      <w:lvlText w:val="%1"/>
      <w:lvlJc w:val="left"/>
      <w:pPr>
        <w:ind w:left="360" w:hanging="360"/>
      </w:pPr>
      <w:rPr>
        <w:rFonts w:hint="default"/>
        <w:color w:val="000000"/>
        <w:sz w:val="22"/>
      </w:rPr>
    </w:lvl>
    <w:lvl w:ilvl="1">
      <w:start w:val="1"/>
      <w:numFmt w:val="decimal"/>
      <w:lvlText w:val="%1.%2"/>
      <w:lvlJc w:val="left"/>
      <w:pPr>
        <w:ind w:left="644" w:hanging="360"/>
      </w:pPr>
      <w:rPr>
        <w:rFonts w:hint="default"/>
        <w:b/>
        <w:color w:val="000000"/>
        <w:sz w:val="22"/>
      </w:rPr>
    </w:lvl>
    <w:lvl w:ilvl="2">
      <w:start w:val="1"/>
      <w:numFmt w:val="decimal"/>
      <w:lvlText w:val="%1.%2.%3"/>
      <w:lvlJc w:val="left"/>
      <w:pPr>
        <w:ind w:left="1288" w:hanging="720"/>
      </w:pPr>
      <w:rPr>
        <w:rFonts w:hint="default"/>
        <w:b/>
        <w:color w:val="000000"/>
        <w:sz w:val="22"/>
      </w:rPr>
    </w:lvl>
    <w:lvl w:ilvl="3">
      <w:start w:val="1"/>
      <w:numFmt w:val="decimal"/>
      <w:lvlText w:val="%1.%2.%3.%4"/>
      <w:lvlJc w:val="left"/>
      <w:pPr>
        <w:ind w:left="1572" w:hanging="720"/>
      </w:pPr>
      <w:rPr>
        <w:rFonts w:hint="default"/>
        <w:color w:val="000000"/>
        <w:sz w:val="22"/>
      </w:rPr>
    </w:lvl>
    <w:lvl w:ilvl="4">
      <w:start w:val="1"/>
      <w:numFmt w:val="decimal"/>
      <w:lvlText w:val="%1.%2.%3.%4.%5"/>
      <w:lvlJc w:val="left"/>
      <w:pPr>
        <w:ind w:left="2216" w:hanging="1080"/>
      </w:pPr>
      <w:rPr>
        <w:rFonts w:hint="default"/>
        <w:color w:val="000000"/>
        <w:sz w:val="22"/>
      </w:rPr>
    </w:lvl>
    <w:lvl w:ilvl="5">
      <w:start w:val="1"/>
      <w:numFmt w:val="decimal"/>
      <w:lvlText w:val="%1.%2.%3.%4.%5.%6"/>
      <w:lvlJc w:val="left"/>
      <w:pPr>
        <w:ind w:left="2500" w:hanging="1080"/>
      </w:pPr>
      <w:rPr>
        <w:rFonts w:hint="default"/>
        <w:color w:val="000000"/>
        <w:sz w:val="22"/>
      </w:rPr>
    </w:lvl>
    <w:lvl w:ilvl="6">
      <w:start w:val="1"/>
      <w:numFmt w:val="decimal"/>
      <w:lvlText w:val="%1.%2.%3.%4.%5.%6.%7"/>
      <w:lvlJc w:val="left"/>
      <w:pPr>
        <w:ind w:left="3144" w:hanging="1440"/>
      </w:pPr>
      <w:rPr>
        <w:rFonts w:hint="default"/>
        <w:color w:val="000000"/>
        <w:sz w:val="22"/>
      </w:rPr>
    </w:lvl>
    <w:lvl w:ilvl="7">
      <w:start w:val="1"/>
      <w:numFmt w:val="decimal"/>
      <w:lvlText w:val="%1.%2.%3.%4.%5.%6.%7.%8"/>
      <w:lvlJc w:val="left"/>
      <w:pPr>
        <w:ind w:left="3428" w:hanging="1440"/>
      </w:pPr>
      <w:rPr>
        <w:rFonts w:hint="default"/>
        <w:color w:val="000000"/>
        <w:sz w:val="22"/>
      </w:rPr>
    </w:lvl>
    <w:lvl w:ilvl="8">
      <w:start w:val="1"/>
      <w:numFmt w:val="decimal"/>
      <w:lvlText w:val="%1.%2.%3.%4.%5.%6.%7.%8.%9"/>
      <w:lvlJc w:val="left"/>
      <w:pPr>
        <w:ind w:left="4072" w:hanging="1800"/>
      </w:pPr>
      <w:rPr>
        <w:rFonts w:hint="default"/>
        <w:color w:val="000000"/>
        <w:sz w:val="22"/>
      </w:rPr>
    </w:lvl>
  </w:abstractNum>
  <w:abstractNum w:abstractNumId="25" w15:restartNumberingAfterBreak="0">
    <w:nsid w:val="789654A5"/>
    <w:multiLevelType w:val="multilevel"/>
    <w:tmpl w:val="F128106C"/>
    <w:lvl w:ilvl="0">
      <w:start w:val="5"/>
      <w:numFmt w:val="decimal"/>
      <w:lvlText w:val="%1"/>
      <w:lvlJc w:val="left"/>
      <w:pPr>
        <w:ind w:left="360" w:hanging="360"/>
      </w:pPr>
      <w:rPr>
        <w:rFonts w:hint="default"/>
        <w:color w:val="000000"/>
        <w:sz w:val="22"/>
      </w:rPr>
    </w:lvl>
    <w:lvl w:ilvl="1">
      <w:start w:val="1"/>
      <w:numFmt w:val="decimal"/>
      <w:lvlText w:val="%1.%2"/>
      <w:lvlJc w:val="left"/>
      <w:pPr>
        <w:ind w:left="644" w:hanging="360"/>
      </w:pPr>
      <w:rPr>
        <w:rFonts w:hint="default"/>
        <w:b/>
        <w:color w:val="000000"/>
        <w:sz w:val="22"/>
      </w:rPr>
    </w:lvl>
    <w:lvl w:ilvl="2">
      <w:start w:val="1"/>
      <w:numFmt w:val="decimal"/>
      <w:lvlText w:val="%1.%2.%3"/>
      <w:lvlJc w:val="left"/>
      <w:pPr>
        <w:ind w:left="1288" w:hanging="720"/>
      </w:pPr>
      <w:rPr>
        <w:rFonts w:hint="default"/>
        <w:b/>
        <w:color w:val="000000"/>
        <w:sz w:val="22"/>
      </w:rPr>
    </w:lvl>
    <w:lvl w:ilvl="3">
      <w:start w:val="1"/>
      <w:numFmt w:val="decimal"/>
      <w:lvlText w:val="%1.%2.%3.%4"/>
      <w:lvlJc w:val="left"/>
      <w:pPr>
        <w:ind w:left="1572" w:hanging="720"/>
      </w:pPr>
      <w:rPr>
        <w:rFonts w:hint="default"/>
        <w:color w:val="000000"/>
        <w:sz w:val="22"/>
      </w:rPr>
    </w:lvl>
    <w:lvl w:ilvl="4">
      <w:start w:val="1"/>
      <w:numFmt w:val="decimal"/>
      <w:lvlText w:val="%1.%2.%3.%4.%5"/>
      <w:lvlJc w:val="left"/>
      <w:pPr>
        <w:ind w:left="2216" w:hanging="1080"/>
      </w:pPr>
      <w:rPr>
        <w:rFonts w:hint="default"/>
        <w:color w:val="000000"/>
        <w:sz w:val="22"/>
      </w:rPr>
    </w:lvl>
    <w:lvl w:ilvl="5">
      <w:start w:val="1"/>
      <w:numFmt w:val="decimal"/>
      <w:lvlText w:val="%1.%2.%3.%4.%5.%6"/>
      <w:lvlJc w:val="left"/>
      <w:pPr>
        <w:ind w:left="2500" w:hanging="1080"/>
      </w:pPr>
      <w:rPr>
        <w:rFonts w:hint="default"/>
        <w:color w:val="000000"/>
        <w:sz w:val="22"/>
      </w:rPr>
    </w:lvl>
    <w:lvl w:ilvl="6">
      <w:start w:val="1"/>
      <w:numFmt w:val="decimal"/>
      <w:lvlText w:val="%1.%2.%3.%4.%5.%6.%7"/>
      <w:lvlJc w:val="left"/>
      <w:pPr>
        <w:ind w:left="3144" w:hanging="1440"/>
      </w:pPr>
      <w:rPr>
        <w:rFonts w:hint="default"/>
        <w:color w:val="000000"/>
        <w:sz w:val="22"/>
      </w:rPr>
    </w:lvl>
    <w:lvl w:ilvl="7">
      <w:start w:val="1"/>
      <w:numFmt w:val="decimal"/>
      <w:lvlText w:val="%1.%2.%3.%4.%5.%6.%7.%8"/>
      <w:lvlJc w:val="left"/>
      <w:pPr>
        <w:ind w:left="3428" w:hanging="1440"/>
      </w:pPr>
      <w:rPr>
        <w:rFonts w:hint="default"/>
        <w:color w:val="000000"/>
        <w:sz w:val="22"/>
      </w:rPr>
    </w:lvl>
    <w:lvl w:ilvl="8">
      <w:start w:val="1"/>
      <w:numFmt w:val="decimal"/>
      <w:lvlText w:val="%1.%2.%3.%4.%5.%6.%7.%8.%9"/>
      <w:lvlJc w:val="left"/>
      <w:pPr>
        <w:ind w:left="4072" w:hanging="1800"/>
      </w:pPr>
      <w:rPr>
        <w:rFonts w:hint="default"/>
        <w:color w:val="000000"/>
        <w:sz w:val="22"/>
      </w:rPr>
    </w:lvl>
  </w:abstractNum>
  <w:abstractNum w:abstractNumId="26" w15:restartNumberingAfterBreak="0">
    <w:nsid w:val="79865ABD"/>
    <w:multiLevelType w:val="multilevel"/>
    <w:tmpl w:val="C0D09BBA"/>
    <w:lvl w:ilvl="0">
      <w:start w:val="5"/>
      <w:numFmt w:val="decimal"/>
      <w:lvlText w:val="%1"/>
      <w:lvlJc w:val="left"/>
      <w:pPr>
        <w:ind w:left="360" w:hanging="360"/>
      </w:pPr>
      <w:rPr>
        <w:rFonts w:hint="default"/>
        <w:color w:val="000000"/>
        <w:sz w:val="22"/>
      </w:rPr>
    </w:lvl>
    <w:lvl w:ilvl="1">
      <w:start w:val="1"/>
      <w:numFmt w:val="decimal"/>
      <w:lvlText w:val="%1.%2"/>
      <w:lvlJc w:val="left"/>
      <w:pPr>
        <w:ind w:left="644" w:hanging="360"/>
      </w:pPr>
      <w:rPr>
        <w:rFonts w:hint="default"/>
        <w:color w:val="000000"/>
        <w:sz w:val="22"/>
      </w:rPr>
    </w:lvl>
    <w:lvl w:ilvl="2">
      <w:start w:val="1"/>
      <w:numFmt w:val="upperRoman"/>
      <w:lvlText w:val="%3."/>
      <w:lvlJc w:val="right"/>
      <w:pPr>
        <w:ind w:left="1288" w:hanging="720"/>
      </w:pPr>
      <w:rPr>
        <w:rFonts w:hint="default"/>
        <w:color w:val="000000"/>
        <w:sz w:val="22"/>
      </w:rPr>
    </w:lvl>
    <w:lvl w:ilvl="3">
      <w:start w:val="1"/>
      <w:numFmt w:val="decimal"/>
      <w:lvlText w:val="%1.%2.%3.%4"/>
      <w:lvlJc w:val="left"/>
      <w:pPr>
        <w:ind w:left="1572" w:hanging="720"/>
      </w:pPr>
      <w:rPr>
        <w:rFonts w:hint="default"/>
        <w:color w:val="000000"/>
        <w:sz w:val="22"/>
      </w:rPr>
    </w:lvl>
    <w:lvl w:ilvl="4">
      <w:start w:val="1"/>
      <w:numFmt w:val="decimal"/>
      <w:lvlText w:val="%1.%2.%3.%4.%5"/>
      <w:lvlJc w:val="left"/>
      <w:pPr>
        <w:ind w:left="2216" w:hanging="1080"/>
      </w:pPr>
      <w:rPr>
        <w:rFonts w:hint="default"/>
        <w:color w:val="000000"/>
        <w:sz w:val="22"/>
      </w:rPr>
    </w:lvl>
    <w:lvl w:ilvl="5">
      <w:start w:val="1"/>
      <w:numFmt w:val="decimal"/>
      <w:lvlText w:val="%1.%2.%3.%4.%5.%6"/>
      <w:lvlJc w:val="left"/>
      <w:pPr>
        <w:ind w:left="2500" w:hanging="1080"/>
      </w:pPr>
      <w:rPr>
        <w:rFonts w:hint="default"/>
        <w:color w:val="000000"/>
        <w:sz w:val="22"/>
      </w:rPr>
    </w:lvl>
    <w:lvl w:ilvl="6">
      <w:start w:val="1"/>
      <w:numFmt w:val="decimal"/>
      <w:lvlText w:val="%1.%2.%3.%4.%5.%6.%7"/>
      <w:lvlJc w:val="left"/>
      <w:pPr>
        <w:ind w:left="3144" w:hanging="1440"/>
      </w:pPr>
      <w:rPr>
        <w:rFonts w:hint="default"/>
        <w:color w:val="000000"/>
        <w:sz w:val="22"/>
      </w:rPr>
    </w:lvl>
    <w:lvl w:ilvl="7">
      <w:start w:val="1"/>
      <w:numFmt w:val="decimal"/>
      <w:lvlText w:val="%1.%2.%3.%4.%5.%6.%7.%8"/>
      <w:lvlJc w:val="left"/>
      <w:pPr>
        <w:ind w:left="3428" w:hanging="1440"/>
      </w:pPr>
      <w:rPr>
        <w:rFonts w:hint="default"/>
        <w:color w:val="000000"/>
        <w:sz w:val="22"/>
      </w:rPr>
    </w:lvl>
    <w:lvl w:ilvl="8">
      <w:start w:val="1"/>
      <w:numFmt w:val="decimal"/>
      <w:lvlText w:val="%1.%2.%3.%4.%5.%6.%7.%8.%9"/>
      <w:lvlJc w:val="left"/>
      <w:pPr>
        <w:ind w:left="4072" w:hanging="1800"/>
      </w:pPr>
      <w:rPr>
        <w:rFonts w:hint="default"/>
        <w:color w:val="000000"/>
        <w:sz w:val="22"/>
      </w:rPr>
    </w:lvl>
  </w:abstractNum>
  <w:abstractNum w:abstractNumId="27" w15:restartNumberingAfterBreak="0">
    <w:nsid w:val="7E184538"/>
    <w:multiLevelType w:val="multilevel"/>
    <w:tmpl w:val="0416001F"/>
    <w:numStyleLink w:val="Estilo1"/>
  </w:abstractNum>
  <w:abstractNum w:abstractNumId="28" w15:restartNumberingAfterBreak="0">
    <w:nsid w:val="7EE56ACD"/>
    <w:multiLevelType w:val="multilevel"/>
    <w:tmpl w:val="0E8EBEE2"/>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num w:numId="1">
    <w:abstractNumId w:val="0"/>
  </w:num>
  <w:num w:numId="2">
    <w:abstractNumId w:val="1"/>
  </w:num>
  <w:num w:numId="3">
    <w:abstractNumId w:val="2"/>
  </w:num>
  <w:num w:numId="4">
    <w:abstractNumId w:val="3"/>
  </w:num>
  <w:num w:numId="5">
    <w:abstractNumId w:val="20"/>
  </w:num>
  <w:num w:numId="6">
    <w:abstractNumId w:val="9"/>
  </w:num>
  <w:num w:numId="7">
    <w:abstractNumId w:val="8"/>
  </w:num>
  <w:num w:numId="8">
    <w:abstractNumId w:val="15"/>
  </w:num>
  <w:num w:numId="9">
    <w:abstractNumId w:val="27"/>
    <w:lvlOverride w:ilvl="0">
      <w:lvl w:ilvl="0">
        <w:numFmt w:val="decimal"/>
        <w:lvlText w:val=""/>
        <w:lvlJc w:val="left"/>
      </w:lvl>
    </w:lvlOverride>
    <w:lvlOverride w:ilvl="1">
      <w:lvl w:ilvl="1">
        <w:numFmt w:val="decimal"/>
        <w:lvlText w:val=""/>
        <w:lvlJc w:val="left"/>
      </w:lvl>
    </w:lvlOverride>
    <w:lvlOverride w:ilvl="2">
      <w:lvl w:ilvl="2">
        <w:start w:val="1"/>
        <w:numFmt w:val="decimal"/>
        <w:lvlText w:val="%1.%2.%3."/>
        <w:lvlJc w:val="left"/>
        <w:pPr>
          <w:ind w:left="1224" w:hanging="504"/>
        </w:pPr>
        <w:rPr>
          <w:b/>
        </w:rPr>
      </w:lvl>
    </w:lvlOverride>
  </w:num>
  <w:num w:numId="10">
    <w:abstractNumId w:val="19"/>
  </w:num>
  <w:num w:numId="11">
    <w:abstractNumId w:val="6"/>
    <w:lvlOverride w:ilvl="0">
      <w:lvl w:ilvl="0">
        <w:numFmt w:val="decimal"/>
        <w:lvlText w:val=""/>
        <w:lvlJc w:val="left"/>
      </w:lvl>
    </w:lvlOverride>
    <w:lvlOverride w:ilvl="1">
      <w:lvl w:ilvl="1">
        <w:numFmt w:val="decimal"/>
        <w:lvlText w:val=""/>
        <w:lvlJc w:val="left"/>
      </w:lvl>
    </w:lvlOverride>
    <w:lvlOverride w:ilvl="2">
      <w:lvl w:ilvl="2">
        <w:start w:val="1"/>
        <w:numFmt w:val="decimal"/>
        <w:lvlText w:val="%1.%2.%3."/>
        <w:lvlJc w:val="left"/>
        <w:pPr>
          <w:ind w:left="1224" w:hanging="504"/>
        </w:pPr>
        <w:rPr>
          <w:b/>
        </w:rPr>
      </w:lvl>
    </w:lvlOverride>
  </w:num>
  <w:num w:numId="12">
    <w:abstractNumId w:val="23"/>
  </w:num>
  <w:num w:numId="13">
    <w:abstractNumId w:val="18"/>
  </w:num>
  <w:num w:numId="14">
    <w:abstractNumId w:val="16"/>
  </w:num>
  <w:num w:numId="15">
    <w:abstractNumId w:val="22"/>
  </w:num>
  <w:num w:numId="16">
    <w:abstractNumId w:val="21"/>
  </w:num>
  <w:num w:numId="17">
    <w:abstractNumId w:val="17"/>
  </w:num>
  <w:num w:numId="18">
    <w:abstractNumId w:val="7"/>
  </w:num>
  <w:num w:numId="19">
    <w:abstractNumId w:val="26"/>
  </w:num>
  <w:num w:numId="20">
    <w:abstractNumId w:val="12"/>
  </w:num>
  <w:num w:numId="21">
    <w:abstractNumId w:val="5"/>
  </w:num>
  <w:num w:numId="22">
    <w:abstractNumId w:val="10"/>
  </w:num>
  <w:num w:numId="23">
    <w:abstractNumId w:val="4"/>
  </w:num>
  <w:num w:numId="24">
    <w:abstractNumId w:val="28"/>
  </w:num>
  <w:num w:numId="25">
    <w:abstractNumId w:val="14"/>
  </w:num>
  <w:num w:numId="26">
    <w:abstractNumId w:val="13"/>
  </w:num>
  <w:num w:numId="27">
    <w:abstractNumId w:val="25"/>
  </w:num>
  <w:num w:numId="28">
    <w:abstractNumId w:val="24"/>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F8F"/>
    <w:rsid w:val="000109DF"/>
    <w:rsid w:val="00015C17"/>
    <w:rsid w:val="000221EF"/>
    <w:rsid w:val="0002301E"/>
    <w:rsid w:val="000236B9"/>
    <w:rsid w:val="000367F8"/>
    <w:rsid w:val="00042278"/>
    <w:rsid w:val="00052C07"/>
    <w:rsid w:val="0005577D"/>
    <w:rsid w:val="00061A08"/>
    <w:rsid w:val="0006678B"/>
    <w:rsid w:val="00074027"/>
    <w:rsid w:val="00095D70"/>
    <w:rsid w:val="000B1C1A"/>
    <w:rsid w:val="000C689B"/>
    <w:rsid w:val="000C71C7"/>
    <w:rsid w:val="000D1F9E"/>
    <w:rsid w:val="000D3AE2"/>
    <w:rsid w:val="000E02AD"/>
    <w:rsid w:val="000E065A"/>
    <w:rsid w:val="000F01C8"/>
    <w:rsid w:val="000F10B1"/>
    <w:rsid w:val="000F1A21"/>
    <w:rsid w:val="000F3711"/>
    <w:rsid w:val="000F3CA8"/>
    <w:rsid w:val="000F4D51"/>
    <w:rsid w:val="00104707"/>
    <w:rsid w:val="00105417"/>
    <w:rsid w:val="00125CB0"/>
    <w:rsid w:val="00127363"/>
    <w:rsid w:val="001278AB"/>
    <w:rsid w:val="00136E65"/>
    <w:rsid w:val="00141D28"/>
    <w:rsid w:val="0014335C"/>
    <w:rsid w:val="00146D37"/>
    <w:rsid w:val="001A1AD8"/>
    <w:rsid w:val="001A5FB3"/>
    <w:rsid w:val="001C036A"/>
    <w:rsid w:val="001C2BA5"/>
    <w:rsid w:val="001C319B"/>
    <w:rsid w:val="001E03A8"/>
    <w:rsid w:val="001E101C"/>
    <w:rsid w:val="001F0A1E"/>
    <w:rsid w:val="001F4F62"/>
    <w:rsid w:val="002014C8"/>
    <w:rsid w:val="00220517"/>
    <w:rsid w:val="00236CFF"/>
    <w:rsid w:val="00241993"/>
    <w:rsid w:val="00243450"/>
    <w:rsid w:val="00243AB0"/>
    <w:rsid w:val="002559E9"/>
    <w:rsid w:val="0025625F"/>
    <w:rsid w:val="002722E8"/>
    <w:rsid w:val="002761E4"/>
    <w:rsid w:val="00285AA6"/>
    <w:rsid w:val="00287FD7"/>
    <w:rsid w:val="002906FC"/>
    <w:rsid w:val="00292306"/>
    <w:rsid w:val="002A04AA"/>
    <w:rsid w:val="002C0578"/>
    <w:rsid w:val="002D41B0"/>
    <w:rsid w:val="002E0505"/>
    <w:rsid w:val="002F7652"/>
    <w:rsid w:val="003068F0"/>
    <w:rsid w:val="00307EF3"/>
    <w:rsid w:val="0032353B"/>
    <w:rsid w:val="003248EF"/>
    <w:rsid w:val="00344922"/>
    <w:rsid w:val="0035084C"/>
    <w:rsid w:val="003608E0"/>
    <w:rsid w:val="0037144F"/>
    <w:rsid w:val="003817A7"/>
    <w:rsid w:val="00384F8A"/>
    <w:rsid w:val="00390216"/>
    <w:rsid w:val="00394006"/>
    <w:rsid w:val="003A3598"/>
    <w:rsid w:val="003B158C"/>
    <w:rsid w:val="003B16CB"/>
    <w:rsid w:val="003B6F08"/>
    <w:rsid w:val="003C3AC6"/>
    <w:rsid w:val="003C5FD2"/>
    <w:rsid w:val="003C7777"/>
    <w:rsid w:val="003E5D93"/>
    <w:rsid w:val="00407C39"/>
    <w:rsid w:val="0041524D"/>
    <w:rsid w:val="004227B6"/>
    <w:rsid w:val="0044016C"/>
    <w:rsid w:val="0044017B"/>
    <w:rsid w:val="00440F16"/>
    <w:rsid w:val="0047157A"/>
    <w:rsid w:val="00491531"/>
    <w:rsid w:val="004A0D1C"/>
    <w:rsid w:val="004B0B68"/>
    <w:rsid w:val="004C21FC"/>
    <w:rsid w:val="004C3102"/>
    <w:rsid w:val="004C4952"/>
    <w:rsid w:val="004D0268"/>
    <w:rsid w:val="004E7EC7"/>
    <w:rsid w:val="004F73DD"/>
    <w:rsid w:val="004F7FDC"/>
    <w:rsid w:val="00503160"/>
    <w:rsid w:val="00504E63"/>
    <w:rsid w:val="005062BE"/>
    <w:rsid w:val="00507BEE"/>
    <w:rsid w:val="00511923"/>
    <w:rsid w:val="00522B68"/>
    <w:rsid w:val="00525E04"/>
    <w:rsid w:val="00532590"/>
    <w:rsid w:val="00541A49"/>
    <w:rsid w:val="00553CE9"/>
    <w:rsid w:val="00572F5D"/>
    <w:rsid w:val="00582132"/>
    <w:rsid w:val="00582477"/>
    <w:rsid w:val="00594EFF"/>
    <w:rsid w:val="00594FFF"/>
    <w:rsid w:val="005A484D"/>
    <w:rsid w:val="0060169C"/>
    <w:rsid w:val="00643C35"/>
    <w:rsid w:val="00645C65"/>
    <w:rsid w:val="00665441"/>
    <w:rsid w:val="006702B2"/>
    <w:rsid w:val="00673350"/>
    <w:rsid w:val="006759D9"/>
    <w:rsid w:val="00683C59"/>
    <w:rsid w:val="006B28A8"/>
    <w:rsid w:val="006B3484"/>
    <w:rsid w:val="006B5110"/>
    <w:rsid w:val="006E0816"/>
    <w:rsid w:val="006E3650"/>
    <w:rsid w:val="0070501A"/>
    <w:rsid w:val="00711743"/>
    <w:rsid w:val="00712ECD"/>
    <w:rsid w:val="00715F8F"/>
    <w:rsid w:val="0073348E"/>
    <w:rsid w:val="007353FB"/>
    <w:rsid w:val="00745F84"/>
    <w:rsid w:val="0075396C"/>
    <w:rsid w:val="00754BA5"/>
    <w:rsid w:val="00757F6C"/>
    <w:rsid w:val="00764F45"/>
    <w:rsid w:val="007902AD"/>
    <w:rsid w:val="00794B15"/>
    <w:rsid w:val="007A483F"/>
    <w:rsid w:val="007B5A7B"/>
    <w:rsid w:val="007D2DCF"/>
    <w:rsid w:val="007D4EC4"/>
    <w:rsid w:val="007D7902"/>
    <w:rsid w:val="007E139B"/>
    <w:rsid w:val="007F5B8F"/>
    <w:rsid w:val="0081072B"/>
    <w:rsid w:val="00833FF6"/>
    <w:rsid w:val="00837FD6"/>
    <w:rsid w:val="00845F2E"/>
    <w:rsid w:val="0087220F"/>
    <w:rsid w:val="008766E4"/>
    <w:rsid w:val="00880844"/>
    <w:rsid w:val="00883274"/>
    <w:rsid w:val="00892301"/>
    <w:rsid w:val="008A5703"/>
    <w:rsid w:val="008A5B6A"/>
    <w:rsid w:val="008A6E74"/>
    <w:rsid w:val="008B5C12"/>
    <w:rsid w:val="008B6021"/>
    <w:rsid w:val="008B7163"/>
    <w:rsid w:val="008C4C03"/>
    <w:rsid w:val="008D4F0C"/>
    <w:rsid w:val="008E1951"/>
    <w:rsid w:val="008E4B95"/>
    <w:rsid w:val="008F7EBE"/>
    <w:rsid w:val="00903387"/>
    <w:rsid w:val="00904AFE"/>
    <w:rsid w:val="009117C3"/>
    <w:rsid w:val="00932DEC"/>
    <w:rsid w:val="00935C26"/>
    <w:rsid w:val="00944C0C"/>
    <w:rsid w:val="00945CE6"/>
    <w:rsid w:val="00952CFA"/>
    <w:rsid w:val="00952D24"/>
    <w:rsid w:val="009634E9"/>
    <w:rsid w:val="00983E25"/>
    <w:rsid w:val="00997184"/>
    <w:rsid w:val="009976BF"/>
    <w:rsid w:val="009A02D7"/>
    <w:rsid w:val="009A3912"/>
    <w:rsid w:val="009C0496"/>
    <w:rsid w:val="009C4FE8"/>
    <w:rsid w:val="009D1BC9"/>
    <w:rsid w:val="009F12FA"/>
    <w:rsid w:val="009F693A"/>
    <w:rsid w:val="009F776B"/>
    <w:rsid w:val="00A14627"/>
    <w:rsid w:val="00A1719F"/>
    <w:rsid w:val="00A21B9B"/>
    <w:rsid w:val="00A240AB"/>
    <w:rsid w:val="00A40A97"/>
    <w:rsid w:val="00A428F0"/>
    <w:rsid w:val="00A4343A"/>
    <w:rsid w:val="00A44410"/>
    <w:rsid w:val="00A46FCC"/>
    <w:rsid w:val="00A516E8"/>
    <w:rsid w:val="00A61FF7"/>
    <w:rsid w:val="00A62F09"/>
    <w:rsid w:val="00A64965"/>
    <w:rsid w:val="00A7074B"/>
    <w:rsid w:val="00A76F4B"/>
    <w:rsid w:val="00A86D5A"/>
    <w:rsid w:val="00A937D0"/>
    <w:rsid w:val="00A9628A"/>
    <w:rsid w:val="00AB3D78"/>
    <w:rsid w:val="00AB5521"/>
    <w:rsid w:val="00AD1601"/>
    <w:rsid w:val="00AD4A0A"/>
    <w:rsid w:val="00AD50D2"/>
    <w:rsid w:val="00AD6F40"/>
    <w:rsid w:val="00AE3276"/>
    <w:rsid w:val="00AE7499"/>
    <w:rsid w:val="00AF0053"/>
    <w:rsid w:val="00AF1BBB"/>
    <w:rsid w:val="00AF349D"/>
    <w:rsid w:val="00AF78F3"/>
    <w:rsid w:val="00B073BD"/>
    <w:rsid w:val="00B13C7F"/>
    <w:rsid w:val="00B17449"/>
    <w:rsid w:val="00B37183"/>
    <w:rsid w:val="00B50CD0"/>
    <w:rsid w:val="00B52BE8"/>
    <w:rsid w:val="00B56463"/>
    <w:rsid w:val="00B60FE6"/>
    <w:rsid w:val="00B64366"/>
    <w:rsid w:val="00B757F8"/>
    <w:rsid w:val="00B81898"/>
    <w:rsid w:val="00B92020"/>
    <w:rsid w:val="00B96DA7"/>
    <w:rsid w:val="00BA0979"/>
    <w:rsid w:val="00BC180C"/>
    <w:rsid w:val="00BD0B74"/>
    <w:rsid w:val="00BD4C49"/>
    <w:rsid w:val="00BF7C3D"/>
    <w:rsid w:val="00C20D7C"/>
    <w:rsid w:val="00C456F2"/>
    <w:rsid w:val="00C47D7A"/>
    <w:rsid w:val="00C574BF"/>
    <w:rsid w:val="00C707FD"/>
    <w:rsid w:val="00C767FD"/>
    <w:rsid w:val="00C84175"/>
    <w:rsid w:val="00C847FC"/>
    <w:rsid w:val="00CA2971"/>
    <w:rsid w:val="00CB6DDF"/>
    <w:rsid w:val="00CC0CDE"/>
    <w:rsid w:val="00CC342E"/>
    <w:rsid w:val="00CD2863"/>
    <w:rsid w:val="00CD6F3A"/>
    <w:rsid w:val="00CE3F3C"/>
    <w:rsid w:val="00CE5F68"/>
    <w:rsid w:val="00CF078D"/>
    <w:rsid w:val="00CF49A3"/>
    <w:rsid w:val="00CF4D4C"/>
    <w:rsid w:val="00D03D79"/>
    <w:rsid w:val="00D065CF"/>
    <w:rsid w:val="00D07D30"/>
    <w:rsid w:val="00D54BEF"/>
    <w:rsid w:val="00D66E42"/>
    <w:rsid w:val="00D852AB"/>
    <w:rsid w:val="00D86EF8"/>
    <w:rsid w:val="00D874B1"/>
    <w:rsid w:val="00DC6AA9"/>
    <w:rsid w:val="00DE020B"/>
    <w:rsid w:val="00DE50D0"/>
    <w:rsid w:val="00DF0F7F"/>
    <w:rsid w:val="00DF1D0F"/>
    <w:rsid w:val="00E019D9"/>
    <w:rsid w:val="00E35F4D"/>
    <w:rsid w:val="00E63BC8"/>
    <w:rsid w:val="00E7520E"/>
    <w:rsid w:val="00E8130D"/>
    <w:rsid w:val="00E9124D"/>
    <w:rsid w:val="00EA11C3"/>
    <w:rsid w:val="00EA7BA9"/>
    <w:rsid w:val="00EB7CB0"/>
    <w:rsid w:val="00EE2617"/>
    <w:rsid w:val="00EE3C0E"/>
    <w:rsid w:val="00EE7274"/>
    <w:rsid w:val="00EF0A4F"/>
    <w:rsid w:val="00F04AFB"/>
    <w:rsid w:val="00F04F3B"/>
    <w:rsid w:val="00F11140"/>
    <w:rsid w:val="00F45DF0"/>
    <w:rsid w:val="00F51EEC"/>
    <w:rsid w:val="00F5413D"/>
    <w:rsid w:val="00F717F2"/>
    <w:rsid w:val="00F80217"/>
    <w:rsid w:val="00F87060"/>
    <w:rsid w:val="00FA401E"/>
    <w:rsid w:val="00FC4A20"/>
    <w:rsid w:val="00FD3300"/>
    <w:rsid w:val="00FD45AC"/>
    <w:rsid w:val="00FF3A50"/>
    <w:rsid w:val="00FF5501"/>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7B8DB0EF"/>
  <w15:docId w15:val="{0457A806-F49F-4B1D-AC2B-CFF0E3E4C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01C8"/>
    <w:pPr>
      <w:suppressAutoHyphens/>
    </w:pPr>
    <w:rPr>
      <w:kern w:val="2"/>
      <w:sz w:val="24"/>
      <w:szCs w:val="24"/>
      <w:lang w:eastAsia="zh-CN"/>
    </w:rPr>
  </w:style>
  <w:style w:type="paragraph" w:styleId="Ttulo1">
    <w:name w:val="heading 1"/>
    <w:basedOn w:val="Normal"/>
    <w:next w:val="Normal"/>
    <w:qFormat/>
    <w:rsid w:val="000F01C8"/>
    <w:pPr>
      <w:keepNext/>
      <w:tabs>
        <w:tab w:val="num" w:pos="0"/>
      </w:tabs>
      <w:spacing w:before="240" w:after="60"/>
      <w:ind w:left="432" w:hanging="432"/>
      <w:outlineLvl w:val="0"/>
    </w:pPr>
    <w:rPr>
      <w:rFonts w:ascii="Arial" w:hAnsi="Arial" w:cs="Arial"/>
      <w:b/>
      <w:bCs/>
      <w:sz w:val="32"/>
      <w:szCs w:val="32"/>
    </w:rPr>
  </w:style>
  <w:style w:type="paragraph" w:styleId="Ttulo2">
    <w:name w:val="heading 2"/>
    <w:basedOn w:val="Ttulo10"/>
    <w:next w:val="Corpodetexto"/>
    <w:qFormat/>
    <w:rsid w:val="000F01C8"/>
    <w:pPr>
      <w:tabs>
        <w:tab w:val="num" w:pos="0"/>
      </w:tabs>
      <w:spacing w:before="200"/>
      <w:ind w:left="576" w:hanging="576"/>
      <w:outlineLvl w:val="1"/>
    </w:pPr>
    <w:rPr>
      <w:b/>
      <w:bCs/>
      <w:sz w:val="32"/>
      <w:szCs w:val="32"/>
    </w:rPr>
  </w:style>
  <w:style w:type="paragraph" w:styleId="Ttulo3">
    <w:name w:val="heading 3"/>
    <w:basedOn w:val="Normal"/>
    <w:next w:val="Normal"/>
    <w:qFormat/>
    <w:rsid w:val="000F01C8"/>
    <w:pPr>
      <w:keepNext/>
      <w:keepLines/>
      <w:tabs>
        <w:tab w:val="num" w:pos="0"/>
      </w:tabs>
      <w:spacing w:before="200"/>
      <w:ind w:left="720" w:hanging="720"/>
      <w:outlineLvl w:val="2"/>
    </w:pPr>
    <w:rPr>
      <w:rFonts w:ascii="Cambria" w:hAnsi="Cambria" w:cs="Cambria"/>
      <w:b/>
      <w:bCs/>
      <w:color w:val="4F81BD"/>
    </w:rPr>
  </w:style>
  <w:style w:type="paragraph" w:styleId="Ttulo4">
    <w:name w:val="heading 4"/>
    <w:basedOn w:val="Normal"/>
    <w:next w:val="Normal"/>
    <w:qFormat/>
    <w:rsid w:val="000F01C8"/>
    <w:pPr>
      <w:keepNext/>
      <w:tabs>
        <w:tab w:val="num" w:pos="0"/>
      </w:tabs>
      <w:spacing w:before="240" w:after="60"/>
      <w:ind w:left="864" w:hanging="864"/>
      <w:outlineLvl w:val="3"/>
    </w:pPr>
    <w:rPr>
      <w:b/>
      <w:bCs/>
      <w:sz w:val="28"/>
      <w:szCs w:val="28"/>
    </w:rPr>
  </w:style>
  <w:style w:type="paragraph" w:styleId="Ttulo7">
    <w:name w:val="heading 7"/>
    <w:basedOn w:val="Normal"/>
    <w:next w:val="Normal"/>
    <w:qFormat/>
    <w:rsid w:val="000F01C8"/>
    <w:pPr>
      <w:keepNext/>
      <w:keepLines/>
      <w:tabs>
        <w:tab w:val="num" w:pos="0"/>
      </w:tabs>
      <w:spacing w:before="200"/>
      <w:ind w:left="1296" w:hanging="1296"/>
      <w:outlineLvl w:val="6"/>
    </w:pPr>
    <w:rPr>
      <w:rFonts w:ascii="Cambria" w:hAnsi="Cambria" w:cs="Cambria"/>
      <w:i/>
      <w:iCs/>
      <w:color w:val="40404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rsid w:val="000F01C8"/>
  </w:style>
  <w:style w:type="character" w:customStyle="1" w:styleId="WW8Num1z1">
    <w:name w:val="WW8Num1z1"/>
    <w:rsid w:val="000F01C8"/>
  </w:style>
  <w:style w:type="character" w:customStyle="1" w:styleId="WW8Num1z2">
    <w:name w:val="WW8Num1z2"/>
    <w:rsid w:val="000F01C8"/>
  </w:style>
  <w:style w:type="character" w:customStyle="1" w:styleId="WW8Num1z3">
    <w:name w:val="WW8Num1z3"/>
    <w:rsid w:val="000F01C8"/>
  </w:style>
  <w:style w:type="character" w:customStyle="1" w:styleId="WW8Num1z4">
    <w:name w:val="WW8Num1z4"/>
    <w:rsid w:val="000F01C8"/>
  </w:style>
  <w:style w:type="character" w:customStyle="1" w:styleId="WW8Num1z5">
    <w:name w:val="WW8Num1z5"/>
    <w:rsid w:val="000F01C8"/>
  </w:style>
  <w:style w:type="character" w:customStyle="1" w:styleId="WW8Num1z6">
    <w:name w:val="WW8Num1z6"/>
    <w:rsid w:val="000F01C8"/>
  </w:style>
  <w:style w:type="character" w:customStyle="1" w:styleId="WW8Num1z7">
    <w:name w:val="WW8Num1z7"/>
    <w:rsid w:val="000F01C8"/>
  </w:style>
  <w:style w:type="character" w:customStyle="1" w:styleId="WW8Num1z8">
    <w:name w:val="WW8Num1z8"/>
    <w:rsid w:val="000F01C8"/>
  </w:style>
  <w:style w:type="character" w:customStyle="1" w:styleId="WW8Num2z0">
    <w:name w:val="WW8Num2z0"/>
    <w:rsid w:val="000F01C8"/>
    <w:rPr>
      <w:b/>
      <w:bCs/>
      <w:sz w:val="24"/>
      <w:szCs w:val="21"/>
      <w:highlight w:val="lightGray"/>
    </w:rPr>
  </w:style>
  <w:style w:type="character" w:customStyle="1" w:styleId="WW8Num2z1">
    <w:name w:val="WW8Num2z1"/>
    <w:rsid w:val="000F01C8"/>
    <w:rPr>
      <w:rFonts w:ascii="Open Sans" w:eastAsia="Calibri" w:hAnsi="Open Sans" w:cs="Open Sans"/>
      <w:b/>
      <w:bCs/>
      <w:i/>
      <w:spacing w:val="-1"/>
      <w:sz w:val="21"/>
      <w:szCs w:val="21"/>
      <w:highlight w:val="white"/>
      <w:lang w:val="pt-BR" w:eastAsia="pt-BR"/>
    </w:rPr>
  </w:style>
  <w:style w:type="character" w:customStyle="1" w:styleId="WW8Num2z2">
    <w:name w:val="WW8Num2z2"/>
    <w:rsid w:val="000F01C8"/>
    <w:rPr>
      <w:b/>
      <w:bCs/>
      <w:i/>
      <w:iCs/>
      <w:spacing w:val="-1"/>
      <w:sz w:val="21"/>
      <w:szCs w:val="21"/>
      <w:lang w:val="pt-BR"/>
    </w:rPr>
  </w:style>
  <w:style w:type="character" w:customStyle="1" w:styleId="WW8Num2z3">
    <w:name w:val="WW8Num2z3"/>
    <w:rsid w:val="000F01C8"/>
  </w:style>
  <w:style w:type="character" w:customStyle="1" w:styleId="WW8Num2z4">
    <w:name w:val="WW8Num2z4"/>
    <w:rsid w:val="000F01C8"/>
  </w:style>
  <w:style w:type="character" w:customStyle="1" w:styleId="WW8Num2z5">
    <w:name w:val="WW8Num2z5"/>
    <w:rsid w:val="000F01C8"/>
  </w:style>
  <w:style w:type="character" w:customStyle="1" w:styleId="WW8Num2z6">
    <w:name w:val="WW8Num2z6"/>
    <w:rsid w:val="000F01C8"/>
  </w:style>
  <w:style w:type="character" w:customStyle="1" w:styleId="WW8Num2z7">
    <w:name w:val="WW8Num2z7"/>
    <w:rsid w:val="000F01C8"/>
  </w:style>
  <w:style w:type="character" w:customStyle="1" w:styleId="WW8Num2z8">
    <w:name w:val="WW8Num2z8"/>
    <w:rsid w:val="000F01C8"/>
  </w:style>
  <w:style w:type="character" w:customStyle="1" w:styleId="WW8Num3z0">
    <w:name w:val="WW8Num3z0"/>
    <w:rsid w:val="000F01C8"/>
    <w:rPr>
      <w:rFonts w:ascii="Symbol" w:hAnsi="Symbol" w:cs="Symbol"/>
      <w:b/>
      <w:bCs/>
      <w:color w:val="000000"/>
      <w:kern w:val="2"/>
      <w:sz w:val="22"/>
      <w:szCs w:val="22"/>
      <w:lang w:val="pt-BR"/>
    </w:rPr>
  </w:style>
  <w:style w:type="character" w:customStyle="1" w:styleId="WW8Num4z0">
    <w:name w:val="WW8Num4z0"/>
    <w:rsid w:val="000F01C8"/>
    <w:rPr>
      <w:b/>
      <w:bCs/>
      <w:sz w:val="24"/>
      <w:szCs w:val="21"/>
      <w:highlight w:val="lightGray"/>
    </w:rPr>
  </w:style>
  <w:style w:type="character" w:customStyle="1" w:styleId="WW8Num4z1">
    <w:name w:val="WW8Num4z1"/>
    <w:rsid w:val="000F01C8"/>
    <w:rPr>
      <w:rFonts w:ascii="Open Sans" w:eastAsia="Calibri" w:hAnsi="Open Sans" w:cs="Open Sans"/>
      <w:b/>
      <w:bCs/>
      <w:i/>
      <w:sz w:val="21"/>
      <w:szCs w:val="21"/>
      <w:lang w:val="pt-BR"/>
    </w:rPr>
  </w:style>
  <w:style w:type="character" w:customStyle="1" w:styleId="WW8Num4z2">
    <w:name w:val="WW8Num4z2"/>
    <w:rsid w:val="000F01C8"/>
    <w:rPr>
      <w:b/>
      <w:bCs/>
      <w:spacing w:val="-1"/>
      <w:sz w:val="21"/>
      <w:szCs w:val="21"/>
    </w:rPr>
  </w:style>
  <w:style w:type="character" w:customStyle="1" w:styleId="WW8Num4z3">
    <w:name w:val="WW8Num4z3"/>
    <w:rsid w:val="000F01C8"/>
  </w:style>
  <w:style w:type="character" w:customStyle="1" w:styleId="WW8Num4z4">
    <w:name w:val="WW8Num4z4"/>
    <w:rsid w:val="000F01C8"/>
  </w:style>
  <w:style w:type="character" w:customStyle="1" w:styleId="WW8Num4z5">
    <w:name w:val="WW8Num4z5"/>
    <w:rsid w:val="000F01C8"/>
  </w:style>
  <w:style w:type="character" w:customStyle="1" w:styleId="WW8Num4z6">
    <w:name w:val="WW8Num4z6"/>
    <w:rsid w:val="000F01C8"/>
  </w:style>
  <w:style w:type="character" w:customStyle="1" w:styleId="WW8Num4z7">
    <w:name w:val="WW8Num4z7"/>
    <w:rsid w:val="000F01C8"/>
  </w:style>
  <w:style w:type="character" w:customStyle="1" w:styleId="WW8Num4z8">
    <w:name w:val="WW8Num4z8"/>
    <w:rsid w:val="000F01C8"/>
  </w:style>
  <w:style w:type="character" w:customStyle="1" w:styleId="WW8Num5z0">
    <w:name w:val="WW8Num5z0"/>
    <w:rsid w:val="000F01C8"/>
    <w:rPr>
      <w:rFonts w:ascii="Symbol" w:hAnsi="Symbol" w:cs="Symbol"/>
      <w:b/>
      <w:bCs/>
      <w:color w:val="000000"/>
      <w:kern w:val="2"/>
      <w:sz w:val="22"/>
      <w:szCs w:val="22"/>
      <w:lang w:val="pt-BR"/>
    </w:rPr>
  </w:style>
  <w:style w:type="character" w:customStyle="1" w:styleId="WW8Num6z0">
    <w:name w:val="WW8Num6z0"/>
    <w:rsid w:val="000F01C8"/>
    <w:rPr>
      <w:b/>
      <w:sz w:val="22"/>
      <w:szCs w:val="22"/>
      <w:lang w:val="pt-BR"/>
    </w:rPr>
  </w:style>
  <w:style w:type="character" w:customStyle="1" w:styleId="WW8Num6z1">
    <w:name w:val="WW8Num6z1"/>
    <w:rsid w:val="000F01C8"/>
    <w:rPr>
      <w:b/>
      <w:bCs/>
      <w:color w:val="000000"/>
      <w:sz w:val="22"/>
      <w:szCs w:val="22"/>
      <w:lang w:val="pt-BR"/>
    </w:rPr>
  </w:style>
  <w:style w:type="character" w:customStyle="1" w:styleId="WW8Num6z3">
    <w:name w:val="WW8Num6z3"/>
    <w:rsid w:val="000F01C8"/>
  </w:style>
  <w:style w:type="character" w:customStyle="1" w:styleId="WW8Num6z4">
    <w:name w:val="WW8Num6z4"/>
    <w:rsid w:val="000F01C8"/>
  </w:style>
  <w:style w:type="character" w:customStyle="1" w:styleId="WW8Num6z5">
    <w:name w:val="WW8Num6z5"/>
    <w:rsid w:val="000F01C8"/>
  </w:style>
  <w:style w:type="character" w:customStyle="1" w:styleId="WW8Num6z6">
    <w:name w:val="WW8Num6z6"/>
    <w:rsid w:val="000F01C8"/>
  </w:style>
  <w:style w:type="character" w:customStyle="1" w:styleId="WW8Num6z7">
    <w:name w:val="WW8Num6z7"/>
    <w:rsid w:val="000F01C8"/>
  </w:style>
  <w:style w:type="character" w:customStyle="1" w:styleId="WW8Num6z8">
    <w:name w:val="WW8Num6z8"/>
    <w:rsid w:val="000F01C8"/>
  </w:style>
  <w:style w:type="character" w:customStyle="1" w:styleId="WW8Num7z0">
    <w:name w:val="WW8Num7z0"/>
    <w:rsid w:val="000F01C8"/>
    <w:rPr>
      <w:b/>
      <w:bCs/>
      <w:sz w:val="24"/>
      <w:szCs w:val="21"/>
      <w:highlight w:val="lightGray"/>
    </w:rPr>
  </w:style>
  <w:style w:type="character" w:customStyle="1" w:styleId="WW8Num7z1">
    <w:name w:val="WW8Num7z1"/>
    <w:rsid w:val="000F01C8"/>
    <w:rPr>
      <w:rFonts w:ascii="Open Sans" w:eastAsia="Calibri" w:hAnsi="Open Sans" w:cs="Open Sans"/>
      <w:b/>
      <w:bCs/>
      <w:i/>
      <w:sz w:val="21"/>
      <w:szCs w:val="21"/>
      <w:lang w:val="pt-BR"/>
    </w:rPr>
  </w:style>
  <w:style w:type="character" w:customStyle="1" w:styleId="WW8Num7z2">
    <w:name w:val="WW8Num7z2"/>
    <w:rsid w:val="000F01C8"/>
    <w:rPr>
      <w:b/>
      <w:bCs/>
      <w:spacing w:val="-1"/>
      <w:sz w:val="21"/>
      <w:szCs w:val="21"/>
    </w:rPr>
  </w:style>
  <w:style w:type="character" w:customStyle="1" w:styleId="WW8Num7z3">
    <w:name w:val="WW8Num7z3"/>
    <w:rsid w:val="000F01C8"/>
  </w:style>
  <w:style w:type="character" w:customStyle="1" w:styleId="WW8Num7z4">
    <w:name w:val="WW8Num7z4"/>
    <w:rsid w:val="000F01C8"/>
  </w:style>
  <w:style w:type="character" w:customStyle="1" w:styleId="WW8Num7z5">
    <w:name w:val="WW8Num7z5"/>
    <w:rsid w:val="000F01C8"/>
  </w:style>
  <w:style w:type="character" w:customStyle="1" w:styleId="WW8Num7z6">
    <w:name w:val="WW8Num7z6"/>
    <w:rsid w:val="000F01C8"/>
  </w:style>
  <w:style w:type="character" w:customStyle="1" w:styleId="WW8Num7z7">
    <w:name w:val="WW8Num7z7"/>
    <w:rsid w:val="000F01C8"/>
  </w:style>
  <w:style w:type="character" w:customStyle="1" w:styleId="WW8Num7z8">
    <w:name w:val="WW8Num7z8"/>
    <w:rsid w:val="000F01C8"/>
  </w:style>
  <w:style w:type="character" w:customStyle="1" w:styleId="Fontepargpadro4">
    <w:name w:val="Fonte parág. padrão4"/>
    <w:rsid w:val="000F01C8"/>
  </w:style>
  <w:style w:type="character" w:customStyle="1" w:styleId="WW8Num3z1">
    <w:name w:val="WW8Num3z1"/>
    <w:rsid w:val="000F01C8"/>
  </w:style>
  <w:style w:type="character" w:customStyle="1" w:styleId="WW8Num3z2">
    <w:name w:val="WW8Num3z2"/>
    <w:rsid w:val="000F01C8"/>
  </w:style>
  <w:style w:type="character" w:customStyle="1" w:styleId="WW8Num3z3">
    <w:name w:val="WW8Num3z3"/>
    <w:rsid w:val="000F01C8"/>
  </w:style>
  <w:style w:type="character" w:customStyle="1" w:styleId="WW8Num3z4">
    <w:name w:val="WW8Num3z4"/>
    <w:rsid w:val="000F01C8"/>
  </w:style>
  <w:style w:type="character" w:customStyle="1" w:styleId="WW8Num3z5">
    <w:name w:val="WW8Num3z5"/>
    <w:rsid w:val="000F01C8"/>
  </w:style>
  <w:style w:type="character" w:customStyle="1" w:styleId="WW8Num3z6">
    <w:name w:val="WW8Num3z6"/>
    <w:rsid w:val="000F01C8"/>
  </w:style>
  <w:style w:type="character" w:customStyle="1" w:styleId="WW8Num3z7">
    <w:name w:val="WW8Num3z7"/>
    <w:rsid w:val="000F01C8"/>
  </w:style>
  <w:style w:type="character" w:customStyle="1" w:styleId="WW8Num3z8">
    <w:name w:val="WW8Num3z8"/>
    <w:rsid w:val="000F01C8"/>
  </w:style>
  <w:style w:type="character" w:customStyle="1" w:styleId="Fontepargpadro3">
    <w:name w:val="Fonte parág. padrão3"/>
    <w:rsid w:val="000F01C8"/>
  </w:style>
  <w:style w:type="character" w:customStyle="1" w:styleId="WW8Num6z2">
    <w:name w:val="WW8Num6z2"/>
    <w:rsid w:val="000F01C8"/>
    <w:rPr>
      <w:rFonts w:ascii="Times New Roman" w:hAnsi="Times New Roman" w:cs="Times New Roman"/>
      <w:bCs/>
      <w:color w:val="000000"/>
      <w:kern w:val="2"/>
      <w:sz w:val="22"/>
      <w:szCs w:val="22"/>
      <w:shd w:val="clear" w:color="auto" w:fill="FFFFFF"/>
      <w:lang w:val="pt-BR"/>
    </w:rPr>
  </w:style>
  <w:style w:type="character" w:customStyle="1" w:styleId="WW8Num8z0">
    <w:name w:val="WW8Num8z0"/>
    <w:rsid w:val="000F01C8"/>
    <w:rPr>
      <w:rFonts w:hint="default"/>
    </w:rPr>
  </w:style>
  <w:style w:type="character" w:customStyle="1" w:styleId="WW8Num9z0">
    <w:name w:val="WW8Num9z0"/>
    <w:rsid w:val="000F01C8"/>
  </w:style>
  <w:style w:type="character" w:customStyle="1" w:styleId="WW8Num9z1">
    <w:name w:val="WW8Num9z1"/>
    <w:rsid w:val="000F01C8"/>
  </w:style>
  <w:style w:type="character" w:customStyle="1" w:styleId="WW8Num9z2">
    <w:name w:val="WW8Num9z2"/>
    <w:rsid w:val="000F01C8"/>
  </w:style>
  <w:style w:type="character" w:customStyle="1" w:styleId="WW8Num9z3">
    <w:name w:val="WW8Num9z3"/>
    <w:rsid w:val="000F01C8"/>
  </w:style>
  <w:style w:type="character" w:customStyle="1" w:styleId="WW8Num9z4">
    <w:name w:val="WW8Num9z4"/>
    <w:rsid w:val="000F01C8"/>
  </w:style>
  <w:style w:type="character" w:customStyle="1" w:styleId="WW8Num9z5">
    <w:name w:val="WW8Num9z5"/>
    <w:rsid w:val="000F01C8"/>
  </w:style>
  <w:style w:type="character" w:customStyle="1" w:styleId="WW8Num9z6">
    <w:name w:val="WW8Num9z6"/>
    <w:rsid w:val="000F01C8"/>
  </w:style>
  <w:style w:type="character" w:customStyle="1" w:styleId="WW8Num9z7">
    <w:name w:val="WW8Num9z7"/>
    <w:rsid w:val="000F01C8"/>
  </w:style>
  <w:style w:type="character" w:customStyle="1" w:styleId="WW8Num9z8">
    <w:name w:val="WW8Num9z8"/>
    <w:rsid w:val="000F01C8"/>
  </w:style>
  <w:style w:type="character" w:customStyle="1" w:styleId="WW8Num10z0">
    <w:name w:val="WW8Num10z0"/>
    <w:rsid w:val="000F01C8"/>
    <w:rPr>
      <w:rFonts w:hint="default"/>
      <w:b/>
    </w:rPr>
  </w:style>
  <w:style w:type="character" w:customStyle="1" w:styleId="WW8Num11z0">
    <w:name w:val="WW8Num11z0"/>
    <w:rsid w:val="000F01C8"/>
  </w:style>
  <w:style w:type="character" w:customStyle="1" w:styleId="WW8Num11z1">
    <w:name w:val="WW8Num11z1"/>
    <w:rsid w:val="000F01C8"/>
  </w:style>
  <w:style w:type="character" w:customStyle="1" w:styleId="WW8Num11z2">
    <w:name w:val="WW8Num11z2"/>
    <w:rsid w:val="000F01C8"/>
  </w:style>
  <w:style w:type="character" w:customStyle="1" w:styleId="WW8Num11z3">
    <w:name w:val="WW8Num11z3"/>
    <w:rsid w:val="000F01C8"/>
  </w:style>
  <w:style w:type="character" w:customStyle="1" w:styleId="WW8Num11z4">
    <w:name w:val="WW8Num11z4"/>
    <w:rsid w:val="000F01C8"/>
  </w:style>
  <w:style w:type="character" w:customStyle="1" w:styleId="WW8Num11z5">
    <w:name w:val="WW8Num11z5"/>
    <w:rsid w:val="000F01C8"/>
  </w:style>
  <w:style w:type="character" w:customStyle="1" w:styleId="WW8Num11z6">
    <w:name w:val="WW8Num11z6"/>
    <w:rsid w:val="000F01C8"/>
  </w:style>
  <w:style w:type="character" w:customStyle="1" w:styleId="WW8Num11z7">
    <w:name w:val="WW8Num11z7"/>
    <w:rsid w:val="000F01C8"/>
  </w:style>
  <w:style w:type="character" w:customStyle="1" w:styleId="WW8Num11z8">
    <w:name w:val="WW8Num11z8"/>
    <w:rsid w:val="000F01C8"/>
  </w:style>
  <w:style w:type="character" w:customStyle="1" w:styleId="WW8Num12z0">
    <w:name w:val="WW8Num12z0"/>
    <w:rsid w:val="000F01C8"/>
    <w:rPr>
      <w:rFonts w:hint="default"/>
      <w:b/>
    </w:rPr>
  </w:style>
  <w:style w:type="character" w:customStyle="1" w:styleId="WW8Num13z0">
    <w:name w:val="WW8Num13z0"/>
    <w:rsid w:val="000F01C8"/>
  </w:style>
  <w:style w:type="character" w:customStyle="1" w:styleId="WW8Num13z1">
    <w:name w:val="WW8Num13z1"/>
    <w:rsid w:val="000F01C8"/>
  </w:style>
  <w:style w:type="character" w:customStyle="1" w:styleId="WW8Num13z2">
    <w:name w:val="WW8Num13z2"/>
    <w:rsid w:val="000F01C8"/>
  </w:style>
  <w:style w:type="character" w:customStyle="1" w:styleId="WW8Num13z3">
    <w:name w:val="WW8Num13z3"/>
    <w:rsid w:val="000F01C8"/>
  </w:style>
  <w:style w:type="character" w:customStyle="1" w:styleId="WW8Num13z4">
    <w:name w:val="WW8Num13z4"/>
    <w:rsid w:val="000F01C8"/>
  </w:style>
  <w:style w:type="character" w:customStyle="1" w:styleId="WW8Num13z5">
    <w:name w:val="WW8Num13z5"/>
    <w:rsid w:val="000F01C8"/>
  </w:style>
  <w:style w:type="character" w:customStyle="1" w:styleId="WW8Num13z6">
    <w:name w:val="WW8Num13z6"/>
    <w:rsid w:val="000F01C8"/>
  </w:style>
  <w:style w:type="character" w:customStyle="1" w:styleId="WW8Num13z7">
    <w:name w:val="WW8Num13z7"/>
    <w:rsid w:val="000F01C8"/>
  </w:style>
  <w:style w:type="character" w:customStyle="1" w:styleId="WW8Num13z8">
    <w:name w:val="WW8Num13z8"/>
    <w:rsid w:val="000F01C8"/>
  </w:style>
  <w:style w:type="character" w:customStyle="1" w:styleId="WW8Num14z0">
    <w:name w:val="WW8Num14z0"/>
    <w:rsid w:val="000F01C8"/>
    <w:rPr>
      <w:rFonts w:ascii="Times New Roman" w:hAnsi="Times New Roman" w:cs="Times New Roman"/>
      <w:b/>
      <w:sz w:val="24"/>
    </w:rPr>
  </w:style>
  <w:style w:type="character" w:customStyle="1" w:styleId="WW8Num14z1">
    <w:name w:val="WW8Num14z1"/>
    <w:rsid w:val="000F01C8"/>
  </w:style>
  <w:style w:type="character" w:customStyle="1" w:styleId="WW8Num14z2">
    <w:name w:val="WW8Num14z2"/>
    <w:rsid w:val="000F01C8"/>
  </w:style>
  <w:style w:type="character" w:customStyle="1" w:styleId="WW8Num14z3">
    <w:name w:val="WW8Num14z3"/>
    <w:rsid w:val="000F01C8"/>
  </w:style>
  <w:style w:type="character" w:customStyle="1" w:styleId="WW8Num14z4">
    <w:name w:val="WW8Num14z4"/>
    <w:rsid w:val="000F01C8"/>
  </w:style>
  <w:style w:type="character" w:customStyle="1" w:styleId="WW8Num14z5">
    <w:name w:val="WW8Num14z5"/>
    <w:rsid w:val="000F01C8"/>
  </w:style>
  <w:style w:type="character" w:customStyle="1" w:styleId="WW8Num14z6">
    <w:name w:val="WW8Num14z6"/>
    <w:rsid w:val="000F01C8"/>
  </w:style>
  <w:style w:type="character" w:customStyle="1" w:styleId="WW8Num14z7">
    <w:name w:val="WW8Num14z7"/>
    <w:rsid w:val="000F01C8"/>
  </w:style>
  <w:style w:type="character" w:customStyle="1" w:styleId="WW8Num14z8">
    <w:name w:val="WW8Num14z8"/>
    <w:rsid w:val="000F01C8"/>
  </w:style>
  <w:style w:type="character" w:customStyle="1" w:styleId="WW8Num15z0">
    <w:name w:val="WW8Num15z0"/>
    <w:rsid w:val="000F01C8"/>
    <w:rPr>
      <w:rFonts w:ascii="Times New Roman" w:hAnsi="Times New Roman" w:cs="Times New Roman"/>
      <w:b/>
      <w:bCs/>
      <w:caps w:val="0"/>
      <w:smallCaps w:val="0"/>
      <w:color w:val="00000A"/>
      <w:kern w:val="2"/>
      <w:sz w:val="22"/>
      <w:szCs w:val="22"/>
      <w:shd w:val="clear" w:color="auto" w:fill="FFFFFF"/>
      <w:lang w:val="pt-BR"/>
    </w:rPr>
  </w:style>
  <w:style w:type="character" w:customStyle="1" w:styleId="WW8Num15z1">
    <w:name w:val="WW8Num15z1"/>
    <w:rsid w:val="000F01C8"/>
    <w:rPr>
      <w:rFonts w:ascii="Times New Roman" w:eastAsia="Calibri" w:hAnsi="Times New Roman" w:cs="Times New Roman"/>
      <w:b w:val="0"/>
      <w:bCs w:val="0"/>
      <w:i w:val="0"/>
      <w:caps w:val="0"/>
      <w:smallCaps w:val="0"/>
      <w:color w:val="548DD4"/>
      <w:spacing w:val="0"/>
      <w:kern w:val="2"/>
      <w:sz w:val="22"/>
      <w:szCs w:val="22"/>
      <w:shd w:val="clear" w:color="auto" w:fill="FFFF00"/>
      <w:lang w:val="pt-BR"/>
    </w:rPr>
  </w:style>
  <w:style w:type="character" w:customStyle="1" w:styleId="WW8Num15z2">
    <w:name w:val="WW8Num15z2"/>
    <w:rsid w:val="000F01C8"/>
    <w:rPr>
      <w:rFonts w:ascii="Times New Roman" w:hAnsi="Times New Roman" w:cs="Times New Roman"/>
      <w:bCs/>
      <w:color w:val="000000"/>
      <w:spacing w:val="-1"/>
      <w:kern w:val="2"/>
      <w:sz w:val="22"/>
      <w:szCs w:val="22"/>
      <w:shd w:val="clear" w:color="auto" w:fill="FFFFFF"/>
      <w:lang w:val="pt-BR"/>
    </w:rPr>
  </w:style>
  <w:style w:type="character" w:customStyle="1" w:styleId="WW8Num15z3">
    <w:name w:val="WW8Num15z3"/>
    <w:rsid w:val="000F01C8"/>
  </w:style>
  <w:style w:type="character" w:customStyle="1" w:styleId="WW8Num15z4">
    <w:name w:val="WW8Num15z4"/>
    <w:rsid w:val="000F01C8"/>
  </w:style>
  <w:style w:type="character" w:customStyle="1" w:styleId="WW8Num15z5">
    <w:name w:val="WW8Num15z5"/>
    <w:rsid w:val="000F01C8"/>
  </w:style>
  <w:style w:type="character" w:customStyle="1" w:styleId="WW8Num15z6">
    <w:name w:val="WW8Num15z6"/>
    <w:rsid w:val="000F01C8"/>
  </w:style>
  <w:style w:type="character" w:customStyle="1" w:styleId="WW8Num15z7">
    <w:name w:val="WW8Num15z7"/>
    <w:rsid w:val="000F01C8"/>
  </w:style>
  <w:style w:type="character" w:customStyle="1" w:styleId="WW8Num15z8">
    <w:name w:val="WW8Num15z8"/>
    <w:rsid w:val="000F01C8"/>
  </w:style>
  <w:style w:type="character" w:customStyle="1" w:styleId="WW8Num16z0">
    <w:name w:val="WW8Num16z0"/>
    <w:rsid w:val="000F01C8"/>
    <w:rPr>
      <w:rFonts w:hint="default"/>
    </w:rPr>
  </w:style>
  <w:style w:type="character" w:customStyle="1" w:styleId="WW8Num17z0">
    <w:name w:val="WW8Num17z0"/>
    <w:rsid w:val="000F01C8"/>
    <w:rPr>
      <w:rFonts w:hint="default"/>
    </w:rPr>
  </w:style>
  <w:style w:type="character" w:customStyle="1" w:styleId="WW8Num17z1">
    <w:name w:val="WW8Num17z1"/>
    <w:rsid w:val="000F01C8"/>
  </w:style>
  <w:style w:type="character" w:customStyle="1" w:styleId="WW8Num17z2">
    <w:name w:val="WW8Num17z2"/>
    <w:rsid w:val="000F01C8"/>
  </w:style>
  <w:style w:type="character" w:customStyle="1" w:styleId="WW8Num17z3">
    <w:name w:val="WW8Num17z3"/>
    <w:rsid w:val="000F01C8"/>
  </w:style>
  <w:style w:type="character" w:customStyle="1" w:styleId="WW8Num17z4">
    <w:name w:val="WW8Num17z4"/>
    <w:rsid w:val="000F01C8"/>
  </w:style>
  <w:style w:type="character" w:customStyle="1" w:styleId="WW8Num17z5">
    <w:name w:val="WW8Num17z5"/>
    <w:rsid w:val="000F01C8"/>
  </w:style>
  <w:style w:type="character" w:customStyle="1" w:styleId="WW8Num17z6">
    <w:name w:val="WW8Num17z6"/>
    <w:rsid w:val="000F01C8"/>
  </w:style>
  <w:style w:type="character" w:customStyle="1" w:styleId="WW8Num17z7">
    <w:name w:val="WW8Num17z7"/>
    <w:rsid w:val="000F01C8"/>
  </w:style>
  <w:style w:type="character" w:customStyle="1" w:styleId="WW8Num17z8">
    <w:name w:val="WW8Num17z8"/>
    <w:rsid w:val="000F01C8"/>
  </w:style>
  <w:style w:type="character" w:customStyle="1" w:styleId="WW8Num18z0">
    <w:name w:val="WW8Num18z0"/>
    <w:rsid w:val="000F01C8"/>
    <w:rPr>
      <w:b/>
      <w:bCs/>
      <w:sz w:val="24"/>
      <w:szCs w:val="21"/>
      <w:highlight w:val="lightGray"/>
    </w:rPr>
  </w:style>
  <w:style w:type="character" w:customStyle="1" w:styleId="WW8Num18z1">
    <w:name w:val="WW8Num18z1"/>
    <w:rsid w:val="000F01C8"/>
    <w:rPr>
      <w:rFonts w:ascii="Open Sans" w:eastAsia="Calibri" w:hAnsi="Open Sans" w:cs="Open Sans"/>
      <w:b/>
      <w:bCs/>
      <w:sz w:val="21"/>
      <w:szCs w:val="21"/>
      <w:lang w:val="pt-BR"/>
    </w:rPr>
  </w:style>
  <w:style w:type="character" w:customStyle="1" w:styleId="WW8Num18z2">
    <w:name w:val="WW8Num18z2"/>
    <w:rsid w:val="000F01C8"/>
    <w:rPr>
      <w:b/>
      <w:bCs/>
      <w:spacing w:val="-1"/>
      <w:sz w:val="21"/>
      <w:szCs w:val="21"/>
    </w:rPr>
  </w:style>
  <w:style w:type="character" w:customStyle="1" w:styleId="WW8Num18z3">
    <w:name w:val="WW8Num18z3"/>
    <w:rsid w:val="000F01C8"/>
  </w:style>
  <w:style w:type="character" w:customStyle="1" w:styleId="WW8Num18z4">
    <w:name w:val="WW8Num18z4"/>
    <w:rsid w:val="000F01C8"/>
  </w:style>
  <w:style w:type="character" w:customStyle="1" w:styleId="WW8Num18z5">
    <w:name w:val="WW8Num18z5"/>
    <w:rsid w:val="000F01C8"/>
  </w:style>
  <w:style w:type="character" w:customStyle="1" w:styleId="WW8Num18z6">
    <w:name w:val="WW8Num18z6"/>
    <w:rsid w:val="000F01C8"/>
  </w:style>
  <w:style w:type="character" w:customStyle="1" w:styleId="WW8Num18z7">
    <w:name w:val="WW8Num18z7"/>
    <w:rsid w:val="000F01C8"/>
  </w:style>
  <w:style w:type="character" w:customStyle="1" w:styleId="WW8Num18z8">
    <w:name w:val="WW8Num18z8"/>
    <w:rsid w:val="000F01C8"/>
  </w:style>
  <w:style w:type="character" w:customStyle="1" w:styleId="WW8Num19z0">
    <w:name w:val="WW8Num19z0"/>
    <w:rsid w:val="000F01C8"/>
  </w:style>
  <w:style w:type="character" w:customStyle="1" w:styleId="WW8Num19z1">
    <w:name w:val="WW8Num19z1"/>
    <w:rsid w:val="000F01C8"/>
  </w:style>
  <w:style w:type="character" w:customStyle="1" w:styleId="WW8Num19z2">
    <w:name w:val="WW8Num19z2"/>
    <w:rsid w:val="000F01C8"/>
  </w:style>
  <w:style w:type="character" w:customStyle="1" w:styleId="WW8Num19z3">
    <w:name w:val="WW8Num19z3"/>
    <w:rsid w:val="000F01C8"/>
  </w:style>
  <w:style w:type="character" w:customStyle="1" w:styleId="WW8Num19z4">
    <w:name w:val="WW8Num19z4"/>
    <w:rsid w:val="000F01C8"/>
  </w:style>
  <w:style w:type="character" w:customStyle="1" w:styleId="WW8Num19z5">
    <w:name w:val="WW8Num19z5"/>
    <w:rsid w:val="000F01C8"/>
  </w:style>
  <w:style w:type="character" w:customStyle="1" w:styleId="WW8Num19z6">
    <w:name w:val="WW8Num19z6"/>
    <w:rsid w:val="000F01C8"/>
  </w:style>
  <w:style w:type="character" w:customStyle="1" w:styleId="WW8Num19z7">
    <w:name w:val="WW8Num19z7"/>
    <w:rsid w:val="000F01C8"/>
  </w:style>
  <w:style w:type="character" w:customStyle="1" w:styleId="WW8Num19z8">
    <w:name w:val="WW8Num19z8"/>
    <w:rsid w:val="000F01C8"/>
  </w:style>
  <w:style w:type="character" w:customStyle="1" w:styleId="Fontepargpadro2">
    <w:name w:val="Fonte parág. padrão2"/>
    <w:rsid w:val="000F01C8"/>
  </w:style>
  <w:style w:type="character" w:customStyle="1" w:styleId="WW8Num8z1">
    <w:name w:val="WW8Num8z1"/>
    <w:rsid w:val="000F01C8"/>
    <w:rPr>
      <w:rFonts w:ascii="Calibri" w:eastAsia="Calibri" w:hAnsi="Calibri" w:cs="Calibri" w:hint="default"/>
      <w:b w:val="0"/>
      <w:bCs/>
      <w:color w:val="FF0000"/>
      <w:kern w:val="2"/>
      <w:sz w:val="22"/>
      <w:szCs w:val="22"/>
      <w:shd w:val="clear" w:color="auto" w:fill="FFFF00"/>
      <w:lang w:val="pt-BR"/>
    </w:rPr>
  </w:style>
  <w:style w:type="character" w:customStyle="1" w:styleId="WW8Num8z2">
    <w:name w:val="WW8Num8z2"/>
    <w:rsid w:val="000F01C8"/>
    <w:rPr>
      <w:rFonts w:hint="default"/>
      <w:bCs/>
      <w:color w:val="FF0000"/>
      <w:kern w:val="2"/>
      <w:sz w:val="22"/>
      <w:szCs w:val="22"/>
      <w:lang w:val="pt-BR"/>
    </w:rPr>
  </w:style>
  <w:style w:type="character" w:customStyle="1" w:styleId="WW8Num8z3">
    <w:name w:val="WW8Num8z3"/>
    <w:rsid w:val="000F01C8"/>
    <w:rPr>
      <w:rFonts w:hint="default"/>
    </w:rPr>
  </w:style>
  <w:style w:type="character" w:customStyle="1" w:styleId="WW8Num5z1">
    <w:name w:val="WW8Num5z1"/>
    <w:rsid w:val="000F01C8"/>
  </w:style>
  <w:style w:type="character" w:customStyle="1" w:styleId="WW8Num5z2">
    <w:name w:val="WW8Num5z2"/>
    <w:rsid w:val="000F01C8"/>
  </w:style>
  <w:style w:type="character" w:customStyle="1" w:styleId="WW8Num5z3">
    <w:name w:val="WW8Num5z3"/>
    <w:rsid w:val="000F01C8"/>
  </w:style>
  <w:style w:type="character" w:customStyle="1" w:styleId="WW8Num5z4">
    <w:name w:val="WW8Num5z4"/>
    <w:rsid w:val="000F01C8"/>
  </w:style>
  <w:style w:type="character" w:customStyle="1" w:styleId="WW8Num5z5">
    <w:name w:val="WW8Num5z5"/>
    <w:rsid w:val="000F01C8"/>
  </w:style>
  <w:style w:type="character" w:customStyle="1" w:styleId="WW8Num5z6">
    <w:name w:val="WW8Num5z6"/>
    <w:rsid w:val="000F01C8"/>
  </w:style>
  <w:style w:type="character" w:customStyle="1" w:styleId="WW8Num5z7">
    <w:name w:val="WW8Num5z7"/>
    <w:rsid w:val="000F01C8"/>
  </w:style>
  <w:style w:type="character" w:customStyle="1" w:styleId="WW8Num5z8">
    <w:name w:val="WW8Num5z8"/>
    <w:rsid w:val="000F01C8"/>
  </w:style>
  <w:style w:type="character" w:customStyle="1" w:styleId="WW8Num10z1">
    <w:name w:val="WW8Num10z1"/>
    <w:rsid w:val="000F01C8"/>
  </w:style>
  <w:style w:type="character" w:customStyle="1" w:styleId="WW8Num10z2">
    <w:name w:val="WW8Num10z2"/>
    <w:rsid w:val="000F01C8"/>
  </w:style>
  <w:style w:type="character" w:customStyle="1" w:styleId="WW8Num10z3">
    <w:name w:val="WW8Num10z3"/>
    <w:rsid w:val="000F01C8"/>
  </w:style>
  <w:style w:type="character" w:customStyle="1" w:styleId="WW8Num10z4">
    <w:name w:val="WW8Num10z4"/>
    <w:rsid w:val="000F01C8"/>
  </w:style>
  <w:style w:type="character" w:customStyle="1" w:styleId="WW8Num10z5">
    <w:name w:val="WW8Num10z5"/>
    <w:rsid w:val="000F01C8"/>
  </w:style>
  <w:style w:type="character" w:customStyle="1" w:styleId="WW8Num10z6">
    <w:name w:val="WW8Num10z6"/>
    <w:rsid w:val="000F01C8"/>
  </w:style>
  <w:style w:type="character" w:customStyle="1" w:styleId="WW8Num10z7">
    <w:name w:val="WW8Num10z7"/>
    <w:rsid w:val="000F01C8"/>
  </w:style>
  <w:style w:type="character" w:customStyle="1" w:styleId="WW8Num10z8">
    <w:name w:val="WW8Num10z8"/>
    <w:rsid w:val="000F01C8"/>
  </w:style>
  <w:style w:type="character" w:customStyle="1" w:styleId="WW8Num12z1">
    <w:name w:val="WW8Num12z1"/>
    <w:rsid w:val="000F01C8"/>
    <w:rPr>
      <w:rFonts w:ascii="Calibri" w:hAnsi="Calibri" w:cs="Calibri" w:hint="default"/>
      <w:b w:val="0"/>
      <w:color w:val="000000"/>
    </w:rPr>
  </w:style>
  <w:style w:type="character" w:customStyle="1" w:styleId="WW8Num12z2">
    <w:name w:val="WW8Num12z2"/>
    <w:rsid w:val="000F01C8"/>
    <w:rPr>
      <w:rFonts w:hint="default"/>
    </w:rPr>
  </w:style>
  <w:style w:type="character" w:customStyle="1" w:styleId="WW8Num16z1">
    <w:name w:val="WW8Num16z1"/>
    <w:rsid w:val="000F01C8"/>
  </w:style>
  <w:style w:type="character" w:customStyle="1" w:styleId="WW8Num16z2">
    <w:name w:val="WW8Num16z2"/>
    <w:rsid w:val="000F01C8"/>
  </w:style>
  <w:style w:type="character" w:customStyle="1" w:styleId="WW8Num16z3">
    <w:name w:val="WW8Num16z3"/>
    <w:rsid w:val="000F01C8"/>
  </w:style>
  <w:style w:type="character" w:customStyle="1" w:styleId="WW8Num16z4">
    <w:name w:val="WW8Num16z4"/>
    <w:rsid w:val="000F01C8"/>
  </w:style>
  <w:style w:type="character" w:customStyle="1" w:styleId="WW8Num16z5">
    <w:name w:val="WW8Num16z5"/>
    <w:rsid w:val="000F01C8"/>
  </w:style>
  <w:style w:type="character" w:customStyle="1" w:styleId="WW8Num16z6">
    <w:name w:val="WW8Num16z6"/>
    <w:rsid w:val="000F01C8"/>
  </w:style>
  <w:style w:type="character" w:customStyle="1" w:styleId="WW8Num16z7">
    <w:name w:val="WW8Num16z7"/>
    <w:rsid w:val="000F01C8"/>
  </w:style>
  <w:style w:type="character" w:customStyle="1" w:styleId="WW8Num16z8">
    <w:name w:val="WW8Num16z8"/>
    <w:rsid w:val="000F01C8"/>
  </w:style>
  <w:style w:type="character" w:customStyle="1" w:styleId="WW8Num20z0">
    <w:name w:val="WW8Num20z0"/>
    <w:rsid w:val="000F01C8"/>
    <w:rPr>
      <w:b/>
      <w:lang w:val="pt-BR"/>
    </w:rPr>
  </w:style>
  <w:style w:type="character" w:customStyle="1" w:styleId="WW8Num20z1">
    <w:name w:val="WW8Num20z1"/>
    <w:rsid w:val="000F01C8"/>
    <w:rPr>
      <w:rFonts w:hint="default"/>
      <w:b w:val="0"/>
      <w:i w:val="0"/>
    </w:rPr>
  </w:style>
  <w:style w:type="character" w:customStyle="1" w:styleId="WW8Num20z2">
    <w:name w:val="WW8Num20z2"/>
    <w:rsid w:val="000F01C8"/>
    <w:rPr>
      <w:rFonts w:hint="default"/>
      <w:b w:val="0"/>
    </w:rPr>
  </w:style>
  <w:style w:type="character" w:customStyle="1" w:styleId="WW8Num21z0">
    <w:name w:val="WW8Num21z0"/>
    <w:rsid w:val="000F01C8"/>
    <w:rPr>
      <w:rFonts w:hint="default"/>
    </w:rPr>
  </w:style>
  <w:style w:type="character" w:customStyle="1" w:styleId="WW8Num21z1">
    <w:name w:val="WW8Num21z1"/>
    <w:rsid w:val="000F01C8"/>
    <w:rPr>
      <w:rFonts w:hint="default"/>
      <w:b w:val="0"/>
    </w:rPr>
  </w:style>
  <w:style w:type="character" w:customStyle="1" w:styleId="WW8Num22z0">
    <w:name w:val="WW8Num22z0"/>
    <w:rsid w:val="000F01C8"/>
    <w:rPr>
      <w:rFonts w:ascii="Symbol" w:eastAsia="Times New Roman" w:hAnsi="Symbol" w:cs="Symbol" w:hint="default"/>
    </w:rPr>
  </w:style>
  <w:style w:type="character" w:customStyle="1" w:styleId="WW8Num22z1">
    <w:name w:val="WW8Num22z1"/>
    <w:rsid w:val="000F01C8"/>
    <w:rPr>
      <w:rFonts w:ascii="Courier New" w:hAnsi="Courier New" w:cs="Courier New" w:hint="default"/>
    </w:rPr>
  </w:style>
  <w:style w:type="character" w:customStyle="1" w:styleId="WW8Num22z2">
    <w:name w:val="WW8Num22z2"/>
    <w:rsid w:val="000F01C8"/>
    <w:rPr>
      <w:rFonts w:ascii="Wingdings" w:hAnsi="Wingdings" w:cs="Wingdings" w:hint="default"/>
    </w:rPr>
  </w:style>
  <w:style w:type="character" w:customStyle="1" w:styleId="WW8Num22z3">
    <w:name w:val="WW8Num22z3"/>
    <w:rsid w:val="000F01C8"/>
    <w:rPr>
      <w:rFonts w:ascii="Symbol" w:hAnsi="Symbol" w:cs="Symbol" w:hint="default"/>
    </w:rPr>
  </w:style>
  <w:style w:type="character" w:customStyle="1" w:styleId="WW8Num23z0">
    <w:name w:val="WW8Num23z0"/>
    <w:rsid w:val="000F01C8"/>
    <w:rPr>
      <w:rFonts w:ascii="Symbol" w:hAnsi="Symbol" w:cs="Symbol" w:hint="default"/>
    </w:rPr>
  </w:style>
  <w:style w:type="character" w:customStyle="1" w:styleId="WW8Num23z1">
    <w:name w:val="WW8Num23z1"/>
    <w:rsid w:val="000F01C8"/>
    <w:rPr>
      <w:rFonts w:ascii="Courier New" w:hAnsi="Courier New" w:cs="Courier New" w:hint="default"/>
    </w:rPr>
  </w:style>
  <w:style w:type="character" w:customStyle="1" w:styleId="WW8Num23z2">
    <w:name w:val="WW8Num23z2"/>
    <w:rsid w:val="000F01C8"/>
    <w:rPr>
      <w:rFonts w:ascii="Wingdings" w:hAnsi="Wingdings" w:cs="Wingdings" w:hint="default"/>
    </w:rPr>
  </w:style>
  <w:style w:type="character" w:customStyle="1" w:styleId="WW8Num24z0">
    <w:name w:val="WW8Num24z0"/>
    <w:rsid w:val="000F01C8"/>
  </w:style>
  <w:style w:type="character" w:customStyle="1" w:styleId="WW8Num24z1">
    <w:name w:val="WW8Num24z1"/>
    <w:rsid w:val="000F01C8"/>
  </w:style>
  <w:style w:type="character" w:customStyle="1" w:styleId="WW8Num24z2">
    <w:name w:val="WW8Num24z2"/>
    <w:rsid w:val="000F01C8"/>
  </w:style>
  <w:style w:type="character" w:customStyle="1" w:styleId="WW8Num24z3">
    <w:name w:val="WW8Num24z3"/>
    <w:rsid w:val="000F01C8"/>
  </w:style>
  <w:style w:type="character" w:customStyle="1" w:styleId="WW8Num24z4">
    <w:name w:val="WW8Num24z4"/>
    <w:rsid w:val="000F01C8"/>
  </w:style>
  <w:style w:type="character" w:customStyle="1" w:styleId="WW8Num24z5">
    <w:name w:val="WW8Num24z5"/>
    <w:rsid w:val="000F01C8"/>
  </w:style>
  <w:style w:type="character" w:customStyle="1" w:styleId="WW8Num24z6">
    <w:name w:val="WW8Num24z6"/>
    <w:rsid w:val="000F01C8"/>
  </w:style>
  <w:style w:type="character" w:customStyle="1" w:styleId="WW8Num24z7">
    <w:name w:val="WW8Num24z7"/>
    <w:rsid w:val="000F01C8"/>
  </w:style>
  <w:style w:type="character" w:customStyle="1" w:styleId="WW8Num24z8">
    <w:name w:val="WW8Num24z8"/>
    <w:rsid w:val="000F01C8"/>
  </w:style>
  <w:style w:type="character" w:customStyle="1" w:styleId="WW8Num25z0">
    <w:name w:val="WW8Num25z0"/>
    <w:rsid w:val="000F01C8"/>
    <w:rPr>
      <w:rFonts w:hint="default"/>
      <w:b w:val="0"/>
    </w:rPr>
  </w:style>
  <w:style w:type="character" w:customStyle="1" w:styleId="WW8Num25z1">
    <w:name w:val="WW8Num25z1"/>
    <w:rsid w:val="000F01C8"/>
  </w:style>
  <w:style w:type="character" w:customStyle="1" w:styleId="WW8Num25z2">
    <w:name w:val="WW8Num25z2"/>
    <w:rsid w:val="000F01C8"/>
  </w:style>
  <w:style w:type="character" w:customStyle="1" w:styleId="WW8Num25z3">
    <w:name w:val="WW8Num25z3"/>
    <w:rsid w:val="000F01C8"/>
  </w:style>
  <w:style w:type="character" w:customStyle="1" w:styleId="WW8Num25z4">
    <w:name w:val="WW8Num25z4"/>
    <w:rsid w:val="000F01C8"/>
  </w:style>
  <w:style w:type="character" w:customStyle="1" w:styleId="WW8Num25z5">
    <w:name w:val="WW8Num25z5"/>
    <w:rsid w:val="000F01C8"/>
  </w:style>
  <w:style w:type="character" w:customStyle="1" w:styleId="WW8Num25z6">
    <w:name w:val="WW8Num25z6"/>
    <w:rsid w:val="000F01C8"/>
  </w:style>
  <w:style w:type="character" w:customStyle="1" w:styleId="WW8Num25z7">
    <w:name w:val="WW8Num25z7"/>
    <w:rsid w:val="000F01C8"/>
  </w:style>
  <w:style w:type="character" w:customStyle="1" w:styleId="WW8Num25z8">
    <w:name w:val="WW8Num25z8"/>
    <w:rsid w:val="000F01C8"/>
  </w:style>
  <w:style w:type="character" w:customStyle="1" w:styleId="WW8Num26z0">
    <w:name w:val="WW8Num26z0"/>
    <w:rsid w:val="000F01C8"/>
    <w:rPr>
      <w:rFonts w:ascii="Wingdings" w:hAnsi="Wingdings" w:cs="Wingdings" w:hint="default"/>
    </w:rPr>
  </w:style>
  <w:style w:type="character" w:customStyle="1" w:styleId="WW8Num26z1">
    <w:name w:val="WW8Num26z1"/>
    <w:rsid w:val="000F01C8"/>
    <w:rPr>
      <w:rFonts w:ascii="Courier New" w:hAnsi="Courier New" w:cs="Courier New" w:hint="default"/>
    </w:rPr>
  </w:style>
  <w:style w:type="character" w:customStyle="1" w:styleId="WW8Num26z3">
    <w:name w:val="WW8Num26z3"/>
    <w:rsid w:val="000F01C8"/>
    <w:rPr>
      <w:rFonts w:ascii="Symbol" w:hAnsi="Symbol" w:cs="Symbol" w:hint="default"/>
    </w:rPr>
  </w:style>
  <w:style w:type="character" w:customStyle="1" w:styleId="WW8Num27z0">
    <w:name w:val="WW8Num27z0"/>
    <w:rsid w:val="000F01C8"/>
    <w:rPr>
      <w:rFonts w:hint="default"/>
    </w:rPr>
  </w:style>
  <w:style w:type="character" w:customStyle="1" w:styleId="WW8Num28z0">
    <w:name w:val="WW8Num28z0"/>
    <w:rsid w:val="000F01C8"/>
  </w:style>
  <w:style w:type="character" w:customStyle="1" w:styleId="WW8Num28z1">
    <w:name w:val="WW8Num28z1"/>
    <w:rsid w:val="000F01C8"/>
  </w:style>
  <w:style w:type="character" w:customStyle="1" w:styleId="WW8Num28z2">
    <w:name w:val="WW8Num28z2"/>
    <w:rsid w:val="000F01C8"/>
  </w:style>
  <w:style w:type="character" w:customStyle="1" w:styleId="WW8Num28z3">
    <w:name w:val="WW8Num28z3"/>
    <w:rsid w:val="000F01C8"/>
  </w:style>
  <w:style w:type="character" w:customStyle="1" w:styleId="WW8Num28z4">
    <w:name w:val="WW8Num28z4"/>
    <w:rsid w:val="000F01C8"/>
  </w:style>
  <w:style w:type="character" w:customStyle="1" w:styleId="WW8Num28z5">
    <w:name w:val="WW8Num28z5"/>
    <w:rsid w:val="000F01C8"/>
  </w:style>
  <w:style w:type="character" w:customStyle="1" w:styleId="WW8Num28z6">
    <w:name w:val="WW8Num28z6"/>
    <w:rsid w:val="000F01C8"/>
  </w:style>
  <w:style w:type="character" w:customStyle="1" w:styleId="WW8Num28z7">
    <w:name w:val="WW8Num28z7"/>
    <w:rsid w:val="000F01C8"/>
  </w:style>
  <w:style w:type="character" w:customStyle="1" w:styleId="WW8Num28z8">
    <w:name w:val="WW8Num28z8"/>
    <w:rsid w:val="000F01C8"/>
  </w:style>
  <w:style w:type="character" w:customStyle="1" w:styleId="WW8Num29z0">
    <w:name w:val="WW8Num29z0"/>
    <w:rsid w:val="000F01C8"/>
    <w:rPr>
      <w:sz w:val="22"/>
      <w:szCs w:val="22"/>
    </w:rPr>
  </w:style>
  <w:style w:type="character" w:customStyle="1" w:styleId="WW8Num29z1">
    <w:name w:val="WW8Num29z1"/>
    <w:rsid w:val="000F01C8"/>
  </w:style>
  <w:style w:type="character" w:customStyle="1" w:styleId="WW8Num29z2">
    <w:name w:val="WW8Num29z2"/>
    <w:rsid w:val="000F01C8"/>
  </w:style>
  <w:style w:type="character" w:customStyle="1" w:styleId="WW8Num29z3">
    <w:name w:val="WW8Num29z3"/>
    <w:rsid w:val="000F01C8"/>
  </w:style>
  <w:style w:type="character" w:customStyle="1" w:styleId="WW8Num29z4">
    <w:name w:val="WW8Num29z4"/>
    <w:rsid w:val="000F01C8"/>
  </w:style>
  <w:style w:type="character" w:customStyle="1" w:styleId="WW8Num29z5">
    <w:name w:val="WW8Num29z5"/>
    <w:rsid w:val="000F01C8"/>
  </w:style>
  <w:style w:type="character" w:customStyle="1" w:styleId="WW8Num29z6">
    <w:name w:val="WW8Num29z6"/>
    <w:rsid w:val="000F01C8"/>
  </w:style>
  <w:style w:type="character" w:customStyle="1" w:styleId="WW8Num29z7">
    <w:name w:val="WW8Num29z7"/>
    <w:rsid w:val="000F01C8"/>
  </w:style>
  <w:style w:type="character" w:customStyle="1" w:styleId="WW8Num29z8">
    <w:name w:val="WW8Num29z8"/>
    <w:rsid w:val="000F01C8"/>
  </w:style>
  <w:style w:type="character" w:customStyle="1" w:styleId="WW8Num30z0">
    <w:name w:val="WW8Num30z0"/>
    <w:rsid w:val="000F01C8"/>
    <w:rPr>
      <w:rFonts w:hint="default"/>
    </w:rPr>
  </w:style>
  <w:style w:type="character" w:customStyle="1" w:styleId="WW8Num30z1">
    <w:name w:val="WW8Num30z1"/>
    <w:rsid w:val="000F01C8"/>
    <w:rPr>
      <w:rFonts w:hint="default"/>
      <w:b w:val="0"/>
    </w:rPr>
  </w:style>
  <w:style w:type="character" w:customStyle="1" w:styleId="WW8Num31z0">
    <w:name w:val="WW8Num31z0"/>
    <w:rsid w:val="000F01C8"/>
    <w:rPr>
      <w:rFonts w:hint="default"/>
      <w:b/>
    </w:rPr>
  </w:style>
  <w:style w:type="character" w:customStyle="1" w:styleId="WW8Num31z1">
    <w:name w:val="WW8Num31z1"/>
    <w:rsid w:val="000F01C8"/>
    <w:rPr>
      <w:rFonts w:hint="default"/>
    </w:rPr>
  </w:style>
  <w:style w:type="character" w:customStyle="1" w:styleId="WW8Num31z2">
    <w:name w:val="WW8Num31z2"/>
    <w:rsid w:val="000F01C8"/>
    <w:rPr>
      <w:rFonts w:hint="default"/>
      <w:b w:val="0"/>
      <w:color w:val="auto"/>
    </w:rPr>
  </w:style>
  <w:style w:type="character" w:customStyle="1" w:styleId="WW8Num31z3">
    <w:name w:val="WW8Num31z3"/>
    <w:rsid w:val="000F01C8"/>
    <w:rPr>
      <w:rFonts w:hint="default"/>
      <w:color w:val="auto"/>
    </w:rPr>
  </w:style>
  <w:style w:type="character" w:customStyle="1" w:styleId="WW8Num32z0">
    <w:name w:val="WW8Num32z0"/>
    <w:rsid w:val="000F01C8"/>
  </w:style>
  <w:style w:type="character" w:customStyle="1" w:styleId="WW8Num32z1">
    <w:name w:val="WW8Num32z1"/>
    <w:rsid w:val="000F01C8"/>
  </w:style>
  <w:style w:type="character" w:customStyle="1" w:styleId="WW8Num32z2">
    <w:name w:val="WW8Num32z2"/>
    <w:rsid w:val="000F01C8"/>
  </w:style>
  <w:style w:type="character" w:customStyle="1" w:styleId="WW8Num32z3">
    <w:name w:val="WW8Num32z3"/>
    <w:rsid w:val="000F01C8"/>
  </w:style>
  <w:style w:type="character" w:customStyle="1" w:styleId="WW8Num32z4">
    <w:name w:val="WW8Num32z4"/>
    <w:rsid w:val="000F01C8"/>
  </w:style>
  <w:style w:type="character" w:customStyle="1" w:styleId="WW8Num32z5">
    <w:name w:val="WW8Num32z5"/>
    <w:rsid w:val="000F01C8"/>
  </w:style>
  <w:style w:type="character" w:customStyle="1" w:styleId="WW8Num32z6">
    <w:name w:val="WW8Num32z6"/>
    <w:rsid w:val="000F01C8"/>
  </w:style>
  <w:style w:type="character" w:customStyle="1" w:styleId="WW8Num32z7">
    <w:name w:val="WW8Num32z7"/>
    <w:rsid w:val="000F01C8"/>
  </w:style>
  <w:style w:type="character" w:customStyle="1" w:styleId="WW8Num32z8">
    <w:name w:val="WW8Num32z8"/>
    <w:rsid w:val="000F01C8"/>
  </w:style>
  <w:style w:type="character" w:customStyle="1" w:styleId="WW8Num33z0">
    <w:name w:val="WW8Num33z0"/>
    <w:rsid w:val="000F01C8"/>
  </w:style>
  <w:style w:type="character" w:customStyle="1" w:styleId="WW8Num33z1">
    <w:name w:val="WW8Num33z1"/>
    <w:rsid w:val="000F01C8"/>
  </w:style>
  <w:style w:type="character" w:customStyle="1" w:styleId="WW8Num33z2">
    <w:name w:val="WW8Num33z2"/>
    <w:rsid w:val="000F01C8"/>
  </w:style>
  <w:style w:type="character" w:customStyle="1" w:styleId="WW8Num33z3">
    <w:name w:val="WW8Num33z3"/>
    <w:rsid w:val="000F01C8"/>
  </w:style>
  <w:style w:type="character" w:customStyle="1" w:styleId="WW8Num33z4">
    <w:name w:val="WW8Num33z4"/>
    <w:rsid w:val="000F01C8"/>
  </w:style>
  <w:style w:type="character" w:customStyle="1" w:styleId="WW8Num33z5">
    <w:name w:val="WW8Num33z5"/>
    <w:rsid w:val="000F01C8"/>
  </w:style>
  <w:style w:type="character" w:customStyle="1" w:styleId="WW8Num33z6">
    <w:name w:val="WW8Num33z6"/>
    <w:rsid w:val="000F01C8"/>
  </w:style>
  <w:style w:type="character" w:customStyle="1" w:styleId="WW8Num33z7">
    <w:name w:val="WW8Num33z7"/>
    <w:rsid w:val="000F01C8"/>
  </w:style>
  <w:style w:type="character" w:customStyle="1" w:styleId="WW8Num33z8">
    <w:name w:val="WW8Num33z8"/>
    <w:rsid w:val="000F01C8"/>
  </w:style>
  <w:style w:type="character" w:customStyle="1" w:styleId="WW8Num34z0">
    <w:name w:val="WW8Num34z0"/>
    <w:rsid w:val="000F01C8"/>
  </w:style>
  <w:style w:type="character" w:customStyle="1" w:styleId="WW8Num34z1">
    <w:name w:val="WW8Num34z1"/>
    <w:rsid w:val="000F01C8"/>
  </w:style>
  <w:style w:type="character" w:customStyle="1" w:styleId="WW8Num34z2">
    <w:name w:val="WW8Num34z2"/>
    <w:rsid w:val="000F01C8"/>
  </w:style>
  <w:style w:type="character" w:customStyle="1" w:styleId="WW8Num34z3">
    <w:name w:val="WW8Num34z3"/>
    <w:rsid w:val="000F01C8"/>
  </w:style>
  <w:style w:type="character" w:customStyle="1" w:styleId="WW8Num34z4">
    <w:name w:val="WW8Num34z4"/>
    <w:rsid w:val="000F01C8"/>
  </w:style>
  <w:style w:type="character" w:customStyle="1" w:styleId="WW8Num34z5">
    <w:name w:val="WW8Num34z5"/>
    <w:rsid w:val="000F01C8"/>
  </w:style>
  <w:style w:type="character" w:customStyle="1" w:styleId="WW8Num34z6">
    <w:name w:val="WW8Num34z6"/>
    <w:rsid w:val="000F01C8"/>
  </w:style>
  <w:style w:type="character" w:customStyle="1" w:styleId="WW8Num34z7">
    <w:name w:val="WW8Num34z7"/>
    <w:rsid w:val="000F01C8"/>
  </w:style>
  <w:style w:type="character" w:customStyle="1" w:styleId="WW8Num34z8">
    <w:name w:val="WW8Num34z8"/>
    <w:rsid w:val="000F01C8"/>
  </w:style>
  <w:style w:type="character" w:customStyle="1" w:styleId="WW8Num35z0">
    <w:name w:val="WW8Num35z0"/>
    <w:rsid w:val="000F01C8"/>
    <w:rPr>
      <w:rFonts w:hint="default"/>
    </w:rPr>
  </w:style>
  <w:style w:type="character" w:customStyle="1" w:styleId="WW8Num35z1">
    <w:name w:val="WW8Num35z1"/>
    <w:rsid w:val="000F01C8"/>
    <w:rPr>
      <w:rFonts w:hint="default"/>
      <w:b w:val="0"/>
    </w:rPr>
  </w:style>
  <w:style w:type="character" w:customStyle="1" w:styleId="WW8Num36z0">
    <w:name w:val="WW8Num36z0"/>
    <w:rsid w:val="000F01C8"/>
    <w:rPr>
      <w:sz w:val="22"/>
      <w:szCs w:val="22"/>
    </w:rPr>
  </w:style>
  <w:style w:type="character" w:customStyle="1" w:styleId="WW8Num36z1">
    <w:name w:val="WW8Num36z1"/>
    <w:rsid w:val="000F01C8"/>
  </w:style>
  <w:style w:type="character" w:customStyle="1" w:styleId="WW8Num36z2">
    <w:name w:val="WW8Num36z2"/>
    <w:rsid w:val="000F01C8"/>
  </w:style>
  <w:style w:type="character" w:customStyle="1" w:styleId="WW8Num36z3">
    <w:name w:val="WW8Num36z3"/>
    <w:rsid w:val="000F01C8"/>
  </w:style>
  <w:style w:type="character" w:customStyle="1" w:styleId="WW8Num36z4">
    <w:name w:val="WW8Num36z4"/>
    <w:rsid w:val="000F01C8"/>
  </w:style>
  <w:style w:type="character" w:customStyle="1" w:styleId="WW8Num36z5">
    <w:name w:val="WW8Num36z5"/>
    <w:rsid w:val="000F01C8"/>
  </w:style>
  <w:style w:type="character" w:customStyle="1" w:styleId="WW8Num36z6">
    <w:name w:val="WW8Num36z6"/>
    <w:rsid w:val="000F01C8"/>
  </w:style>
  <w:style w:type="character" w:customStyle="1" w:styleId="WW8Num36z7">
    <w:name w:val="WW8Num36z7"/>
    <w:rsid w:val="000F01C8"/>
  </w:style>
  <w:style w:type="character" w:customStyle="1" w:styleId="WW8Num36z8">
    <w:name w:val="WW8Num36z8"/>
    <w:rsid w:val="000F01C8"/>
  </w:style>
  <w:style w:type="character" w:customStyle="1" w:styleId="WW8Num37z0">
    <w:name w:val="WW8Num37z0"/>
    <w:rsid w:val="000F01C8"/>
    <w:rPr>
      <w:rFonts w:ascii="Wingdings" w:hAnsi="Wingdings" w:cs="Wingdings" w:hint="default"/>
    </w:rPr>
  </w:style>
  <w:style w:type="character" w:customStyle="1" w:styleId="WW8Num37z1">
    <w:name w:val="WW8Num37z1"/>
    <w:rsid w:val="000F01C8"/>
    <w:rPr>
      <w:rFonts w:ascii="Courier New" w:hAnsi="Courier New" w:cs="Courier New" w:hint="default"/>
    </w:rPr>
  </w:style>
  <w:style w:type="character" w:customStyle="1" w:styleId="WW8Num37z3">
    <w:name w:val="WW8Num37z3"/>
    <w:rsid w:val="000F01C8"/>
    <w:rPr>
      <w:rFonts w:ascii="Symbol" w:hAnsi="Symbol" w:cs="Symbol" w:hint="default"/>
    </w:rPr>
  </w:style>
  <w:style w:type="character" w:customStyle="1" w:styleId="WW8Num38z0">
    <w:name w:val="WW8Num38z0"/>
    <w:rsid w:val="000F01C8"/>
    <w:rPr>
      <w:rFonts w:hint="default"/>
    </w:rPr>
  </w:style>
  <w:style w:type="character" w:customStyle="1" w:styleId="WW8Num38z1">
    <w:name w:val="WW8Num38z1"/>
    <w:rsid w:val="000F01C8"/>
    <w:rPr>
      <w:rFonts w:hint="default"/>
      <w:b w:val="0"/>
    </w:rPr>
  </w:style>
  <w:style w:type="character" w:customStyle="1" w:styleId="WW8Num39z0">
    <w:name w:val="WW8Num39z0"/>
    <w:rsid w:val="000F01C8"/>
  </w:style>
  <w:style w:type="character" w:customStyle="1" w:styleId="WW8Num39z1">
    <w:name w:val="WW8Num39z1"/>
    <w:rsid w:val="000F01C8"/>
  </w:style>
  <w:style w:type="character" w:customStyle="1" w:styleId="WW8Num39z2">
    <w:name w:val="WW8Num39z2"/>
    <w:rsid w:val="000F01C8"/>
  </w:style>
  <w:style w:type="character" w:customStyle="1" w:styleId="WW8Num39z3">
    <w:name w:val="WW8Num39z3"/>
    <w:rsid w:val="000F01C8"/>
  </w:style>
  <w:style w:type="character" w:customStyle="1" w:styleId="WW8Num39z4">
    <w:name w:val="WW8Num39z4"/>
    <w:rsid w:val="000F01C8"/>
  </w:style>
  <w:style w:type="character" w:customStyle="1" w:styleId="WW8Num39z5">
    <w:name w:val="WW8Num39z5"/>
    <w:rsid w:val="000F01C8"/>
  </w:style>
  <w:style w:type="character" w:customStyle="1" w:styleId="WW8Num39z6">
    <w:name w:val="WW8Num39z6"/>
    <w:rsid w:val="000F01C8"/>
  </w:style>
  <w:style w:type="character" w:customStyle="1" w:styleId="WW8Num39z7">
    <w:name w:val="WW8Num39z7"/>
    <w:rsid w:val="000F01C8"/>
  </w:style>
  <w:style w:type="character" w:customStyle="1" w:styleId="WW8Num39z8">
    <w:name w:val="WW8Num39z8"/>
    <w:rsid w:val="000F01C8"/>
  </w:style>
  <w:style w:type="character" w:customStyle="1" w:styleId="WW8Num40z0">
    <w:name w:val="WW8Num40z0"/>
    <w:rsid w:val="000F01C8"/>
  </w:style>
  <w:style w:type="character" w:customStyle="1" w:styleId="WW8Num40z1">
    <w:name w:val="WW8Num40z1"/>
    <w:rsid w:val="000F01C8"/>
  </w:style>
  <w:style w:type="character" w:customStyle="1" w:styleId="WW8Num40z2">
    <w:name w:val="WW8Num40z2"/>
    <w:rsid w:val="000F01C8"/>
  </w:style>
  <w:style w:type="character" w:customStyle="1" w:styleId="WW8Num40z3">
    <w:name w:val="WW8Num40z3"/>
    <w:rsid w:val="000F01C8"/>
  </w:style>
  <w:style w:type="character" w:customStyle="1" w:styleId="WW8Num40z4">
    <w:name w:val="WW8Num40z4"/>
    <w:rsid w:val="000F01C8"/>
  </w:style>
  <w:style w:type="character" w:customStyle="1" w:styleId="WW8Num40z5">
    <w:name w:val="WW8Num40z5"/>
    <w:rsid w:val="000F01C8"/>
  </w:style>
  <w:style w:type="character" w:customStyle="1" w:styleId="WW8Num40z6">
    <w:name w:val="WW8Num40z6"/>
    <w:rsid w:val="000F01C8"/>
  </w:style>
  <w:style w:type="character" w:customStyle="1" w:styleId="WW8Num40z7">
    <w:name w:val="WW8Num40z7"/>
    <w:rsid w:val="000F01C8"/>
  </w:style>
  <w:style w:type="character" w:customStyle="1" w:styleId="WW8Num40z8">
    <w:name w:val="WW8Num40z8"/>
    <w:rsid w:val="000F01C8"/>
  </w:style>
  <w:style w:type="character" w:customStyle="1" w:styleId="WW8Num41z0">
    <w:name w:val="WW8Num41z0"/>
    <w:rsid w:val="000F01C8"/>
    <w:rPr>
      <w:spacing w:val="-1"/>
      <w:sz w:val="20"/>
      <w:szCs w:val="20"/>
    </w:rPr>
  </w:style>
  <w:style w:type="character" w:customStyle="1" w:styleId="WW8Num41z1">
    <w:name w:val="WW8Num41z1"/>
    <w:rsid w:val="000F01C8"/>
  </w:style>
  <w:style w:type="character" w:customStyle="1" w:styleId="WW8Num41z2">
    <w:name w:val="WW8Num41z2"/>
    <w:rsid w:val="000F01C8"/>
  </w:style>
  <w:style w:type="character" w:customStyle="1" w:styleId="WW8Num41z3">
    <w:name w:val="WW8Num41z3"/>
    <w:rsid w:val="000F01C8"/>
  </w:style>
  <w:style w:type="character" w:customStyle="1" w:styleId="WW8Num41z4">
    <w:name w:val="WW8Num41z4"/>
    <w:rsid w:val="000F01C8"/>
  </w:style>
  <w:style w:type="character" w:customStyle="1" w:styleId="WW8Num41z5">
    <w:name w:val="WW8Num41z5"/>
    <w:rsid w:val="000F01C8"/>
  </w:style>
  <w:style w:type="character" w:customStyle="1" w:styleId="WW8Num41z6">
    <w:name w:val="WW8Num41z6"/>
    <w:rsid w:val="000F01C8"/>
  </w:style>
  <w:style w:type="character" w:customStyle="1" w:styleId="WW8Num41z7">
    <w:name w:val="WW8Num41z7"/>
    <w:rsid w:val="000F01C8"/>
  </w:style>
  <w:style w:type="character" w:customStyle="1" w:styleId="WW8Num41z8">
    <w:name w:val="WW8Num41z8"/>
    <w:rsid w:val="000F01C8"/>
  </w:style>
  <w:style w:type="character" w:customStyle="1" w:styleId="WW8Num42z0">
    <w:name w:val="WW8Num42z0"/>
    <w:rsid w:val="000F01C8"/>
  </w:style>
  <w:style w:type="character" w:customStyle="1" w:styleId="WW8Num42z1">
    <w:name w:val="WW8Num42z1"/>
    <w:rsid w:val="000F01C8"/>
    <w:rPr>
      <w:b w:val="0"/>
    </w:rPr>
  </w:style>
  <w:style w:type="character" w:customStyle="1" w:styleId="WW8Num42z2">
    <w:name w:val="WW8Num42z2"/>
    <w:rsid w:val="000F01C8"/>
  </w:style>
  <w:style w:type="character" w:customStyle="1" w:styleId="WW8Num42z3">
    <w:name w:val="WW8Num42z3"/>
    <w:rsid w:val="000F01C8"/>
  </w:style>
  <w:style w:type="character" w:customStyle="1" w:styleId="WW8Num42z4">
    <w:name w:val="WW8Num42z4"/>
    <w:rsid w:val="000F01C8"/>
  </w:style>
  <w:style w:type="character" w:customStyle="1" w:styleId="WW8Num42z5">
    <w:name w:val="WW8Num42z5"/>
    <w:rsid w:val="000F01C8"/>
  </w:style>
  <w:style w:type="character" w:customStyle="1" w:styleId="WW8Num42z6">
    <w:name w:val="WW8Num42z6"/>
    <w:rsid w:val="000F01C8"/>
  </w:style>
  <w:style w:type="character" w:customStyle="1" w:styleId="WW8Num42z7">
    <w:name w:val="WW8Num42z7"/>
    <w:rsid w:val="000F01C8"/>
  </w:style>
  <w:style w:type="character" w:customStyle="1" w:styleId="WW8Num42z8">
    <w:name w:val="WW8Num42z8"/>
    <w:rsid w:val="000F01C8"/>
  </w:style>
  <w:style w:type="character" w:customStyle="1" w:styleId="WW8Num43z0">
    <w:name w:val="WW8Num43z0"/>
    <w:rsid w:val="000F01C8"/>
    <w:rPr>
      <w:rFonts w:hint="default"/>
    </w:rPr>
  </w:style>
  <w:style w:type="character" w:customStyle="1" w:styleId="WW8Num43z1">
    <w:name w:val="WW8Num43z1"/>
    <w:rsid w:val="000F01C8"/>
  </w:style>
  <w:style w:type="character" w:customStyle="1" w:styleId="WW8Num43z2">
    <w:name w:val="WW8Num43z2"/>
    <w:rsid w:val="000F01C8"/>
  </w:style>
  <w:style w:type="character" w:customStyle="1" w:styleId="WW8Num43z3">
    <w:name w:val="WW8Num43z3"/>
    <w:rsid w:val="000F01C8"/>
  </w:style>
  <w:style w:type="character" w:customStyle="1" w:styleId="WW8Num43z4">
    <w:name w:val="WW8Num43z4"/>
    <w:rsid w:val="000F01C8"/>
  </w:style>
  <w:style w:type="character" w:customStyle="1" w:styleId="WW8Num43z5">
    <w:name w:val="WW8Num43z5"/>
    <w:rsid w:val="000F01C8"/>
  </w:style>
  <w:style w:type="character" w:customStyle="1" w:styleId="WW8Num43z6">
    <w:name w:val="WW8Num43z6"/>
    <w:rsid w:val="000F01C8"/>
  </w:style>
  <w:style w:type="character" w:customStyle="1" w:styleId="WW8Num43z7">
    <w:name w:val="WW8Num43z7"/>
    <w:rsid w:val="000F01C8"/>
  </w:style>
  <w:style w:type="character" w:customStyle="1" w:styleId="WW8Num43z8">
    <w:name w:val="WW8Num43z8"/>
    <w:rsid w:val="000F01C8"/>
  </w:style>
  <w:style w:type="character" w:customStyle="1" w:styleId="WW8Num44z0">
    <w:name w:val="WW8Num44z0"/>
    <w:rsid w:val="000F01C8"/>
    <w:rPr>
      <w:rFonts w:hint="default"/>
      <w:b/>
      <w:bCs/>
      <w:kern w:val="2"/>
      <w:sz w:val="22"/>
      <w:szCs w:val="22"/>
      <w:lang w:val="pt-BR"/>
    </w:rPr>
  </w:style>
  <w:style w:type="character" w:customStyle="1" w:styleId="WW8Num44z1">
    <w:name w:val="WW8Num44z1"/>
    <w:rsid w:val="000F01C8"/>
    <w:rPr>
      <w:rFonts w:ascii="Calibri" w:eastAsia="Calibri" w:hAnsi="Calibri" w:cs="Calibri" w:hint="default"/>
      <w:b w:val="0"/>
      <w:bCs/>
      <w:sz w:val="22"/>
      <w:szCs w:val="22"/>
      <w:lang w:val="pt-BR"/>
    </w:rPr>
  </w:style>
  <w:style w:type="character" w:customStyle="1" w:styleId="WW8Num44z2">
    <w:name w:val="WW8Num44z2"/>
    <w:rsid w:val="000F01C8"/>
    <w:rPr>
      <w:rFonts w:hint="default"/>
      <w:bCs/>
      <w:sz w:val="22"/>
      <w:szCs w:val="22"/>
    </w:rPr>
  </w:style>
  <w:style w:type="character" w:customStyle="1" w:styleId="WW8Num44z3">
    <w:name w:val="WW8Num44z3"/>
    <w:rsid w:val="000F01C8"/>
    <w:rPr>
      <w:rFonts w:hint="default"/>
    </w:rPr>
  </w:style>
  <w:style w:type="character" w:customStyle="1" w:styleId="WW8Num45z0">
    <w:name w:val="WW8Num45z0"/>
    <w:rsid w:val="000F01C8"/>
    <w:rPr>
      <w:rFonts w:hint="default"/>
      <w:b/>
      <w:i w:val="0"/>
    </w:rPr>
  </w:style>
  <w:style w:type="character" w:customStyle="1" w:styleId="WW8Num45z1">
    <w:name w:val="WW8Num45z1"/>
    <w:rsid w:val="000F01C8"/>
    <w:rPr>
      <w:rFonts w:hint="default"/>
      <w:b w:val="0"/>
      <w:color w:val="auto"/>
    </w:rPr>
  </w:style>
  <w:style w:type="character" w:customStyle="1" w:styleId="WW8Num45z2">
    <w:name w:val="WW8Num45z2"/>
    <w:rsid w:val="000F01C8"/>
    <w:rPr>
      <w:rFonts w:ascii="Times New Roman" w:hAnsi="Times New Roman" w:cs="Times New Roman" w:hint="default"/>
      <w:b w:val="0"/>
      <w:sz w:val="20"/>
      <w:szCs w:val="20"/>
    </w:rPr>
  </w:style>
  <w:style w:type="character" w:customStyle="1" w:styleId="WW8Num45z3">
    <w:name w:val="WW8Num45z3"/>
    <w:rsid w:val="000F01C8"/>
    <w:rPr>
      <w:rFonts w:hint="default"/>
      <w:b w:val="0"/>
    </w:rPr>
  </w:style>
  <w:style w:type="character" w:customStyle="1" w:styleId="WW8Num46z0">
    <w:name w:val="WW8Num46z0"/>
    <w:rsid w:val="000F01C8"/>
    <w:rPr>
      <w:rFonts w:hint="default"/>
      <w:b/>
    </w:rPr>
  </w:style>
  <w:style w:type="character" w:customStyle="1" w:styleId="WW8Num46z3">
    <w:name w:val="WW8Num46z3"/>
    <w:rsid w:val="000F01C8"/>
    <w:rPr>
      <w:rFonts w:hint="default"/>
    </w:rPr>
  </w:style>
  <w:style w:type="character" w:customStyle="1" w:styleId="WW8Num47z0">
    <w:name w:val="WW8Num47z0"/>
    <w:rsid w:val="000F01C8"/>
    <w:rPr>
      <w:rFonts w:ascii="Symbol" w:eastAsia="Calibri" w:hAnsi="Symbol" w:cs="Times New Roman" w:hint="default"/>
    </w:rPr>
  </w:style>
  <w:style w:type="character" w:customStyle="1" w:styleId="WW8Num47z1">
    <w:name w:val="WW8Num47z1"/>
    <w:rsid w:val="000F01C8"/>
    <w:rPr>
      <w:rFonts w:ascii="Courier New" w:hAnsi="Courier New" w:cs="Courier New" w:hint="default"/>
    </w:rPr>
  </w:style>
  <w:style w:type="character" w:customStyle="1" w:styleId="WW8Num47z2">
    <w:name w:val="WW8Num47z2"/>
    <w:rsid w:val="000F01C8"/>
    <w:rPr>
      <w:rFonts w:ascii="Wingdings" w:hAnsi="Wingdings" w:cs="Wingdings" w:hint="default"/>
    </w:rPr>
  </w:style>
  <w:style w:type="character" w:customStyle="1" w:styleId="WW8Num47z3">
    <w:name w:val="WW8Num47z3"/>
    <w:rsid w:val="000F01C8"/>
    <w:rPr>
      <w:rFonts w:ascii="Symbol" w:hAnsi="Symbol" w:cs="Symbol" w:hint="default"/>
    </w:rPr>
  </w:style>
  <w:style w:type="character" w:customStyle="1" w:styleId="Fontepargpadro1">
    <w:name w:val="Fonte parág. padrão1"/>
    <w:rsid w:val="000F01C8"/>
  </w:style>
  <w:style w:type="character" w:customStyle="1" w:styleId="Ttulo1Char">
    <w:name w:val="Título 1 Char"/>
    <w:rsid w:val="000F01C8"/>
    <w:rPr>
      <w:rFonts w:ascii="Arial" w:eastAsia="Times New Roman" w:hAnsi="Arial" w:cs="Arial"/>
      <w:b/>
      <w:bCs/>
      <w:kern w:val="2"/>
      <w:sz w:val="32"/>
      <w:szCs w:val="32"/>
    </w:rPr>
  </w:style>
  <w:style w:type="character" w:customStyle="1" w:styleId="Ttulo4Char">
    <w:name w:val="Título 4 Char"/>
    <w:rsid w:val="000F01C8"/>
    <w:rPr>
      <w:rFonts w:ascii="Times New Roman" w:eastAsia="Times New Roman" w:hAnsi="Times New Roman" w:cs="Times New Roman"/>
      <w:b/>
      <w:bCs/>
      <w:sz w:val="28"/>
      <w:szCs w:val="28"/>
    </w:rPr>
  </w:style>
  <w:style w:type="character" w:customStyle="1" w:styleId="Corpodetexto3Char">
    <w:name w:val="Corpo de texto 3 Char"/>
    <w:rsid w:val="000F01C8"/>
    <w:rPr>
      <w:rFonts w:ascii="Times New Roman" w:eastAsia="Times New Roman" w:hAnsi="Times New Roman" w:cs="Times New Roman"/>
      <w:sz w:val="24"/>
      <w:szCs w:val="20"/>
    </w:rPr>
  </w:style>
  <w:style w:type="character" w:customStyle="1" w:styleId="CorpodetextoChar">
    <w:name w:val="Corpo de texto Char"/>
    <w:rsid w:val="000F01C8"/>
    <w:rPr>
      <w:rFonts w:ascii="Times New Roman" w:eastAsia="Times New Roman" w:hAnsi="Times New Roman" w:cs="Times New Roman"/>
      <w:sz w:val="24"/>
      <w:szCs w:val="24"/>
    </w:rPr>
  </w:style>
  <w:style w:type="character" w:customStyle="1" w:styleId="CabealhoChar">
    <w:name w:val="Cabeçalho Char"/>
    <w:rsid w:val="000F01C8"/>
    <w:rPr>
      <w:rFonts w:ascii="Times New Roman" w:eastAsia="Times New Roman" w:hAnsi="Times New Roman" w:cs="Times New Roman"/>
      <w:sz w:val="24"/>
      <w:szCs w:val="24"/>
    </w:rPr>
  </w:style>
  <w:style w:type="character" w:customStyle="1" w:styleId="RodapChar">
    <w:name w:val="Rodapé Char"/>
    <w:uiPriority w:val="99"/>
    <w:rsid w:val="000F01C8"/>
    <w:rPr>
      <w:rFonts w:ascii="Times New Roman" w:eastAsia="Times New Roman" w:hAnsi="Times New Roman" w:cs="Times New Roman"/>
      <w:sz w:val="24"/>
      <w:szCs w:val="24"/>
    </w:rPr>
  </w:style>
  <w:style w:type="character" w:customStyle="1" w:styleId="Ttulo7Char">
    <w:name w:val="Título 7 Char"/>
    <w:rsid w:val="000F01C8"/>
    <w:rPr>
      <w:rFonts w:ascii="Cambria" w:eastAsia="Times New Roman" w:hAnsi="Cambria" w:cs="Times New Roman"/>
      <w:i/>
      <w:iCs/>
      <w:color w:val="404040"/>
      <w:sz w:val="24"/>
      <w:szCs w:val="24"/>
    </w:rPr>
  </w:style>
  <w:style w:type="character" w:customStyle="1" w:styleId="TextodebaloChar">
    <w:name w:val="Texto de balão Char"/>
    <w:rsid w:val="000F01C8"/>
    <w:rPr>
      <w:rFonts w:ascii="Tahoma" w:eastAsia="Times New Roman" w:hAnsi="Tahoma" w:cs="Tahoma"/>
      <w:sz w:val="16"/>
      <w:szCs w:val="16"/>
    </w:rPr>
  </w:style>
  <w:style w:type="character" w:styleId="Hyperlink">
    <w:name w:val="Hyperlink"/>
    <w:rsid w:val="000F01C8"/>
    <w:rPr>
      <w:color w:val="0000FF"/>
      <w:u w:val="single"/>
    </w:rPr>
  </w:style>
  <w:style w:type="character" w:customStyle="1" w:styleId="style1">
    <w:name w:val="style1"/>
    <w:basedOn w:val="Fontepargpadro1"/>
    <w:rsid w:val="000F01C8"/>
  </w:style>
  <w:style w:type="character" w:customStyle="1" w:styleId="style201">
    <w:name w:val="style201"/>
    <w:rsid w:val="000F01C8"/>
    <w:rPr>
      <w:rFonts w:ascii="Trebuchet MS" w:hAnsi="Trebuchet MS" w:cs="Trebuchet MS" w:hint="default"/>
      <w:color w:val="000000"/>
      <w:sz w:val="18"/>
      <w:szCs w:val="18"/>
    </w:rPr>
  </w:style>
  <w:style w:type="character" w:styleId="nfase">
    <w:name w:val="Emphasis"/>
    <w:qFormat/>
    <w:rsid w:val="000F01C8"/>
    <w:rPr>
      <w:b/>
      <w:bCs/>
      <w:i w:val="0"/>
      <w:iCs w:val="0"/>
    </w:rPr>
  </w:style>
  <w:style w:type="character" w:customStyle="1" w:styleId="st">
    <w:name w:val="st"/>
    <w:basedOn w:val="Fontepargpadro1"/>
    <w:rsid w:val="000F01C8"/>
  </w:style>
  <w:style w:type="character" w:customStyle="1" w:styleId="tex3">
    <w:name w:val="tex3"/>
    <w:basedOn w:val="Fontepargpadro1"/>
    <w:rsid w:val="000F01C8"/>
  </w:style>
  <w:style w:type="character" w:customStyle="1" w:styleId="Ttulo3Char">
    <w:name w:val="Título 3 Char"/>
    <w:rsid w:val="000F01C8"/>
    <w:rPr>
      <w:rFonts w:ascii="Cambria" w:eastAsia="Times New Roman" w:hAnsi="Cambria" w:cs="Times New Roman"/>
      <w:b/>
      <w:bCs/>
      <w:color w:val="4F81BD"/>
      <w:sz w:val="24"/>
      <w:szCs w:val="24"/>
    </w:rPr>
  </w:style>
  <w:style w:type="character" w:customStyle="1" w:styleId="Recuodecorpodetexto2Char">
    <w:name w:val="Recuo de corpo de texto 2 Char"/>
    <w:rsid w:val="000F01C8"/>
    <w:rPr>
      <w:rFonts w:ascii="Times New Roman" w:eastAsia="Times New Roman" w:hAnsi="Times New Roman" w:cs="Times New Roman"/>
      <w:sz w:val="24"/>
      <w:szCs w:val="24"/>
    </w:rPr>
  </w:style>
  <w:style w:type="character" w:customStyle="1" w:styleId="A6">
    <w:name w:val="A6"/>
    <w:rsid w:val="000F01C8"/>
    <w:rPr>
      <w:color w:val="000000"/>
      <w:sz w:val="20"/>
      <w:szCs w:val="20"/>
    </w:rPr>
  </w:style>
  <w:style w:type="character" w:customStyle="1" w:styleId="SubttuloChar">
    <w:name w:val="Subtítulo Char"/>
    <w:rsid w:val="000F01C8"/>
    <w:rPr>
      <w:rFonts w:ascii="Times New Roman" w:eastAsia="Times New Roman" w:hAnsi="Times New Roman" w:cs="Times New Roman"/>
      <w:b/>
      <w:sz w:val="24"/>
      <w:szCs w:val="24"/>
    </w:rPr>
  </w:style>
  <w:style w:type="character" w:customStyle="1" w:styleId="RecuodecorpodetextoChar">
    <w:name w:val="Recuo de corpo de texto Char"/>
    <w:rsid w:val="000F01C8"/>
    <w:rPr>
      <w:rFonts w:ascii="Times New Roman" w:eastAsia="Times New Roman" w:hAnsi="Times New Roman" w:cs="Times New Roman"/>
      <w:sz w:val="24"/>
      <w:szCs w:val="24"/>
    </w:rPr>
  </w:style>
  <w:style w:type="character" w:customStyle="1" w:styleId="PargrafodaListaChar">
    <w:name w:val="Parágrafo da Lista Char"/>
    <w:rsid w:val="000F01C8"/>
    <w:rPr>
      <w:rFonts w:ascii="Times New Roman" w:eastAsia="Times New Roman" w:hAnsi="Times New Roman" w:cs="Times New Roman"/>
      <w:sz w:val="24"/>
      <w:szCs w:val="24"/>
    </w:rPr>
  </w:style>
  <w:style w:type="character" w:customStyle="1" w:styleId="ListLabel1">
    <w:name w:val="ListLabel 1"/>
    <w:rsid w:val="000F01C8"/>
    <w:rPr>
      <w:b/>
      <w:sz w:val="22"/>
    </w:rPr>
  </w:style>
  <w:style w:type="character" w:customStyle="1" w:styleId="ListLabel2">
    <w:name w:val="ListLabel 2"/>
    <w:rsid w:val="000F01C8"/>
    <w:rPr>
      <w:rFonts w:ascii="Calibri" w:hAnsi="Calibri" w:cs="Calibri"/>
      <w:b/>
      <w:sz w:val="22"/>
      <w:szCs w:val="22"/>
    </w:rPr>
  </w:style>
  <w:style w:type="character" w:customStyle="1" w:styleId="ListLabel3">
    <w:name w:val="ListLabel 3"/>
    <w:rsid w:val="000F01C8"/>
    <w:rPr>
      <w:b/>
      <w:sz w:val="22"/>
      <w:szCs w:val="22"/>
    </w:rPr>
  </w:style>
  <w:style w:type="character" w:customStyle="1" w:styleId="ListLabel4">
    <w:name w:val="ListLabel 4"/>
    <w:rsid w:val="000F01C8"/>
    <w:rPr>
      <w:b/>
      <w:bCs/>
      <w:sz w:val="24"/>
      <w:szCs w:val="21"/>
      <w:highlight w:val="lightGray"/>
    </w:rPr>
  </w:style>
  <w:style w:type="character" w:customStyle="1" w:styleId="ListLabel5">
    <w:name w:val="ListLabel 5"/>
    <w:rsid w:val="000F01C8"/>
    <w:rPr>
      <w:rFonts w:eastAsia="Calibri" w:cs="Open Sans"/>
      <w:b/>
      <w:bCs/>
      <w:spacing w:val="-1"/>
      <w:sz w:val="21"/>
      <w:szCs w:val="21"/>
      <w:highlight w:val="white"/>
      <w:lang w:val="pt-BR" w:eastAsia="pt-BR"/>
    </w:rPr>
  </w:style>
  <w:style w:type="character" w:customStyle="1" w:styleId="ListLabel6">
    <w:name w:val="ListLabel 6"/>
    <w:rsid w:val="000F01C8"/>
    <w:rPr>
      <w:b/>
      <w:bCs/>
      <w:spacing w:val="-1"/>
      <w:sz w:val="21"/>
      <w:szCs w:val="21"/>
      <w:lang w:val="pt-BR"/>
    </w:rPr>
  </w:style>
  <w:style w:type="paragraph" w:customStyle="1" w:styleId="Ttulo40">
    <w:name w:val="Título4"/>
    <w:basedOn w:val="Normal"/>
    <w:next w:val="Corpodetexto"/>
    <w:rsid w:val="000F01C8"/>
    <w:pPr>
      <w:keepNext/>
      <w:spacing w:before="240" w:after="120"/>
    </w:pPr>
    <w:rPr>
      <w:rFonts w:ascii="Liberation Sans" w:eastAsia="Microsoft YaHei" w:hAnsi="Liberation Sans" w:cs="Arial"/>
      <w:sz w:val="28"/>
      <w:szCs w:val="28"/>
    </w:rPr>
  </w:style>
  <w:style w:type="paragraph" w:styleId="Corpodetexto">
    <w:name w:val="Body Text"/>
    <w:basedOn w:val="Normal"/>
    <w:rsid w:val="000F01C8"/>
    <w:pPr>
      <w:spacing w:after="120"/>
    </w:pPr>
  </w:style>
  <w:style w:type="paragraph" w:styleId="Lista">
    <w:name w:val="List"/>
    <w:basedOn w:val="Corpodetexto"/>
    <w:rsid w:val="000F01C8"/>
    <w:rPr>
      <w:rFonts w:cs="Mangal"/>
    </w:rPr>
  </w:style>
  <w:style w:type="paragraph" w:styleId="Legenda">
    <w:name w:val="caption"/>
    <w:basedOn w:val="Normal"/>
    <w:qFormat/>
    <w:rsid w:val="000F01C8"/>
    <w:pPr>
      <w:suppressLineNumbers/>
      <w:spacing w:before="120" w:after="120"/>
    </w:pPr>
    <w:rPr>
      <w:rFonts w:cs="Mangal"/>
      <w:i/>
      <w:iCs/>
    </w:rPr>
  </w:style>
  <w:style w:type="paragraph" w:customStyle="1" w:styleId="ndice">
    <w:name w:val="Índice"/>
    <w:basedOn w:val="Normal"/>
    <w:rsid w:val="000F01C8"/>
    <w:pPr>
      <w:suppressLineNumbers/>
    </w:pPr>
    <w:rPr>
      <w:rFonts w:cs="Mangal"/>
    </w:rPr>
  </w:style>
  <w:style w:type="paragraph" w:customStyle="1" w:styleId="Ttulo10">
    <w:name w:val="Título1"/>
    <w:basedOn w:val="Normal"/>
    <w:next w:val="Corpodetexto"/>
    <w:rsid w:val="000F01C8"/>
    <w:pPr>
      <w:keepNext/>
      <w:spacing w:before="240" w:after="120"/>
    </w:pPr>
    <w:rPr>
      <w:rFonts w:ascii="Liberation Sans" w:eastAsia="Microsoft YaHei" w:hAnsi="Liberation Sans" w:cs="Mangal"/>
      <w:sz w:val="28"/>
      <w:szCs w:val="28"/>
    </w:rPr>
  </w:style>
  <w:style w:type="paragraph" w:customStyle="1" w:styleId="Ttulo30">
    <w:name w:val="Título3"/>
    <w:basedOn w:val="Normal"/>
    <w:next w:val="Corpodetexto"/>
    <w:rsid w:val="000F01C8"/>
    <w:pPr>
      <w:keepNext/>
      <w:spacing w:before="240" w:after="120"/>
    </w:pPr>
    <w:rPr>
      <w:rFonts w:ascii="Liberation Sans" w:eastAsia="Microsoft YaHei" w:hAnsi="Liberation Sans" w:cs="Mangal"/>
      <w:sz w:val="28"/>
      <w:szCs w:val="28"/>
    </w:rPr>
  </w:style>
  <w:style w:type="paragraph" w:customStyle="1" w:styleId="Ttulo20">
    <w:name w:val="Título2"/>
    <w:basedOn w:val="Ttulo10"/>
    <w:next w:val="Corpodetexto"/>
    <w:rsid w:val="000F01C8"/>
    <w:pPr>
      <w:jc w:val="center"/>
    </w:pPr>
    <w:rPr>
      <w:b/>
      <w:bCs/>
      <w:sz w:val="56"/>
      <w:szCs w:val="56"/>
    </w:rPr>
  </w:style>
  <w:style w:type="paragraph" w:customStyle="1" w:styleId="Legenda1">
    <w:name w:val="Legenda1"/>
    <w:basedOn w:val="Normal"/>
    <w:rsid w:val="000F01C8"/>
    <w:pPr>
      <w:suppressLineNumbers/>
      <w:spacing w:before="120" w:after="120"/>
    </w:pPr>
    <w:rPr>
      <w:rFonts w:cs="Mangal"/>
      <w:i/>
      <w:iCs/>
    </w:rPr>
  </w:style>
  <w:style w:type="paragraph" w:customStyle="1" w:styleId="Corpodetexto31">
    <w:name w:val="Corpo de texto 31"/>
    <w:basedOn w:val="Normal"/>
    <w:rsid w:val="000F01C8"/>
    <w:pPr>
      <w:jc w:val="both"/>
    </w:pPr>
    <w:rPr>
      <w:szCs w:val="20"/>
    </w:rPr>
  </w:style>
  <w:style w:type="paragraph" w:customStyle="1" w:styleId="Corpo">
    <w:name w:val="Corpo"/>
    <w:rsid w:val="000F01C8"/>
    <w:pPr>
      <w:suppressAutoHyphens/>
      <w:jc w:val="both"/>
    </w:pPr>
    <w:rPr>
      <w:color w:val="000000"/>
      <w:kern w:val="2"/>
      <w:sz w:val="24"/>
      <w:lang w:eastAsia="zh-CN"/>
    </w:rPr>
  </w:style>
  <w:style w:type="paragraph" w:styleId="Cabealho">
    <w:name w:val="header"/>
    <w:basedOn w:val="Normal"/>
    <w:rsid w:val="000F01C8"/>
  </w:style>
  <w:style w:type="paragraph" w:styleId="Rodap">
    <w:name w:val="footer"/>
    <w:basedOn w:val="Normal"/>
    <w:uiPriority w:val="99"/>
    <w:rsid w:val="000F01C8"/>
  </w:style>
  <w:style w:type="paragraph" w:styleId="Textodebalo">
    <w:name w:val="Balloon Text"/>
    <w:basedOn w:val="Normal"/>
    <w:rsid w:val="000F01C8"/>
    <w:rPr>
      <w:rFonts w:ascii="Tahoma" w:hAnsi="Tahoma" w:cs="Tahoma"/>
      <w:sz w:val="16"/>
      <w:szCs w:val="16"/>
    </w:rPr>
  </w:style>
  <w:style w:type="paragraph" w:styleId="PargrafodaLista">
    <w:name w:val="List Paragraph"/>
    <w:basedOn w:val="Normal"/>
    <w:uiPriority w:val="34"/>
    <w:qFormat/>
    <w:rsid w:val="000F01C8"/>
    <w:pPr>
      <w:ind w:left="708"/>
    </w:pPr>
  </w:style>
  <w:style w:type="paragraph" w:customStyle="1" w:styleId="itemxx">
    <w:name w:val="item x.x"/>
    <w:basedOn w:val="Normal"/>
    <w:rsid w:val="000F01C8"/>
    <w:pPr>
      <w:widowControl w:val="0"/>
      <w:spacing w:after="240"/>
      <w:ind w:left="1276" w:hanging="709"/>
      <w:jc w:val="both"/>
    </w:pPr>
    <w:rPr>
      <w:rFonts w:ascii="Arial" w:hAnsi="Arial" w:cs="Arial"/>
    </w:rPr>
  </w:style>
  <w:style w:type="paragraph" w:customStyle="1" w:styleId="itemxx0">
    <w:name w:val="itemxx"/>
    <w:basedOn w:val="Normal"/>
    <w:rsid w:val="000F01C8"/>
    <w:pPr>
      <w:spacing w:after="240"/>
      <w:ind w:left="1276" w:hanging="709"/>
      <w:jc w:val="both"/>
    </w:pPr>
    <w:rPr>
      <w:rFonts w:ascii="Arial" w:hAnsi="Arial" w:cs="Arial"/>
    </w:rPr>
  </w:style>
  <w:style w:type="paragraph" w:customStyle="1" w:styleId="Default">
    <w:name w:val="Default"/>
    <w:rsid w:val="000F01C8"/>
    <w:pPr>
      <w:suppressAutoHyphens/>
      <w:autoSpaceDE w:val="0"/>
    </w:pPr>
    <w:rPr>
      <w:rFonts w:ascii="Arial" w:hAnsi="Arial" w:cs="Arial"/>
      <w:color w:val="000000"/>
      <w:kern w:val="2"/>
      <w:sz w:val="24"/>
      <w:szCs w:val="24"/>
      <w:lang w:eastAsia="zh-CN"/>
    </w:rPr>
  </w:style>
  <w:style w:type="paragraph" w:styleId="NormalWeb">
    <w:name w:val="Normal (Web)"/>
    <w:basedOn w:val="Normal"/>
    <w:uiPriority w:val="99"/>
    <w:rsid w:val="000F01C8"/>
    <w:pPr>
      <w:spacing w:before="280" w:after="280"/>
    </w:pPr>
    <w:rPr>
      <w:color w:val="000000"/>
    </w:rPr>
  </w:style>
  <w:style w:type="paragraph" w:customStyle="1" w:styleId="Recuodecorpodetexto21">
    <w:name w:val="Recuo de corpo de texto 21"/>
    <w:basedOn w:val="Normal"/>
    <w:rsid w:val="000F01C8"/>
    <w:pPr>
      <w:spacing w:after="120" w:line="480" w:lineRule="auto"/>
      <w:ind w:left="283"/>
    </w:pPr>
  </w:style>
  <w:style w:type="paragraph" w:customStyle="1" w:styleId="Pa2">
    <w:name w:val="Pa2"/>
    <w:basedOn w:val="Default"/>
    <w:next w:val="Default"/>
    <w:rsid w:val="000F01C8"/>
    <w:pPr>
      <w:spacing w:line="241" w:lineRule="atLeast"/>
    </w:pPr>
    <w:rPr>
      <w:rFonts w:ascii="Times New Roman" w:eastAsia="Calibri" w:hAnsi="Times New Roman" w:cs="Times New Roman"/>
      <w:color w:val="auto"/>
    </w:rPr>
  </w:style>
  <w:style w:type="paragraph" w:customStyle="1" w:styleId="Pa1">
    <w:name w:val="Pa1"/>
    <w:basedOn w:val="Default"/>
    <w:next w:val="Default"/>
    <w:rsid w:val="000F01C8"/>
    <w:pPr>
      <w:spacing w:line="241" w:lineRule="atLeast"/>
    </w:pPr>
    <w:rPr>
      <w:rFonts w:ascii="Times New Roman" w:eastAsia="Calibri" w:hAnsi="Times New Roman" w:cs="Times New Roman"/>
      <w:color w:val="auto"/>
    </w:rPr>
  </w:style>
  <w:style w:type="paragraph" w:styleId="Subttulo">
    <w:name w:val="Subtitle"/>
    <w:basedOn w:val="Normal"/>
    <w:next w:val="Corpodetexto"/>
    <w:qFormat/>
    <w:rsid w:val="000F01C8"/>
    <w:pPr>
      <w:ind w:firstLine="567"/>
    </w:pPr>
    <w:rPr>
      <w:b/>
    </w:rPr>
  </w:style>
  <w:style w:type="paragraph" w:styleId="Recuodecorpodetexto">
    <w:name w:val="Body Text Indent"/>
    <w:basedOn w:val="Normal"/>
    <w:rsid w:val="000F01C8"/>
    <w:pPr>
      <w:spacing w:before="120" w:after="120"/>
      <w:ind w:left="283"/>
      <w:jc w:val="both"/>
    </w:pPr>
  </w:style>
  <w:style w:type="paragraph" w:customStyle="1" w:styleId="PargrafodaLista2">
    <w:name w:val="Parágrafo da Lista2"/>
    <w:basedOn w:val="Normal"/>
    <w:rsid w:val="000F01C8"/>
    <w:pPr>
      <w:spacing w:before="120"/>
      <w:ind w:left="720"/>
      <w:jc w:val="both"/>
    </w:pPr>
  </w:style>
  <w:style w:type="paragraph" w:customStyle="1" w:styleId="Contedodatabela">
    <w:name w:val="Conteúdo da tabela"/>
    <w:basedOn w:val="Normal"/>
    <w:rsid w:val="000F01C8"/>
    <w:pPr>
      <w:suppressLineNumbers/>
    </w:pPr>
  </w:style>
  <w:style w:type="paragraph" w:customStyle="1" w:styleId="Contedodetabela">
    <w:name w:val="Conteúdo de tabela"/>
    <w:basedOn w:val="Normal"/>
    <w:rsid w:val="000F01C8"/>
    <w:pPr>
      <w:suppressLineNumbers/>
    </w:pPr>
  </w:style>
  <w:style w:type="paragraph" w:customStyle="1" w:styleId="Ttulodetabela">
    <w:name w:val="Título de tabela"/>
    <w:basedOn w:val="Contedodatabela"/>
    <w:rsid w:val="000F01C8"/>
    <w:pPr>
      <w:jc w:val="center"/>
    </w:pPr>
    <w:rPr>
      <w:b/>
      <w:bCs/>
    </w:rPr>
  </w:style>
  <w:style w:type="paragraph" w:customStyle="1" w:styleId="Citaes">
    <w:name w:val="Citações"/>
    <w:basedOn w:val="Normal"/>
    <w:rsid w:val="000F01C8"/>
    <w:pPr>
      <w:spacing w:after="283"/>
      <w:ind w:left="567" w:right="567"/>
    </w:pPr>
  </w:style>
  <w:style w:type="paragraph" w:customStyle="1" w:styleId="PargrafodaLista1">
    <w:name w:val="Parágrafo da Lista1"/>
    <w:basedOn w:val="Normal"/>
    <w:rsid w:val="000F01C8"/>
    <w:pPr>
      <w:ind w:left="708"/>
    </w:pPr>
  </w:style>
  <w:style w:type="paragraph" w:customStyle="1" w:styleId="western">
    <w:name w:val="western"/>
    <w:basedOn w:val="Normal"/>
    <w:rsid w:val="000F01C8"/>
    <w:pPr>
      <w:suppressAutoHyphens w:val="0"/>
      <w:spacing w:before="280" w:after="119"/>
    </w:pPr>
  </w:style>
  <w:style w:type="paragraph" w:customStyle="1" w:styleId="Standard">
    <w:name w:val="Standard"/>
    <w:rsid w:val="000F01C8"/>
    <w:pPr>
      <w:suppressAutoHyphens/>
      <w:textAlignment w:val="baseline"/>
    </w:pPr>
    <w:rPr>
      <w:kern w:val="2"/>
      <w:sz w:val="24"/>
      <w:szCs w:val="24"/>
      <w:lang w:eastAsia="zh-CN"/>
    </w:rPr>
  </w:style>
  <w:style w:type="numbering" w:customStyle="1" w:styleId="Estilo1">
    <w:name w:val="Estilo1"/>
    <w:uiPriority w:val="99"/>
    <w:rsid w:val="001F0A1E"/>
    <w:pPr>
      <w:numPr>
        <w:numId w:val="10"/>
      </w:numPr>
    </w:pPr>
  </w:style>
  <w:style w:type="numbering" w:customStyle="1" w:styleId="Estilo2">
    <w:name w:val="Estilo2"/>
    <w:uiPriority w:val="99"/>
    <w:rsid w:val="001F0A1E"/>
    <w:pPr>
      <w:numPr>
        <w:numId w:val="12"/>
      </w:numPr>
    </w:pPr>
  </w:style>
  <w:style w:type="character" w:customStyle="1" w:styleId="LinkdaInternet">
    <w:name w:val="Link da Internet"/>
    <w:rsid w:val="00B60FE6"/>
    <w:rPr>
      <w:color w:val="0000FF"/>
      <w:u w:val="single"/>
    </w:rPr>
  </w:style>
  <w:style w:type="character" w:styleId="Refdecomentrio">
    <w:name w:val="annotation reference"/>
    <w:basedOn w:val="Fontepargpadro"/>
    <w:uiPriority w:val="99"/>
    <w:semiHidden/>
    <w:unhideWhenUsed/>
    <w:rsid w:val="009F693A"/>
    <w:rPr>
      <w:sz w:val="16"/>
      <w:szCs w:val="16"/>
    </w:rPr>
  </w:style>
  <w:style w:type="paragraph" w:styleId="Textodecomentrio">
    <w:name w:val="annotation text"/>
    <w:basedOn w:val="Normal"/>
    <w:link w:val="TextodecomentrioChar"/>
    <w:uiPriority w:val="99"/>
    <w:semiHidden/>
    <w:unhideWhenUsed/>
    <w:rsid w:val="009F693A"/>
    <w:rPr>
      <w:sz w:val="20"/>
      <w:szCs w:val="20"/>
    </w:rPr>
  </w:style>
  <w:style w:type="character" w:customStyle="1" w:styleId="TextodecomentrioChar">
    <w:name w:val="Texto de comentário Char"/>
    <w:basedOn w:val="Fontepargpadro"/>
    <w:link w:val="Textodecomentrio"/>
    <w:uiPriority w:val="99"/>
    <w:semiHidden/>
    <w:rsid w:val="009F693A"/>
    <w:rPr>
      <w:kern w:val="2"/>
      <w:lang w:eastAsia="zh-CN"/>
    </w:rPr>
  </w:style>
  <w:style w:type="paragraph" w:styleId="Assuntodocomentrio">
    <w:name w:val="annotation subject"/>
    <w:basedOn w:val="Textodecomentrio"/>
    <w:next w:val="Textodecomentrio"/>
    <w:link w:val="AssuntodocomentrioChar"/>
    <w:uiPriority w:val="99"/>
    <w:semiHidden/>
    <w:unhideWhenUsed/>
    <w:rsid w:val="009F693A"/>
    <w:rPr>
      <w:b/>
      <w:bCs/>
    </w:rPr>
  </w:style>
  <w:style w:type="character" w:customStyle="1" w:styleId="AssuntodocomentrioChar">
    <w:name w:val="Assunto do comentário Char"/>
    <w:basedOn w:val="TextodecomentrioChar"/>
    <w:link w:val="Assuntodocomentrio"/>
    <w:uiPriority w:val="99"/>
    <w:semiHidden/>
    <w:rsid w:val="009F693A"/>
    <w:rPr>
      <w:b/>
      <w:bCs/>
      <w:kern w:val="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907285">
      <w:bodyDiv w:val="1"/>
      <w:marLeft w:val="0"/>
      <w:marRight w:val="0"/>
      <w:marTop w:val="0"/>
      <w:marBottom w:val="0"/>
      <w:divBdr>
        <w:top w:val="none" w:sz="0" w:space="0" w:color="auto"/>
        <w:left w:val="none" w:sz="0" w:space="0" w:color="auto"/>
        <w:bottom w:val="none" w:sz="0" w:space="0" w:color="auto"/>
        <w:right w:val="none" w:sz="0" w:space="0" w:color="auto"/>
      </w:divBdr>
    </w:div>
    <w:div w:id="270862211">
      <w:bodyDiv w:val="1"/>
      <w:marLeft w:val="0"/>
      <w:marRight w:val="0"/>
      <w:marTop w:val="0"/>
      <w:marBottom w:val="0"/>
      <w:divBdr>
        <w:top w:val="none" w:sz="0" w:space="0" w:color="auto"/>
        <w:left w:val="none" w:sz="0" w:space="0" w:color="auto"/>
        <w:bottom w:val="none" w:sz="0" w:space="0" w:color="auto"/>
        <w:right w:val="none" w:sz="0" w:space="0" w:color="auto"/>
      </w:divBdr>
    </w:div>
    <w:div w:id="852035519">
      <w:bodyDiv w:val="1"/>
      <w:marLeft w:val="0"/>
      <w:marRight w:val="0"/>
      <w:marTop w:val="0"/>
      <w:marBottom w:val="0"/>
      <w:divBdr>
        <w:top w:val="none" w:sz="0" w:space="0" w:color="auto"/>
        <w:left w:val="none" w:sz="0" w:space="0" w:color="auto"/>
        <w:bottom w:val="none" w:sz="0" w:space="0" w:color="auto"/>
        <w:right w:val="none" w:sz="0" w:space="0" w:color="auto"/>
      </w:divBdr>
    </w:div>
    <w:div w:id="948046718">
      <w:bodyDiv w:val="1"/>
      <w:marLeft w:val="0"/>
      <w:marRight w:val="0"/>
      <w:marTop w:val="0"/>
      <w:marBottom w:val="0"/>
      <w:divBdr>
        <w:top w:val="none" w:sz="0" w:space="0" w:color="auto"/>
        <w:left w:val="none" w:sz="0" w:space="0" w:color="auto"/>
        <w:bottom w:val="none" w:sz="0" w:space="0" w:color="auto"/>
        <w:right w:val="none" w:sz="0" w:space="0" w:color="auto"/>
      </w:divBdr>
    </w:div>
    <w:div w:id="1396121220">
      <w:bodyDiv w:val="1"/>
      <w:marLeft w:val="0"/>
      <w:marRight w:val="0"/>
      <w:marTop w:val="0"/>
      <w:marBottom w:val="0"/>
      <w:divBdr>
        <w:top w:val="none" w:sz="0" w:space="0" w:color="auto"/>
        <w:left w:val="none" w:sz="0" w:space="0" w:color="auto"/>
        <w:bottom w:val="none" w:sz="0" w:space="0" w:color="auto"/>
        <w:right w:val="none" w:sz="0" w:space="0" w:color="auto"/>
      </w:divBdr>
    </w:div>
    <w:div w:id="1949115043">
      <w:bodyDiv w:val="1"/>
      <w:marLeft w:val="0"/>
      <w:marRight w:val="0"/>
      <w:marTop w:val="0"/>
      <w:marBottom w:val="0"/>
      <w:divBdr>
        <w:top w:val="none" w:sz="0" w:space="0" w:color="auto"/>
        <w:left w:val="none" w:sz="0" w:space="0" w:color="auto"/>
        <w:bottom w:val="none" w:sz="0" w:space="0" w:color="auto"/>
        <w:right w:val="none" w:sz="0" w:space="0" w:color="auto"/>
      </w:divBdr>
    </w:div>
    <w:div w:id="2131125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0C5BF7-C4AB-4E45-BA11-504BB554DF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5533</Words>
  <Characters>29880</Characters>
  <Application>Microsoft Office Word</Application>
  <DocSecurity>0</DocSecurity>
  <Lines>249</Lines>
  <Paragraphs>70</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35343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suzana</dc:creator>
  <cp:lastModifiedBy>Josivaldo</cp:lastModifiedBy>
  <cp:revision>2</cp:revision>
  <cp:lastPrinted>2021-01-11T12:56:00Z</cp:lastPrinted>
  <dcterms:created xsi:type="dcterms:W3CDTF">2021-08-02T15:33:00Z</dcterms:created>
  <dcterms:modified xsi:type="dcterms:W3CDTF">2021-08-02T15:33:00Z</dcterms:modified>
</cp:coreProperties>
</file>