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85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81"/>
        <w:gridCol w:w="1134"/>
        <w:gridCol w:w="567"/>
        <w:gridCol w:w="284"/>
        <w:gridCol w:w="425"/>
        <w:gridCol w:w="425"/>
        <w:gridCol w:w="425"/>
        <w:gridCol w:w="426"/>
        <w:gridCol w:w="425"/>
        <w:gridCol w:w="36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346"/>
        <w:gridCol w:w="709"/>
        <w:gridCol w:w="709"/>
        <w:gridCol w:w="825"/>
        <w:gridCol w:w="162"/>
        <w:gridCol w:w="660"/>
      </w:tblGrid>
      <w:tr w:rsidR="00C85AB0" w:rsidRPr="00D97B4A" w14:paraId="27C1AA47" w14:textId="77777777" w:rsidTr="00B70D67">
        <w:trPr>
          <w:trHeight w:val="40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1924DCF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1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3E9813" w14:textId="77777777" w:rsidR="00C85AB0" w:rsidRPr="00D97B4A" w:rsidRDefault="00C85AB0" w:rsidP="00BF6D83">
            <w:pPr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7BB8CB4D" wp14:editId="7B5C5097">
                  <wp:extent cx="2026310" cy="680314"/>
                  <wp:effectExtent l="0" t="0" r="0" b="0"/>
                  <wp:docPr id="9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71" b="2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093" cy="68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CD34B" w14:textId="77777777" w:rsidR="00C85AB0" w:rsidRPr="00D97B4A" w:rsidRDefault="00C85AB0" w:rsidP="00BF6D83">
            <w:pPr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2137" w:type="dxa"/>
            <w:gridSpan w:val="3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622952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RP AQUISIÇÃO DE INSUMOS PARA ENFRENTAMENTO AO COVID-19 </w:t>
            </w:r>
          </w:p>
        </w:tc>
      </w:tr>
      <w:tr w:rsidR="00B70D67" w:rsidRPr="00D97B4A" w14:paraId="2B0E672B" w14:textId="77777777" w:rsidTr="00B70D67">
        <w:trPr>
          <w:trHeight w:val="145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AE31D8" w14:textId="77777777" w:rsidR="00C85AB0" w:rsidRPr="00D97B4A" w:rsidRDefault="00C85AB0" w:rsidP="00BF6D8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BB1351" w14:textId="77777777" w:rsidR="00C85AB0" w:rsidRPr="00D97B4A" w:rsidRDefault="00C85AB0" w:rsidP="00BF6D83">
            <w:pPr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47E1013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DF7648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Órgão Gerenciador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36D883E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2B4A291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571712D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2B3AF13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0F44916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548B5F7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01D9DE1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1E295F3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3435779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FFFFFF" w:fill="FFFFFF"/>
            <w:textDirection w:val="btLr"/>
            <w:vAlign w:val="center"/>
            <w:hideMark/>
          </w:tcPr>
          <w:p w14:paraId="023929A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4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5FFD10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QUANTITATIVO ESTIMADO GERAL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FFFFFF" w:fill="FFFFFF"/>
            <w:textDirection w:val="btLr"/>
            <w:vAlign w:val="center"/>
            <w:hideMark/>
          </w:tcPr>
          <w:p w14:paraId="220389F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Quant total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FFFFFF" w:fill="FFFFFF"/>
            <w:textDirection w:val="btLr"/>
            <w:vAlign w:val="center"/>
            <w:hideMark/>
          </w:tcPr>
          <w:p w14:paraId="7CD1641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4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7FA5EAA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Percentual</w:t>
            </w:r>
          </w:p>
        </w:tc>
      </w:tr>
      <w:tr w:rsidR="00B70D67" w:rsidRPr="00D97B4A" w14:paraId="4DDE4A5F" w14:textId="77777777" w:rsidTr="00B70D67">
        <w:trPr>
          <w:trHeight w:val="9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989411" w14:textId="77777777" w:rsidR="00C85AB0" w:rsidRPr="00D97B4A" w:rsidRDefault="00C85AB0" w:rsidP="00BF6D8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539E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3B11B5" w14:textId="77777777" w:rsidR="00C85AB0" w:rsidRPr="00D97B4A" w:rsidRDefault="00C85AB0" w:rsidP="00BF6D8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3232ED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ARSER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7C898AA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SMG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595923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GVP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61632E1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SMCI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CAA838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SECOM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5484CF2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SEMGE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60CB1D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SEMED</w:t>
            </w:r>
          </w:p>
        </w:tc>
        <w:tc>
          <w:tcPr>
            <w:tcW w:w="36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30102DD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SUDES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7BAB68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COMARHP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50F8CF0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IPREV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42A265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GGOV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00CB9C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FMAC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5340FFA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GP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F9CB87A" w14:textId="714F7B69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PGM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3A5E2877" w14:textId="0B6BDEDF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SEDET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94338B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SEMAS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32E3BC5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SEMEC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5BE2D9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SEMINFRA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BE8436A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SEMSCS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86F048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SEMTABES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60CE89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SEMTEL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8448C6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SIMA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8CB1C3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SMS</w:t>
            </w:r>
          </w:p>
        </w:tc>
        <w:tc>
          <w:tcPr>
            <w:tcW w:w="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textDirection w:val="btLr"/>
            <w:vAlign w:val="center"/>
            <w:hideMark/>
          </w:tcPr>
          <w:p w14:paraId="2305567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sz w:val="20"/>
                <w:szCs w:val="20"/>
              </w:rPr>
              <w:t>SMTT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23ABE" w14:textId="77777777" w:rsidR="00C85AB0" w:rsidRPr="00D97B4A" w:rsidRDefault="00C85AB0" w:rsidP="00BF6D8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45103" w14:textId="77777777" w:rsidR="00C85AB0" w:rsidRPr="00D97B4A" w:rsidRDefault="00C85AB0" w:rsidP="00BF6D8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4863A" w14:textId="77777777" w:rsidR="00C85AB0" w:rsidRPr="00D97B4A" w:rsidRDefault="00C85AB0" w:rsidP="00BF6D8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0D67" w:rsidRPr="00D97B4A" w14:paraId="4EB06FE9" w14:textId="77777777" w:rsidTr="00B70D67">
        <w:trPr>
          <w:trHeight w:val="290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D7ED2F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1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DB319A2" w14:textId="77777777" w:rsidR="00C85AB0" w:rsidRPr="00D97B4A" w:rsidRDefault="00C85AB0" w:rsidP="00BF6D83">
            <w:pPr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ÁGUA MINERAL: sem gás, envasada em </w:t>
            </w:r>
            <w:r>
              <w:rPr>
                <w:rFonts w:ascii="Arial" w:hAnsi="Arial"/>
                <w:b/>
                <w:sz w:val="22"/>
                <w:szCs w:val="22"/>
              </w:rPr>
              <w:t>garrafão PET e/ou plástico de polipropileno</w:t>
            </w:r>
            <w:r>
              <w:rPr>
                <w:rFonts w:ascii="Arial" w:hAnsi="Arial"/>
                <w:sz w:val="22"/>
                <w:szCs w:val="22"/>
              </w:rPr>
              <w:t>, com capacidade para acondicionamento de 20 litros, dentro dos padrões estabelecidos na legislação vigente, com lacre de segurança e rótulo próprio indicando a marca, a procedência, a validade, os dados da análise e conter o Selo Fiscal de Controle – SEFAZ/AL. Em regime de comodato.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0324A21" w14:textId="77777777" w:rsidR="00CA74D3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Garrafões</w:t>
            </w:r>
          </w:p>
          <w:p w14:paraId="0AEB5BD5" w14:textId="091B87B8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(20 litros)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22EB72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534EC31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A56074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161A90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A9E258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013219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2730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8FC3F8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3640</w:t>
            </w:r>
          </w:p>
        </w:tc>
        <w:tc>
          <w:tcPr>
            <w:tcW w:w="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01E4A3A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5824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5127CA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774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1449D2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683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04DF1D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9442EB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7C1A36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AA6C711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946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B2F9B7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2275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C6ADD5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8736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ABB5C8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2730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0D8964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3640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00A24B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3185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02E80A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30A652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819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0D764E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3640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245F22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40950</w:t>
            </w:r>
          </w:p>
        </w:tc>
        <w:tc>
          <w:tcPr>
            <w:tcW w:w="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0681AB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14:paraId="44D58FB6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87724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14:paraId="4FF7108F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87724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44316D0" w14:textId="77777777" w:rsidR="00C85AB0" w:rsidRPr="00D97B4A" w:rsidRDefault="00C85AB0" w:rsidP="00BF6D83">
            <w:pPr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b/>
                <w:bCs/>
                <w:sz w:val="20"/>
                <w:szCs w:val="20"/>
              </w:rPr>
              <w:t>Ampla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FFFFFF" w:fill="D8D8D8"/>
            <w:noWrap/>
            <w:vAlign w:val="bottom"/>
            <w:hideMark/>
          </w:tcPr>
          <w:p w14:paraId="2CCF13BD" w14:textId="0FB7ADEC" w:rsidR="00C85AB0" w:rsidRPr="00D97B4A" w:rsidRDefault="00C85AB0" w:rsidP="00B70D6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D8D8D8"/>
            <w:noWrap/>
            <w:vAlign w:val="bottom"/>
            <w:hideMark/>
          </w:tcPr>
          <w:p w14:paraId="1F34FBE6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91%</w:t>
            </w:r>
          </w:p>
        </w:tc>
      </w:tr>
      <w:tr w:rsidR="00B70D67" w:rsidRPr="00D97B4A" w14:paraId="7F882032" w14:textId="77777777" w:rsidTr="00B70D67">
        <w:trPr>
          <w:trHeight w:val="254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C210D0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D0BED3A" w14:textId="77777777" w:rsidR="00C85AB0" w:rsidRPr="00383A87" w:rsidRDefault="00C85AB0" w:rsidP="00BF6D83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ÁGUA MINERAL: sem gás, envasada em </w:t>
            </w:r>
            <w:r>
              <w:rPr>
                <w:rFonts w:ascii="Arial" w:hAnsi="Arial"/>
                <w:b/>
                <w:sz w:val="22"/>
                <w:szCs w:val="22"/>
              </w:rPr>
              <w:t>garrafão PET e/ou plástico de polipropileno</w:t>
            </w:r>
            <w:r>
              <w:rPr>
                <w:rFonts w:ascii="Arial" w:hAnsi="Arial"/>
                <w:sz w:val="22"/>
                <w:szCs w:val="22"/>
              </w:rPr>
              <w:t>, com capacidade para acondicionamento de 20 litros, dentro dos padrões estabelecidos na legislação vigente, com lacre de segurança e rótulo próprio indicando a marca, a procedência, a validade, os dados da análise e conter o Selo Fiscal de Controle – SEFAZ/AL. Em regime de comodato.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F263AC2" w14:textId="77777777" w:rsidR="00CA74D3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Garrafões</w:t>
            </w:r>
          </w:p>
          <w:p w14:paraId="7D98B8F6" w14:textId="245294E1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(20 litros)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6FCAEF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6D17F2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E08600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257AF81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8F490A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95D1CC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42598D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1646F4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50ED3F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4E648E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1888DA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7EAF2C8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14C810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EFF9E2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7F63DEA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5611F8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A046CAA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6C9AD0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2005F6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359D00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78EB14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833B9A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364F7E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4050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3865AE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14:paraId="6459A2BC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8676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14:paraId="5DC4F231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8676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78C3138" w14:textId="77777777" w:rsidR="00C85AB0" w:rsidRPr="00D97B4A" w:rsidRDefault="00C85AB0" w:rsidP="00BF6D83">
            <w:pPr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b/>
                <w:bCs/>
                <w:sz w:val="20"/>
                <w:szCs w:val="20"/>
              </w:rPr>
              <w:t>Cota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FFFFFF" w:fill="D8D8D8"/>
            <w:noWrap/>
            <w:vAlign w:val="bottom"/>
            <w:hideMark/>
          </w:tcPr>
          <w:p w14:paraId="08490F02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D8D8D8"/>
            <w:noWrap/>
            <w:vAlign w:val="bottom"/>
            <w:hideMark/>
          </w:tcPr>
          <w:p w14:paraId="75D17526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9%</w:t>
            </w:r>
          </w:p>
        </w:tc>
      </w:tr>
      <w:tr w:rsidR="00B70D67" w:rsidRPr="00D97B4A" w14:paraId="55AEF804" w14:textId="77777777" w:rsidTr="00B70D67">
        <w:trPr>
          <w:trHeight w:val="333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4825DC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</w:t>
            </w:r>
          </w:p>
        </w:tc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140F6" w14:textId="77777777" w:rsidR="00C85AB0" w:rsidRPr="00383A87" w:rsidRDefault="00C85AB0" w:rsidP="00BF6D83">
            <w:pPr>
              <w:pStyle w:val="LO-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 xml:space="preserve">ÁGUA MINERAL: </w:t>
            </w:r>
            <w:r>
              <w:rPr>
                <w:rFonts w:ascii="Arial" w:eastAsia="Calibri" w:hAnsi="Arial"/>
                <w:b/>
                <w:sz w:val="22"/>
                <w:szCs w:val="22"/>
              </w:rPr>
              <w:t xml:space="preserve">Garrafa PET e/ou de polipropileno de 500ml. 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Natural, sem gás, inodora, insípida, tampa com rosca, com validade mínima de 05 (cinco) meses a contar da data da entrega. Fardo com 12(doze) </w:t>
            </w:r>
            <w:proofErr w:type="spellStart"/>
            <w:proofErr w:type="gramStart"/>
            <w:r>
              <w:rPr>
                <w:rFonts w:ascii="Arial" w:eastAsia="Calibri" w:hAnsi="Arial"/>
                <w:sz w:val="22"/>
                <w:szCs w:val="22"/>
              </w:rPr>
              <w:t>unidades.</w:t>
            </w:r>
            <w:r>
              <w:rPr>
                <w:rFonts w:ascii="Arial" w:hAnsi="Arial"/>
                <w:sz w:val="22"/>
                <w:szCs w:val="22"/>
              </w:rPr>
              <w:t>Devendo</w:t>
            </w:r>
            <w:proofErr w:type="spellEnd"/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trazer no rótulo personalizado (conforme arte desenvolvida pela prefeitura), QR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Code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de comunicação, os dados de identificação, composição química características físico-químicas, fonte, data, local de envase e validade.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079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FARDO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ADF01C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8531C4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770E7D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17A522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CAFA85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9D9240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A493E3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6E4E45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618394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A59BBF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F8C0F6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B36B54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CD4879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50623A77" w14:textId="2B673C3B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369D12D" w14:textId="5D63F131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D8AA56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AF85C7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5016C8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2AE0CC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A2DFB6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1134E1A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CA81C8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85C36A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13650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4A9479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2C11D7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20971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B568D4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20971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37372" w14:textId="77777777" w:rsidR="00C85AB0" w:rsidRPr="00D97B4A" w:rsidRDefault="00C85AB0" w:rsidP="00BF6D83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Ampla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F09B80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28A7B74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91%</w:t>
            </w:r>
          </w:p>
        </w:tc>
      </w:tr>
      <w:tr w:rsidR="00B70D67" w:rsidRPr="00D97B4A" w14:paraId="24AA2464" w14:textId="77777777" w:rsidTr="00B70D67">
        <w:trPr>
          <w:trHeight w:val="9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6D9A5B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53EC" w14:textId="77777777" w:rsidR="00C85AB0" w:rsidRPr="00D97B4A" w:rsidRDefault="00C85AB0" w:rsidP="00BF6D83">
            <w:pPr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 xml:space="preserve">ÁGUA MINERAL: </w:t>
            </w:r>
            <w:r>
              <w:rPr>
                <w:rFonts w:ascii="Arial" w:eastAsia="Calibri" w:hAnsi="Arial"/>
                <w:b/>
                <w:sz w:val="22"/>
                <w:szCs w:val="22"/>
              </w:rPr>
              <w:t xml:space="preserve">Garrafa PET e/ou de polipropileno de 500ml. 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Natural, sem gás, inodora, insípida, tampa com rosca, com validade mínima de 05 (cinco) meses a contar da data da entrega. Fardo com 12(doze) </w:t>
            </w:r>
            <w:proofErr w:type="spellStart"/>
            <w:proofErr w:type="gramStart"/>
            <w:r>
              <w:rPr>
                <w:rFonts w:ascii="Arial" w:eastAsia="Calibri" w:hAnsi="Arial"/>
                <w:sz w:val="22"/>
                <w:szCs w:val="22"/>
              </w:rPr>
              <w:t>unidades.</w:t>
            </w:r>
            <w:r>
              <w:rPr>
                <w:rFonts w:ascii="Arial" w:hAnsi="Arial"/>
                <w:sz w:val="22"/>
                <w:szCs w:val="22"/>
              </w:rPr>
              <w:t>Devendo</w:t>
            </w:r>
            <w:proofErr w:type="spellEnd"/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trazer no rótulo personalizado (conforme arte desenvolvida pela prefeitura), QR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Code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de comunicação, os dados de identificação, composição química características físico-químicas, fonte, data, local de envase e validade.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EB6DC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FARDO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5ADF84F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BFD0CD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5E2596A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78D120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9F933D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84699C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785EC2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7C1D9A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32C8BA8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59A9CB5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1EA250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E9AD99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599D56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399D0479" w14:textId="3AD47E69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57C15BF0" w14:textId="3E71F2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FF0F90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A8F530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770C4D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3C3CB776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05702D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51389F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9A1204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3561021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599F73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AD97B3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2074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A19A00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2074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DC207" w14:textId="77777777" w:rsidR="00C85AB0" w:rsidRPr="00D97B4A" w:rsidRDefault="00C85AB0" w:rsidP="00BF6D83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Cota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2939B7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982401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9%</w:t>
            </w:r>
          </w:p>
        </w:tc>
      </w:tr>
      <w:tr w:rsidR="00B70D67" w:rsidRPr="00D97B4A" w14:paraId="0127780C" w14:textId="77777777" w:rsidTr="00B70D67">
        <w:trPr>
          <w:trHeight w:val="282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42C4A1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3</w:t>
            </w:r>
          </w:p>
        </w:tc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527E2616" w14:textId="77777777" w:rsidR="00C85AB0" w:rsidRDefault="00C85AB0" w:rsidP="00BF6D83">
            <w:pPr>
              <w:pStyle w:val="LO-normal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 xml:space="preserve">ÁGUA MINERAL: </w:t>
            </w:r>
            <w:r>
              <w:rPr>
                <w:rFonts w:ascii="Arial" w:eastAsia="Calibri" w:hAnsi="Arial"/>
                <w:b/>
                <w:sz w:val="22"/>
                <w:szCs w:val="22"/>
              </w:rPr>
              <w:t xml:space="preserve">Copo PET e/ou de polipropileno de 200 ml.  </w:t>
            </w:r>
            <w:r>
              <w:rPr>
                <w:rFonts w:ascii="Arial" w:eastAsia="Calibri" w:hAnsi="Arial"/>
                <w:sz w:val="22"/>
                <w:szCs w:val="22"/>
              </w:rPr>
              <w:t>Natural, sem gás, inodora, insípida, protetor na parte superior e lacre de segurança, personalizado pelo fabricante, sem avarias. Caixa com 48 unidades. Prazo de validade igual ou superior a 01 ano.</w:t>
            </w:r>
          </w:p>
          <w:p w14:paraId="4C87EC6A" w14:textId="77777777" w:rsidR="00C85AB0" w:rsidRPr="00D97B4A" w:rsidRDefault="00C85AB0" w:rsidP="00BF6D83">
            <w:pPr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Devendo trazer no rótulo personalizado (conforme arte desenvolvida pela prefeitura), QR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Code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de comunicação, os dados de identificação, composição química características físico-químicas, </w:t>
            </w:r>
            <w:r>
              <w:rPr>
                <w:rFonts w:ascii="Arial" w:hAnsi="Arial"/>
                <w:sz w:val="22"/>
                <w:szCs w:val="22"/>
              </w:rPr>
              <w:lastRenderedPageBreak/>
              <w:t>fonte, data, local de envase e validade.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  <w:hideMark/>
          </w:tcPr>
          <w:p w14:paraId="158570D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  <w:r w:rsidRPr="00D97B4A">
              <w:rPr>
                <w:rFonts w:eastAsia="Times New Roman" w:cs="Calibri"/>
                <w:b/>
                <w:bCs/>
                <w:sz w:val="22"/>
                <w:szCs w:val="22"/>
              </w:rPr>
              <w:lastRenderedPageBreak/>
              <w:t>CAIXA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B474CF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95F62B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B59C91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E833D7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BD998C1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5C6097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966F77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E30A87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BBC7A7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8B3ADE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02456D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D24EFC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D0F14B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769B44AA" w14:textId="7FAA0294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DA61BFA" w14:textId="2B761AC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88C272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655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3C6DB2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ED18AA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7C0362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3EB479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425831C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E237F3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2D3799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18200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5EC097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14:paraId="6B3501BC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24506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14:paraId="6B9076C4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24506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0292595" w14:textId="77777777" w:rsidR="00C85AB0" w:rsidRPr="00D97B4A" w:rsidRDefault="00C85AB0" w:rsidP="00BF6D83">
            <w:pPr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b/>
                <w:bCs/>
                <w:sz w:val="20"/>
                <w:szCs w:val="20"/>
              </w:rPr>
              <w:t>Ampla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FFFFFF" w:fill="D8D8D8"/>
            <w:noWrap/>
            <w:vAlign w:val="bottom"/>
            <w:hideMark/>
          </w:tcPr>
          <w:p w14:paraId="659379A7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D8D8D8"/>
            <w:noWrap/>
            <w:vAlign w:val="bottom"/>
            <w:hideMark/>
          </w:tcPr>
          <w:p w14:paraId="65AEE22B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91%</w:t>
            </w:r>
          </w:p>
        </w:tc>
      </w:tr>
      <w:tr w:rsidR="00B70D67" w:rsidRPr="00D97B4A" w14:paraId="5E61454D" w14:textId="77777777" w:rsidTr="00B70D67">
        <w:trPr>
          <w:trHeight w:val="41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351177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3</w:t>
            </w:r>
          </w:p>
        </w:tc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8EBE969" w14:textId="77777777" w:rsidR="00C85AB0" w:rsidRDefault="00C85AB0" w:rsidP="00BF6D83">
            <w:pPr>
              <w:pStyle w:val="LO-normal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 xml:space="preserve">ÁGUA MINERAL: </w:t>
            </w:r>
            <w:r>
              <w:rPr>
                <w:rFonts w:ascii="Arial" w:eastAsia="Calibri" w:hAnsi="Arial"/>
                <w:b/>
                <w:sz w:val="22"/>
                <w:szCs w:val="22"/>
              </w:rPr>
              <w:t xml:space="preserve">Copo PET e/ou de polipropileno de 200 ml.  </w:t>
            </w:r>
            <w:r>
              <w:rPr>
                <w:rFonts w:ascii="Arial" w:eastAsia="Calibri" w:hAnsi="Arial"/>
                <w:sz w:val="22"/>
                <w:szCs w:val="22"/>
              </w:rPr>
              <w:t>Natural, sem gás, inodora, insípida, protetor na parte superior e lacre de segurança, personalizado pelo fabricante, sem avarias. Caixa com 48 unidades. Prazo de validade igual ou superior a 01 ano.</w:t>
            </w:r>
          </w:p>
          <w:p w14:paraId="7D6624A7" w14:textId="77777777" w:rsidR="00C85AB0" w:rsidRPr="00D97B4A" w:rsidRDefault="00C85AB0" w:rsidP="00BF6D83">
            <w:pPr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Devendo trazer no rótulo personalizado (conforme arte desenvolvida pela prefeitura), QR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Code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de comunicação, os dados de identificação, composição química características físico-químicas, fonte, data, local de envase e validade.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  <w:hideMark/>
          </w:tcPr>
          <w:p w14:paraId="52990DC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  <w:r w:rsidRPr="00D97B4A">
              <w:rPr>
                <w:rFonts w:eastAsia="Times New Roman" w:cs="Calibri"/>
                <w:b/>
                <w:bCs/>
                <w:sz w:val="22"/>
                <w:szCs w:val="22"/>
              </w:rPr>
              <w:t>CAIXA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4B1A551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E1FE61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8CB267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48FBE2E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97FDCD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9477CF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692FD28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006BC0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D69145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33F253B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883FC0F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A69AB10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12D42F9A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7132CF8E" w14:textId="6BD99B38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455165A9" w14:textId="292C5C78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EB5CD99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7F9D522D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51668241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49FE5D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540FDA2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094F2737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3CA02A05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6778CEC4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8D8D8"/>
            <w:textDirection w:val="btLr"/>
            <w:vAlign w:val="center"/>
            <w:hideMark/>
          </w:tcPr>
          <w:p w14:paraId="20A123F3" w14:textId="77777777" w:rsidR="00C85AB0" w:rsidRPr="00D97B4A" w:rsidRDefault="00C85AB0" w:rsidP="00BF6D8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97B4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14:paraId="60ECE696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2424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14:paraId="7B56E301" w14:textId="77777777" w:rsidR="00C85AB0" w:rsidRPr="00D97B4A" w:rsidRDefault="00C85AB0" w:rsidP="00BF6D83">
            <w:pPr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sz w:val="20"/>
                <w:szCs w:val="20"/>
              </w:rPr>
              <w:t>2424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F4F8763" w14:textId="77777777" w:rsidR="00C85AB0" w:rsidRPr="00D97B4A" w:rsidRDefault="00C85AB0" w:rsidP="00BF6D83">
            <w:pPr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97B4A">
              <w:rPr>
                <w:rFonts w:ascii="Arial" w:eastAsia="Times New Roman" w:hAnsi="Arial"/>
                <w:b/>
                <w:bCs/>
                <w:sz w:val="20"/>
                <w:szCs w:val="20"/>
              </w:rPr>
              <w:t>Cota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FFFFFF" w:fill="D8D8D8"/>
            <w:noWrap/>
            <w:vAlign w:val="bottom"/>
            <w:hideMark/>
          </w:tcPr>
          <w:p w14:paraId="3909BBB4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D8D8D8"/>
            <w:noWrap/>
            <w:vAlign w:val="bottom"/>
            <w:hideMark/>
          </w:tcPr>
          <w:p w14:paraId="4572C0F5" w14:textId="77777777" w:rsidR="00C85AB0" w:rsidRPr="00D97B4A" w:rsidRDefault="00C85AB0" w:rsidP="00BF6D83">
            <w:pPr>
              <w:jc w:val="center"/>
              <w:rPr>
                <w:rFonts w:eastAsia="Times New Roman"/>
                <w:color w:val="000000"/>
              </w:rPr>
            </w:pPr>
            <w:r w:rsidRPr="00D97B4A">
              <w:rPr>
                <w:rFonts w:eastAsia="Times New Roman"/>
                <w:color w:val="000000"/>
              </w:rPr>
              <w:t>9%</w:t>
            </w:r>
          </w:p>
        </w:tc>
      </w:tr>
    </w:tbl>
    <w:p w14:paraId="5F10C68B" w14:textId="77777777" w:rsidR="009817DF" w:rsidRDefault="00B70D67"/>
    <w:sectPr w:rsidR="009817DF" w:rsidSect="00C85AB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B0"/>
    <w:rsid w:val="000F642C"/>
    <w:rsid w:val="00407653"/>
    <w:rsid w:val="006742B0"/>
    <w:rsid w:val="009264AA"/>
    <w:rsid w:val="00B70D67"/>
    <w:rsid w:val="00C85AB0"/>
    <w:rsid w:val="00CA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E8BB"/>
  <w15:chartTrackingRefBased/>
  <w15:docId w15:val="{3DDD86EB-E147-4F89-A4BE-0CD7243B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AB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sid w:val="00C85AB0"/>
    <w:pPr>
      <w:spacing w:after="0" w:line="240" w:lineRule="auto"/>
    </w:pPr>
    <w:rPr>
      <w:rFonts w:ascii="Calibri" w:eastAsia="NSimSun" w:hAnsi="Calibri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Anthony Silva Fernandes Lima</dc:creator>
  <cp:keywords/>
  <dc:description/>
  <cp:lastModifiedBy>Pedro Anthony Silva Fernandes Lima</cp:lastModifiedBy>
  <cp:revision>3</cp:revision>
  <dcterms:created xsi:type="dcterms:W3CDTF">2022-05-16T14:07:00Z</dcterms:created>
  <dcterms:modified xsi:type="dcterms:W3CDTF">2022-05-16T14:17:00Z</dcterms:modified>
</cp:coreProperties>
</file>