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9B6E82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9B6E82" w:rsidRDefault="00C310F5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9B6E82">
        <w:rPr>
          <w:rFonts w:ascii="Times New Roman" w:hAnsi="Times New Roman" w:cs="Times New Roman"/>
          <w:b/>
        </w:rPr>
        <w:t>AVISO DE COTAÇÃO</w:t>
      </w:r>
    </w:p>
    <w:p w:rsidR="00093605" w:rsidRPr="009B6E82" w:rsidRDefault="006A3268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9B6E82">
        <w:rPr>
          <w:rFonts w:ascii="Times New Roman" w:hAnsi="Times New Roman" w:cs="Times New Roman"/>
          <w:b/>
        </w:rPr>
        <w:t>0</w:t>
      </w:r>
      <w:r w:rsidR="0002777B" w:rsidRPr="009B6E82">
        <w:rPr>
          <w:rFonts w:ascii="Times New Roman" w:hAnsi="Times New Roman" w:cs="Times New Roman"/>
          <w:b/>
        </w:rPr>
        <w:t>0</w:t>
      </w:r>
      <w:r w:rsidR="009B6E82" w:rsidRPr="009B6E82">
        <w:rPr>
          <w:rFonts w:ascii="Times New Roman" w:hAnsi="Times New Roman" w:cs="Times New Roman"/>
          <w:b/>
        </w:rPr>
        <w:t>3</w:t>
      </w:r>
      <w:r w:rsidR="0002777B" w:rsidRPr="009B6E82">
        <w:rPr>
          <w:rFonts w:ascii="Times New Roman" w:hAnsi="Times New Roman" w:cs="Times New Roman"/>
          <w:b/>
        </w:rPr>
        <w:t>/2018</w:t>
      </w:r>
    </w:p>
    <w:p w:rsidR="00ED7D63" w:rsidRPr="009B6E82" w:rsidRDefault="00C310F5" w:rsidP="00430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6E82">
        <w:rPr>
          <w:rFonts w:ascii="Times New Roman" w:hAnsi="Times New Roman" w:cs="Times New Roman"/>
        </w:rPr>
        <w:t xml:space="preserve">A </w:t>
      </w:r>
      <w:r w:rsidR="0002777B" w:rsidRPr="009B6E82">
        <w:rPr>
          <w:rFonts w:ascii="Times New Roman" w:hAnsi="Times New Roman" w:cs="Times New Roman"/>
          <w:color w:val="1E1919"/>
          <w:shd w:val="clear" w:color="auto" w:fill="FFFFFF"/>
        </w:rPr>
        <w:t>Secretaria Municipal de Gestão</w:t>
      </w:r>
      <w:r w:rsidR="00875F0E" w:rsidRPr="009B6E82">
        <w:rPr>
          <w:rFonts w:ascii="Times New Roman" w:hAnsi="Times New Roman" w:cs="Times New Roman"/>
          <w:color w:val="1E1919"/>
          <w:shd w:val="clear" w:color="auto" w:fill="FFFFFF"/>
        </w:rPr>
        <w:t>/</w:t>
      </w:r>
      <w:r w:rsidR="0002777B" w:rsidRPr="009B6E82">
        <w:rPr>
          <w:rFonts w:ascii="Times New Roman" w:hAnsi="Times New Roman" w:cs="Times New Roman"/>
          <w:color w:val="1E1919"/>
          <w:shd w:val="clear" w:color="auto" w:fill="FFFFFF"/>
        </w:rPr>
        <w:t>SEMGE</w:t>
      </w:r>
      <w:r w:rsidR="0095500C" w:rsidRPr="009B6E82">
        <w:rPr>
          <w:rFonts w:ascii="Times New Roman" w:hAnsi="Times New Roman" w:cs="Times New Roman"/>
        </w:rPr>
        <w:t xml:space="preserve">, por meio da </w:t>
      </w:r>
      <w:r w:rsidR="0002777B" w:rsidRPr="009B6E82">
        <w:rPr>
          <w:rFonts w:ascii="Times New Roman" w:hAnsi="Times New Roman" w:cs="Times New Roman"/>
        </w:rPr>
        <w:t>Coordenação Geral de Controle e Acompanhamento de Serviços</w:t>
      </w:r>
      <w:r w:rsidRPr="009B6E82">
        <w:rPr>
          <w:rFonts w:ascii="Times New Roman" w:hAnsi="Times New Roman" w:cs="Times New Roman"/>
        </w:rPr>
        <w:t xml:space="preserve">, informa que está recebendo </w:t>
      </w:r>
      <w:r w:rsidR="00875F0E" w:rsidRPr="009B6E82">
        <w:rPr>
          <w:rFonts w:ascii="Times New Roman" w:hAnsi="Times New Roman" w:cs="Times New Roman"/>
        </w:rPr>
        <w:t>cotação de preços,</w:t>
      </w:r>
      <w:r w:rsidRPr="009B6E82">
        <w:rPr>
          <w:rFonts w:ascii="Times New Roman" w:hAnsi="Times New Roman" w:cs="Times New Roman"/>
        </w:rPr>
        <w:t xml:space="preserve"> para o Processo Administrativo </w:t>
      </w:r>
      <w:r w:rsidR="00ED7D63" w:rsidRPr="009B6E82">
        <w:rPr>
          <w:rFonts w:ascii="Times New Roman" w:hAnsi="Times New Roman" w:cs="Times New Roman"/>
        </w:rPr>
        <w:t xml:space="preserve">nº: </w:t>
      </w:r>
      <w:r w:rsidR="0002777B" w:rsidRPr="009B6E82">
        <w:rPr>
          <w:rFonts w:ascii="Times New Roman" w:hAnsi="Times New Roman" w:cs="Times New Roman"/>
        </w:rPr>
        <w:t>2100</w:t>
      </w:r>
      <w:r w:rsidR="0043060B" w:rsidRPr="009B6E82">
        <w:rPr>
          <w:rFonts w:ascii="Times New Roman" w:hAnsi="Times New Roman" w:cs="Times New Roman"/>
        </w:rPr>
        <w:t>.</w:t>
      </w:r>
      <w:r w:rsidR="009B6E82" w:rsidRPr="009B6E82">
        <w:rPr>
          <w:rFonts w:ascii="Times New Roman" w:hAnsi="Times New Roman" w:cs="Times New Roman"/>
        </w:rPr>
        <w:t>032655</w:t>
      </w:r>
      <w:r w:rsidR="0043060B" w:rsidRPr="009B6E82">
        <w:rPr>
          <w:rFonts w:ascii="Times New Roman" w:hAnsi="Times New Roman" w:cs="Times New Roman"/>
        </w:rPr>
        <w:t>/2017.</w:t>
      </w:r>
    </w:p>
    <w:p w:rsidR="008068F7" w:rsidRPr="009B6E82" w:rsidRDefault="00ED7D63" w:rsidP="009B6E82">
      <w:pPr>
        <w:pStyle w:val="Nvel2"/>
        <w:numPr>
          <w:ilvl w:val="0"/>
          <w:numId w:val="0"/>
        </w:numPr>
        <w:rPr>
          <w:sz w:val="22"/>
          <w:szCs w:val="22"/>
        </w:rPr>
      </w:pPr>
      <w:bookmarkStart w:id="0" w:name="_GoBack"/>
      <w:bookmarkEnd w:id="0"/>
      <w:r w:rsidRPr="009B6E82">
        <w:rPr>
          <w:b/>
          <w:sz w:val="22"/>
          <w:szCs w:val="22"/>
        </w:rPr>
        <w:t>Objeto</w:t>
      </w:r>
      <w:r w:rsidR="00DE64B5" w:rsidRPr="009B6E82">
        <w:rPr>
          <w:b/>
          <w:sz w:val="22"/>
          <w:szCs w:val="22"/>
        </w:rPr>
        <w:t>:</w:t>
      </w:r>
      <w:r w:rsidR="009562D5" w:rsidRPr="009B6E82">
        <w:rPr>
          <w:b/>
          <w:sz w:val="22"/>
          <w:szCs w:val="22"/>
        </w:rPr>
        <w:t xml:space="preserve"> </w:t>
      </w:r>
      <w:r w:rsidR="009B6E82" w:rsidRPr="009B6E82">
        <w:rPr>
          <w:sz w:val="22"/>
          <w:szCs w:val="22"/>
        </w:rPr>
        <w:t>F</w:t>
      </w:r>
      <w:r w:rsidR="009B6E82" w:rsidRPr="009B6E82">
        <w:rPr>
          <w:sz w:val="22"/>
          <w:szCs w:val="22"/>
        </w:rPr>
        <w:t xml:space="preserve">ormalização de Ata de Registro de Preços, com vistas à contratação de serviços de telecomunicações bidirecionais REDE CORPORATIVA DE DADOS doravante denominado RCD baseado no conceito de redes convergentes, que se refere à concentração de serviços diversos com possibilidade de aplicação de dados, voz e multimídia de forma dinâmica, em âmbito corporativo, permitindo tráfego diferenciado multimídia nos endereços definidos pela contratante, sobre uma única plataforma de redes, contemplando roteadores para interligação. </w:t>
      </w:r>
      <w:proofErr w:type="gramStart"/>
      <w:r w:rsidR="0043060B" w:rsidRPr="009B6E82">
        <w:rPr>
          <w:sz w:val="22"/>
          <w:szCs w:val="22"/>
        </w:rPr>
        <w:t>para</w:t>
      </w:r>
      <w:proofErr w:type="gramEnd"/>
      <w:r w:rsidR="0043060B" w:rsidRPr="009B6E82">
        <w:rPr>
          <w:sz w:val="22"/>
          <w:szCs w:val="22"/>
        </w:rPr>
        <w:t xml:space="preserve"> atendimento aos diversos Órgãos e Entidades da Administração Pública do Município de Maceió</w:t>
      </w:r>
      <w:r w:rsidR="008068F7" w:rsidRPr="009B6E82">
        <w:rPr>
          <w:sz w:val="22"/>
          <w:szCs w:val="22"/>
        </w:rPr>
        <w:t>.</w:t>
      </w:r>
    </w:p>
    <w:p w:rsidR="00C310F5" w:rsidRPr="009B6E82" w:rsidRDefault="00C310F5" w:rsidP="008068F7">
      <w:pPr>
        <w:pStyle w:val="Nvel2"/>
        <w:numPr>
          <w:ilvl w:val="0"/>
          <w:numId w:val="0"/>
        </w:numPr>
        <w:rPr>
          <w:sz w:val="22"/>
          <w:szCs w:val="22"/>
        </w:rPr>
      </w:pPr>
      <w:r w:rsidRPr="009B6E82">
        <w:rPr>
          <w:sz w:val="22"/>
          <w:szCs w:val="22"/>
        </w:rPr>
        <w:t xml:space="preserve">Prazo para envio das propostas: </w:t>
      </w:r>
      <w:r w:rsidR="0002777B" w:rsidRPr="009B6E82">
        <w:rPr>
          <w:sz w:val="22"/>
          <w:szCs w:val="22"/>
        </w:rPr>
        <w:t>10</w:t>
      </w:r>
      <w:r w:rsidR="00005E88" w:rsidRPr="009B6E82">
        <w:rPr>
          <w:sz w:val="22"/>
          <w:szCs w:val="22"/>
        </w:rPr>
        <w:t xml:space="preserve"> </w:t>
      </w:r>
      <w:r w:rsidRPr="009B6E82">
        <w:rPr>
          <w:sz w:val="22"/>
          <w:szCs w:val="22"/>
        </w:rPr>
        <w:t>(</w:t>
      </w:r>
      <w:r w:rsidR="0002777B" w:rsidRPr="009B6E82">
        <w:rPr>
          <w:sz w:val="22"/>
          <w:szCs w:val="22"/>
        </w:rPr>
        <w:t>dez</w:t>
      </w:r>
      <w:r w:rsidRPr="009B6E82">
        <w:rPr>
          <w:sz w:val="22"/>
          <w:szCs w:val="22"/>
        </w:rPr>
        <w:t>) di</w:t>
      </w:r>
      <w:r w:rsidR="002C22F9" w:rsidRPr="009B6E82">
        <w:rPr>
          <w:sz w:val="22"/>
          <w:szCs w:val="22"/>
        </w:rPr>
        <w:t>as úteis, a partir d</w:t>
      </w:r>
      <w:r w:rsidR="002E100A" w:rsidRPr="009B6E82">
        <w:rPr>
          <w:sz w:val="22"/>
          <w:szCs w:val="22"/>
        </w:rPr>
        <w:t>est</w:t>
      </w:r>
      <w:r w:rsidR="002C22F9" w:rsidRPr="009B6E82">
        <w:rPr>
          <w:sz w:val="22"/>
          <w:szCs w:val="22"/>
        </w:rPr>
        <w:t>a</w:t>
      </w:r>
      <w:r w:rsidRPr="009B6E82">
        <w:rPr>
          <w:sz w:val="22"/>
          <w:szCs w:val="22"/>
        </w:rPr>
        <w:t xml:space="preserve"> publicação.</w:t>
      </w:r>
    </w:p>
    <w:p w:rsidR="00C310F5" w:rsidRPr="009B6E82" w:rsidRDefault="00C310F5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B6E82">
        <w:rPr>
          <w:rFonts w:ascii="Times New Roman" w:hAnsi="Times New Roman" w:cs="Times New Roman"/>
        </w:rPr>
        <w:t xml:space="preserve">Acesso ao TR, modelo de proposta </w:t>
      </w:r>
      <w:r w:rsidR="00875F0E" w:rsidRPr="009B6E82">
        <w:rPr>
          <w:rFonts w:ascii="Times New Roman" w:hAnsi="Times New Roman" w:cs="Times New Roman"/>
        </w:rPr>
        <w:t>de preços</w:t>
      </w:r>
      <w:r w:rsidRPr="009B6E82">
        <w:rPr>
          <w:rFonts w:ascii="Times New Roman" w:hAnsi="Times New Roman" w:cs="Times New Roman"/>
        </w:rPr>
        <w:t>, ou outras informações:</w:t>
      </w:r>
    </w:p>
    <w:p w:rsidR="00C310F5" w:rsidRPr="009B6E82" w:rsidRDefault="009B6E82" w:rsidP="00806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hyperlink r:id="rId6" w:history="1">
        <w:r w:rsidR="0002777B" w:rsidRPr="009B6E82">
          <w:rPr>
            <w:rStyle w:val="Hyperlink"/>
            <w:rFonts w:ascii="Times New Roman" w:hAnsi="Times New Roman" w:cs="Times New Roman"/>
          </w:rPr>
          <w:t>cotacoes@semge.maceio.al.gov.br</w:t>
        </w:r>
      </w:hyperlink>
      <w:r w:rsidR="0075259E" w:rsidRPr="009B6E82">
        <w:rPr>
          <w:rFonts w:ascii="Times New Roman" w:hAnsi="Times New Roman" w:cs="Times New Roman"/>
        </w:rPr>
        <w:t xml:space="preserve"> </w:t>
      </w:r>
      <w:r w:rsidR="008068F7" w:rsidRPr="009B6E82">
        <w:rPr>
          <w:rFonts w:ascii="Times New Roman" w:hAnsi="Times New Roman" w:cs="Times New Roman"/>
        </w:rPr>
        <w:t xml:space="preserve">(82) 98884-6252/ (82) 98802-3202 / (82) 98704-2211 / (82) 98714-2222 / (82) 98882-8127 - </w:t>
      </w:r>
      <w:r w:rsidR="008068F7" w:rsidRPr="009B6E82">
        <w:rPr>
          <w:rFonts w:ascii="Times New Roman" w:eastAsia="Times New Roman" w:hAnsi="Times New Roman" w:cs="Times New Roman"/>
          <w:color w:val="000000"/>
          <w:lang w:eastAsia="pt-BR"/>
        </w:rPr>
        <w:t>SEMGE</w:t>
      </w:r>
      <w:r w:rsidR="00897162" w:rsidRPr="009B6E82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D21FEF" w:rsidRPr="009B6E82">
        <w:rPr>
          <w:rFonts w:ascii="Times New Roman" w:hAnsi="Times New Roman" w:cs="Times New Roman"/>
        </w:rPr>
        <w:t xml:space="preserve">Rua </w:t>
      </w:r>
      <w:r w:rsidR="008068F7" w:rsidRPr="009B6E82">
        <w:rPr>
          <w:rFonts w:ascii="Times New Roman" w:hAnsi="Times New Roman" w:cs="Times New Roman"/>
        </w:rPr>
        <w:t>Pedro Monteiro, 5</w:t>
      </w:r>
      <w:r w:rsidR="00D21FEF" w:rsidRPr="009B6E82">
        <w:rPr>
          <w:rFonts w:ascii="Times New Roman" w:hAnsi="Times New Roman" w:cs="Times New Roman"/>
        </w:rPr>
        <w:t>, C</w:t>
      </w:r>
      <w:r w:rsidR="008068F7" w:rsidRPr="009B6E82">
        <w:rPr>
          <w:rFonts w:ascii="Times New Roman" w:hAnsi="Times New Roman" w:cs="Times New Roman"/>
        </w:rPr>
        <w:t>entro, Maceió - AL CEP:57020-150</w:t>
      </w:r>
    </w:p>
    <w:p w:rsidR="003A5FB4" w:rsidRPr="009B6E82" w:rsidRDefault="00C310F5" w:rsidP="0043060B">
      <w:pPr>
        <w:spacing w:after="0"/>
        <w:jc w:val="center"/>
        <w:rPr>
          <w:rFonts w:ascii="Times New Roman" w:hAnsi="Times New Roman" w:cs="Times New Roman"/>
        </w:rPr>
      </w:pPr>
      <w:r w:rsidRPr="009B6E82">
        <w:rPr>
          <w:rFonts w:ascii="Times New Roman" w:hAnsi="Times New Roman" w:cs="Times New Roman"/>
        </w:rPr>
        <w:t xml:space="preserve">Maceió/AL, </w:t>
      </w:r>
      <w:r w:rsidR="008068F7" w:rsidRPr="009B6E82">
        <w:rPr>
          <w:rFonts w:ascii="Times New Roman" w:hAnsi="Times New Roman" w:cs="Times New Roman"/>
        </w:rPr>
        <w:t>28</w:t>
      </w:r>
      <w:r w:rsidR="00264EA8" w:rsidRPr="009B6E82">
        <w:rPr>
          <w:rFonts w:ascii="Times New Roman" w:hAnsi="Times New Roman" w:cs="Times New Roman"/>
        </w:rPr>
        <w:t xml:space="preserve"> </w:t>
      </w:r>
      <w:r w:rsidRPr="009B6E82">
        <w:rPr>
          <w:rFonts w:ascii="Times New Roman" w:hAnsi="Times New Roman" w:cs="Times New Roman"/>
        </w:rPr>
        <w:t>de</w:t>
      </w:r>
      <w:r w:rsidR="0095500C" w:rsidRPr="009B6E82">
        <w:rPr>
          <w:rFonts w:ascii="Times New Roman" w:hAnsi="Times New Roman" w:cs="Times New Roman"/>
        </w:rPr>
        <w:t xml:space="preserve"> </w:t>
      </w:r>
      <w:proofErr w:type="gramStart"/>
      <w:r w:rsidR="008068F7" w:rsidRPr="009B6E82">
        <w:rPr>
          <w:rFonts w:ascii="Times New Roman" w:hAnsi="Times New Roman" w:cs="Times New Roman"/>
        </w:rPr>
        <w:t>Março</w:t>
      </w:r>
      <w:proofErr w:type="gramEnd"/>
      <w:r w:rsidR="00D21FEF" w:rsidRPr="009B6E82">
        <w:rPr>
          <w:rFonts w:ascii="Times New Roman" w:hAnsi="Times New Roman" w:cs="Times New Roman"/>
        </w:rPr>
        <w:t xml:space="preserve"> </w:t>
      </w:r>
      <w:r w:rsidR="0095500C" w:rsidRPr="009B6E82">
        <w:rPr>
          <w:rFonts w:ascii="Times New Roman" w:hAnsi="Times New Roman" w:cs="Times New Roman"/>
        </w:rPr>
        <w:t xml:space="preserve">de </w:t>
      </w:r>
      <w:r w:rsidR="008068F7" w:rsidRPr="009B6E82">
        <w:rPr>
          <w:rFonts w:ascii="Times New Roman" w:hAnsi="Times New Roman" w:cs="Times New Roman"/>
        </w:rPr>
        <w:t>2018</w:t>
      </w:r>
      <w:r w:rsidRPr="009B6E82">
        <w:rPr>
          <w:rFonts w:ascii="Times New Roman" w:hAnsi="Times New Roman" w:cs="Times New Roman"/>
        </w:rPr>
        <w:t>.</w:t>
      </w:r>
    </w:p>
    <w:p w:rsidR="00574EA8" w:rsidRPr="009B6E82" w:rsidRDefault="008068F7" w:rsidP="0043060B">
      <w:pPr>
        <w:spacing w:after="0"/>
        <w:jc w:val="center"/>
        <w:rPr>
          <w:rFonts w:ascii="Times New Roman" w:hAnsi="Times New Roman" w:cs="Times New Roman"/>
          <w:bCs/>
        </w:rPr>
      </w:pPr>
      <w:proofErr w:type="spellStart"/>
      <w:r w:rsidRPr="009B6E82">
        <w:rPr>
          <w:rFonts w:ascii="Times New Roman" w:hAnsi="Times New Roman" w:cs="Times New Roman"/>
          <w:bCs/>
        </w:rPr>
        <w:t>Edeytalo</w:t>
      </w:r>
      <w:proofErr w:type="spellEnd"/>
      <w:r w:rsidRPr="009B6E82">
        <w:rPr>
          <w:rFonts w:ascii="Times New Roman" w:hAnsi="Times New Roman" w:cs="Times New Roman"/>
          <w:bCs/>
        </w:rPr>
        <w:t xml:space="preserve"> Pires Trindade</w:t>
      </w:r>
    </w:p>
    <w:p w:rsidR="00574EA8" w:rsidRPr="009B6E82" w:rsidRDefault="008068F7" w:rsidP="0043060B">
      <w:pPr>
        <w:spacing w:after="0"/>
        <w:jc w:val="center"/>
        <w:rPr>
          <w:rFonts w:ascii="Times New Roman" w:hAnsi="Times New Roman" w:cs="Times New Roman"/>
        </w:rPr>
      </w:pPr>
      <w:r w:rsidRPr="009B6E82">
        <w:rPr>
          <w:rFonts w:ascii="Times New Roman" w:hAnsi="Times New Roman" w:cs="Times New Roman"/>
          <w:bCs/>
        </w:rPr>
        <w:t xml:space="preserve">Assessor </w:t>
      </w:r>
    </w:p>
    <w:sectPr w:rsidR="00574EA8" w:rsidRPr="009B6E82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C03204"/>
    <w:multiLevelType w:val="multilevel"/>
    <w:tmpl w:val="BBAA2392"/>
    <w:lvl w:ilvl="0">
      <w:start w:val="1"/>
      <w:numFmt w:val="decimal"/>
      <w:pStyle w:val="Nvel1"/>
      <w:lvlText w:val="%1."/>
      <w:lvlJc w:val="right"/>
      <w:pPr>
        <w:ind w:left="720" w:firstLine="360"/>
      </w:pPr>
      <w:rPr>
        <w:b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pStyle w:val="Nvel2"/>
      <w:lvlText w:val="%1.%2."/>
      <w:lvlJc w:val="right"/>
      <w:pPr>
        <w:ind w:left="-1080" w:firstLine="1080"/>
      </w:pPr>
      <w:rPr>
        <w:b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Nvel3"/>
      <w:lvlText w:val="%1.%2.%3."/>
      <w:lvlJc w:val="right"/>
      <w:pPr>
        <w:ind w:left="-949" w:firstLine="1800"/>
      </w:pPr>
    </w:lvl>
    <w:lvl w:ilvl="3">
      <w:start w:val="1"/>
      <w:numFmt w:val="decimal"/>
      <w:pStyle w:val="Nvel4"/>
      <w:lvlText w:val="%1.%2.%3.%4."/>
      <w:lvlJc w:val="right"/>
      <w:pPr>
        <w:ind w:left="2880" w:firstLine="2520"/>
      </w:pPr>
      <w:rPr>
        <w:b w:val="0"/>
        <w:strike w:val="0"/>
        <w:dstrike w:val="0"/>
        <w:sz w:val="24"/>
        <w:szCs w:val="24"/>
        <w:u w:val="none"/>
        <w:effect w:val="none"/>
      </w:rPr>
    </w:lvl>
    <w:lvl w:ilvl="4">
      <w:start w:val="1"/>
      <w:numFmt w:val="decimal"/>
      <w:pStyle w:val="Nvel5"/>
      <w:lvlText w:val="%1.%2.%3.%4.%5."/>
      <w:lvlJc w:val="righ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decimal"/>
      <w:pStyle w:val="Nvel6"/>
      <w:lvlText w:val="%1.%2.%3.%4.%5.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3E2"/>
    <w:rsid w:val="0002777B"/>
    <w:rsid w:val="000300A6"/>
    <w:rsid w:val="00036BDA"/>
    <w:rsid w:val="00065AB7"/>
    <w:rsid w:val="00092363"/>
    <w:rsid w:val="00093605"/>
    <w:rsid w:val="0009708F"/>
    <w:rsid w:val="0010278F"/>
    <w:rsid w:val="00155EB4"/>
    <w:rsid w:val="00182233"/>
    <w:rsid w:val="00185A7D"/>
    <w:rsid w:val="001A1835"/>
    <w:rsid w:val="001A484F"/>
    <w:rsid w:val="001B6927"/>
    <w:rsid w:val="001B796A"/>
    <w:rsid w:val="001C5469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25476"/>
    <w:rsid w:val="00327925"/>
    <w:rsid w:val="003523DD"/>
    <w:rsid w:val="00360DB8"/>
    <w:rsid w:val="00366233"/>
    <w:rsid w:val="00384862"/>
    <w:rsid w:val="003A5FB4"/>
    <w:rsid w:val="003B2553"/>
    <w:rsid w:val="003C3E20"/>
    <w:rsid w:val="003C6590"/>
    <w:rsid w:val="003C6904"/>
    <w:rsid w:val="003C7DCE"/>
    <w:rsid w:val="0043060B"/>
    <w:rsid w:val="00445A68"/>
    <w:rsid w:val="004A39F9"/>
    <w:rsid w:val="004C690C"/>
    <w:rsid w:val="00516C47"/>
    <w:rsid w:val="0053166B"/>
    <w:rsid w:val="00546E17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B1EE9"/>
    <w:rsid w:val="006C1490"/>
    <w:rsid w:val="007360DA"/>
    <w:rsid w:val="0075259E"/>
    <w:rsid w:val="00755549"/>
    <w:rsid w:val="00782B82"/>
    <w:rsid w:val="007D53F7"/>
    <w:rsid w:val="007F06CC"/>
    <w:rsid w:val="007F1005"/>
    <w:rsid w:val="00800D91"/>
    <w:rsid w:val="00804CD1"/>
    <w:rsid w:val="008068F7"/>
    <w:rsid w:val="0082592C"/>
    <w:rsid w:val="00875F0E"/>
    <w:rsid w:val="00876716"/>
    <w:rsid w:val="00897162"/>
    <w:rsid w:val="008A68AE"/>
    <w:rsid w:val="008F16F2"/>
    <w:rsid w:val="00922D6C"/>
    <w:rsid w:val="00954C98"/>
    <w:rsid w:val="0095500C"/>
    <w:rsid w:val="009562D5"/>
    <w:rsid w:val="009640D4"/>
    <w:rsid w:val="00997DAA"/>
    <w:rsid w:val="009B6069"/>
    <w:rsid w:val="009B6E82"/>
    <w:rsid w:val="009E7A10"/>
    <w:rsid w:val="009F3403"/>
    <w:rsid w:val="00A27D12"/>
    <w:rsid w:val="00A47A6B"/>
    <w:rsid w:val="00AD3270"/>
    <w:rsid w:val="00AD722C"/>
    <w:rsid w:val="00AF3198"/>
    <w:rsid w:val="00AF787A"/>
    <w:rsid w:val="00B26688"/>
    <w:rsid w:val="00B55A0B"/>
    <w:rsid w:val="00B56B68"/>
    <w:rsid w:val="00B57192"/>
    <w:rsid w:val="00BA0FA2"/>
    <w:rsid w:val="00BB3E04"/>
    <w:rsid w:val="00C310F5"/>
    <w:rsid w:val="00C45825"/>
    <w:rsid w:val="00C458AF"/>
    <w:rsid w:val="00C62127"/>
    <w:rsid w:val="00CB335D"/>
    <w:rsid w:val="00D02776"/>
    <w:rsid w:val="00D1291E"/>
    <w:rsid w:val="00D21FEF"/>
    <w:rsid w:val="00D41827"/>
    <w:rsid w:val="00D4674A"/>
    <w:rsid w:val="00D62887"/>
    <w:rsid w:val="00D97041"/>
    <w:rsid w:val="00DB361D"/>
    <w:rsid w:val="00DC0B6F"/>
    <w:rsid w:val="00DE151F"/>
    <w:rsid w:val="00DE4225"/>
    <w:rsid w:val="00DE64B5"/>
    <w:rsid w:val="00E21D72"/>
    <w:rsid w:val="00E505DC"/>
    <w:rsid w:val="00E55355"/>
    <w:rsid w:val="00ED7D63"/>
    <w:rsid w:val="00EF631A"/>
    <w:rsid w:val="00F114A4"/>
    <w:rsid w:val="00F51AC5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paragraph" w:customStyle="1" w:styleId="Nvel1">
    <w:name w:val="Nível 1"/>
    <w:basedOn w:val="Normal"/>
    <w:qFormat/>
    <w:rsid w:val="008068F7"/>
    <w:pPr>
      <w:numPr>
        <w:numId w:val="1"/>
      </w:numPr>
      <w:pBdr>
        <w:bottom w:val="single" w:sz="4" w:space="1" w:color="auto"/>
      </w:pBdr>
      <w:spacing w:before="240" w:after="240" w:line="240" w:lineRule="auto"/>
      <w:ind w:left="0" w:firstLine="284"/>
      <w:contextualSpacing/>
      <w:jc w:val="both"/>
      <w:outlineLvl w:val="0"/>
    </w:pPr>
    <w:rPr>
      <w:rFonts w:ascii="Times New Roman" w:eastAsia="Times New Roman" w:hAnsi="Times New Roman" w:cs="Times New Roman"/>
      <w:b/>
      <w:color w:val="000000" w:themeColor="text1"/>
      <w:sz w:val="24"/>
      <w:szCs w:val="24"/>
      <w:lang w:eastAsia="pt-BR"/>
    </w:rPr>
  </w:style>
  <w:style w:type="character" w:customStyle="1" w:styleId="Nvel2Char">
    <w:name w:val="Nível 2 Char"/>
    <w:basedOn w:val="Fontepargpadro"/>
    <w:link w:val="Nvel2"/>
    <w:locked/>
    <w:rsid w:val="008068F7"/>
    <w:rPr>
      <w:rFonts w:ascii="Times New Roman" w:eastAsia="Times New Roman" w:hAnsi="Times New Roman" w:cs="Times New Roman"/>
      <w:color w:val="000000" w:themeColor="text1"/>
      <w:sz w:val="24"/>
      <w:szCs w:val="24"/>
      <w:lang w:eastAsia="pt-BR"/>
    </w:rPr>
  </w:style>
  <w:style w:type="paragraph" w:customStyle="1" w:styleId="Nvel2">
    <w:name w:val="Nível 2"/>
    <w:basedOn w:val="Normal"/>
    <w:link w:val="Nvel2Char"/>
    <w:qFormat/>
    <w:rsid w:val="008068F7"/>
    <w:pPr>
      <w:numPr>
        <w:ilvl w:val="1"/>
        <w:numId w:val="1"/>
      </w:numPr>
      <w:spacing w:before="120" w:after="120" w:line="240" w:lineRule="auto"/>
      <w:ind w:left="0" w:firstLine="425"/>
      <w:jc w:val="both"/>
      <w:outlineLvl w:val="1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pt-BR"/>
    </w:rPr>
  </w:style>
  <w:style w:type="paragraph" w:customStyle="1" w:styleId="Nvel3">
    <w:name w:val="Nível 3"/>
    <w:basedOn w:val="Nvel2"/>
    <w:qFormat/>
    <w:rsid w:val="008068F7"/>
    <w:pPr>
      <w:numPr>
        <w:ilvl w:val="2"/>
      </w:numPr>
      <w:tabs>
        <w:tab w:val="num" w:pos="360"/>
      </w:tabs>
      <w:ind w:left="0" w:firstLine="992"/>
      <w:outlineLvl w:val="2"/>
    </w:pPr>
  </w:style>
  <w:style w:type="paragraph" w:customStyle="1" w:styleId="Nvel4">
    <w:name w:val="Nível 4"/>
    <w:basedOn w:val="Nvel3"/>
    <w:qFormat/>
    <w:rsid w:val="008068F7"/>
    <w:pPr>
      <w:numPr>
        <w:ilvl w:val="3"/>
      </w:numPr>
      <w:tabs>
        <w:tab w:val="num" w:pos="360"/>
      </w:tabs>
      <w:ind w:left="0" w:firstLine="1559"/>
      <w:outlineLvl w:val="3"/>
    </w:pPr>
  </w:style>
  <w:style w:type="paragraph" w:customStyle="1" w:styleId="Nvel5">
    <w:name w:val="Nível 5"/>
    <w:basedOn w:val="Nvel4"/>
    <w:qFormat/>
    <w:rsid w:val="008068F7"/>
    <w:pPr>
      <w:numPr>
        <w:ilvl w:val="4"/>
      </w:numPr>
      <w:tabs>
        <w:tab w:val="num" w:pos="360"/>
      </w:tabs>
      <w:ind w:left="0" w:firstLine="1985"/>
      <w:outlineLvl w:val="4"/>
    </w:pPr>
  </w:style>
  <w:style w:type="paragraph" w:customStyle="1" w:styleId="Nvel6">
    <w:name w:val="Nível 6"/>
    <w:basedOn w:val="Nvel5"/>
    <w:qFormat/>
    <w:rsid w:val="008068F7"/>
    <w:pPr>
      <w:numPr>
        <w:ilvl w:val="5"/>
      </w:numPr>
      <w:tabs>
        <w:tab w:val="num" w:pos="360"/>
      </w:tabs>
      <w:ind w:left="0" w:firstLine="2552"/>
      <w:outlineLvl w:val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tacoes@semge.maceio.al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E34F3-5D08-45FB-8041-E413FC369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Telefonia</cp:lastModifiedBy>
  <cp:revision>2</cp:revision>
  <cp:lastPrinted>2017-02-08T15:15:00Z</cp:lastPrinted>
  <dcterms:created xsi:type="dcterms:W3CDTF">2018-03-28T14:50:00Z</dcterms:created>
  <dcterms:modified xsi:type="dcterms:W3CDTF">2018-03-28T14:50:00Z</dcterms:modified>
</cp:coreProperties>
</file>