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C26C41" w:rsidRDefault="00C26C41" w:rsidP="009B73AC">
      <w:pPr>
        <w:pStyle w:val="Ttulo4"/>
        <w:keepLines w:val="0"/>
        <w:numPr>
          <w:ilvl w:val="1"/>
          <w:numId w:val="2"/>
        </w:numPr>
        <w:spacing w:before="0"/>
        <w:ind w:left="426" w:hanging="426"/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 w:rsidRPr="00756260">
        <w:rPr>
          <w:rFonts w:ascii="Calibri" w:hAnsi="Calibr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A75851" w:rsidRPr="0075626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aquisição de carimbos auto-entintáveis, de placas de texto confeccionadas em borracha </w:t>
      </w:r>
      <w:r w:rsidR="00602E21" w:rsidRPr="0075626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a</w:t>
      </w:r>
      <w:r w:rsidR="00A75851" w:rsidRPr="0075626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laser, e de refis</w:t>
      </w:r>
      <w:r w:rsidR="00602E21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,</w:t>
      </w:r>
      <w:r w:rsidR="00A75851" w:rsidRPr="00756260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mediante fornecimento parcelado, durante o exercício de 2017</w:t>
      </w:r>
      <w:r w:rsidRPr="00756260">
        <w:rPr>
          <w:rFonts w:ascii="Calibri" w:hAnsi="Calibri"/>
          <w:b w:val="0"/>
          <w:i w:val="0"/>
          <w:color w:val="auto"/>
          <w:sz w:val="22"/>
          <w:szCs w:val="22"/>
        </w:rPr>
        <w:t xml:space="preserve">, para atendimento </w:t>
      </w:r>
      <w:r w:rsidR="00A75851" w:rsidRPr="00756260">
        <w:rPr>
          <w:rFonts w:ascii="Calibri" w:hAnsi="Calibr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>
        <w:rPr>
          <w:rFonts w:ascii="Calibri" w:hAnsi="Calibri"/>
          <w:b w:val="0"/>
          <w:i w:val="0"/>
          <w:color w:val="auto"/>
          <w:sz w:val="22"/>
          <w:szCs w:val="22"/>
        </w:rPr>
        <w:t>do Município de Maceió</w:t>
      </w:r>
      <w:r w:rsidRPr="00756260">
        <w:rPr>
          <w:rFonts w:ascii="Calibri" w:hAnsi="Calibr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D31A2E" w:rsidRPr="00D31A2E" w:rsidRDefault="00D31A2E" w:rsidP="00D31A2E"/>
    <w:p w:rsidR="007F7F1A" w:rsidRPr="002576B4" w:rsidRDefault="007F7F1A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 unificação e centralização do procedimento de aquisição de materiais e serviços proporciona</w:t>
      </w:r>
      <w:proofErr w:type="gramEnd"/>
      <w:r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vigência da Ata de Registro de Preços é de 12 (doze) meses;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7F7F1A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Nesse sentido, visando atender a demanda interna dos Órgãos e Entidades municipais, será mapeada demanda relativa </w:t>
      </w:r>
      <w:r w:rsidRPr="00A75851">
        <w:rPr>
          <w:rFonts w:asciiTheme="minorHAnsi" w:hAnsiTheme="minorHAnsi" w:cstheme="minorHAnsi"/>
          <w:sz w:val="22"/>
          <w:szCs w:val="22"/>
        </w:rPr>
        <w:t xml:space="preserve">aquisição de carimbos auto-entintáveis, de placas de texto confeccionadas em borracha </w:t>
      </w:r>
      <w:r w:rsidR="00602E21">
        <w:rPr>
          <w:rFonts w:asciiTheme="minorHAnsi" w:hAnsiTheme="minorHAnsi" w:cstheme="minorHAnsi"/>
          <w:sz w:val="22"/>
          <w:szCs w:val="22"/>
        </w:rPr>
        <w:t>a</w:t>
      </w:r>
      <w:r w:rsidRPr="00A75851">
        <w:rPr>
          <w:rFonts w:asciiTheme="minorHAnsi" w:hAnsiTheme="minorHAnsi" w:cstheme="minorHAnsi"/>
          <w:sz w:val="22"/>
          <w:szCs w:val="22"/>
        </w:rPr>
        <w:t xml:space="preserve"> laser e de refis, para</w:t>
      </w:r>
      <w:r>
        <w:rPr>
          <w:rFonts w:ascii="Calibri" w:hAnsi="Calibri"/>
          <w:sz w:val="22"/>
          <w:szCs w:val="22"/>
        </w:rPr>
        <w:t xml:space="preserve"> atendimento </w:t>
      </w:r>
      <w:r w:rsidR="00602E2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s demandas de todos os </w:t>
      </w:r>
      <w:r w:rsidR="00602E21">
        <w:rPr>
          <w:rFonts w:ascii="Calibri" w:hAnsi="Calibri"/>
          <w:sz w:val="22"/>
          <w:szCs w:val="22"/>
        </w:rPr>
        <w:t xml:space="preserve">Órgãos </w:t>
      </w:r>
      <w:r>
        <w:rPr>
          <w:rFonts w:ascii="Calibri" w:hAnsi="Calibri"/>
          <w:sz w:val="22"/>
          <w:szCs w:val="22"/>
        </w:rPr>
        <w:t xml:space="preserve">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85A25">
        <w:rPr>
          <w:rFonts w:ascii="Calibri" w:hAnsi="Calibri"/>
          <w:sz w:val="22"/>
          <w:szCs w:val="22"/>
        </w:rPr>
        <w:t>contratação</w:t>
      </w:r>
      <w:r w:rsidRPr="004E53E8">
        <w:rPr>
          <w:rFonts w:asciiTheme="minorHAnsi" w:hAnsiTheme="minorHAnsi" w:cstheme="minorHAnsi"/>
          <w:bCs/>
          <w:sz w:val="22"/>
          <w:szCs w:val="22"/>
        </w:rPr>
        <w:t xml:space="preserve"> pretendida é considerada imprescindível devido a futuras eventuais mudanças ocorridas na estrutura organizacional, bem como, decorrentes </w:t>
      </w:r>
      <w:r w:rsidR="00CA7E3D">
        <w:rPr>
          <w:rFonts w:asciiTheme="minorHAnsi" w:hAnsiTheme="minorHAnsi" w:cstheme="minorHAnsi"/>
          <w:bCs/>
          <w:sz w:val="22"/>
          <w:szCs w:val="22"/>
        </w:rPr>
        <w:t>d</w:t>
      </w:r>
      <w:r w:rsidRPr="004E53E8">
        <w:rPr>
          <w:rFonts w:asciiTheme="minorHAnsi" w:hAnsiTheme="minorHAnsi" w:cstheme="minorHAnsi"/>
          <w:bCs/>
          <w:sz w:val="22"/>
          <w:szCs w:val="22"/>
        </w:rPr>
        <w:t xml:space="preserve">o aumento </w:t>
      </w:r>
      <w:r w:rsidR="00CA7E3D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Pr="004E53E8">
        <w:rPr>
          <w:rFonts w:asciiTheme="minorHAnsi" w:hAnsiTheme="minorHAnsi" w:cstheme="minorHAnsi"/>
          <w:bCs/>
          <w:sz w:val="22"/>
          <w:szCs w:val="22"/>
        </w:rPr>
        <w:t>quantitativo nos setores, ratificando a autenticidade da chancela dos documentos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7F7F1A" w:rsidRPr="00A75851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>Justifica-se, ainda, a substituição de refil e placas de texto para carimbos em uso, viabilizando a manutenção dos materiais já adquiridos.</w:t>
      </w:r>
    </w:p>
    <w:p w:rsidR="007F7F1A" w:rsidRPr="00A75851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Toc466555443"/>
      <w:r w:rsidRPr="00A75851">
        <w:rPr>
          <w:rFonts w:asciiTheme="minorHAnsi" w:hAnsiTheme="minorHAnsi" w:cstheme="minorHAnsi"/>
          <w:bCs/>
          <w:sz w:val="22"/>
          <w:szCs w:val="22"/>
        </w:rPr>
        <w:t xml:space="preserve">Em </w:t>
      </w:r>
      <w:r w:rsidRPr="00385A25">
        <w:rPr>
          <w:rFonts w:ascii="Calibri" w:hAnsi="Calibri"/>
          <w:sz w:val="22"/>
          <w:szCs w:val="22"/>
        </w:rPr>
        <w:t>razão</w:t>
      </w:r>
      <w:r w:rsidRPr="00A75851">
        <w:rPr>
          <w:rFonts w:asciiTheme="minorHAnsi" w:hAnsiTheme="minorHAnsi" w:cstheme="minorHAnsi"/>
          <w:bCs/>
          <w:sz w:val="22"/>
          <w:szCs w:val="22"/>
        </w:rPr>
        <w:t xml:space="preserve"> da natureza dos serviços que envolvem o envio de modelos e peças entre as partes e, consequentemente, o dispêndio de tempo e gastos com os correios, o que tornaria a execução dessa contra</w:t>
      </w:r>
      <w:r w:rsidR="00CA7E3D">
        <w:rPr>
          <w:rFonts w:asciiTheme="minorHAnsi" w:hAnsiTheme="minorHAnsi" w:cstheme="minorHAnsi"/>
          <w:bCs/>
          <w:sz w:val="22"/>
          <w:szCs w:val="22"/>
        </w:rPr>
        <w:t>ta</w:t>
      </w:r>
      <w:r w:rsidRPr="00A75851">
        <w:rPr>
          <w:rFonts w:asciiTheme="minorHAnsi" w:hAnsiTheme="minorHAnsi" w:cstheme="minorHAnsi"/>
          <w:bCs/>
          <w:sz w:val="22"/>
          <w:szCs w:val="22"/>
        </w:rPr>
        <w:t xml:space="preserve">ção economicamente inviável para este Município, a licitante deverá possuir escritório/oficina na região </w:t>
      </w:r>
      <w:r w:rsidR="00385A25">
        <w:rPr>
          <w:rFonts w:asciiTheme="minorHAnsi" w:hAnsiTheme="minorHAnsi" w:cstheme="minorHAnsi"/>
          <w:bCs/>
          <w:sz w:val="22"/>
          <w:szCs w:val="22"/>
        </w:rPr>
        <w:t xml:space="preserve">metropolitana de </w:t>
      </w:r>
      <w:r w:rsidRPr="00A75851">
        <w:rPr>
          <w:rFonts w:asciiTheme="minorHAnsi" w:hAnsiTheme="minorHAnsi" w:cstheme="minorHAnsi"/>
          <w:bCs/>
          <w:sz w:val="22"/>
          <w:szCs w:val="22"/>
        </w:rPr>
        <w:t>Maceió/AL</w:t>
      </w:r>
      <w:bookmarkEnd w:id="0"/>
      <w:r w:rsidR="00385A25">
        <w:rPr>
          <w:rFonts w:asciiTheme="minorHAnsi" w:hAnsiTheme="minorHAnsi" w:cstheme="minorHAnsi"/>
          <w:bCs/>
          <w:sz w:val="22"/>
          <w:szCs w:val="22"/>
        </w:rPr>
        <w:t>.</w:t>
      </w:r>
    </w:p>
    <w:p w:rsid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>
        <w:rPr>
          <w:rFonts w:ascii="Calibri" w:eastAsia="Calibri" w:hAnsi="Calibri"/>
          <w:sz w:val="22"/>
          <w:szCs w:val="22"/>
        </w:rPr>
        <w:t>execução</w:t>
      </w:r>
      <w:r>
        <w:rPr>
          <w:rFonts w:ascii="Calibri" w:hAnsi="Calibri"/>
          <w:sz w:val="22"/>
          <w:szCs w:val="22"/>
        </w:rPr>
        <w:t xml:space="preserve"> do objeto deste Termo de Referência estão descritas no </w:t>
      </w:r>
      <w:r>
        <w:rPr>
          <w:rFonts w:ascii="Calibri" w:hAnsi="Calibri"/>
          <w:b/>
          <w:sz w:val="22"/>
          <w:szCs w:val="22"/>
        </w:rPr>
        <w:t>ANEXO I</w:t>
      </w:r>
      <w:r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hAnsi="Calibri"/>
          <w:b/>
          <w:kern w:val="32"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MODALIDADE DA LICITAÇÃO E CRITÉRIO DE JULGAMENTO</w:t>
      </w:r>
    </w:p>
    <w:p w:rsidR="00C26C41" w:rsidRPr="005D1071" w:rsidRDefault="00C26C4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5D1071">
        <w:rPr>
          <w:rFonts w:ascii="Calibri" w:eastAsia="Calibri" w:hAnsi="Calibri"/>
          <w:sz w:val="22"/>
          <w:szCs w:val="22"/>
        </w:rPr>
        <w:t xml:space="preserve">A aquisição dar-se-á pela modalidade licitatória denominada pregão, em sua </w:t>
      </w:r>
      <w:r w:rsidR="00A56293">
        <w:rPr>
          <w:rFonts w:ascii="Calibri" w:eastAsia="Calibri" w:hAnsi="Calibri"/>
          <w:sz w:val="22"/>
          <w:szCs w:val="22"/>
        </w:rPr>
        <w:t>FORMA PRE</w:t>
      </w:r>
      <w:r w:rsidR="00CA7E3D">
        <w:rPr>
          <w:rFonts w:ascii="Calibri" w:eastAsia="Calibri" w:hAnsi="Calibri"/>
          <w:sz w:val="22"/>
          <w:szCs w:val="22"/>
        </w:rPr>
        <w:t>S</w:t>
      </w:r>
      <w:r w:rsidR="00A56293">
        <w:rPr>
          <w:rFonts w:ascii="Calibri" w:eastAsia="Calibri" w:hAnsi="Calibri"/>
          <w:sz w:val="22"/>
          <w:szCs w:val="22"/>
        </w:rPr>
        <w:t>ENCIAL</w:t>
      </w:r>
      <w:r w:rsidRPr="005D1071">
        <w:rPr>
          <w:rFonts w:ascii="Calibri" w:eastAsia="Calibri" w:hAnsi="Calibri"/>
          <w:sz w:val="22"/>
          <w:szCs w:val="22"/>
        </w:rPr>
        <w:t xml:space="preserve">, tendo como critério de julgamento e classificação das propostas, o menor preço </w:t>
      </w:r>
      <w:r w:rsidR="00853565" w:rsidRPr="005D1071">
        <w:rPr>
          <w:rFonts w:ascii="Calibri" w:eastAsia="Calibri" w:hAnsi="Calibri"/>
          <w:sz w:val="22"/>
          <w:szCs w:val="22"/>
        </w:rPr>
        <w:t>global</w:t>
      </w:r>
      <w:r w:rsidRPr="005D1071">
        <w:rPr>
          <w:rFonts w:ascii="Calibri" w:eastAsia="Calibri" w:hAnsi="Calibri"/>
          <w:sz w:val="22"/>
          <w:szCs w:val="22"/>
        </w:rPr>
        <w:t>, observadas as especificações técnicas definidas no Anexo I deste Termo de Referência.</w:t>
      </w:r>
    </w:p>
    <w:p w:rsidR="00270DAF" w:rsidRDefault="00590240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5D1071">
        <w:rPr>
          <w:rFonts w:ascii="Calibri" w:eastAsia="Calibri" w:hAnsi="Calibri"/>
          <w:sz w:val="22"/>
          <w:szCs w:val="22"/>
        </w:rPr>
        <w:t>A modalidade “Pregão Presencial” se justifica ao considerar-se o fato da natureza do objeto</w:t>
      </w:r>
      <w:r w:rsidR="00B72A0A" w:rsidRPr="005D1071">
        <w:rPr>
          <w:rFonts w:ascii="Calibri" w:eastAsia="Calibri" w:hAnsi="Calibri"/>
          <w:sz w:val="22"/>
          <w:szCs w:val="22"/>
        </w:rPr>
        <w:t xml:space="preserve"> necessitar que a empresa </w:t>
      </w:r>
      <w:r w:rsidR="00A56293">
        <w:rPr>
          <w:rFonts w:ascii="Calibri" w:eastAsia="Calibri" w:hAnsi="Calibri"/>
          <w:sz w:val="22"/>
          <w:szCs w:val="22"/>
        </w:rPr>
        <w:t>tenha</w:t>
      </w:r>
      <w:r w:rsidR="00B72A0A" w:rsidRPr="005D1071">
        <w:rPr>
          <w:rFonts w:ascii="Calibri" w:eastAsia="Calibri" w:hAnsi="Calibri"/>
          <w:sz w:val="22"/>
          <w:szCs w:val="22"/>
        </w:rPr>
        <w:t xml:space="preserve"> sede na </w:t>
      </w:r>
      <w:r w:rsidR="00033806">
        <w:rPr>
          <w:rFonts w:ascii="Calibri" w:eastAsia="Calibri" w:hAnsi="Calibri"/>
          <w:sz w:val="22"/>
          <w:szCs w:val="22"/>
        </w:rPr>
        <w:t xml:space="preserve">região Metropolitana </w:t>
      </w:r>
      <w:r w:rsidRPr="005D1071">
        <w:rPr>
          <w:rFonts w:ascii="Calibri" w:eastAsia="Calibri" w:hAnsi="Calibri"/>
          <w:sz w:val="22"/>
          <w:szCs w:val="22"/>
        </w:rPr>
        <w:t>de</w:t>
      </w:r>
      <w:r w:rsidR="00B72A0A" w:rsidRPr="005D1071">
        <w:rPr>
          <w:rFonts w:ascii="Calibri" w:eastAsia="Calibri" w:hAnsi="Calibri"/>
          <w:sz w:val="22"/>
          <w:szCs w:val="22"/>
        </w:rPr>
        <w:t xml:space="preserve"> </w:t>
      </w:r>
      <w:r w:rsidRPr="005D1071">
        <w:rPr>
          <w:rFonts w:ascii="Calibri" w:eastAsia="Calibri" w:hAnsi="Calibri"/>
          <w:sz w:val="22"/>
          <w:szCs w:val="22"/>
        </w:rPr>
        <w:t>Maceió</w:t>
      </w:r>
      <w:r w:rsidR="00CA7E3D">
        <w:rPr>
          <w:rFonts w:ascii="Calibri" w:eastAsia="Calibri" w:hAnsi="Calibri"/>
          <w:sz w:val="22"/>
          <w:szCs w:val="22"/>
        </w:rPr>
        <w:t xml:space="preserve">, </w:t>
      </w:r>
      <w:r w:rsidRPr="005D1071">
        <w:rPr>
          <w:rFonts w:ascii="Calibri" w:eastAsia="Calibri" w:hAnsi="Calibri"/>
          <w:sz w:val="22"/>
          <w:szCs w:val="22"/>
        </w:rPr>
        <w:t>uma vez que o fornecimento de carimbos e seus</w:t>
      </w:r>
      <w:r w:rsidR="00B72A0A" w:rsidRPr="005D1071">
        <w:rPr>
          <w:rFonts w:ascii="Calibri" w:eastAsia="Calibri" w:hAnsi="Calibri"/>
          <w:sz w:val="22"/>
          <w:szCs w:val="22"/>
        </w:rPr>
        <w:t xml:space="preserve"> </w:t>
      </w:r>
      <w:r w:rsidRPr="005D1071">
        <w:rPr>
          <w:rFonts w:ascii="Calibri" w:eastAsia="Calibri" w:hAnsi="Calibri"/>
          <w:sz w:val="22"/>
          <w:szCs w:val="22"/>
        </w:rPr>
        <w:t xml:space="preserve">correlatos requerem o envio </w:t>
      </w:r>
      <w:r w:rsidR="00033806">
        <w:rPr>
          <w:rFonts w:ascii="Calibri" w:eastAsia="Calibri" w:hAnsi="Calibri"/>
          <w:sz w:val="22"/>
          <w:szCs w:val="22"/>
        </w:rPr>
        <w:t xml:space="preserve">frequente </w:t>
      </w:r>
      <w:r w:rsidRPr="005D1071">
        <w:rPr>
          <w:rFonts w:ascii="Calibri" w:eastAsia="Calibri" w:hAnsi="Calibri"/>
          <w:sz w:val="22"/>
          <w:szCs w:val="22"/>
        </w:rPr>
        <w:t>de modelos e peças entre as partes e, consequentemente, o</w:t>
      </w:r>
      <w:r w:rsidR="00B72A0A" w:rsidRPr="005D1071">
        <w:rPr>
          <w:rFonts w:ascii="Calibri" w:eastAsia="Calibri" w:hAnsi="Calibri"/>
          <w:sz w:val="22"/>
          <w:szCs w:val="22"/>
        </w:rPr>
        <w:t xml:space="preserve"> </w:t>
      </w:r>
      <w:r w:rsidRPr="005D1071">
        <w:rPr>
          <w:rFonts w:ascii="Calibri" w:eastAsia="Calibri" w:hAnsi="Calibri"/>
          <w:sz w:val="22"/>
          <w:szCs w:val="22"/>
        </w:rPr>
        <w:t>dispêndio de tempo e gastos com os correios</w:t>
      </w:r>
      <w:r w:rsidR="00270DAF">
        <w:rPr>
          <w:rFonts w:ascii="Calibri" w:eastAsia="Calibri" w:hAnsi="Calibri"/>
          <w:sz w:val="22"/>
          <w:szCs w:val="22"/>
        </w:rPr>
        <w:t>.</w:t>
      </w:r>
    </w:p>
    <w:p w:rsidR="001E42C4" w:rsidRPr="005D1071" w:rsidRDefault="00270DAF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Ressalte-se que as solicitações são na maioria da</w:t>
      </w:r>
      <w:r w:rsidR="00033806">
        <w:rPr>
          <w:rFonts w:ascii="Calibri" w:eastAsia="Calibri" w:hAnsi="Calibri"/>
          <w:sz w:val="22"/>
          <w:szCs w:val="22"/>
        </w:rPr>
        <w:t>s</w:t>
      </w:r>
      <w:r>
        <w:rPr>
          <w:rFonts w:ascii="Calibri" w:eastAsia="Calibri" w:hAnsi="Calibri"/>
          <w:sz w:val="22"/>
          <w:szCs w:val="22"/>
        </w:rPr>
        <w:t xml:space="preserve"> vezes de pequeno v</w:t>
      </w:r>
      <w:r w:rsidR="005448E9">
        <w:rPr>
          <w:rFonts w:ascii="Calibri" w:eastAsia="Calibri" w:hAnsi="Calibri"/>
          <w:sz w:val="22"/>
          <w:szCs w:val="22"/>
        </w:rPr>
        <w:t>alor</w:t>
      </w:r>
      <w:r w:rsidR="00033806">
        <w:rPr>
          <w:rFonts w:ascii="Calibri" w:eastAsia="Calibri" w:hAnsi="Calibri"/>
          <w:sz w:val="22"/>
          <w:szCs w:val="22"/>
        </w:rPr>
        <w:t>,</w:t>
      </w:r>
      <w:r w:rsidR="005448E9">
        <w:rPr>
          <w:rFonts w:ascii="Calibri" w:eastAsia="Calibri" w:hAnsi="Calibri"/>
          <w:sz w:val="22"/>
          <w:szCs w:val="22"/>
        </w:rPr>
        <w:t xml:space="preserve"> tornando impraticável a co</w:t>
      </w:r>
      <w:r>
        <w:rPr>
          <w:rFonts w:ascii="Calibri" w:eastAsia="Calibri" w:hAnsi="Calibri"/>
          <w:sz w:val="22"/>
          <w:szCs w:val="22"/>
        </w:rPr>
        <w:t>ntratação com empresas fora do da região metropolitana</w:t>
      </w:r>
      <w:r w:rsidR="00033806">
        <w:rPr>
          <w:rFonts w:ascii="Calibri" w:eastAsia="Calibri" w:hAnsi="Calibri"/>
          <w:sz w:val="22"/>
          <w:szCs w:val="22"/>
        </w:rPr>
        <w:t xml:space="preserve"> de Maceió</w:t>
      </w:r>
      <w:r>
        <w:rPr>
          <w:rFonts w:ascii="Calibri" w:eastAsia="Calibri" w:hAnsi="Calibri"/>
          <w:sz w:val="22"/>
          <w:szCs w:val="22"/>
        </w:rPr>
        <w:t>, al</w:t>
      </w:r>
      <w:r w:rsidR="00B72A0A" w:rsidRPr="005D1071">
        <w:rPr>
          <w:rFonts w:ascii="Calibri" w:eastAsia="Calibri" w:hAnsi="Calibri"/>
          <w:sz w:val="22"/>
          <w:szCs w:val="22"/>
        </w:rPr>
        <w:t xml:space="preserve">ém disso, as empresas que </w:t>
      </w:r>
      <w:r w:rsidR="000961D7" w:rsidRPr="00033806">
        <w:rPr>
          <w:rFonts w:ascii="Calibri" w:eastAsia="Calibri" w:hAnsi="Calibri"/>
          <w:sz w:val="22"/>
          <w:szCs w:val="22"/>
        </w:rPr>
        <w:t xml:space="preserve">participam </w:t>
      </w:r>
      <w:r w:rsidR="00B72A0A" w:rsidRPr="00033806">
        <w:rPr>
          <w:rFonts w:ascii="Calibri" w:eastAsia="Calibri" w:hAnsi="Calibri"/>
          <w:sz w:val="22"/>
          <w:szCs w:val="22"/>
        </w:rPr>
        <w:t xml:space="preserve">de licitações nesse tipo de objeto </w:t>
      </w:r>
      <w:r w:rsidRPr="00033806">
        <w:rPr>
          <w:rFonts w:ascii="Calibri" w:eastAsia="Calibri" w:hAnsi="Calibri"/>
          <w:sz w:val="22"/>
          <w:szCs w:val="22"/>
        </w:rPr>
        <w:t xml:space="preserve">não costumam </w:t>
      </w:r>
      <w:r w:rsidR="00B72A0A" w:rsidRPr="00033806">
        <w:rPr>
          <w:rFonts w:ascii="Calibri" w:eastAsia="Calibri" w:hAnsi="Calibri"/>
          <w:sz w:val="22"/>
          <w:szCs w:val="22"/>
        </w:rPr>
        <w:t xml:space="preserve">operar os sistemas eletrônicos, </w:t>
      </w:r>
      <w:r w:rsidR="00B72A0A" w:rsidRPr="00033806">
        <w:rPr>
          <w:rFonts w:ascii="Calibri" w:eastAsia="Calibri" w:hAnsi="Calibri"/>
          <w:sz w:val="22"/>
          <w:szCs w:val="22"/>
        </w:rPr>
        <w:lastRenderedPageBreak/>
        <w:t>como foi o caso da licitação realizada pela Comissão Permanente de Licitação da PGM,</w:t>
      </w:r>
      <w:r w:rsidRPr="00033806">
        <w:rPr>
          <w:rFonts w:ascii="Calibri" w:eastAsia="Calibri" w:hAnsi="Calibri"/>
          <w:sz w:val="22"/>
          <w:szCs w:val="22"/>
        </w:rPr>
        <w:t xml:space="preserve"> nos autos do processo administrativo nº </w:t>
      </w:r>
      <w:r w:rsidR="00033806" w:rsidRPr="00033806">
        <w:rPr>
          <w:rFonts w:ascii="Calibri" w:hAnsi="Calibri"/>
          <w:b/>
          <w:sz w:val="22"/>
          <w:szCs w:val="22"/>
        </w:rPr>
        <w:t>01100.087643/2016,</w:t>
      </w:r>
      <w:proofErr w:type="gramStart"/>
      <w:r w:rsidR="00B72A0A" w:rsidRPr="00033806">
        <w:rPr>
          <w:rFonts w:ascii="Calibri" w:eastAsia="Calibri" w:hAnsi="Calibri"/>
          <w:sz w:val="22"/>
          <w:szCs w:val="22"/>
        </w:rPr>
        <w:t xml:space="preserve"> </w:t>
      </w:r>
      <w:r w:rsidR="00033806">
        <w:rPr>
          <w:rFonts w:ascii="Calibri" w:eastAsia="Calibri" w:hAnsi="Calibri"/>
          <w:sz w:val="22"/>
          <w:szCs w:val="22"/>
        </w:rPr>
        <w:t xml:space="preserve"> </w:t>
      </w:r>
      <w:proofErr w:type="gramEnd"/>
      <w:r w:rsidR="00033806">
        <w:rPr>
          <w:rFonts w:ascii="Calibri" w:eastAsia="Calibri" w:hAnsi="Calibri"/>
          <w:sz w:val="22"/>
          <w:szCs w:val="22"/>
        </w:rPr>
        <w:t>na</w:t>
      </w:r>
      <w:r w:rsidR="00B72A0A" w:rsidRPr="00033806">
        <w:rPr>
          <w:rFonts w:ascii="Calibri" w:eastAsia="Calibri" w:hAnsi="Calibri"/>
          <w:sz w:val="22"/>
          <w:szCs w:val="22"/>
        </w:rPr>
        <w:t xml:space="preserve"> qual</w:t>
      </w:r>
      <w:r w:rsidR="00B72A0A" w:rsidRPr="005D1071">
        <w:rPr>
          <w:rFonts w:ascii="Calibri" w:eastAsia="Calibri" w:hAnsi="Calibri"/>
          <w:sz w:val="22"/>
          <w:szCs w:val="22"/>
        </w:rPr>
        <w:t xml:space="preserve"> pa</w:t>
      </w:r>
      <w:r w:rsidR="00A56293">
        <w:rPr>
          <w:rFonts w:ascii="Calibri" w:eastAsia="Calibri" w:hAnsi="Calibri"/>
          <w:sz w:val="22"/>
          <w:szCs w:val="22"/>
        </w:rPr>
        <w:t>rticipou apenas uma empresa do Estado de S</w:t>
      </w:r>
      <w:r w:rsidR="00B72A0A" w:rsidRPr="005D1071">
        <w:rPr>
          <w:rFonts w:ascii="Calibri" w:eastAsia="Calibri" w:hAnsi="Calibri"/>
          <w:sz w:val="22"/>
          <w:szCs w:val="22"/>
        </w:rPr>
        <w:t>ão Paulo e não consegui</w:t>
      </w:r>
      <w:r w:rsidR="00CA7E3D">
        <w:rPr>
          <w:rFonts w:ascii="Calibri" w:eastAsia="Calibri" w:hAnsi="Calibri"/>
          <w:sz w:val="22"/>
          <w:szCs w:val="22"/>
        </w:rPr>
        <w:t>u</w:t>
      </w:r>
      <w:r w:rsidR="00B72A0A" w:rsidRPr="005D1071">
        <w:rPr>
          <w:rFonts w:ascii="Calibri" w:eastAsia="Calibri" w:hAnsi="Calibri"/>
          <w:sz w:val="22"/>
          <w:szCs w:val="22"/>
        </w:rPr>
        <w:t xml:space="preserve"> chegar ao valor estimado nos autos, </w:t>
      </w:r>
      <w:r w:rsidR="00756260">
        <w:rPr>
          <w:rFonts w:ascii="Calibri" w:eastAsia="Calibri" w:hAnsi="Calibri"/>
          <w:sz w:val="22"/>
          <w:szCs w:val="22"/>
        </w:rPr>
        <w:t>tendo sido a licitação declarada fracassada</w:t>
      </w:r>
      <w:r w:rsidR="00B72A0A" w:rsidRPr="005D1071">
        <w:rPr>
          <w:rFonts w:ascii="Calibri" w:eastAsia="Calibri" w:hAnsi="Calibri"/>
          <w:sz w:val="22"/>
          <w:szCs w:val="22"/>
        </w:rPr>
        <w:t>.</w:t>
      </w:r>
    </w:p>
    <w:p w:rsidR="005D1071" w:rsidRPr="005D1071" w:rsidRDefault="005D107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5D1071">
        <w:rPr>
          <w:rFonts w:ascii="Calibri" w:eastAsia="Calibri" w:hAnsi="Calibri"/>
          <w:sz w:val="22"/>
          <w:szCs w:val="22"/>
        </w:rPr>
        <w:t>Considerando a natureza da contra</w:t>
      </w:r>
      <w:r w:rsidR="00CA7E3D">
        <w:rPr>
          <w:rFonts w:ascii="Calibri" w:eastAsia="Calibri" w:hAnsi="Calibri"/>
          <w:sz w:val="22"/>
          <w:szCs w:val="22"/>
        </w:rPr>
        <w:t>ta</w:t>
      </w:r>
      <w:r w:rsidRPr="005D1071">
        <w:rPr>
          <w:rFonts w:ascii="Calibri" w:eastAsia="Calibri" w:hAnsi="Calibri"/>
          <w:sz w:val="22"/>
          <w:szCs w:val="22"/>
        </w:rPr>
        <w:t>ção, bem como a necessidade de uma padronização dos carimbos a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5D1071">
        <w:rPr>
          <w:rFonts w:ascii="Calibri" w:eastAsia="Calibri" w:hAnsi="Calibri"/>
          <w:sz w:val="22"/>
          <w:szCs w:val="22"/>
        </w:rPr>
        <w:t xml:space="preserve">serem confeccionados, além de uma melhor operacionalização/gestão do contrato a ser celebrado, o critério a ser adotado para o julgamento das propostas será o de </w:t>
      </w:r>
      <w:r w:rsidRPr="00A56293">
        <w:rPr>
          <w:rFonts w:ascii="Calibri" w:eastAsia="Calibri" w:hAnsi="Calibri"/>
          <w:b/>
          <w:sz w:val="22"/>
          <w:szCs w:val="22"/>
        </w:rPr>
        <w:t>MENOR PREÇO GLOBAL</w:t>
      </w:r>
      <w:r>
        <w:rPr>
          <w:rFonts w:ascii="Calibri" w:eastAsia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9668FC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9668FC">
        <w:rPr>
          <w:rFonts w:ascii="Calibri" w:eastAsia="Calibri" w:hAnsi="Calibri"/>
          <w:sz w:val="22"/>
          <w:szCs w:val="22"/>
        </w:rPr>
        <w:t xml:space="preserve">e Entidades </w:t>
      </w:r>
      <w:r w:rsidRPr="009668FC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9668FC">
        <w:rPr>
          <w:rFonts w:ascii="Calibri" w:eastAsia="Calibri" w:hAnsi="Calibri"/>
          <w:sz w:val="22"/>
          <w:szCs w:val="22"/>
        </w:rPr>
        <w:t>de Maceió participantes</w:t>
      </w:r>
      <w:r w:rsidRPr="009668FC">
        <w:rPr>
          <w:rFonts w:ascii="Calibri" w:eastAsia="Calibri" w:hAnsi="Calibri"/>
          <w:sz w:val="22"/>
          <w:szCs w:val="22"/>
        </w:rPr>
        <w:t xml:space="preserve"> na ARP, quando houver.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C26C41" w:rsidRDefault="00C26C41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703B24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703B24" w:rsidRDefault="00703B24" w:rsidP="00703B24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Sempre que julgar necessário</w:t>
      </w:r>
      <w:r w:rsidR="00CA7E3D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a Contratante solicitará, durante a vigência da ARP, a execução dos serviços registrados na quantidade necessária, mediante a elaboração do instrumento contratual.</w:t>
      </w:r>
    </w:p>
    <w:p w:rsidR="00703B24" w:rsidRDefault="00703B24" w:rsidP="00703B24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Contratante não </w:t>
      </w:r>
      <w:r>
        <w:rPr>
          <w:rFonts w:ascii="Calibri" w:eastAsia="Calibri" w:hAnsi="Calibri"/>
          <w:sz w:val="22"/>
          <w:szCs w:val="22"/>
        </w:rPr>
        <w:t>estará</w:t>
      </w:r>
      <w:r>
        <w:rPr>
          <w:rFonts w:ascii="Calibri" w:hAnsi="Calibri"/>
          <w:sz w:val="22"/>
          <w:szCs w:val="22"/>
        </w:rPr>
        <w:t xml:space="preserve"> obrigada a adquirir os serviços registrados, contudo, ao fazê-lo, solicitará um percentual mínimo de </w:t>
      </w:r>
      <w:r>
        <w:rPr>
          <w:rFonts w:ascii="Calibri" w:hAnsi="Calibri"/>
          <w:b/>
          <w:sz w:val="22"/>
          <w:szCs w:val="22"/>
        </w:rPr>
        <w:t>1% (um por cento</w:t>
      </w:r>
      <w:r>
        <w:rPr>
          <w:rFonts w:ascii="Calibri" w:hAnsi="Calibri"/>
          <w:sz w:val="22"/>
          <w:szCs w:val="22"/>
        </w:rPr>
        <w:t>) do que se encontra registrado;</w:t>
      </w:r>
    </w:p>
    <w:p w:rsidR="00703B24" w:rsidRDefault="00703B24" w:rsidP="00703B24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4E53E8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>Os pedidos de confecção de carimbos serão encaminhados à CONTRATADA, e-mail ou outro meio através de formulário próprio (Solicitação de Carimbos), pela CONTRATANTE;</w:t>
      </w:r>
    </w:p>
    <w:p w:rsidR="00703B24" w:rsidRPr="004E53E8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4E53E8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>A empresa adjudicada atenderá aos pedidos de confecção de carimbos no prazo máximo de 48 (quarenta e oito) horas, a contar do recebimento da solicitação da CONTRATANTE;</w:t>
      </w:r>
    </w:p>
    <w:p w:rsidR="00703B24" w:rsidRPr="004E53E8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4E53E8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>Os pedidos solicitados em caráter de urgência deverão ser atendidos, no prazo máximo de 24 (vinte e quatro) horas, a contar do recebimento da solicitação da CONTRATANTE;</w:t>
      </w:r>
    </w:p>
    <w:p w:rsidR="00703B24" w:rsidRPr="004E53E8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4E53E8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E8">
        <w:rPr>
          <w:rFonts w:asciiTheme="minorHAnsi" w:hAnsiTheme="minorHAnsi" w:cstheme="minorHAnsi"/>
          <w:bCs/>
          <w:sz w:val="22"/>
          <w:szCs w:val="22"/>
        </w:rPr>
        <w:t>A contagem do prazo para a entrega dos carimbos contará a partir do recebimento da solicitação pela CONTRATADA;</w:t>
      </w:r>
    </w:p>
    <w:p w:rsidR="00703B24" w:rsidRPr="004E53E8" w:rsidRDefault="00703B24" w:rsidP="00703B24">
      <w:pPr>
        <w:pStyle w:val="PargrafodaLista"/>
        <w:rPr>
          <w:rFonts w:asciiTheme="minorHAnsi" w:hAnsiTheme="minorHAnsi" w:cstheme="minorHAnsi"/>
        </w:rPr>
      </w:pPr>
    </w:p>
    <w:p w:rsidR="00385A25" w:rsidRPr="009668FC" w:rsidRDefault="00703B24" w:rsidP="00385A25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668FC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9668FC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9668FC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9668FC">
        <w:rPr>
          <w:rFonts w:ascii="Calibri" w:eastAsia="Calibri" w:hAnsi="Calibri"/>
          <w:color w:val="auto"/>
          <w:sz w:val="22"/>
          <w:szCs w:val="22"/>
        </w:rPr>
        <w:t>Órgão</w:t>
      </w:r>
      <w:r w:rsidR="00CA7E3D" w:rsidRPr="009668FC">
        <w:rPr>
          <w:rFonts w:ascii="Calibri" w:eastAsia="Calibri" w:hAnsi="Calibri"/>
          <w:color w:val="auto"/>
          <w:sz w:val="22"/>
          <w:szCs w:val="22"/>
        </w:rPr>
        <w:t xml:space="preserve"> ou Entidade</w:t>
      </w:r>
      <w:r w:rsidRPr="009668FC">
        <w:rPr>
          <w:rFonts w:ascii="Calibri" w:eastAsia="Calibri" w:hAnsi="Calibri"/>
          <w:color w:val="auto"/>
          <w:sz w:val="22"/>
          <w:szCs w:val="22"/>
        </w:rPr>
        <w:t xml:space="preserve"> do Município</w:t>
      </w:r>
      <w:r w:rsidR="00CA7E3D" w:rsidRPr="009668FC">
        <w:rPr>
          <w:rFonts w:ascii="Calibri" w:eastAsia="Calibri" w:hAnsi="Calibri"/>
          <w:color w:val="auto"/>
          <w:sz w:val="22"/>
          <w:szCs w:val="22"/>
        </w:rPr>
        <w:t xml:space="preserve"> de Maceió</w:t>
      </w:r>
      <w:r w:rsidR="00385A25" w:rsidRPr="009668FC">
        <w:rPr>
          <w:rFonts w:ascii="Calibri" w:eastAsia="Calibri" w:hAnsi="Calibri"/>
          <w:color w:val="auto"/>
          <w:sz w:val="22"/>
          <w:szCs w:val="22"/>
        </w:rPr>
        <w:t xml:space="preserve">, </w:t>
      </w:r>
      <w:r w:rsidR="00385A25" w:rsidRPr="009668FC">
        <w:rPr>
          <w:rFonts w:ascii="Calibri" w:eastAsia="Calibri" w:hAnsi="Calibri" w:cs="Calibri"/>
          <w:color w:val="auto"/>
          <w:sz w:val="22"/>
          <w:szCs w:val="22"/>
        </w:rPr>
        <w:t xml:space="preserve">acompanhados da documentação fiscal, juntamente com cópia da Nota de Empenho/Ordem de Fornecimento, no horário das </w:t>
      </w:r>
      <w:r w:rsidR="00033806" w:rsidRPr="009668FC">
        <w:rPr>
          <w:rFonts w:ascii="Calibri" w:eastAsia="Calibri" w:hAnsi="Calibri" w:cs="Calibri"/>
          <w:color w:val="auto"/>
          <w:sz w:val="22"/>
          <w:szCs w:val="22"/>
        </w:rPr>
        <w:t>08h00 às 14h00</w:t>
      </w:r>
      <w:r w:rsidR="00385A25" w:rsidRPr="009668FC">
        <w:rPr>
          <w:rFonts w:ascii="Calibri" w:eastAsia="Calibri" w:hAnsi="Calibri" w:cs="Calibri"/>
          <w:color w:val="auto"/>
          <w:sz w:val="22"/>
          <w:szCs w:val="22"/>
        </w:rPr>
        <w:t xml:space="preserve"> de segunda a sexta-feira. </w:t>
      </w:r>
    </w:p>
    <w:p w:rsidR="00703B24" w:rsidRDefault="00703B24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execução dos serviços deverá atender aos dispositivos da Lei nº 8.078/90 (Código de Defesa do Consumidor) e às demais legislação pertinentes.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lastRenderedPageBreak/>
        <w:t>DO RECEBIMENTO DO OBJETO</w:t>
      </w:r>
    </w:p>
    <w:p w:rsidR="007F7F1A" w:rsidRPr="00A56293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A56293" w:rsidRDefault="007F7F1A" w:rsidP="00283E55">
      <w:pPr>
        <w:pStyle w:val="Pargrafoda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A56293" w:rsidRDefault="00283E55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Pr="00A56293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A56293" w:rsidRDefault="00283E55" w:rsidP="008A6253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83E55" w:rsidRPr="00A56293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A56293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A </w:t>
      </w:r>
      <w:r w:rsidR="00FC7432" w:rsidRPr="00A56293">
        <w:rPr>
          <w:rFonts w:asciiTheme="minorHAnsi" w:hAnsiTheme="minorHAnsi" w:cs="Arial"/>
          <w:sz w:val="22"/>
          <w:szCs w:val="22"/>
        </w:rPr>
        <w:t xml:space="preserve">Contratada </w:t>
      </w:r>
      <w:r w:rsidRPr="00A56293">
        <w:rPr>
          <w:rFonts w:asciiTheme="minorHAnsi" w:hAnsiTheme="minorHAnsi" w:cs="Arial"/>
          <w:sz w:val="22"/>
          <w:szCs w:val="22"/>
        </w:rPr>
        <w:t>terá de refazer ou corrigir os materiais rejeitados no prazo máximo de 02 (dois) dias úteis, contados da notificação para realização</w:t>
      </w:r>
      <w:r w:rsidR="00A56293">
        <w:rPr>
          <w:rFonts w:asciiTheme="minorHAnsi" w:hAnsiTheme="minorHAnsi" w:cs="Arial"/>
          <w:sz w:val="22"/>
          <w:szCs w:val="22"/>
        </w:rPr>
        <w:t xml:space="preserve"> </w:t>
      </w:r>
      <w:r w:rsidRPr="00A56293">
        <w:rPr>
          <w:rFonts w:asciiTheme="minorHAnsi" w:hAnsiTheme="minorHAnsi" w:cs="Arial"/>
          <w:sz w:val="22"/>
          <w:szCs w:val="22"/>
        </w:rPr>
        <w:t xml:space="preserve">das correções. 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615520" w:rsidRDefault="003E06B2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1" w:name="_Toc463423137"/>
      <w:r w:rsidRPr="00615520">
        <w:rPr>
          <w:rFonts w:ascii="Calibri" w:hAnsi="Calibri"/>
          <w:b/>
          <w:sz w:val="22"/>
          <w:szCs w:val="22"/>
        </w:rPr>
        <w:t>DA GARANTIA</w:t>
      </w:r>
      <w:bookmarkEnd w:id="1"/>
    </w:p>
    <w:p w:rsidR="00283E55" w:rsidRPr="008A6253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A6253">
        <w:rPr>
          <w:rFonts w:asciiTheme="minorHAnsi" w:hAnsiTheme="minorHAnsi" w:cs="Arial"/>
          <w:sz w:val="22"/>
          <w:szCs w:val="22"/>
        </w:rPr>
        <w:t xml:space="preserve">Os prazos de garantia contra defeitos de fabricação serão de no mínimo: </w:t>
      </w:r>
    </w:p>
    <w:p w:rsidR="00283E55" w:rsidRPr="00283E55" w:rsidRDefault="00283E55" w:rsidP="005D1071">
      <w:pPr>
        <w:pStyle w:val="PargrafodaLista"/>
        <w:ind w:left="1134"/>
        <w:rPr>
          <w:rFonts w:ascii="Arial" w:hAnsi="Arial" w:cs="Arial"/>
          <w:sz w:val="20"/>
          <w:szCs w:val="20"/>
        </w:rPr>
      </w:pPr>
    </w:p>
    <w:p w:rsidR="00283E55" w:rsidRPr="00A56293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06 (seis) meses para os carimbos auto-entintados; e </w:t>
      </w:r>
    </w:p>
    <w:p w:rsidR="00283E55" w:rsidRPr="00A56293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03 (três) meses par</w:t>
      </w:r>
      <w:r w:rsidR="00020663">
        <w:rPr>
          <w:rFonts w:ascii="Calibri" w:hAnsi="Calibri"/>
          <w:sz w:val="22"/>
          <w:szCs w:val="22"/>
        </w:rPr>
        <w:t>a as resinas.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E53E8" w:rsidRDefault="00AE1C16" w:rsidP="00AE1C16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520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fornecimentos </w:t>
      </w:r>
      <w:r w:rsidR="00615520">
        <w:rPr>
          <w:rFonts w:asciiTheme="minorHAnsi" w:hAnsiTheme="minorHAnsi" w:cstheme="minorHAnsi"/>
          <w:sz w:val="22"/>
          <w:szCs w:val="22"/>
        </w:rPr>
        <w:t>de carimbos</w:t>
      </w:r>
      <w:r w:rsidRPr="00615520">
        <w:rPr>
          <w:rFonts w:asciiTheme="minorHAnsi" w:hAnsiTheme="minorHAnsi" w:cstheme="minorHAnsi"/>
          <w:b/>
          <w:sz w:val="22"/>
          <w:szCs w:val="22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9668FC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9668FC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9668FC">
        <w:rPr>
          <w:rFonts w:ascii="Calibri" w:hAnsi="Calibri"/>
          <w:color w:val="auto"/>
          <w:sz w:val="22"/>
          <w:szCs w:val="22"/>
        </w:rPr>
        <w:t>s</w:t>
      </w:r>
      <w:r w:rsidRPr="009668FC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9668FC">
        <w:rPr>
          <w:rFonts w:ascii="Calibri" w:hAnsi="Calibri"/>
          <w:color w:val="auto"/>
          <w:sz w:val="22"/>
          <w:szCs w:val="22"/>
        </w:rPr>
        <w:t>s</w:t>
      </w:r>
      <w:r w:rsidRPr="009668FC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9668FC">
        <w:rPr>
          <w:rFonts w:ascii="Calibri" w:hAnsi="Calibri"/>
          <w:color w:val="auto"/>
          <w:sz w:val="22"/>
          <w:szCs w:val="22"/>
        </w:rPr>
        <w:t xml:space="preserve">anexo II </w:t>
      </w:r>
      <w:r w:rsidRPr="009668FC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9668FC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9668FC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Executar o objeto do contrato nas condições pactuadas neste documento;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9668FC" w:rsidRDefault="001A767A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9668FC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9668FC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t>Os pagamentos podem ser realizados com recursos próprios e/ou</w:t>
      </w:r>
      <w:proofErr w:type="gramStart"/>
      <w:r w:rsidRPr="009668FC">
        <w:rPr>
          <w:rFonts w:ascii="Calibri" w:hAnsi="Calibri"/>
          <w:sz w:val="22"/>
          <w:szCs w:val="22"/>
        </w:rPr>
        <w:t xml:space="preserve">  </w:t>
      </w:r>
      <w:proofErr w:type="gramEnd"/>
      <w:r w:rsidRPr="009668FC">
        <w:rPr>
          <w:rFonts w:ascii="Calibri" w:hAnsi="Calibri"/>
          <w:sz w:val="22"/>
          <w:szCs w:val="22"/>
        </w:rPr>
        <w:t>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sua </w:t>
      </w:r>
      <w:r>
        <w:rPr>
          <w:rFonts w:ascii="Calibri" w:hAnsi="Calibri"/>
          <w:bCs/>
          <w:sz w:val="22"/>
          <w:szCs w:val="22"/>
        </w:rPr>
        <w:t>eficácia</w:t>
      </w:r>
      <w:r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lastRenderedPageBreak/>
        <w:t xml:space="preserve">A ARP </w:t>
      </w:r>
      <w:r w:rsidR="005448E9" w:rsidRPr="009668FC">
        <w:rPr>
          <w:rFonts w:ascii="Calibri" w:hAnsi="Calibri"/>
          <w:sz w:val="22"/>
          <w:szCs w:val="22"/>
        </w:rPr>
        <w:t xml:space="preserve">somente </w:t>
      </w:r>
      <w:r w:rsidRPr="009668FC">
        <w:rPr>
          <w:rFonts w:ascii="Calibri" w:hAnsi="Calibri"/>
          <w:sz w:val="22"/>
          <w:szCs w:val="22"/>
        </w:rPr>
        <w:t xml:space="preserve">poderá ser usada </w:t>
      </w:r>
      <w:r w:rsidR="005448E9" w:rsidRPr="009668FC">
        <w:rPr>
          <w:rFonts w:ascii="Calibri" w:hAnsi="Calibri"/>
          <w:sz w:val="22"/>
          <w:szCs w:val="22"/>
        </w:rPr>
        <w:t xml:space="preserve">pelos </w:t>
      </w:r>
      <w:r w:rsidRPr="009668FC">
        <w:rPr>
          <w:rFonts w:ascii="Calibri" w:hAnsi="Calibri"/>
          <w:sz w:val="22"/>
          <w:szCs w:val="22"/>
        </w:rPr>
        <w:t xml:space="preserve">os Órgãos da Administração Pública </w:t>
      </w:r>
      <w:r w:rsidR="000961D7" w:rsidRPr="009668FC">
        <w:rPr>
          <w:rFonts w:ascii="Calibri" w:hAnsi="Calibri"/>
          <w:sz w:val="22"/>
          <w:szCs w:val="22"/>
        </w:rPr>
        <w:t>do Município de Maceió</w:t>
      </w:r>
      <w:r w:rsidRPr="009668FC">
        <w:rPr>
          <w:rFonts w:ascii="Calibri" w:hAnsi="Calibri"/>
          <w:sz w:val="22"/>
          <w:szCs w:val="22"/>
        </w:rPr>
        <w:t xml:space="preserve">, desde que autorizados pela </w:t>
      </w:r>
      <w:r w:rsidRPr="009668FC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9668FC">
        <w:rPr>
          <w:rFonts w:ascii="Calibri" w:hAnsi="Calibri"/>
          <w:sz w:val="22"/>
          <w:szCs w:val="22"/>
        </w:rPr>
        <w:t>, observado o artigo</w:t>
      </w:r>
      <w:r w:rsidR="00020663" w:rsidRPr="009668FC">
        <w:rPr>
          <w:rFonts w:ascii="Calibri" w:hAnsi="Calibri"/>
          <w:sz w:val="22"/>
          <w:szCs w:val="22"/>
        </w:rPr>
        <w:t xml:space="preserve"> 9º inciso III da Lei Municipal</w:t>
      </w:r>
      <w:r w:rsidRPr="009668FC">
        <w:rPr>
          <w:rFonts w:ascii="Calibri" w:hAnsi="Calibri"/>
          <w:sz w:val="22"/>
          <w:szCs w:val="22"/>
        </w:rPr>
        <w:t xml:space="preserve"> 6.592 de 30 de dezembro de 2016.</w:t>
      </w:r>
      <w:r w:rsidR="00020663" w:rsidRPr="009668FC">
        <w:rPr>
          <w:rFonts w:ascii="Calibri" w:hAnsi="Calibri"/>
          <w:sz w:val="22"/>
          <w:szCs w:val="22"/>
        </w:rPr>
        <w:t xml:space="preserve"> </w:t>
      </w:r>
    </w:p>
    <w:p w:rsidR="000961D7" w:rsidRPr="009668FC" w:rsidRDefault="000961D7" w:rsidP="000961D7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t xml:space="preserve">12.2.1 A adesão </w:t>
      </w:r>
      <w:r w:rsidR="00033806" w:rsidRPr="009668FC">
        <w:rPr>
          <w:rFonts w:ascii="Calibri" w:hAnsi="Calibri"/>
          <w:sz w:val="22"/>
          <w:szCs w:val="22"/>
        </w:rPr>
        <w:t xml:space="preserve">pelos Órgãos da Administração Pública do Município de Maceió </w:t>
      </w:r>
      <w:r w:rsidRPr="009668FC">
        <w:rPr>
          <w:rFonts w:ascii="Calibri" w:hAnsi="Calibri"/>
          <w:sz w:val="22"/>
          <w:szCs w:val="22"/>
        </w:rPr>
        <w:t>se justifica na medida em que trará uma economia para todo o Município evitando novas licitações com objetos idênticos.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t xml:space="preserve">A gestão da ARP caberá à </w:t>
      </w:r>
      <w:r w:rsidRPr="009668FC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9668FC">
        <w:rPr>
          <w:rFonts w:ascii="Calibri" w:hAnsi="Calibri"/>
          <w:sz w:val="22"/>
          <w:szCs w:val="22"/>
        </w:rPr>
        <w:t>,</w:t>
      </w:r>
      <w:r w:rsidR="008F2125" w:rsidRPr="009668FC">
        <w:rPr>
          <w:rFonts w:ascii="Calibri" w:hAnsi="Calibri"/>
          <w:sz w:val="22"/>
          <w:szCs w:val="22"/>
        </w:rPr>
        <w:t xml:space="preserve"> situada na Rua Pedro Monteiro,</w:t>
      </w:r>
      <w:r w:rsidRPr="009668FC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9668FC">
        <w:rPr>
          <w:rFonts w:ascii="Calibri" w:hAnsi="Calibri"/>
          <w:sz w:val="22"/>
          <w:szCs w:val="22"/>
        </w:rPr>
        <w:t>57020-380, Telefone (82)</w:t>
      </w:r>
      <w:proofErr w:type="gramEnd"/>
      <w:r w:rsidRPr="009668FC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 w:rsidRPr="009668FC">
        <w:rPr>
          <w:rFonts w:ascii="Calibri" w:hAnsi="Calibri"/>
          <w:sz w:val="22"/>
          <w:szCs w:val="22"/>
        </w:rPr>
        <w:t>Compete</w:t>
      </w:r>
      <w:proofErr w:type="gramEnd"/>
      <w:r w:rsidRPr="009668FC">
        <w:rPr>
          <w:rFonts w:ascii="Calibri" w:hAnsi="Calibri"/>
          <w:sz w:val="22"/>
          <w:szCs w:val="22"/>
        </w:rPr>
        <w:t xml:space="preserve"> ao Órgão </w:t>
      </w:r>
      <w:r w:rsidR="005448E9" w:rsidRPr="009668FC">
        <w:rPr>
          <w:rFonts w:ascii="Calibri" w:hAnsi="Calibri"/>
          <w:sz w:val="22"/>
          <w:szCs w:val="22"/>
        </w:rPr>
        <w:t xml:space="preserve">Gerenciador e </w:t>
      </w:r>
      <w:r w:rsidR="000961D7" w:rsidRPr="009668FC">
        <w:rPr>
          <w:rFonts w:ascii="Calibri" w:hAnsi="Calibri"/>
          <w:sz w:val="22"/>
          <w:szCs w:val="22"/>
        </w:rPr>
        <w:t xml:space="preserve">aos </w:t>
      </w:r>
      <w:r w:rsidRPr="009668FC">
        <w:rPr>
          <w:rFonts w:ascii="Calibri" w:hAnsi="Calibri"/>
          <w:sz w:val="22"/>
          <w:szCs w:val="22"/>
        </w:rPr>
        <w:t>Participante</w:t>
      </w:r>
      <w:r w:rsidR="005448E9" w:rsidRPr="009668FC">
        <w:rPr>
          <w:rFonts w:ascii="Calibri" w:hAnsi="Calibri"/>
          <w:sz w:val="22"/>
          <w:szCs w:val="22"/>
        </w:rPr>
        <w:t>s</w:t>
      </w:r>
      <w:r w:rsidRPr="009668FC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9668FC">
        <w:rPr>
          <w:rFonts w:ascii="Calibri" w:hAnsi="Calibri"/>
          <w:bCs/>
          <w:sz w:val="22"/>
          <w:szCs w:val="22"/>
        </w:rPr>
        <w:t>contratuais</w:t>
      </w:r>
      <w:r w:rsidRPr="009668FC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9668FC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bCs/>
          <w:sz w:val="22"/>
          <w:szCs w:val="22"/>
        </w:rPr>
        <w:t>Caberá</w:t>
      </w:r>
      <w:r w:rsidRPr="009668FC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D1071" w:rsidRDefault="005D1071" w:rsidP="00C26C41">
      <w:pPr>
        <w:pStyle w:val="PargrafodaLista"/>
        <w:tabs>
          <w:tab w:val="left" w:pos="284"/>
        </w:tabs>
        <w:autoSpaceDE w:val="0"/>
        <w:autoSpaceDN w:val="0"/>
        <w:adjustRightInd w:val="0"/>
        <w:spacing w:after="50"/>
        <w:ind w:left="0"/>
        <w:jc w:val="both"/>
        <w:rPr>
          <w:rFonts w:ascii="Calibri" w:hAnsi="Calibri"/>
          <w:bCs/>
          <w:sz w:val="22"/>
          <w:szCs w:val="22"/>
        </w:rPr>
      </w:pPr>
    </w:p>
    <w:p w:rsidR="00C26C41" w:rsidRPr="00A56293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A56293">
        <w:rPr>
          <w:rFonts w:ascii="Calibri" w:hAnsi="Calibri"/>
          <w:b/>
          <w:sz w:val="22"/>
          <w:szCs w:val="22"/>
        </w:rPr>
        <w:t>D</w:t>
      </w:r>
      <w:r w:rsidR="001F7172" w:rsidRPr="00A56293">
        <w:rPr>
          <w:rFonts w:ascii="Calibri" w:hAnsi="Calibri"/>
          <w:b/>
          <w:sz w:val="22"/>
          <w:szCs w:val="22"/>
        </w:rPr>
        <w:t xml:space="preserve">O CONTRATO </w:t>
      </w:r>
    </w:p>
    <w:p w:rsidR="001F7172" w:rsidRPr="009668FC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1F7172" w:rsidRPr="009668FC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9668FC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proofErr w:type="gramStart"/>
      <w:r w:rsidR="00C26C41">
        <w:rPr>
          <w:rFonts w:ascii="Calibri" w:hAnsi="Calibri"/>
          <w:sz w:val="22"/>
          <w:szCs w:val="22"/>
        </w:rPr>
        <w:t>a</w:t>
      </w:r>
      <w:proofErr w:type="gramEnd"/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5C20E6" w:rsidRPr="005C20E6" w:rsidRDefault="00C26C41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C26C41" w:rsidRP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C26C41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56293"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A56293">
        <w:rPr>
          <w:rFonts w:asciiTheme="minorHAnsi" w:hAnsiTheme="minorHAnsi" w:cstheme="minorHAnsi"/>
          <w:sz w:val="22"/>
          <w:szCs w:val="22"/>
        </w:rPr>
        <w:t>18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Pr="00133796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</w:t>
      </w:r>
      <w:r w:rsidRPr="00133796">
        <w:rPr>
          <w:rFonts w:asciiTheme="minorHAnsi" w:eastAsia="Calibri" w:hAnsiTheme="minorHAnsi" w:cstheme="minorHAnsi"/>
          <w:sz w:val="22"/>
          <w:szCs w:val="22"/>
        </w:rPr>
        <w:t>sanções de suspensão e impedimento aplicadas.</w:t>
      </w:r>
    </w:p>
    <w:p w:rsidR="003843FA" w:rsidRPr="00D31A2E" w:rsidRDefault="003843FA" w:rsidP="003843F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3796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33796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33796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3E06B2" w:rsidRPr="004E53E8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C26C41">
      <w:pPr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>, através do email: dl03@smf.maceio.al.gov.br, telefone para contato (82) 3315-7336/7327/7323.</w:t>
      </w:r>
    </w:p>
    <w:p w:rsidR="00C26C41" w:rsidRDefault="00C26C4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Maceió, </w:t>
      </w:r>
      <w:r w:rsidR="00BF03CF">
        <w:rPr>
          <w:rFonts w:ascii="Calibri" w:hAnsi="Calibri"/>
          <w:sz w:val="22"/>
          <w:szCs w:val="22"/>
        </w:rPr>
        <w:t>30</w:t>
      </w:r>
      <w:r w:rsidR="00D31A2E">
        <w:rPr>
          <w:rFonts w:ascii="Calibri" w:hAnsi="Calibri"/>
          <w:sz w:val="22"/>
          <w:szCs w:val="22"/>
        </w:rPr>
        <w:t xml:space="preserve"> de </w:t>
      </w:r>
      <w:r w:rsidR="00BF03CF">
        <w:rPr>
          <w:rFonts w:ascii="Calibri" w:hAnsi="Calibri"/>
          <w:sz w:val="22"/>
          <w:szCs w:val="22"/>
        </w:rPr>
        <w:t>Janeiro</w:t>
      </w:r>
      <w:r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26C41" w:rsidP="00C26C41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C26C41" w:rsidRPr="00C370E3" w:rsidRDefault="00C370E3" w:rsidP="00C26C41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C370E3">
        <w:rPr>
          <w:rFonts w:asciiTheme="minorHAnsi" w:hAnsiTheme="minorHAnsi"/>
          <w:sz w:val="22"/>
          <w:szCs w:val="22"/>
        </w:rPr>
        <w:t>Elizame</w:t>
      </w:r>
      <w:proofErr w:type="spellEnd"/>
      <w:r w:rsidRPr="00C370E3">
        <w:rPr>
          <w:rFonts w:asciiTheme="minorHAnsi" w:hAnsiTheme="minorHAnsi"/>
          <w:sz w:val="22"/>
          <w:szCs w:val="22"/>
        </w:rPr>
        <w:t xml:space="preserve"> Guedes Evangelista</w:t>
      </w:r>
    </w:p>
    <w:p w:rsidR="00C26C41" w:rsidRPr="003F0AA8" w:rsidRDefault="00C370E3" w:rsidP="00C26C41">
      <w:pPr>
        <w:jc w:val="center"/>
        <w:rPr>
          <w:rFonts w:asciiTheme="minorHAnsi" w:hAnsiTheme="minorHAnsi"/>
          <w:sz w:val="22"/>
          <w:szCs w:val="22"/>
        </w:rPr>
      </w:pPr>
      <w:r w:rsidRPr="00C370E3">
        <w:rPr>
          <w:rFonts w:asciiTheme="minorHAnsi" w:hAnsiTheme="minorHAnsi"/>
          <w:sz w:val="22"/>
          <w:szCs w:val="22"/>
        </w:rPr>
        <w:t>Gerencia de Planejamento e Contratações</w:t>
      </w:r>
      <w:r w:rsidR="00033806" w:rsidRPr="00C370E3">
        <w:rPr>
          <w:rFonts w:asciiTheme="minorHAnsi" w:hAnsiTheme="minorHAnsi"/>
          <w:sz w:val="22"/>
          <w:szCs w:val="22"/>
        </w:rPr>
        <w:t>/ARSER</w:t>
      </w:r>
    </w:p>
    <w:p w:rsidR="00C26C41" w:rsidRPr="006F4627" w:rsidRDefault="00C26C41" w:rsidP="00C26C4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033806" w:rsidRPr="006F4627" w:rsidRDefault="00033806" w:rsidP="00C26C41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31A2E" w:rsidRDefault="00D31A2E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17B87" w:rsidRDefault="00E17B87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17B87" w:rsidRDefault="00E17B87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17B87" w:rsidRDefault="00E17B87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Default="00C26C4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ANEXO I</w:t>
      </w:r>
    </w:p>
    <w:p w:rsidR="00C26C41" w:rsidRPr="00E17B87" w:rsidRDefault="00C26C41" w:rsidP="00E17B87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1 - DO OBJETO</w:t>
      </w:r>
    </w:p>
    <w:p w:rsidR="00685DB8" w:rsidRPr="00685DB8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685DB8">
        <w:rPr>
          <w:rFonts w:ascii="Calibri" w:hAnsi="Calibri" w:cs="Arial"/>
          <w:sz w:val="22"/>
          <w:szCs w:val="22"/>
        </w:rPr>
        <w:t xml:space="preserve">O objeto perfaz registrar preços </w:t>
      </w:r>
      <w:r w:rsidR="001A7EEA">
        <w:rPr>
          <w:rFonts w:ascii="Calibri" w:hAnsi="Calibri" w:cs="Arial"/>
          <w:sz w:val="22"/>
          <w:szCs w:val="22"/>
        </w:rPr>
        <w:t>para aquisição</w:t>
      </w:r>
      <w:r w:rsidR="00685DB8" w:rsidRPr="00685DB8">
        <w:rPr>
          <w:rFonts w:ascii="Calibri" w:hAnsi="Calibri" w:cs="Arial"/>
          <w:sz w:val="22"/>
          <w:szCs w:val="22"/>
        </w:rPr>
        <w:t xml:space="preserve"> de carimbos auto-entintáveis, de placas de texto confec</w:t>
      </w:r>
      <w:bookmarkStart w:id="2" w:name="_GoBack"/>
      <w:bookmarkEnd w:id="2"/>
      <w:r w:rsidR="00685DB8" w:rsidRPr="00685DB8">
        <w:rPr>
          <w:rFonts w:ascii="Calibri" w:hAnsi="Calibri" w:cs="Arial"/>
          <w:sz w:val="22"/>
          <w:szCs w:val="22"/>
        </w:rPr>
        <w:t xml:space="preserve">cionadas em borracha a laser, e de refis, mediante fornecimento parcelado, durante o exercício de 2017, para atendimento aos diversos Órgãos e Entidades da Administração Pública do Município de Maceió, nas especificações e quantidades constantes </w:t>
      </w:r>
      <w:r w:rsidR="00746689">
        <w:rPr>
          <w:rFonts w:ascii="Calibri" w:hAnsi="Calibri" w:cs="Arial"/>
          <w:sz w:val="22"/>
          <w:szCs w:val="22"/>
        </w:rPr>
        <w:t>abaixo:</w:t>
      </w:r>
    </w:p>
    <w:p w:rsidR="00C26C41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</w:p>
    <w:tbl>
      <w:tblPr>
        <w:tblW w:w="95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1204"/>
        <w:gridCol w:w="6098"/>
        <w:gridCol w:w="1160"/>
        <w:gridCol w:w="1090"/>
      </w:tblGrid>
      <w:tr w:rsidR="007A1466" w:rsidRPr="004E53E8" w:rsidTr="003843FA">
        <w:trPr>
          <w:trHeight w:val="157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E53E8">
              <w:rPr>
                <w:rFonts w:asciiTheme="minorHAnsi" w:hAnsiTheme="minorHAnsi" w:cstheme="minorHAnsi"/>
                <w:b/>
                <w:sz w:val="22"/>
                <w:szCs w:val="22"/>
              </w:rPr>
              <w:t>CARIMBO AUTO-ENTINTÁVEL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Área de impressão, a saber: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Desmontável; de fácil manuseio; com visor transparente para colocação do conteúdo; trava; e tampa; formato retangular.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(Área de impressão: </w:t>
            </w:r>
            <w:r w:rsidR="007A146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916796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sz w:val="22"/>
                <w:szCs w:val="22"/>
              </w:rPr>
              <w:t>915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Desmontável; de fácil manuseio; com visor transparente para colocação do conteúdo; trava; e tampa; formato retangular.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(Área de impressão: </w:t>
            </w:r>
            <w:r w:rsidR="007A146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916796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sz w:val="22"/>
                <w:szCs w:val="22"/>
              </w:rPr>
              <w:t>1875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D06ACF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Desmontável; de fácil manuseio; com visor transparente para colocação do conteúdo; trava; e tampa; formato retangular.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(Área de impressão: </w:t>
            </w:r>
            <w:r w:rsidR="007A146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916796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D06ACF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Desmontável; de fácil manuseio; com visor transparente para colocação do conteúdo; trava; e tampa; formato retangular.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(Área de impressão: </w:t>
            </w:r>
            <w:r w:rsidR="007A146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916796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</w:tr>
      <w:tr w:rsidR="007A1466" w:rsidRPr="004E53E8" w:rsidTr="003843FA">
        <w:trPr>
          <w:trHeight w:val="157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Desmontável; de fácil manuseio; com visor transparente para colocação do conteúdo; trava; e tampa; formato retangular.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(Área de impressão: </w:t>
            </w:r>
            <w:r w:rsidR="007A146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916796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sz w:val="22"/>
                <w:szCs w:val="22"/>
              </w:rPr>
              <w:t>655</w:t>
            </w:r>
          </w:p>
        </w:tc>
      </w:tr>
      <w:tr w:rsidR="007A146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A1466" w:rsidRPr="00916796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796">
              <w:rPr>
                <w:rFonts w:asciiTheme="minorHAnsi" w:hAnsiTheme="minorHAnsi" w:cstheme="minorHAnsi"/>
                <w:b/>
                <w:sz w:val="22"/>
                <w:szCs w:val="22"/>
              </w:rPr>
              <w:t>PLACA DE TEXTO</w:t>
            </w:r>
          </w:p>
        </w:tc>
      </w:tr>
      <w:tr w:rsidR="007A1466" w:rsidRPr="004E53E8" w:rsidTr="00F47ED7">
        <w:trPr>
          <w:trHeight w:val="236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1466" w:rsidRPr="004E53E8" w:rsidRDefault="007A146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A146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1466" w:rsidRPr="004E53E8" w:rsidRDefault="007A1466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Tamanho máximo de texto conforme a seguir: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1084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 máximo de texto: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E53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REFIL ENTINTADO</w:t>
            </w:r>
          </w:p>
        </w:tc>
      </w:tr>
      <w:tr w:rsidR="00033806" w:rsidRPr="004E53E8" w:rsidTr="00F47ED7">
        <w:trPr>
          <w:trHeight w:val="128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D06ACF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375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871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332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431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D06AC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D06AC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D06A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297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421E70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ser indicada no ato da compra. (Tamanho: </w:t>
            </w:r>
            <w:r w:rsidR="00033806" w:rsidRPr="00421E70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421E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145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E53E8">
              <w:rPr>
                <w:rFonts w:asciiTheme="minorHAnsi" w:hAnsiTheme="minorHAnsi" w:cstheme="minorHAnsi"/>
                <w:b/>
                <w:sz w:val="22"/>
                <w:szCs w:val="22"/>
              </w:rPr>
              <w:t>CARIMBO DE BOLSO</w:t>
            </w:r>
          </w:p>
        </w:tc>
      </w:tr>
      <w:tr w:rsidR="00033806" w:rsidRPr="004E53E8" w:rsidTr="00F47ED7">
        <w:trPr>
          <w:trHeight w:val="202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421E70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Formato retangular, de fácil manuseio. Não possui tampa, abertura e fechamento por leve pressão manual; com </w:t>
            </w:r>
            <w:proofErr w:type="spell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clip</w:t>
            </w:r>
            <w:proofErr w:type="spell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para conferir maior segurança quando do transporte no bolso. Cor preferencialmente azul.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(Tamanho: </w:t>
            </w:r>
            <w:r w:rsidR="00033806" w:rsidRPr="00421E70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421E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345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| Data de 3,8mm</w:t>
            </w:r>
          </w:p>
        </w:tc>
      </w:tr>
      <w:tr w:rsidR="00033806" w:rsidRPr="004E53E8" w:rsidTr="00F47ED7">
        <w:trPr>
          <w:trHeight w:val="258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Automático, de fácil manuseio; sem tampa; formato retangular.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434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9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COM TEXTO</w:t>
            </w:r>
          </w:p>
        </w:tc>
      </w:tr>
      <w:tr w:rsidR="00033806" w:rsidRPr="004E53E8" w:rsidTr="00F47ED7">
        <w:trPr>
          <w:trHeight w:val="144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033806" w:rsidRPr="004E53E8" w:rsidTr="003843FA">
        <w:trPr>
          <w:trHeight w:val="295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E53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033806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Automático, de fácil manuseio; sem tampa; formato retangular; área de impressão 26 x </w:t>
            </w:r>
            <w:proofErr w:type="gramStart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Pr="004E53E8">
              <w:rPr>
                <w:rFonts w:asciiTheme="minorHAnsi" w:hAnsiTheme="minorHAnsi" w:cstheme="minorHAnsi"/>
                <w:sz w:val="22"/>
                <w:szCs w:val="22"/>
              </w:rPr>
              <w:t xml:space="preserve"> mm.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806" w:rsidRPr="004E53E8" w:rsidRDefault="00033806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</w:rPr>
              <w:t>und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3806" w:rsidRPr="004E53E8" w:rsidRDefault="001116E5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436</w:t>
            </w:r>
          </w:p>
        </w:tc>
      </w:tr>
    </w:tbl>
    <w:p w:rsidR="00916796" w:rsidRDefault="00916796" w:rsidP="00916796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916796" w:rsidRPr="00916796" w:rsidRDefault="00916796" w:rsidP="00916796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C26C41" w:rsidRDefault="00FA6164" w:rsidP="00FA6164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>Maceió/AL, 02</w:t>
      </w:r>
      <w:r w:rsidR="00C26C41">
        <w:rPr>
          <w:rFonts w:ascii="Calibri" w:eastAsia="Calibri" w:hAnsi="Calibri" w:cs="Times"/>
          <w:sz w:val="22"/>
          <w:szCs w:val="22"/>
        </w:rPr>
        <w:t xml:space="preserve"> de </w:t>
      </w:r>
      <w:r>
        <w:rPr>
          <w:rFonts w:ascii="Calibri" w:eastAsia="Calibri" w:hAnsi="Calibri" w:cs="Times"/>
          <w:sz w:val="22"/>
          <w:szCs w:val="22"/>
        </w:rPr>
        <w:t>Março</w:t>
      </w:r>
      <w:r w:rsidR="00C26C41">
        <w:rPr>
          <w:rFonts w:ascii="Calibri" w:eastAsia="Calibri" w:hAnsi="Calibri" w:cs="Times"/>
          <w:sz w:val="22"/>
          <w:szCs w:val="22"/>
        </w:rPr>
        <w:t xml:space="preserve"> de 201</w:t>
      </w:r>
      <w:r w:rsidR="009C5725">
        <w:rPr>
          <w:rFonts w:ascii="Calibri" w:eastAsia="Calibri" w:hAnsi="Calibri" w:cs="Times"/>
          <w:sz w:val="22"/>
          <w:szCs w:val="22"/>
        </w:rPr>
        <w:t>7</w:t>
      </w:r>
      <w:r w:rsidR="00C26C41">
        <w:rPr>
          <w:rFonts w:ascii="Calibri" w:eastAsia="Calibri" w:hAnsi="Calibri" w:cs="Times"/>
          <w:sz w:val="22"/>
          <w:szCs w:val="22"/>
        </w:rPr>
        <w:t>.</w:t>
      </w:r>
    </w:p>
    <w:p w:rsidR="005F10F8" w:rsidRDefault="005F10F8" w:rsidP="00C26C41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5A0A75" w:rsidRDefault="005A0A75" w:rsidP="00E17B87">
      <w:pPr>
        <w:rPr>
          <w:rFonts w:asciiTheme="minorHAnsi" w:hAnsiTheme="minorHAnsi"/>
          <w:b/>
          <w:sz w:val="22"/>
          <w:szCs w:val="22"/>
        </w:rPr>
      </w:pPr>
    </w:p>
    <w:p w:rsidR="005A0A75" w:rsidRDefault="005A0A75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5A0A75" w:rsidRDefault="005A0A75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211C75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  <w:r w:rsidRPr="00211C75">
        <w:rPr>
          <w:rFonts w:asciiTheme="minorHAnsi" w:hAnsiTheme="minorHAnsi"/>
          <w:b/>
          <w:sz w:val="22"/>
          <w:szCs w:val="22"/>
        </w:rPr>
        <w:t xml:space="preserve">ANEXO </w:t>
      </w:r>
      <w:r w:rsidR="00211C75" w:rsidRPr="00211C75">
        <w:rPr>
          <w:rFonts w:asciiTheme="minorHAnsi" w:hAnsiTheme="minorHAnsi"/>
          <w:b/>
          <w:sz w:val="22"/>
          <w:szCs w:val="22"/>
        </w:rPr>
        <w:t>II</w:t>
      </w:r>
    </w:p>
    <w:p w:rsidR="00033806" w:rsidRPr="00211C75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211C75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211C75" w:rsidRDefault="001554C9" w:rsidP="001554C9">
      <w:pPr>
        <w:tabs>
          <w:tab w:val="left" w:pos="658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A3FF8" w:rsidRPr="00211C75" w:rsidRDefault="00BA3FF8" w:rsidP="00BA3FF8">
      <w:pPr>
        <w:pStyle w:val="Corpodetexto"/>
        <w:spacing w:before="60"/>
        <w:jc w:val="center"/>
        <w:rPr>
          <w:rFonts w:ascii="Calibri" w:hAnsi="Calibri"/>
          <w:sz w:val="22"/>
          <w:szCs w:val="22"/>
        </w:rPr>
      </w:pPr>
      <w:r w:rsidRPr="00211C75">
        <w:rPr>
          <w:rFonts w:ascii="Calibri" w:hAnsi="Calibri"/>
          <w:sz w:val="22"/>
          <w:szCs w:val="22"/>
        </w:rPr>
        <w:t xml:space="preserve">ENDEREÇOS </w:t>
      </w:r>
      <w:r w:rsidR="00211C75" w:rsidRPr="00211C75">
        <w:rPr>
          <w:rFonts w:asciiTheme="minorHAnsi" w:hAnsiTheme="minorHAnsi"/>
          <w:sz w:val="22"/>
          <w:szCs w:val="22"/>
        </w:rPr>
        <w:t xml:space="preserve">DE ENTREGA </w:t>
      </w:r>
      <w:r w:rsidRPr="00211C75">
        <w:rPr>
          <w:rFonts w:ascii="Calibri" w:hAnsi="Calibri"/>
          <w:sz w:val="22"/>
          <w:szCs w:val="22"/>
        </w:rPr>
        <w:t xml:space="preserve">DOS ÓRGÃOS </w:t>
      </w:r>
    </w:p>
    <w:p w:rsidR="00BA3FF8" w:rsidRPr="00211C75" w:rsidRDefault="00BA3FF8" w:rsidP="00BA3FF8">
      <w:pPr>
        <w:pStyle w:val="Corpodetexto"/>
        <w:spacing w:before="60"/>
        <w:jc w:val="center"/>
        <w:rPr>
          <w:rFonts w:ascii="Calibri" w:hAnsi="Calibr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"/>
        <w:gridCol w:w="3679"/>
        <w:gridCol w:w="4386"/>
      </w:tblGrid>
      <w:tr w:rsidR="00BA3FF8" w:rsidRPr="00211C75" w:rsidTr="003F0AA8">
        <w:trPr>
          <w:trHeight w:val="524"/>
        </w:trPr>
        <w:tc>
          <w:tcPr>
            <w:tcW w:w="4111" w:type="dxa"/>
            <w:gridSpan w:val="2"/>
          </w:tcPr>
          <w:p w:rsidR="00BA3FF8" w:rsidRPr="00211C75" w:rsidRDefault="00BA3FF8" w:rsidP="003F0AA8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A3FF8" w:rsidRPr="00211C75" w:rsidRDefault="00BA3FF8" w:rsidP="003F0AA8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BA3FF8" w:rsidRPr="00211C75" w:rsidTr="003F0AA8">
        <w:trPr>
          <w:trHeight w:val="257"/>
        </w:trPr>
        <w:tc>
          <w:tcPr>
            <w:tcW w:w="425" w:type="dxa"/>
          </w:tcPr>
          <w:p w:rsidR="00BA3FF8" w:rsidRPr="00211C75" w:rsidRDefault="00BA3FF8" w:rsidP="003F0AA8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A3FF8" w:rsidRPr="00211C75" w:rsidRDefault="00531108" w:rsidP="003F0AA8">
            <w:pPr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ARSER</w:t>
            </w:r>
          </w:p>
          <w:p w:rsidR="00BA3FF8" w:rsidRPr="00211C75" w:rsidRDefault="00BA3FF8" w:rsidP="003F0AA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:rsidR="00BA3FF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Pedro Monteiro, Centro – Maceió/AL. CEP 57020-380</w:t>
            </w:r>
          </w:p>
        </w:tc>
      </w:tr>
      <w:tr w:rsidR="00BA3FF8" w:rsidRPr="00211C75" w:rsidTr="003F0AA8">
        <w:trPr>
          <w:trHeight w:val="353"/>
        </w:trPr>
        <w:tc>
          <w:tcPr>
            <w:tcW w:w="4111" w:type="dxa"/>
            <w:gridSpan w:val="2"/>
          </w:tcPr>
          <w:p w:rsidR="00BA3FF8" w:rsidRPr="00211C75" w:rsidRDefault="00BA3FF8" w:rsidP="003F0AA8">
            <w:pPr>
              <w:jc w:val="both"/>
              <w:rPr>
                <w:rFonts w:ascii="Calibri" w:hAnsi="Calibri"/>
              </w:rPr>
            </w:pPr>
          </w:p>
          <w:p w:rsidR="00BA3FF8" w:rsidRPr="00211C75" w:rsidRDefault="00BA3FF8" w:rsidP="00FA6164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A3FF8" w:rsidRPr="007659DD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BA3FF8" w:rsidRPr="007659DD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BA3FF8" w:rsidRPr="00211C75" w:rsidTr="003F0AA8">
        <w:trPr>
          <w:trHeight w:val="353"/>
        </w:trPr>
        <w:tc>
          <w:tcPr>
            <w:tcW w:w="425" w:type="dxa"/>
          </w:tcPr>
          <w:p w:rsidR="00BA3FF8" w:rsidRPr="00211C75" w:rsidRDefault="00BA3FF8" w:rsidP="003F0AA8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A3FF8" w:rsidRPr="00211C75" w:rsidRDefault="00531108" w:rsidP="00FA6164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SMCI</w:t>
            </w:r>
          </w:p>
        </w:tc>
        <w:tc>
          <w:tcPr>
            <w:tcW w:w="4394" w:type="dxa"/>
          </w:tcPr>
          <w:p w:rsidR="00BA3FF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SEMAS</w:t>
            </w:r>
          </w:p>
        </w:tc>
        <w:tc>
          <w:tcPr>
            <w:tcW w:w="4394" w:type="dxa"/>
          </w:tcPr>
          <w:p w:rsidR="0053110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Oldemburgo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Paranhos, Nº 597, Farol – Maceió/AL.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SMS</w:t>
            </w:r>
          </w:p>
        </w:tc>
        <w:tc>
          <w:tcPr>
            <w:tcW w:w="4394" w:type="dxa"/>
          </w:tcPr>
          <w:p w:rsidR="00531108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SEMEC</w:t>
            </w:r>
          </w:p>
        </w:tc>
        <w:tc>
          <w:tcPr>
            <w:tcW w:w="4394" w:type="dxa"/>
          </w:tcPr>
          <w:p w:rsidR="0053110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Pedro Monteiro, Nº 47, Centro – Maceió/AL.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SEMGE</w:t>
            </w:r>
          </w:p>
        </w:tc>
        <w:tc>
          <w:tcPr>
            <w:tcW w:w="4394" w:type="dxa"/>
          </w:tcPr>
          <w:p w:rsidR="00531108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Pedro Monteiro, </w:t>
            </w:r>
            <w:proofErr w:type="gram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proofErr w:type="gram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Centro.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GP</w:t>
            </w:r>
          </w:p>
        </w:tc>
        <w:tc>
          <w:tcPr>
            <w:tcW w:w="4394" w:type="dxa"/>
          </w:tcPr>
          <w:p w:rsidR="0053110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Desembargador Almeida Guimarães, Nº 87,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Pajuçara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Maceió/AL.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SEMED</w:t>
            </w:r>
          </w:p>
        </w:tc>
        <w:tc>
          <w:tcPr>
            <w:tcW w:w="4394" w:type="dxa"/>
          </w:tcPr>
          <w:p w:rsidR="0053110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General Hermes, Nº 1199,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Cambona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Maceió/AL. CEP 57017-000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SEMDS</w:t>
            </w:r>
          </w:p>
        </w:tc>
        <w:tc>
          <w:tcPr>
            <w:tcW w:w="4394" w:type="dxa"/>
          </w:tcPr>
          <w:p w:rsidR="00531108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GVP</w:t>
            </w:r>
          </w:p>
        </w:tc>
        <w:tc>
          <w:tcPr>
            <w:tcW w:w="4394" w:type="dxa"/>
          </w:tcPr>
          <w:p w:rsidR="00531108" w:rsidRPr="007659DD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Jornalista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Lafiete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Nº 47, Poço – Maceió/AL. CEP 57025690</w:t>
            </w:r>
          </w:p>
        </w:tc>
      </w:tr>
      <w:tr w:rsidR="00531108" w:rsidRPr="00211C75" w:rsidTr="003F0AA8">
        <w:trPr>
          <w:trHeight w:val="353"/>
        </w:trPr>
        <w:tc>
          <w:tcPr>
            <w:tcW w:w="425" w:type="dxa"/>
          </w:tcPr>
          <w:p w:rsidR="00531108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:rsidR="00531108" w:rsidRDefault="00531108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PGM</w:t>
            </w:r>
          </w:p>
        </w:tc>
        <w:tc>
          <w:tcPr>
            <w:tcW w:w="4394" w:type="dxa"/>
          </w:tcPr>
          <w:p w:rsidR="00531108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SEMSC</w:t>
            </w:r>
          </w:p>
        </w:tc>
        <w:tc>
          <w:tcPr>
            <w:tcW w:w="4394" w:type="dxa"/>
          </w:tcPr>
          <w:p w:rsidR="007659DD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Av.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Theobaldo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Barbosa, S/N, Conjunto Joaquim Leão, Vergel do Lago – Maceió/AL. CEP 57015000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SEMELJ</w:t>
            </w:r>
          </w:p>
        </w:tc>
        <w:tc>
          <w:tcPr>
            <w:tcW w:w="4394" w:type="dxa"/>
          </w:tcPr>
          <w:p w:rsidR="007659DD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Sede administrativa: Rua São Francisco de Assis, 305,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Jatiúca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// 3315 2751 | Vila Olímpica: Av. Alice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Karoline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43, Cidade Universitária // 3354-1265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SMTT</w:t>
            </w:r>
          </w:p>
        </w:tc>
        <w:tc>
          <w:tcPr>
            <w:tcW w:w="4394" w:type="dxa"/>
          </w:tcPr>
          <w:p w:rsidR="007659DD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SEMTABES</w:t>
            </w:r>
          </w:p>
        </w:tc>
        <w:tc>
          <w:tcPr>
            <w:tcW w:w="4394" w:type="dxa"/>
          </w:tcPr>
          <w:p w:rsidR="007659DD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Barão de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Anadia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85, Centro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IPREV</w:t>
            </w:r>
          </w:p>
        </w:tc>
        <w:tc>
          <w:tcPr>
            <w:tcW w:w="4394" w:type="dxa"/>
          </w:tcPr>
          <w:p w:rsidR="007659DD" w:rsidRPr="007659DD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7659DD" w:rsidRPr="00211C75" w:rsidTr="003F0AA8">
        <w:trPr>
          <w:trHeight w:val="353"/>
        </w:trPr>
        <w:tc>
          <w:tcPr>
            <w:tcW w:w="425" w:type="dxa"/>
          </w:tcPr>
          <w:p w:rsidR="007659DD" w:rsidRPr="00211C75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3686" w:type="dxa"/>
          </w:tcPr>
          <w:p w:rsidR="007659DD" w:rsidRDefault="007659DD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SLUM</w:t>
            </w:r>
          </w:p>
        </w:tc>
        <w:tc>
          <w:tcPr>
            <w:tcW w:w="4394" w:type="dxa"/>
          </w:tcPr>
          <w:p w:rsidR="007659DD" w:rsidRPr="00FA6164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6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Praça Ciro </w:t>
            </w:r>
            <w:proofErr w:type="spellStart"/>
            <w:r w:rsidRPr="00FA6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Acioly</w:t>
            </w:r>
            <w:proofErr w:type="spellEnd"/>
            <w:r w:rsidRPr="00FA6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96, Ponta Grossa</w:t>
            </w:r>
            <w:r w:rsidRPr="00FA6164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FA6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FA6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FA6164" w:rsidRPr="00211C75" w:rsidTr="003F0AA8">
        <w:trPr>
          <w:trHeight w:val="353"/>
        </w:trPr>
        <w:tc>
          <w:tcPr>
            <w:tcW w:w="425" w:type="dxa"/>
          </w:tcPr>
          <w:p w:rsidR="00FA6164" w:rsidRDefault="00FA6164" w:rsidP="003F0AA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3686" w:type="dxa"/>
          </w:tcPr>
          <w:p w:rsidR="00FA6164" w:rsidRDefault="00FA6164" w:rsidP="00FA6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SIMA</w:t>
            </w:r>
          </w:p>
        </w:tc>
        <w:tc>
          <w:tcPr>
            <w:tcW w:w="4394" w:type="dxa"/>
          </w:tcPr>
          <w:p w:rsidR="00FA6164" w:rsidRPr="007659DD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7659DD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765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</w:tbl>
    <w:p w:rsidR="00033806" w:rsidRPr="00211C75" w:rsidRDefault="00033806" w:rsidP="00AB2C66">
      <w:pPr>
        <w:jc w:val="both"/>
        <w:rPr>
          <w:rFonts w:asciiTheme="minorHAnsi" w:hAnsiTheme="minorHAnsi" w:cstheme="minorHAnsi"/>
        </w:rPr>
      </w:pPr>
    </w:p>
    <w:sectPr w:rsidR="00033806" w:rsidRPr="00211C75" w:rsidSect="00DE4583">
      <w:headerReference w:type="default" r:id="rId8"/>
      <w:footerReference w:type="default" r:id="rId9"/>
      <w:pgSz w:w="11906" w:h="16838"/>
      <w:pgMar w:top="1075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9DD" w:rsidRDefault="007659DD" w:rsidP="00380E9E">
      <w:r>
        <w:separator/>
      </w:r>
    </w:p>
  </w:endnote>
  <w:endnote w:type="continuationSeparator" w:id="1">
    <w:p w:rsidR="007659DD" w:rsidRDefault="007659DD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33589"/>
      <w:docPartObj>
        <w:docPartGallery w:val="Page Numbers (Bottom of Page)"/>
        <w:docPartUnique/>
      </w:docPartObj>
    </w:sdtPr>
    <w:sdtContent>
      <w:p w:rsidR="007659DD" w:rsidRDefault="007659DD">
        <w:pPr>
          <w:pStyle w:val="Rodap"/>
          <w:jc w:val="right"/>
        </w:pPr>
        <w:fldSimple w:instr=" PAGE   \* MERGEFORMAT ">
          <w:r w:rsidR="00FA6164">
            <w:rPr>
              <w:noProof/>
            </w:rPr>
            <w:t>7</w:t>
          </w:r>
        </w:fldSimple>
      </w:p>
    </w:sdtContent>
  </w:sdt>
  <w:p w:rsidR="007659DD" w:rsidRPr="00380E9E" w:rsidRDefault="007659DD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9DD" w:rsidRDefault="007659DD" w:rsidP="00380E9E">
      <w:r>
        <w:separator/>
      </w:r>
    </w:p>
  </w:footnote>
  <w:footnote w:type="continuationSeparator" w:id="1">
    <w:p w:rsidR="007659DD" w:rsidRDefault="007659DD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DD" w:rsidRDefault="007659DD">
    <w:pPr>
      <w:pStyle w:val="Cabealho"/>
    </w:pPr>
  </w:p>
  <w:p w:rsidR="007659DD" w:rsidRDefault="007659DD">
    <w:pPr>
      <w:pStyle w:val="Cabealho"/>
    </w:pPr>
  </w:p>
  <w:p w:rsidR="007659DD" w:rsidRDefault="007659DD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59DD" w:rsidRPr="006F4D79" w:rsidRDefault="007659DD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7659DD" w:rsidRDefault="007659DD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7659DD" w:rsidRDefault="007659D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71"/>
    <w:multiLevelType w:val="multilevel"/>
    <w:tmpl w:val="7B8A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E256F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3A96"/>
    <w:multiLevelType w:val="hybridMultilevel"/>
    <w:tmpl w:val="C660C9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420376"/>
    <w:multiLevelType w:val="hybridMultilevel"/>
    <w:tmpl w:val="C63A3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7E14"/>
    <w:multiLevelType w:val="multilevel"/>
    <w:tmpl w:val="653E81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C67A5"/>
    <w:multiLevelType w:val="hybridMultilevel"/>
    <w:tmpl w:val="D9BA6CE0"/>
    <w:lvl w:ilvl="0" w:tplc="04160013">
      <w:start w:val="1"/>
      <w:numFmt w:val="upperRoman"/>
      <w:lvlText w:val="%1."/>
      <w:lvlJc w:val="right"/>
      <w:pPr>
        <w:ind w:left="2076" w:hanging="360"/>
      </w:pPr>
    </w:lvl>
    <w:lvl w:ilvl="1" w:tplc="04160019">
      <w:start w:val="1"/>
      <w:numFmt w:val="lowerLetter"/>
      <w:lvlText w:val="%2."/>
      <w:lvlJc w:val="left"/>
      <w:pPr>
        <w:ind w:left="273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50E55"/>
    <w:multiLevelType w:val="hybridMultilevel"/>
    <w:tmpl w:val="4BE6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EE0BC8"/>
    <w:multiLevelType w:val="hybridMultilevel"/>
    <w:tmpl w:val="65E2056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F2855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D04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CA10E8"/>
    <w:multiLevelType w:val="multilevel"/>
    <w:tmpl w:val="CD82952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A04D6"/>
    <w:multiLevelType w:val="multilevel"/>
    <w:tmpl w:val="454CED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6EB6C7E"/>
    <w:multiLevelType w:val="multilevel"/>
    <w:tmpl w:val="520C2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pt-BR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E311B"/>
    <w:multiLevelType w:val="multilevel"/>
    <w:tmpl w:val="428E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31670"/>
    <w:multiLevelType w:val="hybridMultilevel"/>
    <w:tmpl w:val="DABACA8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13D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773F6B71"/>
    <w:multiLevelType w:val="multilevel"/>
    <w:tmpl w:val="E54AC8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9C66CAB"/>
    <w:multiLevelType w:val="hybridMultilevel"/>
    <w:tmpl w:val="61CAE56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A70CA"/>
    <w:multiLevelType w:val="hybridMultilevel"/>
    <w:tmpl w:val="1F36A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26"/>
  </w:num>
  <w:num w:numId="28">
    <w:abstractNumId w:val="30"/>
  </w:num>
  <w:num w:numId="29">
    <w:abstractNumId w:val="2"/>
  </w:num>
  <w:num w:numId="30">
    <w:abstractNumId w:val="13"/>
  </w:num>
  <w:num w:numId="31">
    <w:abstractNumId w:val="1"/>
  </w:num>
  <w:num w:numId="32">
    <w:abstractNumId w:val="4"/>
  </w:num>
  <w:num w:numId="33">
    <w:abstractNumId w:val="21"/>
  </w:num>
  <w:num w:numId="34">
    <w:abstractNumId w:val="25"/>
  </w:num>
  <w:num w:numId="35">
    <w:abstractNumId w:val="17"/>
  </w:num>
  <w:num w:numId="36">
    <w:abstractNumId w:val="18"/>
  </w:num>
  <w:num w:numId="37">
    <w:abstractNumId w:val="8"/>
  </w:num>
  <w:num w:numId="38">
    <w:abstractNumId w:val="20"/>
  </w:num>
  <w:num w:numId="39">
    <w:abstractNumId w:val="29"/>
  </w:num>
  <w:num w:numId="40">
    <w:abstractNumId w:val="16"/>
  </w:num>
  <w:num w:numId="41">
    <w:abstractNumId w:val="19"/>
  </w:num>
  <w:num w:numId="42">
    <w:abstractNumId w:val="24"/>
  </w:num>
  <w:num w:numId="43">
    <w:abstractNumId w:val="22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26977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20663"/>
    <w:rsid w:val="0002295C"/>
    <w:rsid w:val="00033806"/>
    <w:rsid w:val="00040506"/>
    <w:rsid w:val="00071EB0"/>
    <w:rsid w:val="000961D7"/>
    <w:rsid w:val="000A0A12"/>
    <w:rsid w:val="000A22AF"/>
    <w:rsid w:val="000D5A04"/>
    <w:rsid w:val="000F7D31"/>
    <w:rsid w:val="001111BA"/>
    <w:rsid w:val="001116E5"/>
    <w:rsid w:val="00133796"/>
    <w:rsid w:val="00134B23"/>
    <w:rsid w:val="001446B6"/>
    <w:rsid w:val="00152A71"/>
    <w:rsid w:val="001554C9"/>
    <w:rsid w:val="001817FE"/>
    <w:rsid w:val="001969BD"/>
    <w:rsid w:val="001A767A"/>
    <w:rsid w:val="001A7EEA"/>
    <w:rsid w:val="001B67BE"/>
    <w:rsid w:val="001C173F"/>
    <w:rsid w:val="001D3B68"/>
    <w:rsid w:val="001E42C4"/>
    <w:rsid w:val="001E524A"/>
    <w:rsid w:val="001E590A"/>
    <w:rsid w:val="001E6A13"/>
    <w:rsid w:val="001F7172"/>
    <w:rsid w:val="00211C75"/>
    <w:rsid w:val="0023469E"/>
    <w:rsid w:val="00236394"/>
    <w:rsid w:val="00243EBE"/>
    <w:rsid w:val="00244606"/>
    <w:rsid w:val="002531CA"/>
    <w:rsid w:val="002576B4"/>
    <w:rsid w:val="00261C1B"/>
    <w:rsid w:val="00270A60"/>
    <w:rsid w:val="00270DAF"/>
    <w:rsid w:val="00283E55"/>
    <w:rsid w:val="0029715A"/>
    <w:rsid w:val="002F5468"/>
    <w:rsid w:val="00314BED"/>
    <w:rsid w:val="0035017E"/>
    <w:rsid w:val="003516E6"/>
    <w:rsid w:val="00380E9E"/>
    <w:rsid w:val="003843FA"/>
    <w:rsid w:val="003849F5"/>
    <w:rsid w:val="00385A25"/>
    <w:rsid w:val="0039370B"/>
    <w:rsid w:val="003B1C34"/>
    <w:rsid w:val="003C2DF3"/>
    <w:rsid w:val="003D619A"/>
    <w:rsid w:val="003E06B2"/>
    <w:rsid w:val="003E1C7B"/>
    <w:rsid w:val="003F0AA8"/>
    <w:rsid w:val="00403868"/>
    <w:rsid w:val="00405C04"/>
    <w:rsid w:val="0040603D"/>
    <w:rsid w:val="00421E70"/>
    <w:rsid w:val="0042310B"/>
    <w:rsid w:val="00445243"/>
    <w:rsid w:val="004678AC"/>
    <w:rsid w:val="00477F74"/>
    <w:rsid w:val="00494903"/>
    <w:rsid w:val="004A3495"/>
    <w:rsid w:val="004A78E6"/>
    <w:rsid w:val="004B713B"/>
    <w:rsid w:val="004D0E5A"/>
    <w:rsid w:val="004E0BD2"/>
    <w:rsid w:val="004E2F3B"/>
    <w:rsid w:val="004E372D"/>
    <w:rsid w:val="00520F47"/>
    <w:rsid w:val="00527363"/>
    <w:rsid w:val="00531108"/>
    <w:rsid w:val="005448E9"/>
    <w:rsid w:val="00552BE9"/>
    <w:rsid w:val="0055421E"/>
    <w:rsid w:val="00556C06"/>
    <w:rsid w:val="0056084C"/>
    <w:rsid w:val="005736E0"/>
    <w:rsid w:val="00584D36"/>
    <w:rsid w:val="00590240"/>
    <w:rsid w:val="005A0A75"/>
    <w:rsid w:val="005A6A23"/>
    <w:rsid w:val="005B1C74"/>
    <w:rsid w:val="005C20E6"/>
    <w:rsid w:val="005D1071"/>
    <w:rsid w:val="005F10F8"/>
    <w:rsid w:val="00602E21"/>
    <w:rsid w:val="00615520"/>
    <w:rsid w:val="00624CA4"/>
    <w:rsid w:val="00631B3B"/>
    <w:rsid w:val="0065650A"/>
    <w:rsid w:val="00660C85"/>
    <w:rsid w:val="00675EFC"/>
    <w:rsid w:val="00685DB8"/>
    <w:rsid w:val="006A2897"/>
    <w:rsid w:val="006A34E9"/>
    <w:rsid w:val="006B4183"/>
    <w:rsid w:val="006C342F"/>
    <w:rsid w:val="006D7D69"/>
    <w:rsid w:val="006F1391"/>
    <w:rsid w:val="006F4627"/>
    <w:rsid w:val="006F55E1"/>
    <w:rsid w:val="00703B24"/>
    <w:rsid w:val="00716CA3"/>
    <w:rsid w:val="00746689"/>
    <w:rsid w:val="00756260"/>
    <w:rsid w:val="007659DD"/>
    <w:rsid w:val="00792BF9"/>
    <w:rsid w:val="007A1466"/>
    <w:rsid w:val="007B6D58"/>
    <w:rsid w:val="007D1921"/>
    <w:rsid w:val="007E4906"/>
    <w:rsid w:val="007F7F1A"/>
    <w:rsid w:val="00802BBD"/>
    <w:rsid w:val="00803B89"/>
    <w:rsid w:val="00825C3C"/>
    <w:rsid w:val="00850874"/>
    <w:rsid w:val="00853565"/>
    <w:rsid w:val="00887169"/>
    <w:rsid w:val="008902E9"/>
    <w:rsid w:val="008A2484"/>
    <w:rsid w:val="008A45F9"/>
    <w:rsid w:val="008A6253"/>
    <w:rsid w:val="008C2D6E"/>
    <w:rsid w:val="008E3F81"/>
    <w:rsid w:val="008F2125"/>
    <w:rsid w:val="008F3F2F"/>
    <w:rsid w:val="00916796"/>
    <w:rsid w:val="009172D1"/>
    <w:rsid w:val="00925651"/>
    <w:rsid w:val="00925975"/>
    <w:rsid w:val="00925A2D"/>
    <w:rsid w:val="009668FC"/>
    <w:rsid w:val="009A1636"/>
    <w:rsid w:val="009B5B1B"/>
    <w:rsid w:val="009B73AC"/>
    <w:rsid w:val="009C3133"/>
    <w:rsid w:val="009C5725"/>
    <w:rsid w:val="00A22C8F"/>
    <w:rsid w:val="00A2673A"/>
    <w:rsid w:val="00A32EA9"/>
    <w:rsid w:val="00A42A79"/>
    <w:rsid w:val="00A53A2E"/>
    <w:rsid w:val="00A56293"/>
    <w:rsid w:val="00A73385"/>
    <w:rsid w:val="00A75851"/>
    <w:rsid w:val="00AB2C66"/>
    <w:rsid w:val="00AE1041"/>
    <w:rsid w:val="00AE1C16"/>
    <w:rsid w:val="00B06563"/>
    <w:rsid w:val="00B11F61"/>
    <w:rsid w:val="00B160EC"/>
    <w:rsid w:val="00B23570"/>
    <w:rsid w:val="00B471F8"/>
    <w:rsid w:val="00B63A5E"/>
    <w:rsid w:val="00B72A0A"/>
    <w:rsid w:val="00B82CE3"/>
    <w:rsid w:val="00BA3FF8"/>
    <w:rsid w:val="00BD2A9F"/>
    <w:rsid w:val="00BE7220"/>
    <w:rsid w:val="00BF03CF"/>
    <w:rsid w:val="00BF2564"/>
    <w:rsid w:val="00C10065"/>
    <w:rsid w:val="00C26C41"/>
    <w:rsid w:val="00C302D0"/>
    <w:rsid w:val="00C30D1E"/>
    <w:rsid w:val="00C34860"/>
    <w:rsid w:val="00C370E3"/>
    <w:rsid w:val="00C41E55"/>
    <w:rsid w:val="00C54ADB"/>
    <w:rsid w:val="00C877CD"/>
    <w:rsid w:val="00CA7E3D"/>
    <w:rsid w:val="00CC7021"/>
    <w:rsid w:val="00CD03DA"/>
    <w:rsid w:val="00D009CE"/>
    <w:rsid w:val="00D06ACF"/>
    <w:rsid w:val="00D122DC"/>
    <w:rsid w:val="00D31A2E"/>
    <w:rsid w:val="00D6180D"/>
    <w:rsid w:val="00D751F6"/>
    <w:rsid w:val="00D874F1"/>
    <w:rsid w:val="00D913C5"/>
    <w:rsid w:val="00D91BBD"/>
    <w:rsid w:val="00D971BB"/>
    <w:rsid w:val="00DA21E7"/>
    <w:rsid w:val="00DB2169"/>
    <w:rsid w:val="00DE4583"/>
    <w:rsid w:val="00DF57FF"/>
    <w:rsid w:val="00E17B87"/>
    <w:rsid w:val="00E26B09"/>
    <w:rsid w:val="00E621F9"/>
    <w:rsid w:val="00E63535"/>
    <w:rsid w:val="00E7513A"/>
    <w:rsid w:val="00E760AB"/>
    <w:rsid w:val="00EA2BAE"/>
    <w:rsid w:val="00F15F43"/>
    <w:rsid w:val="00F21F62"/>
    <w:rsid w:val="00F42030"/>
    <w:rsid w:val="00F43FA1"/>
    <w:rsid w:val="00F47ED7"/>
    <w:rsid w:val="00F52865"/>
    <w:rsid w:val="00F601B5"/>
    <w:rsid w:val="00F61DB6"/>
    <w:rsid w:val="00F63539"/>
    <w:rsid w:val="00F92EE9"/>
    <w:rsid w:val="00F95AE4"/>
    <w:rsid w:val="00FA6164"/>
    <w:rsid w:val="00FB6D5E"/>
    <w:rsid w:val="00FC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65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42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88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033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44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242E-31F2-4879-9358-1BB48F1A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13</Pages>
  <Words>4496</Words>
  <Characters>24281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philippe.barros</cp:lastModifiedBy>
  <cp:revision>42</cp:revision>
  <cp:lastPrinted>2017-03-03T17:21:00Z</cp:lastPrinted>
  <dcterms:created xsi:type="dcterms:W3CDTF">2017-01-23T12:47:00Z</dcterms:created>
  <dcterms:modified xsi:type="dcterms:W3CDTF">2017-03-03T17:23:00Z</dcterms:modified>
</cp:coreProperties>
</file>