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XSpec="center" w:tblpY="916"/>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72"/>
        <w:gridCol w:w="22"/>
        <w:gridCol w:w="2724"/>
        <w:gridCol w:w="1038"/>
        <w:gridCol w:w="1821"/>
        <w:gridCol w:w="493"/>
        <w:gridCol w:w="984"/>
        <w:gridCol w:w="330"/>
        <w:gridCol w:w="1635"/>
        <w:gridCol w:w="26"/>
      </w:tblGrid>
      <w:tr w:rsidR="007515EF" w:rsidRPr="00F27AAA" w14:paraId="5AC2D2D4" w14:textId="77777777" w:rsidTr="00B40DA3">
        <w:trPr>
          <w:trHeight w:val="3631"/>
        </w:trPr>
        <w:tc>
          <w:tcPr>
            <w:tcW w:w="10345" w:type="dxa"/>
            <w:gridSpan w:val="10"/>
            <w:tcBorders>
              <w:top w:val="nil"/>
              <w:left w:val="nil"/>
              <w:bottom w:val="single" w:sz="2" w:space="0" w:color="auto"/>
              <w:right w:val="nil"/>
            </w:tcBorders>
            <w:vAlign w:val="center"/>
          </w:tcPr>
          <w:p w14:paraId="46C6FC1E" w14:textId="3BF22C14" w:rsidR="007515EF" w:rsidRPr="00F27AAA" w:rsidRDefault="007515EF" w:rsidP="00B40DA3">
            <w:pPr>
              <w:spacing w:after="240"/>
              <w:ind w:firstLine="567"/>
              <w:rPr>
                <w:rFonts w:ascii="Tahoma" w:eastAsia="Times New Roman" w:hAnsi="Tahoma" w:cs="Tahoma"/>
                <w:lang w:eastAsia="pt-BR"/>
              </w:rPr>
            </w:pPr>
          </w:p>
        </w:tc>
      </w:tr>
      <w:tr w:rsidR="007515EF" w:rsidRPr="00F27AAA" w14:paraId="0DA28208" w14:textId="77777777" w:rsidTr="00B40DA3">
        <w:trPr>
          <w:trHeight w:hRule="exact" w:val="275"/>
        </w:trPr>
        <w:tc>
          <w:tcPr>
            <w:tcW w:w="1272" w:type="dxa"/>
            <w:tcBorders>
              <w:top w:val="single" w:sz="2" w:space="0" w:color="auto"/>
              <w:left w:val="nil"/>
              <w:bottom w:val="single" w:sz="2" w:space="0" w:color="auto"/>
              <w:right w:val="single" w:sz="2" w:space="0" w:color="auto"/>
            </w:tcBorders>
            <w:vAlign w:val="center"/>
          </w:tcPr>
          <w:p w14:paraId="7F1EF73D" w14:textId="77777777" w:rsidR="007515EF" w:rsidRPr="00F27AAA" w:rsidRDefault="007515EF" w:rsidP="00B40DA3">
            <w:pPr>
              <w:ind w:firstLine="567"/>
              <w:rPr>
                <w:rFonts w:ascii="Tahoma" w:eastAsia="Times New Roman" w:hAnsi="Tahoma" w:cs="Tahoma"/>
                <w:sz w:val="15"/>
                <w:szCs w:val="15"/>
                <w:lang w:eastAsia="pt-BR"/>
              </w:rPr>
            </w:pPr>
          </w:p>
        </w:tc>
        <w:tc>
          <w:tcPr>
            <w:tcW w:w="2746" w:type="dxa"/>
            <w:gridSpan w:val="2"/>
            <w:tcBorders>
              <w:top w:val="single" w:sz="2" w:space="0" w:color="auto"/>
              <w:left w:val="single" w:sz="2" w:space="0" w:color="auto"/>
              <w:bottom w:val="single" w:sz="2" w:space="0" w:color="auto"/>
              <w:right w:val="single" w:sz="2" w:space="0" w:color="auto"/>
            </w:tcBorders>
            <w:tcMar>
              <w:left w:w="85" w:type="dxa"/>
            </w:tcMar>
            <w:vAlign w:val="center"/>
          </w:tcPr>
          <w:p w14:paraId="61FFD266" w14:textId="77777777" w:rsidR="007515EF" w:rsidRPr="00F27AAA" w:rsidRDefault="007515EF" w:rsidP="00B40DA3">
            <w:pPr>
              <w:ind w:firstLine="567"/>
              <w:rPr>
                <w:rFonts w:ascii="Tahoma" w:eastAsia="Times New Roman" w:hAnsi="Tahoma" w:cs="Tahoma"/>
                <w:sz w:val="15"/>
                <w:szCs w:val="15"/>
                <w:lang w:eastAsia="pt-BR"/>
              </w:rPr>
            </w:pPr>
          </w:p>
        </w:tc>
        <w:tc>
          <w:tcPr>
            <w:tcW w:w="1038" w:type="dxa"/>
            <w:tcBorders>
              <w:top w:val="single" w:sz="2" w:space="0" w:color="auto"/>
              <w:left w:val="single" w:sz="2" w:space="0" w:color="auto"/>
              <w:bottom w:val="single" w:sz="2" w:space="0" w:color="auto"/>
              <w:right w:val="single" w:sz="2" w:space="0" w:color="auto"/>
            </w:tcBorders>
            <w:tcMar>
              <w:left w:w="85" w:type="dxa"/>
            </w:tcMar>
            <w:vAlign w:val="center"/>
          </w:tcPr>
          <w:p w14:paraId="2E377AFB" w14:textId="77777777" w:rsidR="007515EF" w:rsidRPr="00F27AAA" w:rsidRDefault="007515EF" w:rsidP="00B40DA3">
            <w:pPr>
              <w:ind w:firstLine="567"/>
              <w:rPr>
                <w:rFonts w:ascii="Tahoma" w:eastAsia="Times New Roman" w:hAnsi="Tahoma" w:cs="Tahoma"/>
                <w:sz w:val="15"/>
                <w:szCs w:val="15"/>
                <w:lang w:eastAsia="pt-BR"/>
              </w:rPr>
            </w:pPr>
          </w:p>
        </w:tc>
        <w:tc>
          <w:tcPr>
            <w:tcW w:w="1821" w:type="dxa"/>
            <w:tcBorders>
              <w:top w:val="single" w:sz="2" w:space="0" w:color="auto"/>
              <w:left w:val="single" w:sz="2" w:space="0" w:color="auto"/>
              <w:bottom w:val="single" w:sz="2" w:space="0" w:color="auto"/>
              <w:right w:val="single" w:sz="2" w:space="0" w:color="auto"/>
            </w:tcBorders>
            <w:tcMar>
              <w:left w:w="85" w:type="dxa"/>
            </w:tcMar>
            <w:vAlign w:val="center"/>
          </w:tcPr>
          <w:p w14:paraId="2175C68D" w14:textId="77777777" w:rsidR="007515EF" w:rsidRPr="00F27AAA" w:rsidRDefault="007515EF" w:rsidP="00B40DA3">
            <w:pPr>
              <w:ind w:firstLine="567"/>
              <w:rPr>
                <w:rFonts w:ascii="Tahoma" w:eastAsia="Times New Roman" w:hAnsi="Tahoma" w:cs="Tahoma"/>
                <w:sz w:val="15"/>
                <w:szCs w:val="15"/>
                <w:lang w:eastAsia="pt-BR"/>
              </w:rPr>
            </w:pPr>
          </w:p>
        </w:tc>
        <w:tc>
          <w:tcPr>
            <w:tcW w:w="1807" w:type="dxa"/>
            <w:gridSpan w:val="3"/>
            <w:tcBorders>
              <w:top w:val="single" w:sz="2" w:space="0" w:color="auto"/>
              <w:left w:val="single" w:sz="2" w:space="0" w:color="auto"/>
              <w:bottom w:val="single" w:sz="2" w:space="0" w:color="auto"/>
              <w:right w:val="single" w:sz="2" w:space="0" w:color="auto"/>
            </w:tcBorders>
            <w:tcMar>
              <w:left w:w="85" w:type="dxa"/>
            </w:tcMar>
            <w:vAlign w:val="center"/>
          </w:tcPr>
          <w:p w14:paraId="3E4EE11F" w14:textId="77777777" w:rsidR="007515EF" w:rsidRPr="00F27AAA" w:rsidRDefault="007515EF" w:rsidP="00B40DA3">
            <w:pPr>
              <w:ind w:firstLine="567"/>
              <w:rPr>
                <w:rFonts w:ascii="Tahoma" w:eastAsia="Times New Roman" w:hAnsi="Tahoma" w:cs="Tahoma"/>
                <w:sz w:val="15"/>
                <w:szCs w:val="15"/>
                <w:lang w:eastAsia="pt-BR"/>
              </w:rPr>
            </w:pPr>
          </w:p>
        </w:tc>
        <w:tc>
          <w:tcPr>
            <w:tcW w:w="1661" w:type="dxa"/>
            <w:gridSpan w:val="2"/>
            <w:tcBorders>
              <w:top w:val="single" w:sz="2" w:space="0" w:color="auto"/>
              <w:left w:val="single" w:sz="2" w:space="0" w:color="auto"/>
              <w:bottom w:val="single" w:sz="2" w:space="0" w:color="auto"/>
              <w:right w:val="nil"/>
            </w:tcBorders>
            <w:tcMar>
              <w:left w:w="85" w:type="dxa"/>
            </w:tcMar>
            <w:vAlign w:val="center"/>
          </w:tcPr>
          <w:p w14:paraId="731F2A31" w14:textId="77777777" w:rsidR="007515EF" w:rsidRPr="00F27AAA" w:rsidRDefault="007515EF" w:rsidP="00B40DA3">
            <w:pPr>
              <w:ind w:firstLine="567"/>
              <w:rPr>
                <w:rFonts w:ascii="Tahoma" w:eastAsia="Times New Roman" w:hAnsi="Tahoma" w:cs="Tahoma"/>
                <w:sz w:val="15"/>
                <w:szCs w:val="15"/>
                <w:lang w:eastAsia="pt-BR"/>
              </w:rPr>
            </w:pPr>
          </w:p>
        </w:tc>
      </w:tr>
      <w:tr w:rsidR="007515EF" w:rsidRPr="00F27AAA" w14:paraId="76C9B73F" w14:textId="77777777" w:rsidTr="00B40DA3">
        <w:trPr>
          <w:trHeight w:hRule="exact" w:val="285"/>
        </w:trPr>
        <w:tc>
          <w:tcPr>
            <w:tcW w:w="1272" w:type="dxa"/>
            <w:tcBorders>
              <w:top w:val="single" w:sz="2" w:space="0" w:color="auto"/>
              <w:left w:val="nil"/>
              <w:bottom w:val="single" w:sz="4" w:space="0" w:color="auto"/>
              <w:right w:val="single" w:sz="2" w:space="0" w:color="auto"/>
            </w:tcBorders>
            <w:vAlign w:val="center"/>
          </w:tcPr>
          <w:p w14:paraId="2E63137F" w14:textId="77777777" w:rsidR="007515EF" w:rsidRPr="00F27AAA" w:rsidRDefault="007515EF" w:rsidP="00B40DA3">
            <w:pPr>
              <w:ind w:firstLine="567"/>
              <w:rPr>
                <w:rFonts w:ascii="Tahoma" w:eastAsia="Times New Roman" w:hAnsi="Tahoma" w:cs="Tahoma"/>
                <w:sz w:val="15"/>
                <w:szCs w:val="15"/>
                <w:lang w:eastAsia="pt-BR"/>
              </w:rPr>
            </w:pPr>
          </w:p>
        </w:tc>
        <w:tc>
          <w:tcPr>
            <w:tcW w:w="2746" w:type="dxa"/>
            <w:gridSpan w:val="2"/>
            <w:tcBorders>
              <w:top w:val="single" w:sz="2" w:space="0" w:color="auto"/>
              <w:left w:val="single" w:sz="2" w:space="0" w:color="auto"/>
              <w:bottom w:val="single" w:sz="4" w:space="0" w:color="auto"/>
              <w:right w:val="single" w:sz="2" w:space="0" w:color="auto"/>
            </w:tcBorders>
            <w:tcMar>
              <w:left w:w="85" w:type="dxa"/>
            </w:tcMar>
            <w:vAlign w:val="center"/>
          </w:tcPr>
          <w:p w14:paraId="29EFB785" w14:textId="77777777" w:rsidR="007515EF" w:rsidRPr="00F27AAA" w:rsidRDefault="007515EF" w:rsidP="00B40DA3">
            <w:pPr>
              <w:ind w:firstLine="567"/>
              <w:rPr>
                <w:rFonts w:ascii="Tahoma" w:eastAsia="Times New Roman" w:hAnsi="Tahoma" w:cs="Tahoma"/>
                <w:sz w:val="15"/>
                <w:szCs w:val="15"/>
                <w:lang w:eastAsia="pt-BR"/>
              </w:rPr>
            </w:pPr>
          </w:p>
        </w:tc>
        <w:tc>
          <w:tcPr>
            <w:tcW w:w="1038" w:type="dxa"/>
            <w:tcBorders>
              <w:top w:val="single" w:sz="2" w:space="0" w:color="auto"/>
              <w:left w:val="single" w:sz="2" w:space="0" w:color="auto"/>
              <w:bottom w:val="single" w:sz="4" w:space="0" w:color="auto"/>
              <w:right w:val="single" w:sz="2" w:space="0" w:color="auto"/>
            </w:tcBorders>
            <w:tcMar>
              <w:left w:w="85" w:type="dxa"/>
            </w:tcMar>
            <w:vAlign w:val="center"/>
          </w:tcPr>
          <w:p w14:paraId="6C602E9F" w14:textId="77777777" w:rsidR="007515EF" w:rsidRPr="00F27AAA" w:rsidRDefault="007515EF" w:rsidP="00B40DA3">
            <w:pPr>
              <w:ind w:firstLine="567"/>
              <w:rPr>
                <w:rFonts w:ascii="Tahoma" w:eastAsia="Times New Roman" w:hAnsi="Tahoma" w:cs="Tahoma"/>
                <w:sz w:val="15"/>
                <w:szCs w:val="15"/>
                <w:lang w:eastAsia="pt-BR"/>
              </w:rPr>
            </w:pPr>
          </w:p>
        </w:tc>
        <w:tc>
          <w:tcPr>
            <w:tcW w:w="1821" w:type="dxa"/>
            <w:tcBorders>
              <w:top w:val="single" w:sz="2" w:space="0" w:color="auto"/>
              <w:left w:val="single" w:sz="2" w:space="0" w:color="auto"/>
              <w:bottom w:val="single" w:sz="4" w:space="0" w:color="auto"/>
              <w:right w:val="single" w:sz="2" w:space="0" w:color="auto"/>
            </w:tcBorders>
            <w:tcMar>
              <w:left w:w="85" w:type="dxa"/>
            </w:tcMar>
            <w:vAlign w:val="center"/>
          </w:tcPr>
          <w:p w14:paraId="40E98AA3" w14:textId="77777777" w:rsidR="007515EF" w:rsidRPr="00F27AAA" w:rsidRDefault="007515EF" w:rsidP="00B40DA3">
            <w:pPr>
              <w:ind w:firstLine="567"/>
              <w:rPr>
                <w:rFonts w:ascii="Tahoma" w:eastAsia="Times New Roman" w:hAnsi="Tahoma" w:cs="Tahoma"/>
                <w:sz w:val="15"/>
                <w:szCs w:val="15"/>
                <w:lang w:eastAsia="pt-BR"/>
              </w:rPr>
            </w:pPr>
          </w:p>
        </w:tc>
        <w:tc>
          <w:tcPr>
            <w:tcW w:w="1807" w:type="dxa"/>
            <w:gridSpan w:val="3"/>
            <w:tcBorders>
              <w:top w:val="single" w:sz="2" w:space="0" w:color="auto"/>
              <w:left w:val="single" w:sz="2" w:space="0" w:color="auto"/>
              <w:bottom w:val="single" w:sz="4" w:space="0" w:color="auto"/>
              <w:right w:val="single" w:sz="2" w:space="0" w:color="auto"/>
            </w:tcBorders>
            <w:tcMar>
              <w:left w:w="85" w:type="dxa"/>
            </w:tcMar>
            <w:vAlign w:val="center"/>
          </w:tcPr>
          <w:p w14:paraId="5A78793D" w14:textId="77777777" w:rsidR="007515EF" w:rsidRPr="00F27AAA" w:rsidRDefault="007515EF" w:rsidP="00B40DA3">
            <w:pPr>
              <w:ind w:firstLine="567"/>
              <w:rPr>
                <w:rFonts w:ascii="Tahoma" w:eastAsia="Times New Roman" w:hAnsi="Tahoma" w:cs="Tahoma"/>
                <w:sz w:val="15"/>
                <w:szCs w:val="15"/>
                <w:lang w:eastAsia="pt-BR"/>
              </w:rPr>
            </w:pPr>
          </w:p>
        </w:tc>
        <w:tc>
          <w:tcPr>
            <w:tcW w:w="1661" w:type="dxa"/>
            <w:gridSpan w:val="2"/>
            <w:tcBorders>
              <w:top w:val="single" w:sz="2" w:space="0" w:color="auto"/>
              <w:left w:val="single" w:sz="2" w:space="0" w:color="auto"/>
              <w:bottom w:val="single" w:sz="4" w:space="0" w:color="auto"/>
              <w:right w:val="nil"/>
            </w:tcBorders>
            <w:tcMar>
              <w:left w:w="85" w:type="dxa"/>
            </w:tcMar>
            <w:vAlign w:val="center"/>
          </w:tcPr>
          <w:p w14:paraId="5ACFF3D2" w14:textId="77777777" w:rsidR="007515EF" w:rsidRPr="00F27AAA" w:rsidRDefault="007515EF" w:rsidP="00B40DA3">
            <w:pPr>
              <w:ind w:firstLine="567"/>
              <w:rPr>
                <w:rFonts w:ascii="Tahoma" w:eastAsia="Times New Roman" w:hAnsi="Tahoma" w:cs="Tahoma"/>
                <w:sz w:val="15"/>
                <w:szCs w:val="15"/>
                <w:lang w:val="en-US" w:eastAsia="pt-BR"/>
              </w:rPr>
            </w:pPr>
          </w:p>
        </w:tc>
      </w:tr>
      <w:tr w:rsidR="007515EF" w:rsidRPr="00F27AAA" w14:paraId="0D76D75A" w14:textId="77777777" w:rsidTr="00B40DA3">
        <w:trPr>
          <w:trHeight w:val="208"/>
        </w:trPr>
        <w:tc>
          <w:tcPr>
            <w:tcW w:w="1272" w:type="dxa"/>
            <w:tcBorders>
              <w:top w:val="single" w:sz="4" w:space="0" w:color="auto"/>
              <w:left w:val="nil"/>
              <w:bottom w:val="single" w:sz="18" w:space="0" w:color="auto"/>
              <w:right w:val="single" w:sz="2" w:space="0" w:color="auto"/>
            </w:tcBorders>
          </w:tcPr>
          <w:p w14:paraId="3387E4AC" w14:textId="77777777" w:rsidR="007515EF" w:rsidRPr="00F27AAA" w:rsidRDefault="007515EF" w:rsidP="00B40DA3">
            <w:pPr>
              <w:spacing w:before="40" w:after="40"/>
              <w:ind w:firstLine="567"/>
              <w:rPr>
                <w:rFonts w:ascii="Tahoma" w:eastAsia="Times New Roman" w:hAnsi="Tahoma" w:cs="Tahoma"/>
                <w:sz w:val="16"/>
                <w:szCs w:val="16"/>
                <w:lang w:eastAsia="pt-BR"/>
              </w:rPr>
            </w:pPr>
            <w:r w:rsidRPr="00F27AAA">
              <w:rPr>
                <w:rFonts w:ascii="Tahoma" w:eastAsia="Times New Roman" w:hAnsi="Tahoma" w:cs="Tahoma"/>
                <w:sz w:val="16"/>
                <w:szCs w:val="16"/>
                <w:lang w:eastAsia="pt-BR"/>
              </w:rPr>
              <w:t>Rev.</w:t>
            </w:r>
          </w:p>
        </w:tc>
        <w:tc>
          <w:tcPr>
            <w:tcW w:w="2746" w:type="dxa"/>
            <w:gridSpan w:val="2"/>
            <w:tcBorders>
              <w:top w:val="single" w:sz="4" w:space="0" w:color="auto"/>
              <w:left w:val="single" w:sz="2" w:space="0" w:color="auto"/>
              <w:bottom w:val="single" w:sz="18" w:space="0" w:color="auto"/>
              <w:right w:val="single" w:sz="2" w:space="0" w:color="auto"/>
            </w:tcBorders>
          </w:tcPr>
          <w:p w14:paraId="7F5C6CD4" w14:textId="77777777" w:rsidR="007515EF" w:rsidRPr="00F27AAA" w:rsidRDefault="007515EF" w:rsidP="00B40DA3">
            <w:pPr>
              <w:spacing w:before="40" w:after="40"/>
              <w:ind w:firstLine="567"/>
              <w:rPr>
                <w:rFonts w:ascii="Tahoma" w:eastAsia="Times New Roman" w:hAnsi="Tahoma" w:cs="Tahoma"/>
                <w:sz w:val="16"/>
                <w:szCs w:val="16"/>
                <w:lang w:eastAsia="pt-BR"/>
              </w:rPr>
            </w:pPr>
            <w:r w:rsidRPr="00F27AAA">
              <w:rPr>
                <w:rFonts w:ascii="Tahoma" w:eastAsia="Times New Roman" w:hAnsi="Tahoma" w:cs="Tahoma"/>
                <w:sz w:val="16"/>
                <w:szCs w:val="16"/>
                <w:lang w:eastAsia="pt-BR"/>
              </w:rPr>
              <w:t>Modificação</w:t>
            </w:r>
          </w:p>
        </w:tc>
        <w:tc>
          <w:tcPr>
            <w:tcW w:w="1038" w:type="dxa"/>
            <w:tcBorders>
              <w:top w:val="single" w:sz="4" w:space="0" w:color="auto"/>
              <w:left w:val="single" w:sz="2" w:space="0" w:color="auto"/>
              <w:bottom w:val="single" w:sz="18" w:space="0" w:color="auto"/>
              <w:right w:val="single" w:sz="2" w:space="0" w:color="auto"/>
            </w:tcBorders>
          </w:tcPr>
          <w:p w14:paraId="17C7F2C2" w14:textId="77777777" w:rsidR="007515EF" w:rsidRPr="00F27AAA" w:rsidRDefault="007515EF" w:rsidP="00B40DA3">
            <w:pPr>
              <w:spacing w:before="40" w:after="40"/>
              <w:ind w:firstLine="567"/>
              <w:rPr>
                <w:rFonts w:ascii="Tahoma" w:eastAsia="Times New Roman" w:hAnsi="Tahoma" w:cs="Tahoma"/>
                <w:sz w:val="16"/>
                <w:szCs w:val="16"/>
                <w:lang w:eastAsia="pt-BR"/>
              </w:rPr>
            </w:pPr>
            <w:r w:rsidRPr="00F27AAA">
              <w:rPr>
                <w:rFonts w:ascii="Tahoma" w:eastAsia="Times New Roman" w:hAnsi="Tahoma" w:cs="Tahoma"/>
                <w:sz w:val="16"/>
                <w:szCs w:val="16"/>
                <w:lang w:eastAsia="pt-BR"/>
              </w:rPr>
              <w:t>Data</w:t>
            </w:r>
          </w:p>
        </w:tc>
        <w:tc>
          <w:tcPr>
            <w:tcW w:w="1821" w:type="dxa"/>
            <w:tcBorders>
              <w:top w:val="single" w:sz="4" w:space="0" w:color="auto"/>
              <w:left w:val="single" w:sz="2" w:space="0" w:color="auto"/>
              <w:bottom w:val="single" w:sz="18" w:space="0" w:color="auto"/>
              <w:right w:val="single" w:sz="2" w:space="0" w:color="auto"/>
            </w:tcBorders>
            <w:tcMar>
              <w:left w:w="85" w:type="dxa"/>
            </w:tcMar>
          </w:tcPr>
          <w:p w14:paraId="6CB8CC1F" w14:textId="77777777" w:rsidR="007515EF" w:rsidRPr="00F27AAA" w:rsidRDefault="007515EF" w:rsidP="00B40DA3">
            <w:pPr>
              <w:spacing w:before="40" w:after="40"/>
              <w:ind w:firstLine="567"/>
              <w:rPr>
                <w:rFonts w:ascii="Tahoma" w:eastAsia="Times New Roman" w:hAnsi="Tahoma" w:cs="Tahoma"/>
                <w:sz w:val="16"/>
                <w:szCs w:val="16"/>
                <w:lang w:eastAsia="pt-BR"/>
              </w:rPr>
            </w:pPr>
            <w:r w:rsidRPr="00F27AAA">
              <w:rPr>
                <w:rFonts w:ascii="Tahoma" w:eastAsia="Times New Roman" w:hAnsi="Tahoma" w:cs="Tahoma"/>
                <w:sz w:val="16"/>
                <w:szCs w:val="16"/>
                <w:lang w:eastAsia="pt-BR"/>
              </w:rPr>
              <w:t>Elaborado</w:t>
            </w:r>
          </w:p>
        </w:tc>
        <w:tc>
          <w:tcPr>
            <w:tcW w:w="1807" w:type="dxa"/>
            <w:gridSpan w:val="3"/>
            <w:tcBorders>
              <w:top w:val="single" w:sz="4" w:space="0" w:color="auto"/>
              <w:left w:val="single" w:sz="2" w:space="0" w:color="auto"/>
              <w:bottom w:val="single" w:sz="18" w:space="0" w:color="auto"/>
              <w:right w:val="single" w:sz="2" w:space="0" w:color="auto"/>
            </w:tcBorders>
            <w:tcMar>
              <w:top w:w="0" w:type="dxa"/>
              <w:left w:w="85" w:type="dxa"/>
            </w:tcMar>
          </w:tcPr>
          <w:p w14:paraId="087BC4B1" w14:textId="77777777" w:rsidR="007515EF" w:rsidRPr="00F27AAA" w:rsidRDefault="007515EF" w:rsidP="00B40DA3">
            <w:pPr>
              <w:spacing w:before="40" w:after="40"/>
              <w:ind w:firstLine="567"/>
              <w:rPr>
                <w:rFonts w:ascii="Tahoma" w:eastAsia="Times New Roman" w:hAnsi="Tahoma" w:cs="Tahoma"/>
                <w:sz w:val="16"/>
                <w:szCs w:val="16"/>
                <w:lang w:eastAsia="pt-BR"/>
              </w:rPr>
            </w:pPr>
            <w:r w:rsidRPr="00F27AAA">
              <w:rPr>
                <w:rFonts w:ascii="Tahoma" w:eastAsia="Times New Roman" w:hAnsi="Tahoma" w:cs="Tahoma"/>
                <w:sz w:val="16"/>
                <w:szCs w:val="16"/>
                <w:lang w:eastAsia="pt-BR"/>
              </w:rPr>
              <w:t>Verificado</w:t>
            </w:r>
          </w:p>
        </w:tc>
        <w:tc>
          <w:tcPr>
            <w:tcW w:w="1661" w:type="dxa"/>
            <w:gridSpan w:val="2"/>
            <w:tcBorders>
              <w:top w:val="single" w:sz="4" w:space="0" w:color="auto"/>
              <w:left w:val="single" w:sz="2" w:space="0" w:color="auto"/>
              <w:bottom w:val="single" w:sz="18" w:space="0" w:color="auto"/>
              <w:right w:val="nil"/>
            </w:tcBorders>
            <w:tcMar>
              <w:left w:w="85" w:type="dxa"/>
            </w:tcMar>
          </w:tcPr>
          <w:p w14:paraId="0F355E7F" w14:textId="77777777" w:rsidR="007515EF" w:rsidRPr="00F27AAA" w:rsidRDefault="007515EF" w:rsidP="00B40DA3">
            <w:pPr>
              <w:spacing w:before="40" w:after="40"/>
              <w:ind w:firstLine="567"/>
              <w:rPr>
                <w:rFonts w:ascii="Tahoma" w:eastAsia="Times New Roman" w:hAnsi="Tahoma" w:cs="Tahoma"/>
                <w:sz w:val="16"/>
                <w:szCs w:val="16"/>
                <w:lang w:eastAsia="pt-BR"/>
              </w:rPr>
            </w:pPr>
            <w:r w:rsidRPr="00F27AAA">
              <w:rPr>
                <w:rFonts w:ascii="Tahoma" w:eastAsia="Times New Roman" w:hAnsi="Tahoma" w:cs="Tahoma"/>
                <w:sz w:val="16"/>
                <w:szCs w:val="16"/>
                <w:lang w:eastAsia="pt-BR"/>
              </w:rPr>
              <w:t>Aprovado</w:t>
            </w:r>
          </w:p>
        </w:tc>
      </w:tr>
      <w:tr w:rsidR="007515EF" w:rsidRPr="00F27AAA" w14:paraId="06525FE4" w14:textId="77777777" w:rsidTr="00B40DA3">
        <w:trPr>
          <w:trHeight w:hRule="exact" w:val="1418"/>
        </w:trPr>
        <w:tc>
          <w:tcPr>
            <w:tcW w:w="10345" w:type="dxa"/>
            <w:gridSpan w:val="10"/>
            <w:tcBorders>
              <w:top w:val="single" w:sz="12" w:space="0" w:color="auto"/>
              <w:left w:val="nil"/>
              <w:bottom w:val="single" w:sz="18" w:space="0" w:color="auto"/>
              <w:right w:val="nil"/>
            </w:tcBorders>
            <w:vAlign w:val="center"/>
          </w:tcPr>
          <w:p w14:paraId="2330476D" w14:textId="5491BE40" w:rsidR="007515EF" w:rsidRDefault="008B0D36" w:rsidP="00B40DA3">
            <w:pPr>
              <w:ind w:firstLine="567"/>
              <w:jc w:val="center"/>
              <w:rPr>
                <w:rFonts w:ascii="Tahoma" w:eastAsia="Times New Roman" w:hAnsi="Tahoma" w:cs="Tahoma"/>
                <w:b/>
                <w:caps/>
                <w:noProof/>
                <w:szCs w:val="20"/>
                <w:lang w:eastAsia="pt-BR"/>
              </w:rPr>
            </w:pPr>
            <w:r w:rsidRPr="00F76C7D">
              <w:rPr>
                <w:rFonts w:ascii="Tahoma" w:eastAsia="Times New Roman" w:hAnsi="Tahoma" w:cs="Tahoma"/>
                <w:b/>
                <w:caps/>
                <w:noProof/>
                <w:szCs w:val="20"/>
                <w:lang w:eastAsia="pt-BR"/>
              </w:rPr>
              <w:drawing>
                <wp:anchor distT="0" distB="0" distL="114300" distR="114300" simplePos="0" relativeHeight="251660288" behindDoc="0" locked="0" layoutInCell="1" allowOverlap="1" wp14:anchorId="41B0450E" wp14:editId="66D8EF48">
                  <wp:simplePos x="0" y="0"/>
                  <wp:positionH relativeFrom="column">
                    <wp:posOffset>4511040</wp:posOffset>
                  </wp:positionH>
                  <wp:positionV relativeFrom="paragraph">
                    <wp:posOffset>50800</wp:posOffset>
                  </wp:positionV>
                  <wp:extent cx="1514475" cy="740410"/>
                  <wp:effectExtent l="0" t="0" r="9525" b="2540"/>
                  <wp:wrapNone/>
                  <wp:docPr id="1" name="Imagem 1" descr="C:\Users\escritorio 001\OneDrive\04-PROJETOS\CAD\UPJ-BrasãoMunicípioMaceió-9326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scritorio 001\OneDrive\04-PROJETOS\CAD\UPJ-BrasãoMunicípioMaceió-932608.PN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1514475" cy="7404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515EF">
              <w:rPr>
                <w:rFonts w:ascii="Tahoma" w:eastAsia="Times New Roman" w:hAnsi="Tahoma" w:cs="Tahoma"/>
                <w:b/>
                <w:caps/>
                <w:noProof/>
                <w:szCs w:val="20"/>
                <w:lang w:eastAsia="pt-BR"/>
              </w:rPr>
              <mc:AlternateContent>
                <mc:Choice Requires="wpg">
                  <w:drawing>
                    <wp:anchor distT="0" distB="0" distL="114300" distR="114300" simplePos="0" relativeHeight="251658240" behindDoc="0" locked="0" layoutInCell="1" allowOverlap="1" wp14:anchorId="6416F533" wp14:editId="5FC9A115">
                      <wp:simplePos x="0" y="0"/>
                      <wp:positionH relativeFrom="column">
                        <wp:posOffset>-4106545</wp:posOffset>
                      </wp:positionH>
                      <wp:positionV relativeFrom="paragraph">
                        <wp:posOffset>59055</wp:posOffset>
                      </wp:positionV>
                      <wp:extent cx="5663565" cy="792480"/>
                      <wp:effectExtent l="0" t="0" r="0" b="0"/>
                      <wp:wrapNone/>
                      <wp:docPr id="6" name="Grupo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63565" cy="792480"/>
                                <a:chOff x="1" y="0"/>
                                <a:chExt cx="5613399" cy="747657"/>
                              </a:xfrm>
                            </wpg:grpSpPr>
                            <pic:pic xmlns:pic="http://schemas.openxmlformats.org/drawingml/2006/picture">
                              <pic:nvPicPr>
                                <pic:cNvPr id="9" name="Imagem 0" descr="marca atp alta.jpg"/>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4521200" y="0"/>
                                  <a:ext cx="1092200" cy="647700"/>
                                </a:xfrm>
                                <a:prstGeom prst="rect">
                                  <a:avLst/>
                                </a:prstGeom>
                                <a:noFill/>
                                <a:ln>
                                  <a:noFill/>
                                </a:ln>
                                <a:extLst/>
                              </pic:spPr>
                            </pic:pic>
                            <wps:wsp>
                              <wps:cNvPr id="10" name="Caixa de Texto 2"/>
                              <wps:cNvSpPr txBox="1">
                                <a:spLocks noChangeArrowheads="1"/>
                              </wps:cNvSpPr>
                              <wps:spPr bwMode="auto">
                                <a:xfrm>
                                  <a:off x="1" y="380725"/>
                                  <a:ext cx="2058266" cy="366932"/>
                                </a:xfrm>
                                <a:prstGeom prst="rect">
                                  <a:avLst/>
                                </a:prstGeom>
                                <a:noFill/>
                                <a:ln w="9525">
                                  <a:noFill/>
                                  <a:miter lim="800000"/>
                                  <a:headEnd/>
                                  <a:tailEnd/>
                                </a:ln>
                              </wps:spPr>
                              <wps:txbx>
                                <w:txbxContent>
                                  <w:p w14:paraId="7D62C2F4" w14:textId="77777777" w:rsidR="007515EF" w:rsidRPr="00427E72" w:rsidRDefault="007515EF" w:rsidP="007515EF">
                                    <w:pPr>
                                      <w:jc w:val="center"/>
                                      <w:rPr>
                                        <w:rFonts w:cs="Arial"/>
                                        <w:sz w:val="16"/>
                                        <w:szCs w:val="16"/>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416F533" id="Grupo 2" o:spid="_x0000_s1026" style="position:absolute;left:0;text-align:left;margin-left:-323.35pt;margin-top:4.65pt;width:445.95pt;height:62.4pt;z-index:251658240;mso-width-relative:margin;mso-height-relative:margin" coordorigin="" coordsize="56133,747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0" o:spid="_x0000_s1027" type="#_x0000_t75" alt="marca atp alta.jpg" style="position:absolute;left:45212;width:10922;height:64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">
                        <v:imagedata r:id="rId10" o:title="marca atp alta"/>
                        <v:path arrowok="t"/>
                      </v:shape>
                      <v:shapetype id="_x0000_t202" coordsize="21600,21600" o:spt="202" path="m,l,21600r21600,l21600,xe">
                        <v:stroke joinstyle="miter"/>
                        <v:path gradientshapeok="t" o:connecttype="rect"/>
                      </v:shapetype>
                      <v:shape id="Caixa de Texto 2" o:spid="_x0000_s1028" type="#_x0000_t202" style="position:absolute;top:3807;width:20582;height:36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7D62C2F4" w14:textId="77777777" w:rsidR="007515EF" w:rsidRPr="00427E72" w:rsidRDefault="007515EF" w:rsidP="007515EF">
                              <w:pPr>
                                <w:jc w:val="center"/>
                                <w:rPr>
                                  <w:rFonts w:cs="Arial"/>
                                  <w:sz w:val="16"/>
                                  <w:szCs w:val="16"/>
                                </w:rPr>
                              </w:pPr>
                            </w:p>
                          </w:txbxContent>
                        </v:textbox>
                      </v:shape>
                    </v:group>
                  </w:pict>
                </mc:Fallback>
              </mc:AlternateContent>
            </w:r>
            <w:r w:rsidR="007515EF">
              <w:rPr>
                <w:rFonts w:ascii="Tahoma" w:eastAsia="Times New Roman" w:hAnsi="Tahoma" w:cs="Tahoma"/>
                <w:b/>
                <w:caps/>
                <w:noProof/>
                <w:szCs w:val="20"/>
                <w:lang w:eastAsia="pt-BR"/>
              </w:rPr>
              <w:drawing>
                <wp:anchor distT="0" distB="0" distL="114300" distR="114300" simplePos="0" relativeHeight="251656192" behindDoc="0" locked="0" layoutInCell="1" allowOverlap="1" wp14:anchorId="5535909F" wp14:editId="02FA167B">
                  <wp:simplePos x="0" y="0"/>
                  <wp:positionH relativeFrom="column">
                    <wp:posOffset>2190115</wp:posOffset>
                  </wp:positionH>
                  <wp:positionV relativeFrom="paragraph">
                    <wp:posOffset>-6350</wp:posOffset>
                  </wp:positionV>
                  <wp:extent cx="1590675" cy="858520"/>
                  <wp:effectExtent l="0" t="0" r="0" b="0"/>
                  <wp:wrapNone/>
                  <wp:docPr id="17"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TIPO CONCREMAT.png"/>
                          <pic:cNvPicPr/>
                        </pic:nvPicPr>
                        <pic:blipFill rotWithShape="1">
                          <a:blip r:embed="rId11">
                            <a:extLst>
                              <a:ext uri="{28A0092B-C50C-407E-A947-70E740481C1C}">
                                <a14:useLocalDpi xmlns:a14="http://schemas.microsoft.com/office/drawing/2010/main" val="0"/>
                              </a:ext>
                            </a:extLst>
                          </a:blip>
                          <a:srcRect t="8178" b="7326"/>
                          <a:stretch/>
                        </pic:blipFill>
                        <pic:spPr bwMode="auto">
                          <a:xfrm>
                            <a:off x="0" y="0"/>
                            <a:ext cx="1590675" cy="85852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E30EF20" w14:textId="254FECE1" w:rsidR="007515EF" w:rsidRPr="00F27AAA" w:rsidRDefault="007515EF" w:rsidP="00B40DA3">
            <w:pPr>
              <w:ind w:firstLine="567"/>
              <w:rPr>
                <w:rFonts w:ascii="Tahoma" w:eastAsia="Times New Roman" w:hAnsi="Tahoma" w:cs="Tahoma"/>
                <w:b/>
                <w:caps/>
                <w:szCs w:val="20"/>
                <w:lang w:eastAsia="pt-BR"/>
              </w:rPr>
            </w:pPr>
            <w:r w:rsidRPr="00F27AAA">
              <w:rPr>
                <w:rFonts w:ascii="Tahoma" w:eastAsia="Times New Roman" w:hAnsi="Tahoma" w:cs="Tahoma"/>
                <w:b/>
                <w:caps/>
                <w:noProof/>
                <w:szCs w:val="20"/>
                <w:lang w:eastAsia="pt-BR"/>
              </w:rPr>
              <w:t xml:space="preserve">                          </w:t>
            </w:r>
            <w:r>
              <w:rPr>
                <w:rFonts w:ascii="Tahoma" w:eastAsia="Times New Roman" w:hAnsi="Tahoma" w:cs="Tahoma"/>
                <w:b/>
                <w:caps/>
                <w:noProof/>
                <w:szCs w:val="20"/>
                <w:lang w:eastAsia="pt-BR"/>
              </w:rPr>
              <w:t xml:space="preserve">                                         </w:t>
            </w:r>
          </w:p>
        </w:tc>
      </w:tr>
      <w:tr w:rsidR="007515EF" w:rsidRPr="00F27AAA" w14:paraId="10C12582" w14:textId="77777777" w:rsidTr="00B40DA3">
        <w:trPr>
          <w:gridAfter w:val="1"/>
          <w:wAfter w:w="26" w:type="dxa"/>
          <w:trHeight w:hRule="exact" w:val="1804"/>
        </w:trPr>
        <w:tc>
          <w:tcPr>
            <w:tcW w:w="10319" w:type="dxa"/>
            <w:gridSpan w:val="9"/>
            <w:tcBorders>
              <w:top w:val="single" w:sz="12" w:space="0" w:color="auto"/>
              <w:left w:val="nil"/>
              <w:bottom w:val="single" w:sz="18" w:space="0" w:color="auto"/>
              <w:right w:val="nil"/>
            </w:tcBorders>
            <w:tcMar>
              <w:left w:w="0" w:type="dxa"/>
              <w:right w:w="-1" w:type="dxa"/>
            </w:tcMar>
            <w:vAlign w:val="center"/>
          </w:tcPr>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4"/>
              <w:gridCol w:w="3402"/>
              <w:gridCol w:w="3299"/>
            </w:tblGrid>
            <w:tr w:rsidR="007515EF" w:rsidRPr="00F27AAA" w14:paraId="7050F921" w14:textId="77777777" w:rsidTr="00767C79">
              <w:trPr>
                <w:trHeight w:hRule="exact" w:val="911"/>
              </w:trPr>
              <w:tc>
                <w:tcPr>
                  <w:tcW w:w="1671" w:type="pct"/>
                  <w:tcBorders>
                    <w:left w:val="nil"/>
                  </w:tcBorders>
                </w:tcPr>
                <w:p w14:paraId="21356953" w14:textId="77777777" w:rsidR="007515EF" w:rsidRPr="00F27AAA" w:rsidRDefault="007515EF" w:rsidP="00B40DA3">
                  <w:pPr>
                    <w:framePr w:hSpace="141" w:wrap="around" w:vAnchor="page" w:hAnchor="margin" w:xAlign="center" w:y="916"/>
                    <w:spacing w:before="40" w:after="40"/>
                    <w:rPr>
                      <w:rFonts w:ascii="Tahoma" w:eastAsia="Times New Roman" w:hAnsi="Tahoma" w:cs="Tahoma"/>
                      <w:sz w:val="16"/>
                      <w:szCs w:val="16"/>
                      <w:lang w:eastAsia="pt-BR"/>
                    </w:rPr>
                  </w:pPr>
                  <w:r w:rsidRPr="00F27AAA">
                    <w:rPr>
                      <w:rFonts w:ascii="Tahoma" w:eastAsia="Times New Roman" w:hAnsi="Tahoma" w:cs="Tahoma"/>
                      <w:sz w:val="16"/>
                      <w:szCs w:val="16"/>
                      <w:lang w:eastAsia="pt-BR"/>
                    </w:rPr>
                    <w:t xml:space="preserve">Coord. </w:t>
                  </w:r>
                  <w:r>
                    <w:rPr>
                      <w:rFonts w:ascii="Tahoma" w:eastAsia="Times New Roman" w:hAnsi="Tahoma" w:cs="Tahoma"/>
                      <w:sz w:val="16"/>
                      <w:szCs w:val="16"/>
                      <w:lang w:eastAsia="pt-BR"/>
                    </w:rPr>
                    <w:t>Do Projeto</w:t>
                  </w:r>
                  <w:r w:rsidRPr="00F27AAA">
                    <w:rPr>
                      <w:rFonts w:ascii="Tahoma" w:eastAsia="Times New Roman" w:hAnsi="Tahoma" w:cs="Tahoma"/>
                      <w:sz w:val="16"/>
                      <w:szCs w:val="16"/>
                      <w:lang w:eastAsia="pt-BR"/>
                    </w:rPr>
                    <w:t xml:space="preserve">       </w:t>
                  </w:r>
                  <w:r>
                    <w:rPr>
                      <w:rFonts w:ascii="Tahoma" w:eastAsia="Times New Roman" w:hAnsi="Tahoma" w:cs="Tahoma"/>
                      <w:sz w:val="16"/>
                      <w:szCs w:val="16"/>
                      <w:lang w:eastAsia="pt-BR"/>
                    </w:rPr>
                    <w:t xml:space="preserve">      </w:t>
                  </w:r>
                  <w:r w:rsidRPr="00F27AAA">
                    <w:rPr>
                      <w:rFonts w:ascii="Tahoma" w:eastAsia="Times New Roman" w:hAnsi="Tahoma" w:cs="Tahoma"/>
                      <w:sz w:val="16"/>
                      <w:szCs w:val="16"/>
                      <w:lang w:eastAsia="pt-BR"/>
                    </w:rPr>
                    <w:t xml:space="preserve">   </w:t>
                  </w:r>
                  <w:r>
                    <w:rPr>
                      <w:rFonts w:ascii="Tahoma" w:eastAsia="Times New Roman" w:hAnsi="Tahoma" w:cs="Tahoma"/>
                      <w:sz w:val="16"/>
                      <w:szCs w:val="16"/>
                      <w:lang w:eastAsia="pt-BR"/>
                    </w:rPr>
                    <w:t xml:space="preserve"> </w:t>
                  </w:r>
                  <w:r w:rsidRPr="00F27AAA">
                    <w:rPr>
                      <w:rFonts w:ascii="Tahoma" w:eastAsia="Times New Roman" w:hAnsi="Tahoma" w:cs="Tahoma"/>
                      <w:sz w:val="16"/>
                      <w:szCs w:val="16"/>
                      <w:lang w:eastAsia="pt-BR"/>
                    </w:rPr>
                    <w:t xml:space="preserve">   </w:t>
                  </w:r>
                  <w:r>
                    <w:rPr>
                      <w:rFonts w:ascii="Tahoma" w:eastAsia="Times New Roman" w:hAnsi="Tahoma" w:cs="Tahoma"/>
                      <w:sz w:val="16"/>
                      <w:szCs w:val="16"/>
                      <w:lang w:eastAsia="pt-BR"/>
                    </w:rPr>
                    <w:t>CREA</w:t>
                  </w:r>
                </w:p>
                <w:p w14:paraId="1916512C" w14:textId="77777777" w:rsidR="007515EF" w:rsidRPr="00F27AAA" w:rsidRDefault="007515EF" w:rsidP="00B40DA3">
                  <w:pPr>
                    <w:framePr w:hSpace="141" w:wrap="around" w:vAnchor="page" w:hAnchor="margin" w:xAlign="center" w:y="916"/>
                    <w:ind w:firstLine="567"/>
                    <w:rPr>
                      <w:rFonts w:ascii="Tahoma" w:eastAsia="Times New Roman" w:hAnsi="Tahoma" w:cs="Tahoma"/>
                      <w:sz w:val="15"/>
                      <w:szCs w:val="15"/>
                      <w:lang w:eastAsia="pt-BR"/>
                    </w:rPr>
                  </w:pPr>
                </w:p>
              </w:tc>
              <w:tc>
                <w:tcPr>
                  <w:tcW w:w="1690" w:type="pct"/>
                </w:tcPr>
                <w:p w14:paraId="0834CB6C" w14:textId="77777777" w:rsidR="007515EF" w:rsidRDefault="007515EF" w:rsidP="00B40DA3">
                  <w:pPr>
                    <w:framePr w:hSpace="141" w:wrap="around" w:vAnchor="page" w:hAnchor="margin" w:xAlign="center" w:y="916"/>
                    <w:spacing w:before="40" w:after="40"/>
                    <w:ind w:firstLine="567"/>
                    <w:rPr>
                      <w:rFonts w:ascii="Tahoma" w:eastAsia="Times New Roman" w:hAnsi="Tahoma" w:cs="Tahoma"/>
                      <w:sz w:val="16"/>
                      <w:szCs w:val="16"/>
                      <w:lang w:eastAsia="pt-BR"/>
                    </w:rPr>
                  </w:pPr>
                  <w:r>
                    <w:rPr>
                      <w:rFonts w:ascii="Tahoma" w:eastAsia="Times New Roman" w:hAnsi="Tahoma" w:cs="Tahoma"/>
                      <w:sz w:val="16"/>
                      <w:szCs w:val="16"/>
                      <w:lang w:eastAsia="pt-BR"/>
                    </w:rPr>
                    <w:t xml:space="preserve">Autor Proj. / Resp. Técnico            </w:t>
                  </w:r>
                </w:p>
                <w:p w14:paraId="6C6C97D1" w14:textId="77777777" w:rsidR="007515EF" w:rsidRDefault="007515EF" w:rsidP="00B40DA3">
                  <w:pPr>
                    <w:framePr w:hSpace="141" w:wrap="around" w:vAnchor="page" w:hAnchor="margin" w:xAlign="center" w:y="916"/>
                    <w:spacing w:before="40" w:after="40"/>
                    <w:ind w:firstLine="567"/>
                    <w:rPr>
                      <w:rFonts w:ascii="Tahoma" w:eastAsia="Times New Roman" w:hAnsi="Tahoma" w:cs="Tahoma"/>
                      <w:sz w:val="15"/>
                      <w:szCs w:val="15"/>
                      <w:lang w:eastAsia="pt-BR"/>
                    </w:rPr>
                  </w:pPr>
                  <w:r>
                    <w:rPr>
                      <w:rFonts w:ascii="Tahoma" w:eastAsia="Times New Roman" w:hAnsi="Tahoma" w:cs="Tahoma"/>
                      <w:sz w:val="15"/>
                      <w:szCs w:val="15"/>
                      <w:lang w:eastAsia="pt-BR"/>
                    </w:rPr>
                    <w:t>Gildo Feliciano de Castro</w:t>
                  </w:r>
                </w:p>
                <w:p w14:paraId="1D0925DD" w14:textId="77777777" w:rsidR="007515EF" w:rsidRPr="00F27AAA" w:rsidRDefault="007515EF" w:rsidP="00B40DA3">
                  <w:pPr>
                    <w:framePr w:hSpace="141" w:wrap="around" w:vAnchor="page" w:hAnchor="margin" w:xAlign="center" w:y="916"/>
                    <w:spacing w:before="40" w:after="40"/>
                    <w:ind w:firstLine="567"/>
                    <w:rPr>
                      <w:rFonts w:ascii="Tahoma" w:eastAsia="Times New Roman" w:hAnsi="Tahoma" w:cs="Tahoma"/>
                      <w:sz w:val="15"/>
                      <w:szCs w:val="15"/>
                      <w:lang w:eastAsia="pt-BR"/>
                    </w:rPr>
                  </w:pPr>
                  <w:r>
                    <w:rPr>
                      <w:rFonts w:ascii="Tahoma" w:eastAsia="Times New Roman" w:hAnsi="Tahoma" w:cs="Tahoma"/>
                      <w:sz w:val="15"/>
                      <w:szCs w:val="15"/>
                      <w:lang w:eastAsia="pt-BR"/>
                    </w:rPr>
                    <w:t xml:space="preserve">CREA </w:t>
                  </w:r>
                  <w:r w:rsidRPr="001874FF">
                    <w:rPr>
                      <w:rFonts w:ascii="Tahoma" w:eastAsia="Times New Roman" w:hAnsi="Tahoma" w:cs="Tahoma"/>
                      <w:sz w:val="15"/>
                      <w:szCs w:val="15"/>
                      <w:lang w:eastAsia="pt-BR"/>
                    </w:rPr>
                    <w:t>0201059304</w:t>
                  </w:r>
                </w:p>
              </w:tc>
              <w:tc>
                <w:tcPr>
                  <w:tcW w:w="1639" w:type="pct"/>
                  <w:vMerge w:val="restart"/>
                  <w:tcBorders>
                    <w:right w:val="nil"/>
                  </w:tcBorders>
                </w:tcPr>
                <w:p w14:paraId="02FE495C" w14:textId="77777777" w:rsidR="007515EF" w:rsidRPr="00F27AAA" w:rsidRDefault="007515EF" w:rsidP="00B40DA3">
                  <w:pPr>
                    <w:framePr w:hSpace="141" w:wrap="around" w:vAnchor="page" w:hAnchor="margin" w:xAlign="center" w:y="916"/>
                    <w:spacing w:before="40" w:after="40"/>
                    <w:ind w:firstLine="567"/>
                    <w:rPr>
                      <w:rFonts w:ascii="Tahoma" w:eastAsia="Times New Roman" w:hAnsi="Tahoma" w:cs="Tahoma"/>
                      <w:sz w:val="16"/>
                      <w:szCs w:val="16"/>
                      <w:lang w:eastAsia="pt-BR"/>
                    </w:rPr>
                  </w:pPr>
                </w:p>
              </w:tc>
            </w:tr>
            <w:tr w:rsidR="007515EF" w:rsidRPr="00F27AAA" w14:paraId="60EBD39A" w14:textId="77777777" w:rsidTr="00767C79">
              <w:trPr>
                <w:trHeight w:hRule="exact" w:val="1"/>
              </w:trPr>
              <w:tc>
                <w:tcPr>
                  <w:tcW w:w="1671" w:type="pct"/>
                  <w:tcBorders>
                    <w:left w:val="nil"/>
                  </w:tcBorders>
                </w:tcPr>
                <w:p w14:paraId="6D72555C" w14:textId="77777777" w:rsidR="007515EF" w:rsidRPr="00F27AAA" w:rsidRDefault="007515EF" w:rsidP="00B40DA3">
                  <w:pPr>
                    <w:framePr w:hSpace="141" w:wrap="around" w:vAnchor="page" w:hAnchor="margin" w:xAlign="center" w:y="916"/>
                    <w:spacing w:before="40" w:after="40"/>
                    <w:ind w:firstLine="567"/>
                    <w:rPr>
                      <w:rFonts w:ascii="Tahoma" w:eastAsia="Times New Roman" w:hAnsi="Tahoma" w:cs="Tahoma"/>
                      <w:sz w:val="16"/>
                      <w:szCs w:val="16"/>
                      <w:lang w:eastAsia="pt-BR"/>
                    </w:rPr>
                  </w:pPr>
                </w:p>
              </w:tc>
              <w:tc>
                <w:tcPr>
                  <w:tcW w:w="1690" w:type="pct"/>
                </w:tcPr>
                <w:p w14:paraId="56418A41" w14:textId="77777777" w:rsidR="007515EF" w:rsidRPr="00F27AAA" w:rsidRDefault="007515EF" w:rsidP="00B40DA3">
                  <w:pPr>
                    <w:framePr w:hSpace="141" w:wrap="around" w:vAnchor="page" w:hAnchor="margin" w:xAlign="center" w:y="916"/>
                    <w:ind w:firstLine="567"/>
                    <w:rPr>
                      <w:rFonts w:ascii="Tahoma" w:eastAsia="Times New Roman" w:hAnsi="Tahoma" w:cs="Tahoma"/>
                      <w:sz w:val="15"/>
                      <w:szCs w:val="15"/>
                      <w:lang w:eastAsia="pt-BR"/>
                    </w:rPr>
                  </w:pPr>
                  <w:r w:rsidRPr="00F27AAA">
                    <w:rPr>
                      <w:rFonts w:ascii="Tahoma" w:eastAsia="Times New Roman" w:hAnsi="Tahoma" w:cs="Tahoma"/>
                      <w:sz w:val="15"/>
                      <w:szCs w:val="15"/>
                      <w:lang w:eastAsia="pt-BR"/>
                    </w:rPr>
                    <w:fldChar w:fldCharType="begin">
                      <w:ffData>
                        <w:name w:val="Texto48"/>
                        <w:enabled/>
                        <w:calcOnExit w:val="0"/>
                        <w:textInput/>
                      </w:ffData>
                    </w:fldChar>
                  </w:r>
                  <w:r w:rsidRPr="00F27AAA">
                    <w:rPr>
                      <w:rFonts w:ascii="Tahoma" w:eastAsia="Times New Roman" w:hAnsi="Tahoma" w:cs="Tahoma"/>
                      <w:sz w:val="15"/>
                      <w:szCs w:val="15"/>
                      <w:lang w:eastAsia="pt-BR"/>
                    </w:rPr>
                    <w:instrText xml:space="preserve"> FORMTEXT </w:instrText>
                  </w:r>
                  <w:r w:rsidRPr="00F27AAA">
                    <w:rPr>
                      <w:rFonts w:ascii="Tahoma" w:eastAsia="Times New Roman" w:hAnsi="Tahoma" w:cs="Tahoma"/>
                      <w:sz w:val="15"/>
                      <w:szCs w:val="15"/>
                      <w:lang w:eastAsia="pt-BR"/>
                    </w:rPr>
                  </w:r>
                  <w:r w:rsidRPr="00F27AAA">
                    <w:rPr>
                      <w:rFonts w:ascii="Tahoma" w:eastAsia="Times New Roman" w:hAnsi="Tahoma" w:cs="Tahoma"/>
                      <w:sz w:val="15"/>
                      <w:szCs w:val="15"/>
                      <w:lang w:eastAsia="pt-BR"/>
                    </w:rPr>
                    <w:fldChar w:fldCharType="separate"/>
                  </w:r>
                  <w:r w:rsidRPr="00F27AAA">
                    <w:rPr>
                      <w:rFonts w:ascii="Tahoma" w:eastAsia="Arial Unicode MS" w:hAnsi="Tahoma" w:cs="Tahoma"/>
                      <w:noProof/>
                      <w:sz w:val="15"/>
                      <w:szCs w:val="15"/>
                      <w:lang w:eastAsia="pt-BR"/>
                    </w:rPr>
                    <w:t> </w:t>
                  </w:r>
                  <w:r w:rsidRPr="00F27AAA">
                    <w:rPr>
                      <w:rFonts w:ascii="Tahoma" w:eastAsia="Arial Unicode MS" w:hAnsi="Tahoma" w:cs="Tahoma"/>
                      <w:noProof/>
                      <w:sz w:val="15"/>
                      <w:szCs w:val="15"/>
                      <w:lang w:eastAsia="pt-BR"/>
                    </w:rPr>
                    <w:t> </w:t>
                  </w:r>
                  <w:r w:rsidRPr="00F27AAA">
                    <w:rPr>
                      <w:rFonts w:ascii="Tahoma" w:eastAsia="Arial Unicode MS" w:hAnsi="Tahoma" w:cs="Tahoma"/>
                      <w:noProof/>
                      <w:sz w:val="15"/>
                      <w:szCs w:val="15"/>
                      <w:lang w:eastAsia="pt-BR"/>
                    </w:rPr>
                    <w:t> </w:t>
                  </w:r>
                  <w:r w:rsidRPr="00F27AAA">
                    <w:rPr>
                      <w:rFonts w:ascii="Tahoma" w:eastAsia="Arial Unicode MS" w:hAnsi="Tahoma" w:cs="Tahoma"/>
                      <w:noProof/>
                      <w:sz w:val="15"/>
                      <w:szCs w:val="15"/>
                      <w:lang w:eastAsia="pt-BR"/>
                    </w:rPr>
                    <w:t> </w:t>
                  </w:r>
                  <w:r w:rsidRPr="00F27AAA">
                    <w:rPr>
                      <w:rFonts w:ascii="Tahoma" w:eastAsia="Arial Unicode MS" w:hAnsi="Tahoma" w:cs="Tahoma"/>
                      <w:noProof/>
                      <w:sz w:val="15"/>
                      <w:szCs w:val="15"/>
                      <w:lang w:eastAsia="pt-BR"/>
                    </w:rPr>
                    <w:t> </w:t>
                  </w:r>
                  <w:r w:rsidRPr="00F27AAA">
                    <w:rPr>
                      <w:rFonts w:ascii="Tahoma" w:eastAsia="Times New Roman" w:hAnsi="Tahoma" w:cs="Tahoma"/>
                      <w:sz w:val="15"/>
                      <w:szCs w:val="15"/>
                      <w:lang w:eastAsia="pt-BR"/>
                    </w:rPr>
                    <w:fldChar w:fldCharType="end"/>
                  </w:r>
                </w:p>
              </w:tc>
              <w:tc>
                <w:tcPr>
                  <w:tcW w:w="1639" w:type="pct"/>
                  <w:vMerge/>
                  <w:tcBorders>
                    <w:right w:val="nil"/>
                  </w:tcBorders>
                </w:tcPr>
                <w:p w14:paraId="2B61C5BE" w14:textId="77777777" w:rsidR="007515EF" w:rsidRPr="00F27AAA" w:rsidRDefault="007515EF" w:rsidP="00B40DA3">
                  <w:pPr>
                    <w:framePr w:hSpace="141" w:wrap="around" w:vAnchor="page" w:hAnchor="margin" w:xAlign="center" w:y="916"/>
                    <w:spacing w:before="40" w:after="40"/>
                    <w:ind w:firstLine="567"/>
                    <w:rPr>
                      <w:rFonts w:ascii="Tahoma" w:eastAsia="Times New Roman" w:hAnsi="Tahoma" w:cs="Tahoma"/>
                      <w:sz w:val="16"/>
                      <w:szCs w:val="16"/>
                      <w:lang w:eastAsia="pt-BR"/>
                    </w:rPr>
                  </w:pPr>
                </w:p>
              </w:tc>
            </w:tr>
            <w:tr w:rsidR="007515EF" w:rsidRPr="00F27AAA" w14:paraId="45617786" w14:textId="77777777" w:rsidTr="00767C79">
              <w:trPr>
                <w:trHeight w:hRule="exact" w:val="946"/>
              </w:trPr>
              <w:tc>
                <w:tcPr>
                  <w:tcW w:w="1671" w:type="pct"/>
                  <w:tcBorders>
                    <w:left w:val="nil"/>
                  </w:tcBorders>
                </w:tcPr>
                <w:p w14:paraId="5221A305" w14:textId="77777777" w:rsidR="007515EF" w:rsidRPr="00F27AAA" w:rsidRDefault="007515EF" w:rsidP="00B40DA3">
                  <w:pPr>
                    <w:framePr w:hSpace="141" w:wrap="around" w:vAnchor="page" w:hAnchor="margin" w:xAlign="center" w:y="916"/>
                    <w:spacing w:before="40" w:after="40"/>
                    <w:rPr>
                      <w:rFonts w:ascii="Tahoma" w:eastAsia="Times New Roman" w:hAnsi="Tahoma" w:cs="Tahoma"/>
                      <w:sz w:val="16"/>
                      <w:szCs w:val="16"/>
                      <w:lang w:eastAsia="pt-BR"/>
                    </w:rPr>
                  </w:pPr>
                  <w:r w:rsidRPr="00F27AAA">
                    <w:rPr>
                      <w:rFonts w:ascii="Tahoma" w:eastAsia="Times New Roman" w:hAnsi="Tahoma" w:cs="Tahoma"/>
                      <w:sz w:val="16"/>
                      <w:szCs w:val="16"/>
                      <w:lang w:eastAsia="pt-BR"/>
                    </w:rPr>
                    <w:t xml:space="preserve">Coord. </w:t>
                  </w:r>
                  <w:r>
                    <w:rPr>
                      <w:rFonts w:ascii="Tahoma" w:eastAsia="Times New Roman" w:hAnsi="Tahoma" w:cs="Tahoma"/>
                      <w:sz w:val="16"/>
                      <w:szCs w:val="16"/>
                      <w:lang w:eastAsia="pt-BR"/>
                    </w:rPr>
                    <w:t xml:space="preserve">Do Contrato </w:t>
                  </w:r>
                  <w:r w:rsidRPr="00F27AAA">
                    <w:rPr>
                      <w:rFonts w:ascii="Tahoma" w:eastAsia="Times New Roman" w:hAnsi="Tahoma" w:cs="Tahoma"/>
                      <w:sz w:val="16"/>
                      <w:szCs w:val="16"/>
                      <w:lang w:eastAsia="pt-BR"/>
                    </w:rPr>
                    <w:t xml:space="preserve">         </w:t>
                  </w:r>
                  <w:r>
                    <w:rPr>
                      <w:rFonts w:ascii="Tahoma" w:eastAsia="Times New Roman" w:hAnsi="Tahoma" w:cs="Tahoma"/>
                      <w:sz w:val="16"/>
                      <w:szCs w:val="16"/>
                      <w:lang w:eastAsia="pt-BR"/>
                    </w:rPr>
                    <w:t xml:space="preserve">       </w:t>
                  </w:r>
                  <w:r w:rsidRPr="00F27AAA">
                    <w:rPr>
                      <w:rFonts w:ascii="Tahoma" w:eastAsia="Times New Roman" w:hAnsi="Tahoma" w:cs="Tahoma"/>
                      <w:sz w:val="16"/>
                      <w:szCs w:val="16"/>
                      <w:lang w:eastAsia="pt-BR"/>
                    </w:rPr>
                    <w:t xml:space="preserve">  </w:t>
                  </w:r>
                  <w:r>
                    <w:rPr>
                      <w:rFonts w:ascii="Tahoma" w:eastAsia="Times New Roman" w:hAnsi="Tahoma" w:cs="Tahoma"/>
                      <w:sz w:val="16"/>
                      <w:szCs w:val="16"/>
                      <w:lang w:eastAsia="pt-BR"/>
                    </w:rPr>
                    <w:t>CREA</w:t>
                  </w:r>
                </w:p>
                <w:p w14:paraId="6F77DC1E" w14:textId="77777777" w:rsidR="007515EF" w:rsidRPr="00F27AAA" w:rsidRDefault="007515EF" w:rsidP="00B40DA3">
                  <w:pPr>
                    <w:framePr w:hSpace="141" w:wrap="around" w:vAnchor="page" w:hAnchor="margin" w:xAlign="center" w:y="916"/>
                    <w:ind w:firstLine="567"/>
                    <w:rPr>
                      <w:rFonts w:ascii="Tahoma" w:eastAsia="Times New Roman" w:hAnsi="Tahoma" w:cs="Tahoma"/>
                      <w:sz w:val="15"/>
                      <w:szCs w:val="15"/>
                      <w:lang w:eastAsia="pt-BR"/>
                    </w:rPr>
                  </w:pPr>
                </w:p>
              </w:tc>
              <w:tc>
                <w:tcPr>
                  <w:tcW w:w="1690" w:type="pct"/>
                </w:tcPr>
                <w:p w14:paraId="64445AEA" w14:textId="77777777" w:rsidR="007515EF" w:rsidRPr="00F27AAA" w:rsidRDefault="007515EF" w:rsidP="00B40DA3">
                  <w:pPr>
                    <w:framePr w:hSpace="141" w:wrap="around" w:vAnchor="page" w:hAnchor="margin" w:xAlign="center" w:y="916"/>
                    <w:ind w:firstLine="567"/>
                    <w:rPr>
                      <w:rFonts w:ascii="Tahoma" w:eastAsia="Times New Roman" w:hAnsi="Tahoma" w:cs="Tahoma"/>
                      <w:sz w:val="15"/>
                      <w:szCs w:val="15"/>
                      <w:lang w:eastAsia="pt-BR"/>
                    </w:rPr>
                  </w:pPr>
                  <w:r w:rsidRPr="00F27AAA">
                    <w:rPr>
                      <w:rFonts w:ascii="Tahoma" w:eastAsia="Times New Roman" w:hAnsi="Tahoma" w:cs="Tahoma"/>
                      <w:sz w:val="15"/>
                      <w:szCs w:val="15"/>
                      <w:lang w:eastAsia="pt-BR"/>
                    </w:rPr>
                    <w:t xml:space="preserve">    </w:t>
                  </w:r>
                </w:p>
                <w:p w14:paraId="2D60B221" w14:textId="77777777" w:rsidR="007515EF" w:rsidRPr="00F27AAA" w:rsidRDefault="007515EF" w:rsidP="00B40DA3">
                  <w:pPr>
                    <w:framePr w:hSpace="141" w:wrap="around" w:vAnchor="page" w:hAnchor="margin" w:xAlign="center" w:y="916"/>
                    <w:ind w:firstLine="567"/>
                    <w:rPr>
                      <w:rFonts w:ascii="Tahoma" w:eastAsia="Times New Roman" w:hAnsi="Tahoma" w:cs="Tahoma"/>
                      <w:sz w:val="15"/>
                      <w:szCs w:val="15"/>
                      <w:lang w:eastAsia="pt-BR"/>
                    </w:rPr>
                  </w:pPr>
                </w:p>
              </w:tc>
              <w:tc>
                <w:tcPr>
                  <w:tcW w:w="1639" w:type="pct"/>
                  <w:tcBorders>
                    <w:bottom w:val="single" w:sz="4" w:space="0" w:color="auto"/>
                    <w:right w:val="nil"/>
                  </w:tcBorders>
                </w:tcPr>
                <w:p w14:paraId="719E5DC6" w14:textId="77777777" w:rsidR="007515EF" w:rsidRPr="00F27AAA" w:rsidRDefault="007515EF" w:rsidP="00B40DA3">
                  <w:pPr>
                    <w:framePr w:hSpace="141" w:wrap="around" w:vAnchor="page" w:hAnchor="margin" w:xAlign="center" w:y="916"/>
                    <w:ind w:firstLine="567"/>
                    <w:rPr>
                      <w:rFonts w:ascii="Tahoma" w:eastAsia="Times New Roman" w:hAnsi="Tahoma" w:cs="Tahoma"/>
                      <w:sz w:val="15"/>
                      <w:szCs w:val="15"/>
                      <w:lang w:eastAsia="pt-BR"/>
                    </w:rPr>
                  </w:pPr>
                </w:p>
                <w:p w14:paraId="63806133" w14:textId="77777777" w:rsidR="007515EF" w:rsidRPr="00F27AAA" w:rsidRDefault="007515EF" w:rsidP="00B40DA3">
                  <w:pPr>
                    <w:framePr w:hSpace="141" w:wrap="around" w:vAnchor="page" w:hAnchor="margin" w:xAlign="center" w:y="916"/>
                    <w:ind w:firstLine="567"/>
                    <w:rPr>
                      <w:rFonts w:ascii="Tahoma" w:eastAsia="Times New Roman" w:hAnsi="Tahoma" w:cs="Tahoma"/>
                      <w:sz w:val="15"/>
                      <w:szCs w:val="15"/>
                      <w:lang w:eastAsia="pt-BR"/>
                    </w:rPr>
                  </w:pPr>
                </w:p>
                <w:p w14:paraId="4F1DCD80" w14:textId="77777777" w:rsidR="007515EF" w:rsidRPr="00F27AAA" w:rsidRDefault="007515EF" w:rsidP="00B40DA3">
                  <w:pPr>
                    <w:framePr w:hSpace="141" w:wrap="around" w:vAnchor="page" w:hAnchor="margin" w:xAlign="center" w:y="916"/>
                    <w:ind w:firstLine="567"/>
                    <w:rPr>
                      <w:rFonts w:ascii="Tahoma" w:eastAsia="Times New Roman" w:hAnsi="Tahoma" w:cs="Tahoma"/>
                      <w:sz w:val="15"/>
                      <w:szCs w:val="15"/>
                      <w:lang w:eastAsia="pt-BR"/>
                    </w:rPr>
                  </w:pPr>
                </w:p>
              </w:tc>
            </w:tr>
          </w:tbl>
          <w:p w14:paraId="47332938" w14:textId="77777777" w:rsidR="007515EF" w:rsidRPr="00F27AAA" w:rsidRDefault="007515EF" w:rsidP="00B40DA3">
            <w:pPr>
              <w:spacing w:before="40" w:after="40"/>
              <w:ind w:firstLine="567"/>
              <w:rPr>
                <w:rFonts w:ascii="Tahoma" w:eastAsia="Times New Roman" w:hAnsi="Tahoma" w:cs="Tahoma"/>
                <w:sz w:val="16"/>
                <w:szCs w:val="16"/>
                <w:lang w:eastAsia="pt-BR"/>
              </w:rPr>
            </w:pPr>
          </w:p>
        </w:tc>
      </w:tr>
      <w:tr w:rsidR="00B40DA3" w:rsidRPr="00F27AAA" w14:paraId="5354259D" w14:textId="77777777" w:rsidTr="00B40DA3">
        <w:trPr>
          <w:trHeight w:hRule="exact" w:val="1007"/>
        </w:trPr>
        <w:tc>
          <w:tcPr>
            <w:tcW w:w="8354" w:type="dxa"/>
            <w:gridSpan w:val="7"/>
            <w:tcBorders>
              <w:top w:val="single" w:sz="18" w:space="0" w:color="auto"/>
              <w:left w:val="nil"/>
              <w:bottom w:val="single" w:sz="4" w:space="0" w:color="auto"/>
              <w:right w:val="single" w:sz="4" w:space="0" w:color="auto"/>
            </w:tcBorders>
            <w:vAlign w:val="center"/>
          </w:tcPr>
          <w:p w14:paraId="5CC8AFBC" w14:textId="77777777" w:rsidR="00B40DA3" w:rsidRDefault="00B40DA3" w:rsidP="00B40DA3">
            <w:pPr>
              <w:spacing w:before="40" w:after="40"/>
              <w:ind w:firstLine="567"/>
              <w:rPr>
                <w:rFonts w:ascii="Tahoma" w:eastAsia="Times New Roman" w:hAnsi="Tahoma" w:cs="Tahoma"/>
                <w:b/>
                <w:bCs/>
                <w:caps/>
                <w:sz w:val="24"/>
                <w:szCs w:val="24"/>
                <w:lang w:eastAsia="pt-BR"/>
              </w:rPr>
            </w:pPr>
            <w:r>
              <w:rPr>
                <w:rFonts w:ascii="Tahoma" w:eastAsia="Times New Roman" w:hAnsi="Tahoma" w:cs="Tahoma"/>
                <w:sz w:val="16"/>
                <w:szCs w:val="16"/>
                <w:lang w:eastAsia="pt-BR"/>
              </w:rPr>
              <w:t>Cliente</w:t>
            </w:r>
            <w:r>
              <w:rPr>
                <w:rFonts w:ascii="Tahoma" w:eastAsia="Times New Roman" w:hAnsi="Tahoma" w:cs="Tahoma"/>
                <w:b/>
                <w:bCs/>
                <w:caps/>
                <w:sz w:val="24"/>
                <w:szCs w:val="24"/>
                <w:lang w:eastAsia="pt-BR"/>
              </w:rPr>
              <w:t xml:space="preserve"> </w:t>
            </w:r>
          </w:p>
          <w:p w14:paraId="1A0AB264" w14:textId="78330412" w:rsidR="00B40DA3" w:rsidRPr="00F27AAA" w:rsidRDefault="00B40DA3" w:rsidP="00B40DA3">
            <w:pPr>
              <w:spacing w:before="40" w:after="40"/>
              <w:ind w:firstLine="567"/>
              <w:rPr>
                <w:rFonts w:ascii="Tahoma" w:eastAsia="Times New Roman" w:hAnsi="Tahoma" w:cs="Tahoma"/>
                <w:sz w:val="16"/>
                <w:szCs w:val="16"/>
                <w:lang w:eastAsia="pt-BR"/>
              </w:rPr>
            </w:pPr>
            <w:r>
              <w:rPr>
                <w:rFonts w:eastAsia="Times New Roman" w:cs="Arial"/>
                <w:b/>
                <w:bCs/>
                <w:caps/>
                <w:szCs w:val="20"/>
                <w:lang w:eastAsia="pt-BR"/>
              </w:rPr>
              <w:t>secretaria municipal de saúde</w:t>
            </w:r>
          </w:p>
        </w:tc>
        <w:tc>
          <w:tcPr>
            <w:tcW w:w="1991" w:type="dxa"/>
            <w:gridSpan w:val="3"/>
            <w:tcBorders>
              <w:top w:val="nil"/>
              <w:left w:val="single" w:sz="4" w:space="0" w:color="auto"/>
              <w:bottom w:val="single" w:sz="4" w:space="0" w:color="auto"/>
              <w:right w:val="nil"/>
            </w:tcBorders>
            <w:vAlign w:val="center"/>
          </w:tcPr>
          <w:p w14:paraId="7B6BFA91" w14:textId="77777777" w:rsidR="00B40DA3" w:rsidRPr="0074732E" w:rsidRDefault="00B40DA3" w:rsidP="00B40DA3">
            <w:pPr>
              <w:spacing w:before="40"/>
              <w:rPr>
                <w:rFonts w:eastAsia="Times New Roman" w:cs="Arial"/>
                <w:b/>
                <w:bCs/>
                <w:caps/>
                <w:szCs w:val="20"/>
                <w:lang w:eastAsia="pt-BR"/>
              </w:rPr>
            </w:pPr>
            <w:r w:rsidRPr="0074732E">
              <w:rPr>
                <w:rFonts w:eastAsia="Times New Roman" w:cs="Arial"/>
                <w:szCs w:val="20"/>
                <w:lang w:eastAsia="pt-BR"/>
              </w:rPr>
              <w:t>Secretaria</w:t>
            </w:r>
            <w:r w:rsidRPr="0074732E">
              <w:rPr>
                <w:rFonts w:eastAsia="Times New Roman" w:cs="Arial"/>
                <w:b/>
                <w:bCs/>
                <w:caps/>
                <w:szCs w:val="20"/>
                <w:lang w:eastAsia="pt-BR"/>
              </w:rPr>
              <w:t xml:space="preserve"> </w:t>
            </w:r>
          </w:p>
          <w:p w14:paraId="36040582" w14:textId="787882FC" w:rsidR="00B40DA3" w:rsidRPr="00F27AAA" w:rsidRDefault="00B40DA3" w:rsidP="00B40DA3">
            <w:pPr>
              <w:spacing w:before="40"/>
              <w:jc w:val="center"/>
              <w:rPr>
                <w:rFonts w:ascii="Tahoma" w:eastAsia="Times New Roman" w:hAnsi="Tahoma" w:cs="Tahoma"/>
                <w:b/>
                <w:bCs/>
                <w:caps/>
                <w:sz w:val="24"/>
                <w:szCs w:val="24"/>
                <w:lang w:eastAsia="pt-BR"/>
              </w:rPr>
            </w:pPr>
            <w:r>
              <w:rPr>
                <w:rFonts w:eastAsia="Times New Roman" w:cs="Arial"/>
                <w:b/>
                <w:bCs/>
                <w:caps/>
                <w:sz w:val="24"/>
                <w:szCs w:val="24"/>
                <w:lang w:eastAsia="pt-BR"/>
              </w:rPr>
              <w:t>Sms</w:t>
            </w:r>
          </w:p>
        </w:tc>
      </w:tr>
      <w:tr w:rsidR="00B40DA3" w:rsidRPr="00F27AAA" w14:paraId="4CC860B7" w14:textId="134CC545" w:rsidTr="00B40DA3">
        <w:trPr>
          <w:trHeight w:hRule="exact" w:val="807"/>
        </w:trPr>
        <w:tc>
          <w:tcPr>
            <w:tcW w:w="8354" w:type="dxa"/>
            <w:gridSpan w:val="7"/>
            <w:tcBorders>
              <w:top w:val="single" w:sz="4" w:space="0" w:color="auto"/>
              <w:left w:val="nil"/>
              <w:bottom w:val="single" w:sz="4" w:space="0" w:color="auto"/>
              <w:right w:val="single" w:sz="4" w:space="0" w:color="auto"/>
            </w:tcBorders>
          </w:tcPr>
          <w:p w14:paraId="5E33EC9F" w14:textId="77777777" w:rsidR="00B40DA3" w:rsidRPr="00F27AAA" w:rsidRDefault="00B40DA3" w:rsidP="00B40DA3">
            <w:pPr>
              <w:spacing w:before="40" w:after="40"/>
              <w:ind w:firstLine="567"/>
              <w:rPr>
                <w:rFonts w:ascii="Tahoma" w:eastAsia="Times New Roman" w:hAnsi="Tahoma" w:cs="Tahoma"/>
                <w:sz w:val="16"/>
                <w:szCs w:val="16"/>
                <w:lang w:eastAsia="pt-BR"/>
              </w:rPr>
            </w:pPr>
            <w:r>
              <w:rPr>
                <w:rFonts w:ascii="Tahoma" w:eastAsia="Times New Roman" w:hAnsi="Tahoma" w:cs="Tahoma"/>
                <w:sz w:val="16"/>
                <w:szCs w:val="16"/>
                <w:lang w:eastAsia="pt-BR"/>
              </w:rPr>
              <w:t>Projeto</w:t>
            </w:r>
          </w:p>
          <w:p w14:paraId="090981E2" w14:textId="6DC47E23" w:rsidR="00B40DA3" w:rsidRPr="00F27AAA" w:rsidRDefault="00B40DA3" w:rsidP="00B40DA3">
            <w:pPr>
              <w:spacing w:before="40" w:after="40"/>
              <w:ind w:firstLine="567"/>
              <w:rPr>
                <w:rFonts w:ascii="Tahoma" w:eastAsia="Times New Roman" w:hAnsi="Tahoma" w:cs="Tahoma"/>
                <w:b/>
                <w:caps/>
                <w:sz w:val="24"/>
                <w:szCs w:val="24"/>
                <w:lang w:eastAsia="pt-BR"/>
              </w:rPr>
            </w:pPr>
            <w:r>
              <w:rPr>
                <w:rFonts w:ascii="Tahoma" w:eastAsia="Times New Roman" w:hAnsi="Tahoma" w:cs="Tahoma"/>
                <w:b/>
                <w:bCs/>
                <w:caps/>
                <w:sz w:val="24"/>
                <w:szCs w:val="24"/>
                <w:lang w:eastAsia="pt-BR"/>
              </w:rPr>
              <w:t>UPA JACINTINHO</w:t>
            </w:r>
          </w:p>
        </w:tc>
        <w:tc>
          <w:tcPr>
            <w:tcW w:w="1991" w:type="dxa"/>
            <w:gridSpan w:val="3"/>
            <w:tcBorders>
              <w:top w:val="single" w:sz="4" w:space="0" w:color="auto"/>
              <w:left w:val="single" w:sz="4" w:space="0" w:color="auto"/>
              <w:bottom w:val="single" w:sz="4" w:space="0" w:color="auto"/>
              <w:right w:val="nil"/>
            </w:tcBorders>
          </w:tcPr>
          <w:p w14:paraId="4245F68E" w14:textId="77777777" w:rsidR="00B40DA3" w:rsidRPr="00DE22FF" w:rsidRDefault="00B40DA3" w:rsidP="00B40DA3">
            <w:pPr>
              <w:spacing w:before="40"/>
              <w:rPr>
                <w:rFonts w:eastAsia="Times New Roman" w:cs="Arial"/>
                <w:b/>
                <w:bCs/>
                <w:caps/>
                <w:sz w:val="18"/>
                <w:szCs w:val="18"/>
                <w:lang w:eastAsia="pt-BR"/>
              </w:rPr>
            </w:pPr>
            <w:r w:rsidRPr="00DE22FF">
              <w:rPr>
                <w:rFonts w:eastAsia="Times New Roman" w:cs="Arial"/>
                <w:sz w:val="18"/>
                <w:szCs w:val="18"/>
                <w:lang w:eastAsia="pt-BR"/>
              </w:rPr>
              <w:t>Secretaria</w:t>
            </w:r>
            <w:r w:rsidRPr="00DE22FF">
              <w:rPr>
                <w:rFonts w:eastAsia="Times New Roman" w:cs="Arial"/>
                <w:b/>
                <w:bCs/>
                <w:caps/>
                <w:sz w:val="18"/>
                <w:szCs w:val="18"/>
                <w:lang w:eastAsia="pt-BR"/>
              </w:rPr>
              <w:t xml:space="preserve"> S</w:t>
            </w:r>
            <w:r w:rsidRPr="00DE22FF">
              <w:rPr>
                <w:rFonts w:eastAsia="Times New Roman" w:cs="Arial"/>
                <w:bCs/>
                <w:sz w:val="18"/>
                <w:szCs w:val="18"/>
                <w:lang w:eastAsia="pt-BR"/>
              </w:rPr>
              <w:t>olicitante</w:t>
            </w:r>
          </w:p>
          <w:p w14:paraId="0338B612" w14:textId="11108CEA" w:rsidR="00B40DA3" w:rsidRPr="00F27AAA" w:rsidRDefault="00B40DA3" w:rsidP="00B40DA3">
            <w:pPr>
              <w:spacing w:before="40" w:after="40"/>
              <w:jc w:val="center"/>
              <w:rPr>
                <w:rFonts w:ascii="Tahoma" w:eastAsia="Times New Roman" w:hAnsi="Tahoma" w:cs="Tahoma"/>
                <w:b/>
                <w:caps/>
                <w:sz w:val="24"/>
                <w:szCs w:val="24"/>
                <w:lang w:eastAsia="pt-BR"/>
              </w:rPr>
            </w:pPr>
            <w:r>
              <w:rPr>
                <w:rFonts w:eastAsia="Times New Roman" w:cs="Arial"/>
                <w:b/>
                <w:bCs/>
                <w:caps/>
                <w:sz w:val="24"/>
                <w:szCs w:val="24"/>
                <w:lang w:eastAsia="pt-BR"/>
              </w:rPr>
              <w:t>Sms</w:t>
            </w:r>
          </w:p>
        </w:tc>
      </w:tr>
      <w:tr w:rsidR="007515EF" w:rsidRPr="00F27AAA" w14:paraId="26B87E43" w14:textId="77777777" w:rsidTr="00B40DA3">
        <w:trPr>
          <w:trHeight w:hRule="exact" w:val="616"/>
        </w:trPr>
        <w:tc>
          <w:tcPr>
            <w:tcW w:w="10345" w:type="dxa"/>
            <w:gridSpan w:val="10"/>
            <w:tcBorders>
              <w:top w:val="single" w:sz="4" w:space="0" w:color="auto"/>
              <w:left w:val="nil"/>
              <w:bottom w:val="single" w:sz="24" w:space="0" w:color="auto"/>
              <w:right w:val="nil"/>
            </w:tcBorders>
          </w:tcPr>
          <w:p w14:paraId="3E332D5D" w14:textId="77777777" w:rsidR="007515EF" w:rsidRDefault="007515EF" w:rsidP="00B40DA3">
            <w:pPr>
              <w:spacing w:before="40" w:after="40"/>
              <w:ind w:firstLine="567"/>
              <w:rPr>
                <w:rFonts w:ascii="Tahoma" w:eastAsia="Times New Roman" w:hAnsi="Tahoma" w:cs="Tahoma"/>
                <w:sz w:val="16"/>
                <w:szCs w:val="16"/>
                <w:lang w:eastAsia="pt-BR"/>
              </w:rPr>
            </w:pPr>
            <w:r>
              <w:rPr>
                <w:rFonts w:ascii="Tahoma" w:eastAsia="Times New Roman" w:hAnsi="Tahoma" w:cs="Tahoma"/>
                <w:sz w:val="16"/>
                <w:szCs w:val="16"/>
                <w:lang w:eastAsia="pt-BR"/>
              </w:rPr>
              <w:t xml:space="preserve">Localização </w:t>
            </w:r>
          </w:p>
          <w:p w14:paraId="4C601D4E" w14:textId="02908996" w:rsidR="007515EF" w:rsidRPr="007E61BD" w:rsidRDefault="00B40DA3" w:rsidP="00B40DA3">
            <w:pPr>
              <w:autoSpaceDE w:val="0"/>
              <w:autoSpaceDN w:val="0"/>
              <w:adjustRightInd w:val="0"/>
              <w:ind w:firstLine="639"/>
              <w:rPr>
                <w:rFonts w:eastAsiaTheme="minorHAnsi" w:cs="Arial"/>
                <w:sz w:val="24"/>
                <w:szCs w:val="24"/>
              </w:rPr>
            </w:pPr>
            <w:r>
              <w:rPr>
                <w:rFonts w:eastAsia="Times New Roman" w:cs="Arial"/>
                <w:szCs w:val="20"/>
                <w:lang w:eastAsia="pt-BR"/>
              </w:rPr>
              <w:t>Travessa Santo Antônio, S/N – Jacintinho, Maceió - Alagoas</w:t>
            </w:r>
            <w:r w:rsidRPr="006B3280">
              <w:rPr>
                <w:rFonts w:eastAsia="Times New Roman" w:cs="Arial"/>
                <w:szCs w:val="20"/>
                <w:lang w:eastAsia="pt-BR"/>
              </w:rPr>
              <w:t xml:space="preserve"> </w:t>
            </w:r>
            <w:bookmarkStart w:id="0" w:name="_GoBack"/>
            <w:bookmarkEnd w:id="0"/>
            <w:r w:rsidR="007515EF" w:rsidRPr="007E61BD">
              <w:rPr>
                <w:rFonts w:eastAsiaTheme="minorHAnsi" w:cs="Arial"/>
                <w:sz w:val="16"/>
                <w:szCs w:val="16"/>
              </w:rPr>
              <w:t xml:space="preserve">                                       </w:t>
            </w:r>
          </w:p>
          <w:p w14:paraId="1E510EFB" w14:textId="77777777" w:rsidR="007515EF" w:rsidRPr="00F27AAA" w:rsidRDefault="007515EF" w:rsidP="00B40DA3">
            <w:pPr>
              <w:spacing w:before="40" w:after="40"/>
              <w:ind w:firstLine="567"/>
              <w:rPr>
                <w:rFonts w:ascii="Tahoma" w:eastAsia="Times New Roman" w:hAnsi="Tahoma" w:cs="Tahoma"/>
                <w:sz w:val="16"/>
                <w:szCs w:val="16"/>
                <w:lang w:eastAsia="pt-BR"/>
              </w:rPr>
            </w:pPr>
          </w:p>
        </w:tc>
      </w:tr>
      <w:tr w:rsidR="007515EF" w:rsidRPr="00F27AAA" w14:paraId="33D4D740" w14:textId="77777777" w:rsidTr="00B40DA3">
        <w:trPr>
          <w:trHeight w:hRule="exact" w:val="851"/>
        </w:trPr>
        <w:tc>
          <w:tcPr>
            <w:tcW w:w="1294" w:type="dxa"/>
            <w:gridSpan w:val="2"/>
            <w:tcBorders>
              <w:top w:val="single" w:sz="24" w:space="0" w:color="auto"/>
              <w:left w:val="nil"/>
            </w:tcBorders>
          </w:tcPr>
          <w:p w14:paraId="0ED0AA55" w14:textId="77777777" w:rsidR="007515EF" w:rsidRPr="00F27AAA" w:rsidRDefault="007515EF" w:rsidP="00B40DA3">
            <w:pPr>
              <w:spacing w:before="40" w:after="40"/>
              <w:ind w:firstLine="567"/>
              <w:rPr>
                <w:rFonts w:ascii="Tahoma" w:eastAsia="Times New Roman" w:hAnsi="Tahoma" w:cs="Tahoma"/>
                <w:sz w:val="16"/>
                <w:szCs w:val="16"/>
                <w:lang w:eastAsia="pt-BR"/>
              </w:rPr>
            </w:pPr>
            <w:r>
              <w:rPr>
                <w:rFonts w:ascii="Tahoma" w:eastAsia="Times New Roman" w:hAnsi="Tahoma" w:cs="Tahoma"/>
                <w:sz w:val="16"/>
                <w:szCs w:val="16"/>
                <w:lang w:eastAsia="pt-BR"/>
              </w:rPr>
              <w:t>Formato</w:t>
            </w:r>
          </w:p>
          <w:p w14:paraId="7623381F" w14:textId="77777777" w:rsidR="007515EF" w:rsidRPr="00F27AAA" w:rsidRDefault="007515EF" w:rsidP="00B40DA3">
            <w:pPr>
              <w:ind w:firstLine="567"/>
              <w:rPr>
                <w:rFonts w:ascii="Tahoma" w:eastAsia="Times New Roman" w:hAnsi="Tahoma" w:cs="Tahoma"/>
                <w:sz w:val="15"/>
                <w:szCs w:val="15"/>
                <w:lang w:eastAsia="pt-BR"/>
              </w:rPr>
            </w:pPr>
            <w:r w:rsidRPr="00F27AAA">
              <w:rPr>
                <w:rFonts w:ascii="Tahoma" w:eastAsia="Times New Roman" w:hAnsi="Tahoma" w:cs="Tahoma"/>
                <w:sz w:val="15"/>
                <w:szCs w:val="15"/>
                <w:lang w:eastAsia="pt-BR"/>
              </w:rPr>
              <w:t>A4</w:t>
            </w:r>
          </w:p>
        </w:tc>
        <w:tc>
          <w:tcPr>
            <w:tcW w:w="2724" w:type="dxa"/>
            <w:tcBorders>
              <w:top w:val="single" w:sz="24" w:space="0" w:color="auto"/>
              <w:right w:val="single" w:sz="18" w:space="0" w:color="auto"/>
            </w:tcBorders>
          </w:tcPr>
          <w:p w14:paraId="402CF4C6" w14:textId="77777777" w:rsidR="007515EF" w:rsidRPr="00F27AAA" w:rsidRDefault="007515EF" w:rsidP="00B40DA3">
            <w:pPr>
              <w:spacing w:before="40" w:after="40"/>
              <w:ind w:firstLine="567"/>
              <w:rPr>
                <w:rFonts w:ascii="Tahoma" w:eastAsia="Times New Roman" w:hAnsi="Tahoma" w:cs="Tahoma"/>
                <w:sz w:val="16"/>
                <w:szCs w:val="16"/>
                <w:lang w:eastAsia="pt-BR"/>
              </w:rPr>
            </w:pPr>
            <w:r w:rsidRPr="00F27AAA">
              <w:rPr>
                <w:rFonts w:ascii="Tahoma" w:eastAsia="Times New Roman" w:hAnsi="Tahoma" w:cs="Tahoma"/>
                <w:sz w:val="16"/>
                <w:szCs w:val="16"/>
                <w:lang w:eastAsia="pt-BR"/>
              </w:rPr>
              <w:t>Data</w:t>
            </w:r>
          </w:p>
          <w:p w14:paraId="17B71EFB" w14:textId="77777777" w:rsidR="007515EF" w:rsidRPr="00F27AAA" w:rsidRDefault="007515EF" w:rsidP="00B40DA3">
            <w:pPr>
              <w:spacing w:before="40" w:after="40"/>
              <w:ind w:firstLine="567"/>
              <w:rPr>
                <w:rFonts w:ascii="Tahoma" w:eastAsia="Times New Roman" w:hAnsi="Tahoma" w:cs="Tahoma"/>
                <w:sz w:val="15"/>
                <w:szCs w:val="15"/>
                <w:lang w:eastAsia="pt-BR"/>
              </w:rPr>
            </w:pPr>
            <w:r>
              <w:rPr>
                <w:rFonts w:ascii="Tahoma" w:eastAsia="Times New Roman" w:hAnsi="Tahoma" w:cs="Tahoma"/>
                <w:sz w:val="15"/>
                <w:szCs w:val="15"/>
                <w:lang w:eastAsia="pt-BR"/>
              </w:rPr>
              <w:t>DEZEMBRO/2017</w:t>
            </w:r>
          </w:p>
        </w:tc>
        <w:tc>
          <w:tcPr>
            <w:tcW w:w="6327" w:type="dxa"/>
            <w:gridSpan w:val="7"/>
            <w:tcBorders>
              <w:top w:val="single" w:sz="24" w:space="0" w:color="auto"/>
              <w:left w:val="single" w:sz="18" w:space="0" w:color="auto"/>
              <w:bottom w:val="single" w:sz="2" w:space="0" w:color="auto"/>
              <w:right w:val="nil"/>
            </w:tcBorders>
            <w:tcMar>
              <w:left w:w="113" w:type="dxa"/>
            </w:tcMar>
          </w:tcPr>
          <w:p w14:paraId="672C4EDC" w14:textId="77777777" w:rsidR="007515EF" w:rsidRPr="00F27AAA" w:rsidRDefault="007515EF" w:rsidP="00B40DA3">
            <w:pPr>
              <w:spacing w:before="40" w:after="40"/>
              <w:ind w:firstLine="567"/>
              <w:rPr>
                <w:rFonts w:ascii="Tahoma" w:eastAsia="Times New Roman" w:hAnsi="Tahoma" w:cs="Tahoma"/>
                <w:sz w:val="16"/>
                <w:szCs w:val="16"/>
                <w:lang w:eastAsia="pt-BR"/>
              </w:rPr>
            </w:pPr>
            <w:r w:rsidRPr="00F27AAA">
              <w:rPr>
                <w:rFonts w:ascii="Tahoma" w:eastAsia="Times New Roman" w:hAnsi="Tahoma" w:cs="Tahoma"/>
                <w:sz w:val="16"/>
                <w:szCs w:val="16"/>
                <w:lang w:eastAsia="pt-BR"/>
              </w:rPr>
              <w:t>Especialidade / Subespecialidade</w:t>
            </w:r>
            <w:r w:rsidRPr="00F27AAA">
              <w:rPr>
                <w:rFonts w:ascii="Tahoma" w:eastAsia="Times New Roman" w:hAnsi="Tahoma" w:cs="Tahoma"/>
                <w:sz w:val="16"/>
                <w:szCs w:val="16"/>
                <w:lang w:eastAsia="pt-BR"/>
              </w:rPr>
              <w:tab/>
            </w:r>
            <w:r w:rsidRPr="00F27AAA">
              <w:rPr>
                <w:rFonts w:ascii="Tahoma" w:eastAsia="Times New Roman" w:hAnsi="Tahoma" w:cs="Tahoma"/>
                <w:sz w:val="16"/>
                <w:szCs w:val="16"/>
                <w:lang w:eastAsia="pt-BR"/>
              </w:rPr>
              <w:tab/>
            </w:r>
          </w:p>
          <w:p w14:paraId="29DA394C" w14:textId="77777777" w:rsidR="007515EF" w:rsidRPr="00F27AAA" w:rsidRDefault="007515EF" w:rsidP="00B40DA3">
            <w:pPr>
              <w:ind w:firstLine="567"/>
              <w:rPr>
                <w:rFonts w:ascii="Tahoma" w:eastAsia="Times New Roman" w:hAnsi="Tahoma" w:cs="Tahoma"/>
                <w:b/>
                <w:caps/>
                <w:sz w:val="24"/>
                <w:szCs w:val="24"/>
                <w:lang w:eastAsia="pt-BR"/>
              </w:rPr>
            </w:pPr>
            <w:r>
              <w:rPr>
                <w:rFonts w:ascii="Tahoma" w:eastAsia="Times New Roman" w:hAnsi="Tahoma" w:cs="Tahoma"/>
                <w:b/>
                <w:caps/>
                <w:sz w:val="24"/>
                <w:szCs w:val="24"/>
                <w:lang w:eastAsia="pt-BR"/>
              </w:rPr>
              <w:t>incêndio</w:t>
            </w:r>
          </w:p>
        </w:tc>
      </w:tr>
      <w:tr w:rsidR="007515EF" w:rsidRPr="00F27AAA" w14:paraId="53EEAD68" w14:textId="77777777" w:rsidTr="00B40DA3">
        <w:trPr>
          <w:trHeight w:hRule="exact" w:val="817"/>
        </w:trPr>
        <w:tc>
          <w:tcPr>
            <w:tcW w:w="4018" w:type="dxa"/>
            <w:gridSpan w:val="3"/>
            <w:tcBorders>
              <w:left w:val="nil"/>
              <w:bottom w:val="single" w:sz="4" w:space="0" w:color="auto"/>
              <w:right w:val="single" w:sz="18" w:space="0" w:color="auto"/>
            </w:tcBorders>
          </w:tcPr>
          <w:p w14:paraId="07528666" w14:textId="77777777" w:rsidR="007515EF" w:rsidRPr="00F27AAA" w:rsidRDefault="007515EF" w:rsidP="00B40DA3">
            <w:pPr>
              <w:spacing w:before="40" w:after="40"/>
              <w:rPr>
                <w:rFonts w:ascii="Tahoma" w:eastAsia="Times New Roman" w:hAnsi="Tahoma" w:cs="Tahoma"/>
                <w:sz w:val="16"/>
                <w:szCs w:val="16"/>
                <w:lang w:eastAsia="pt-BR"/>
              </w:rPr>
            </w:pPr>
            <w:r w:rsidRPr="00F27AAA">
              <w:rPr>
                <w:rFonts w:ascii="Tahoma" w:eastAsia="Times New Roman" w:hAnsi="Tahoma" w:cs="Tahoma"/>
                <w:sz w:val="16"/>
                <w:szCs w:val="16"/>
                <w:lang w:eastAsia="pt-BR"/>
              </w:rPr>
              <w:t>Coord.</w:t>
            </w:r>
            <w:r>
              <w:rPr>
                <w:rFonts w:ascii="Tahoma" w:eastAsia="Times New Roman" w:hAnsi="Tahoma" w:cs="Tahoma"/>
                <w:sz w:val="16"/>
                <w:szCs w:val="16"/>
                <w:lang w:eastAsia="pt-BR"/>
              </w:rPr>
              <w:t xml:space="preserve"> Projeto                            </w:t>
            </w:r>
            <w:r w:rsidRPr="00F27AAA">
              <w:rPr>
                <w:rFonts w:ascii="Tahoma" w:eastAsia="Times New Roman" w:hAnsi="Tahoma" w:cs="Tahoma"/>
                <w:sz w:val="16"/>
                <w:szCs w:val="16"/>
                <w:lang w:eastAsia="pt-BR"/>
              </w:rPr>
              <w:t xml:space="preserve">      </w:t>
            </w:r>
            <w:r>
              <w:rPr>
                <w:rFonts w:ascii="Tahoma" w:eastAsia="Times New Roman" w:hAnsi="Tahoma" w:cs="Tahoma"/>
                <w:sz w:val="16"/>
                <w:szCs w:val="16"/>
                <w:lang w:eastAsia="pt-BR"/>
              </w:rPr>
              <w:t xml:space="preserve"> </w:t>
            </w:r>
            <w:r w:rsidRPr="00F27AAA">
              <w:rPr>
                <w:rFonts w:ascii="Tahoma" w:eastAsia="Times New Roman" w:hAnsi="Tahoma" w:cs="Tahoma"/>
                <w:sz w:val="16"/>
                <w:szCs w:val="16"/>
                <w:lang w:eastAsia="pt-BR"/>
              </w:rPr>
              <w:t xml:space="preserve"> Rubrica</w:t>
            </w:r>
          </w:p>
          <w:p w14:paraId="03FAA9DC" w14:textId="77777777" w:rsidR="007515EF" w:rsidRPr="00F27AAA" w:rsidRDefault="007515EF" w:rsidP="00B40DA3">
            <w:pPr>
              <w:ind w:firstLine="567"/>
              <w:rPr>
                <w:rFonts w:ascii="Tahoma" w:eastAsia="Times New Roman" w:hAnsi="Tahoma" w:cs="Tahoma"/>
                <w:sz w:val="15"/>
                <w:szCs w:val="15"/>
                <w:lang w:eastAsia="pt-BR"/>
              </w:rPr>
            </w:pPr>
          </w:p>
        </w:tc>
        <w:tc>
          <w:tcPr>
            <w:tcW w:w="6327" w:type="dxa"/>
            <w:gridSpan w:val="7"/>
            <w:tcBorders>
              <w:top w:val="single" w:sz="2" w:space="0" w:color="auto"/>
              <w:left w:val="single" w:sz="18" w:space="0" w:color="auto"/>
              <w:bottom w:val="single" w:sz="4" w:space="0" w:color="auto"/>
              <w:right w:val="nil"/>
            </w:tcBorders>
            <w:tcMar>
              <w:left w:w="113" w:type="dxa"/>
            </w:tcMar>
          </w:tcPr>
          <w:p w14:paraId="4253163E" w14:textId="77777777" w:rsidR="007515EF" w:rsidRPr="00F27AAA" w:rsidRDefault="007515EF" w:rsidP="00B40DA3">
            <w:pPr>
              <w:spacing w:before="40" w:after="40"/>
              <w:ind w:firstLine="567"/>
              <w:rPr>
                <w:rFonts w:ascii="Tahoma" w:eastAsia="Times New Roman" w:hAnsi="Tahoma" w:cs="Tahoma"/>
                <w:sz w:val="16"/>
                <w:szCs w:val="16"/>
                <w:lang w:eastAsia="pt-BR"/>
              </w:rPr>
            </w:pPr>
            <w:r w:rsidRPr="00F27AAA">
              <w:rPr>
                <w:rFonts w:ascii="Tahoma" w:eastAsia="Times New Roman" w:hAnsi="Tahoma" w:cs="Tahoma"/>
                <w:sz w:val="16"/>
                <w:szCs w:val="16"/>
                <w:lang w:eastAsia="pt-BR"/>
              </w:rPr>
              <w:t>Especificação do documento</w:t>
            </w:r>
          </w:p>
          <w:p w14:paraId="088920A5" w14:textId="053E5982" w:rsidR="007515EF" w:rsidRPr="00F27AAA" w:rsidRDefault="00051703" w:rsidP="00B40DA3">
            <w:pPr>
              <w:spacing w:before="60"/>
              <w:ind w:firstLine="567"/>
              <w:rPr>
                <w:rFonts w:ascii="Tahoma" w:eastAsia="Times New Roman" w:hAnsi="Tahoma" w:cs="Tahoma"/>
                <w:b/>
                <w:caps/>
                <w:sz w:val="24"/>
                <w:szCs w:val="24"/>
                <w:lang w:eastAsia="pt-BR"/>
              </w:rPr>
            </w:pPr>
            <w:r>
              <w:rPr>
                <w:rFonts w:ascii="Tahoma" w:eastAsia="Times New Roman" w:hAnsi="Tahoma" w:cs="Tahoma"/>
                <w:b/>
                <w:caps/>
                <w:sz w:val="24"/>
                <w:szCs w:val="24"/>
                <w:lang w:eastAsia="pt-BR"/>
              </w:rPr>
              <w:t>especificação técnica</w:t>
            </w:r>
          </w:p>
          <w:p w14:paraId="0FB5FE6F" w14:textId="77777777" w:rsidR="007515EF" w:rsidRPr="00F27AAA" w:rsidRDefault="007515EF" w:rsidP="00B40DA3">
            <w:pPr>
              <w:ind w:firstLine="567"/>
              <w:rPr>
                <w:rFonts w:ascii="Tahoma" w:eastAsia="Times New Roman" w:hAnsi="Tahoma" w:cs="Tahoma"/>
                <w:sz w:val="15"/>
                <w:szCs w:val="15"/>
                <w:lang w:eastAsia="pt-BR"/>
              </w:rPr>
            </w:pPr>
          </w:p>
        </w:tc>
      </w:tr>
      <w:tr w:rsidR="007515EF" w:rsidRPr="00F27AAA" w14:paraId="5E07C8EE" w14:textId="77777777" w:rsidTr="00B40DA3">
        <w:trPr>
          <w:trHeight w:hRule="exact" w:val="771"/>
        </w:trPr>
        <w:tc>
          <w:tcPr>
            <w:tcW w:w="4018" w:type="dxa"/>
            <w:gridSpan w:val="3"/>
            <w:tcBorders>
              <w:left w:val="nil"/>
              <w:bottom w:val="single" w:sz="4" w:space="0" w:color="auto"/>
              <w:right w:val="single" w:sz="18" w:space="0" w:color="auto"/>
            </w:tcBorders>
          </w:tcPr>
          <w:p w14:paraId="067F5AC2" w14:textId="77777777" w:rsidR="007515EF" w:rsidRPr="00F27AAA" w:rsidRDefault="007515EF" w:rsidP="00B40DA3">
            <w:pPr>
              <w:spacing w:before="40" w:after="40"/>
              <w:rPr>
                <w:rFonts w:ascii="Tahoma" w:eastAsia="Times New Roman" w:hAnsi="Tahoma" w:cs="Tahoma"/>
                <w:sz w:val="16"/>
                <w:szCs w:val="16"/>
                <w:lang w:eastAsia="pt-BR"/>
              </w:rPr>
            </w:pPr>
            <w:r>
              <w:rPr>
                <w:rFonts w:ascii="Tahoma" w:eastAsia="Times New Roman" w:hAnsi="Tahoma" w:cs="Tahoma"/>
                <w:sz w:val="16"/>
                <w:szCs w:val="16"/>
                <w:lang w:eastAsia="pt-BR"/>
              </w:rPr>
              <w:t xml:space="preserve">Coord. Contrato                                   </w:t>
            </w:r>
            <w:r w:rsidRPr="00F27AAA">
              <w:rPr>
                <w:rFonts w:ascii="Tahoma" w:eastAsia="Times New Roman" w:hAnsi="Tahoma" w:cs="Tahoma"/>
                <w:sz w:val="16"/>
                <w:szCs w:val="16"/>
                <w:lang w:eastAsia="pt-BR"/>
              </w:rPr>
              <w:t>Rubrica</w:t>
            </w:r>
          </w:p>
          <w:p w14:paraId="5EC96E23" w14:textId="77777777" w:rsidR="007515EF" w:rsidRPr="00F27AAA" w:rsidRDefault="007515EF" w:rsidP="00B40DA3">
            <w:pPr>
              <w:ind w:firstLine="567"/>
              <w:rPr>
                <w:rFonts w:ascii="Tahoma" w:eastAsia="Times New Roman" w:hAnsi="Tahoma" w:cs="Tahoma"/>
                <w:sz w:val="15"/>
                <w:szCs w:val="15"/>
                <w:lang w:eastAsia="pt-BR"/>
              </w:rPr>
            </w:pPr>
          </w:p>
        </w:tc>
        <w:tc>
          <w:tcPr>
            <w:tcW w:w="3352" w:type="dxa"/>
            <w:gridSpan w:val="3"/>
            <w:tcBorders>
              <w:top w:val="single" w:sz="4" w:space="0" w:color="auto"/>
              <w:left w:val="single" w:sz="18" w:space="0" w:color="auto"/>
              <w:bottom w:val="single" w:sz="18" w:space="0" w:color="auto"/>
            </w:tcBorders>
            <w:tcMar>
              <w:left w:w="113" w:type="dxa"/>
            </w:tcMar>
          </w:tcPr>
          <w:p w14:paraId="70930E40" w14:textId="77777777" w:rsidR="007515EF" w:rsidRPr="00F27AAA" w:rsidRDefault="007515EF" w:rsidP="00B40DA3">
            <w:pPr>
              <w:spacing w:before="40" w:after="40"/>
              <w:ind w:firstLine="567"/>
              <w:rPr>
                <w:rFonts w:ascii="Tahoma" w:eastAsia="Times New Roman" w:hAnsi="Tahoma" w:cs="Tahoma"/>
                <w:sz w:val="16"/>
                <w:szCs w:val="16"/>
                <w:lang w:eastAsia="pt-BR"/>
              </w:rPr>
            </w:pPr>
            <w:r w:rsidRPr="00F27AAA">
              <w:rPr>
                <w:rFonts w:ascii="Tahoma" w:eastAsia="Times New Roman" w:hAnsi="Tahoma" w:cs="Tahoma"/>
                <w:sz w:val="16"/>
                <w:szCs w:val="16"/>
                <w:lang w:eastAsia="pt-BR"/>
              </w:rPr>
              <w:t>Tipo de obra</w:t>
            </w:r>
          </w:p>
          <w:p w14:paraId="5496AFC6" w14:textId="77777777" w:rsidR="007515EF" w:rsidRPr="00F27AAA" w:rsidRDefault="007515EF" w:rsidP="00B40DA3">
            <w:pPr>
              <w:spacing w:before="60"/>
              <w:ind w:firstLine="567"/>
              <w:rPr>
                <w:rFonts w:ascii="Tahoma" w:eastAsia="Times New Roman" w:hAnsi="Tahoma" w:cs="Tahoma"/>
                <w:b/>
                <w:caps/>
                <w:szCs w:val="20"/>
                <w:lang w:eastAsia="pt-BR"/>
              </w:rPr>
            </w:pPr>
            <w:r>
              <w:rPr>
                <w:rFonts w:ascii="Tahoma" w:eastAsia="Times New Roman" w:hAnsi="Tahoma" w:cs="Tahoma"/>
                <w:b/>
                <w:caps/>
                <w:szCs w:val="20"/>
                <w:lang w:eastAsia="pt-BR"/>
              </w:rPr>
              <w:t>CONSTRUÇÃO</w:t>
            </w:r>
          </w:p>
        </w:tc>
        <w:tc>
          <w:tcPr>
            <w:tcW w:w="2975" w:type="dxa"/>
            <w:gridSpan w:val="4"/>
            <w:tcBorders>
              <w:top w:val="single" w:sz="4" w:space="0" w:color="auto"/>
              <w:bottom w:val="single" w:sz="18" w:space="0" w:color="auto"/>
              <w:right w:val="nil"/>
            </w:tcBorders>
            <w:tcMar>
              <w:left w:w="113" w:type="dxa"/>
            </w:tcMar>
          </w:tcPr>
          <w:p w14:paraId="33E228F4" w14:textId="77777777" w:rsidR="007515EF" w:rsidRPr="00F27AAA" w:rsidRDefault="007515EF" w:rsidP="00B40DA3">
            <w:pPr>
              <w:spacing w:before="40" w:after="40"/>
              <w:ind w:firstLine="567"/>
              <w:rPr>
                <w:rFonts w:ascii="Tahoma" w:eastAsia="Times New Roman" w:hAnsi="Tahoma" w:cs="Tahoma"/>
                <w:sz w:val="16"/>
                <w:szCs w:val="16"/>
                <w:lang w:eastAsia="pt-BR"/>
              </w:rPr>
            </w:pPr>
            <w:r w:rsidRPr="00F27AAA">
              <w:rPr>
                <w:rFonts w:ascii="Tahoma" w:eastAsia="Times New Roman" w:hAnsi="Tahoma" w:cs="Tahoma"/>
                <w:sz w:val="16"/>
                <w:szCs w:val="16"/>
                <w:lang w:eastAsia="pt-BR"/>
              </w:rPr>
              <w:t>Classe geral do projeto</w:t>
            </w:r>
          </w:p>
          <w:p w14:paraId="0649F34F" w14:textId="77777777" w:rsidR="007515EF" w:rsidRPr="00F27AAA" w:rsidRDefault="007515EF" w:rsidP="00B40DA3">
            <w:pPr>
              <w:spacing w:before="60"/>
              <w:ind w:firstLine="567"/>
              <w:rPr>
                <w:rFonts w:ascii="Tahoma" w:eastAsia="Times New Roman" w:hAnsi="Tahoma" w:cs="Tahoma"/>
                <w:b/>
                <w:caps/>
                <w:szCs w:val="20"/>
                <w:lang w:eastAsia="pt-BR"/>
              </w:rPr>
            </w:pPr>
            <w:r>
              <w:rPr>
                <w:rFonts w:ascii="Tahoma" w:eastAsia="Times New Roman" w:hAnsi="Tahoma" w:cs="Tahoma"/>
                <w:b/>
                <w:caps/>
                <w:szCs w:val="20"/>
                <w:lang w:eastAsia="pt-BR"/>
              </w:rPr>
              <w:t>PROJETO BÁSICO</w:t>
            </w:r>
          </w:p>
        </w:tc>
      </w:tr>
      <w:tr w:rsidR="007515EF" w:rsidRPr="00F27AAA" w14:paraId="4B942EBE" w14:textId="77777777" w:rsidTr="00B40DA3">
        <w:trPr>
          <w:trHeight w:hRule="exact" w:val="683"/>
        </w:trPr>
        <w:tc>
          <w:tcPr>
            <w:tcW w:w="4018" w:type="dxa"/>
            <w:gridSpan w:val="3"/>
            <w:tcBorders>
              <w:left w:val="nil"/>
              <w:bottom w:val="single" w:sz="4" w:space="0" w:color="auto"/>
            </w:tcBorders>
          </w:tcPr>
          <w:p w14:paraId="6BB44B3E" w14:textId="77777777" w:rsidR="007515EF" w:rsidRPr="00F27AAA" w:rsidRDefault="007515EF" w:rsidP="00B40DA3">
            <w:pPr>
              <w:spacing w:before="40" w:after="40"/>
              <w:rPr>
                <w:rFonts w:ascii="Tahoma" w:eastAsia="Times New Roman" w:hAnsi="Tahoma" w:cs="Tahoma"/>
                <w:sz w:val="16"/>
                <w:szCs w:val="16"/>
                <w:lang w:eastAsia="pt-BR"/>
              </w:rPr>
            </w:pPr>
            <w:r>
              <w:rPr>
                <w:rFonts w:ascii="Tahoma" w:eastAsia="Times New Roman" w:hAnsi="Tahoma" w:cs="Tahoma"/>
                <w:sz w:val="16"/>
                <w:szCs w:val="16"/>
                <w:lang w:eastAsia="pt-BR"/>
              </w:rPr>
              <w:t xml:space="preserve">Autor Projeto          </w:t>
            </w:r>
            <w:r w:rsidRPr="00F27AAA">
              <w:rPr>
                <w:rFonts w:ascii="Tahoma" w:eastAsia="Times New Roman" w:hAnsi="Tahoma" w:cs="Tahoma"/>
                <w:sz w:val="16"/>
                <w:szCs w:val="16"/>
                <w:lang w:eastAsia="pt-BR"/>
              </w:rPr>
              <w:t xml:space="preserve">                            Rubrica</w:t>
            </w:r>
          </w:p>
          <w:p w14:paraId="7EB7823B" w14:textId="77777777" w:rsidR="007515EF" w:rsidRPr="00F27AAA" w:rsidRDefault="007515EF" w:rsidP="00B40DA3">
            <w:pPr>
              <w:rPr>
                <w:rFonts w:ascii="Tahoma" w:eastAsia="Times New Roman" w:hAnsi="Tahoma" w:cs="Tahoma"/>
                <w:sz w:val="15"/>
                <w:szCs w:val="15"/>
                <w:lang w:eastAsia="pt-BR"/>
              </w:rPr>
            </w:pPr>
          </w:p>
        </w:tc>
        <w:tc>
          <w:tcPr>
            <w:tcW w:w="3352" w:type="dxa"/>
            <w:gridSpan w:val="3"/>
            <w:tcBorders>
              <w:top w:val="single" w:sz="18" w:space="0" w:color="auto"/>
              <w:bottom w:val="single" w:sz="4" w:space="0" w:color="auto"/>
              <w:right w:val="nil"/>
            </w:tcBorders>
            <w:tcMar>
              <w:left w:w="113" w:type="dxa"/>
            </w:tcMar>
          </w:tcPr>
          <w:p w14:paraId="610C033F" w14:textId="77777777" w:rsidR="007515EF" w:rsidRPr="00F27AAA" w:rsidRDefault="007515EF" w:rsidP="00B40DA3">
            <w:pPr>
              <w:spacing w:before="40" w:after="40"/>
              <w:ind w:firstLine="567"/>
              <w:rPr>
                <w:rFonts w:ascii="Tahoma" w:eastAsia="Times New Roman" w:hAnsi="Tahoma" w:cs="Tahoma"/>
                <w:sz w:val="16"/>
                <w:szCs w:val="16"/>
                <w:lang w:eastAsia="pt-BR"/>
              </w:rPr>
            </w:pPr>
            <w:r w:rsidRPr="00F27AAA">
              <w:rPr>
                <w:rFonts w:ascii="Tahoma" w:eastAsia="Times New Roman" w:hAnsi="Tahoma" w:cs="Tahoma"/>
                <w:sz w:val="16"/>
                <w:szCs w:val="16"/>
                <w:lang w:eastAsia="pt-BR"/>
              </w:rPr>
              <w:t xml:space="preserve">Substitui a </w:t>
            </w:r>
          </w:p>
          <w:p w14:paraId="24E584CB" w14:textId="77777777" w:rsidR="007515EF" w:rsidRPr="00F27AAA" w:rsidRDefault="007515EF" w:rsidP="00B40DA3">
            <w:pPr>
              <w:ind w:firstLine="567"/>
              <w:rPr>
                <w:rFonts w:ascii="Tahoma" w:eastAsia="Times New Roman" w:hAnsi="Tahoma" w:cs="Tahoma"/>
                <w:sz w:val="15"/>
                <w:szCs w:val="15"/>
                <w:lang w:eastAsia="pt-BR"/>
              </w:rPr>
            </w:pPr>
          </w:p>
        </w:tc>
        <w:tc>
          <w:tcPr>
            <w:tcW w:w="2975" w:type="dxa"/>
            <w:gridSpan w:val="4"/>
            <w:tcBorders>
              <w:top w:val="single" w:sz="18" w:space="0" w:color="auto"/>
              <w:bottom w:val="single" w:sz="4" w:space="0" w:color="auto"/>
              <w:right w:val="nil"/>
            </w:tcBorders>
            <w:tcMar>
              <w:left w:w="113" w:type="dxa"/>
            </w:tcMar>
          </w:tcPr>
          <w:p w14:paraId="142431B8" w14:textId="77777777" w:rsidR="007515EF" w:rsidRPr="00F27AAA" w:rsidRDefault="007515EF" w:rsidP="00B40DA3">
            <w:pPr>
              <w:spacing w:before="40" w:after="40"/>
              <w:ind w:firstLine="567"/>
              <w:rPr>
                <w:rFonts w:ascii="Tahoma" w:eastAsia="Times New Roman" w:hAnsi="Tahoma" w:cs="Tahoma"/>
                <w:sz w:val="16"/>
                <w:szCs w:val="16"/>
                <w:lang w:eastAsia="pt-BR"/>
              </w:rPr>
            </w:pPr>
            <w:r w:rsidRPr="00F27AAA">
              <w:rPr>
                <w:rFonts w:ascii="Tahoma" w:eastAsia="Times New Roman" w:hAnsi="Tahoma" w:cs="Tahoma"/>
                <w:sz w:val="16"/>
                <w:szCs w:val="16"/>
                <w:lang w:eastAsia="pt-BR"/>
              </w:rPr>
              <w:t>Substituída por</w:t>
            </w:r>
          </w:p>
        </w:tc>
      </w:tr>
      <w:tr w:rsidR="007515EF" w:rsidRPr="00F27AAA" w14:paraId="48BBB4E1" w14:textId="77777777" w:rsidTr="00B40DA3">
        <w:trPr>
          <w:trHeight w:hRule="exact" w:val="647"/>
        </w:trPr>
        <w:tc>
          <w:tcPr>
            <w:tcW w:w="4018" w:type="dxa"/>
            <w:gridSpan w:val="3"/>
            <w:tcBorders>
              <w:top w:val="single" w:sz="4" w:space="0" w:color="auto"/>
              <w:left w:val="nil"/>
              <w:bottom w:val="single" w:sz="24" w:space="0" w:color="auto"/>
            </w:tcBorders>
          </w:tcPr>
          <w:p w14:paraId="0ED21322" w14:textId="77777777" w:rsidR="007515EF" w:rsidRPr="00F27AAA" w:rsidRDefault="007515EF" w:rsidP="00B40DA3">
            <w:pPr>
              <w:spacing w:before="40" w:after="40"/>
              <w:ind w:firstLine="567"/>
              <w:rPr>
                <w:rFonts w:ascii="Tahoma" w:eastAsia="Times New Roman" w:hAnsi="Tahoma" w:cs="Tahoma"/>
                <w:sz w:val="16"/>
                <w:szCs w:val="16"/>
                <w:lang w:eastAsia="pt-BR"/>
              </w:rPr>
            </w:pPr>
            <w:r w:rsidRPr="00F27AAA">
              <w:rPr>
                <w:rFonts w:ascii="Tahoma" w:eastAsia="Times New Roman" w:hAnsi="Tahoma" w:cs="Tahoma"/>
                <w:sz w:val="16"/>
                <w:szCs w:val="16"/>
                <w:lang w:eastAsia="pt-BR"/>
              </w:rPr>
              <w:t xml:space="preserve">CONTRATO N° </w:t>
            </w:r>
          </w:p>
          <w:p w14:paraId="2C34A63E" w14:textId="77777777" w:rsidR="007515EF" w:rsidRPr="00F27AAA" w:rsidRDefault="007515EF" w:rsidP="00B40DA3">
            <w:pPr>
              <w:spacing w:before="40" w:after="40"/>
              <w:ind w:firstLine="567"/>
              <w:rPr>
                <w:rFonts w:ascii="Tahoma" w:eastAsia="Times New Roman" w:hAnsi="Tahoma" w:cs="Tahoma"/>
                <w:sz w:val="16"/>
                <w:szCs w:val="16"/>
                <w:lang w:eastAsia="pt-BR"/>
              </w:rPr>
            </w:pPr>
            <w:r>
              <w:rPr>
                <w:rFonts w:ascii="Tahoma" w:eastAsia="Times New Roman" w:hAnsi="Tahoma" w:cs="Tahoma"/>
                <w:sz w:val="16"/>
                <w:szCs w:val="16"/>
                <w:lang w:eastAsia="pt-BR"/>
              </w:rPr>
              <w:t xml:space="preserve"> 207-2017</w:t>
            </w:r>
          </w:p>
        </w:tc>
        <w:tc>
          <w:tcPr>
            <w:tcW w:w="6327" w:type="dxa"/>
            <w:gridSpan w:val="7"/>
            <w:tcBorders>
              <w:top w:val="single" w:sz="4" w:space="0" w:color="auto"/>
              <w:bottom w:val="single" w:sz="24" w:space="0" w:color="auto"/>
              <w:right w:val="nil"/>
            </w:tcBorders>
            <w:tcMar>
              <w:left w:w="113" w:type="dxa"/>
            </w:tcMar>
          </w:tcPr>
          <w:p w14:paraId="7ADA5669" w14:textId="77777777" w:rsidR="007515EF" w:rsidRPr="00F27AAA" w:rsidRDefault="007515EF" w:rsidP="00B40DA3">
            <w:pPr>
              <w:spacing w:before="40" w:after="40"/>
              <w:ind w:firstLine="567"/>
              <w:rPr>
                <w:rFonts w:ascii="Tahoma" w:eastAsia="Times New Roman" w:hAnsi="Tahoma" w:cs="Tahoma"/>
                <w:sz w:val="16"/>
                <w:szCs w:val="16"/>
                <w:lang w:eastAsia="pt-BR"/>
              </w:rPr>
            </w:pPr>
            <w:r w:rsidRPr="00F27AAA">
              <w:rPr>
                <w:rFonts w:ascii="Tahoma" w:eastAsia="Times New Roman" w:hAnsi="Tahoma" w:cs="Tahoma"/>
                <w:sz w:val="16"/>
                <w:szCs w:val="16"/>
                <w:lang w:eastAsia="pt-BR"/>
              </w:rPr>
              <w:t>Codificação</w:t>
            </w:r>
          </w:p>
          <w:p w14:paraId="2531FBB3" w14:textId="0F0DEDE7" w:rsidR="007515EF" w:rsidRPr="001D2257" w:rsidRDefault="007515EF" w:rsidP="00B40DA3">
            <w:pPr>
              <w:spacing w:before="60"/>
              <w:ind w:firstLine="567"/>
              <w:rPr>
                <w:rFonts w:ascii="Tahoma" w:eastAsia="Times New Roman" w:hAnsi="Tahoma" w:cs="Tahoma"/>
                <w:b/>
                <w:caps/>
                <w:sz w:val="24"/>
                <w:szCs w:val="24"/>
                <w:lang w:eastAsia="pt-BR"/>
              </w:rPr>
            </w:pPr>
            <w:r>
              <w:rPr>
                <w:rFonts w:ascii="Tahoma" w:eastAsia="Times New Roman" w:hAnsi="Tahoma" w:cs="Tahoma"/>
                <w:b/>
                <w:caps/>
                <w:sz w:val="24"/>
                <w:szCs w:val="24"/>
                <w:lang w:eastAsia="pt-BR"/>
              </w:rPr>
              <w:t>236.01-UJC-PB-</w:t>
            </w:r>
            <w:r w:rsidR="00051703">
              <w:rPr>
                <w:rFonts w:ascii="Tahoma" w:eastAsia="Times New Roman" w:hAnsi="Tahoma" w:cs="Tahoma"/>
                <w:b/>
                <w:caps/>
                <w:sz w:val="24"/>
                <w:szCs w:val="24"/>
                <w:lang w:eastAsia="pt-BR"/>
              </w:rPr>
              <w:t>ET</w:t>
            </w:r>
            <w:r>
              <w:rPr>
                <w:rFonts w:ascii="Tahoma" w:eastAsia="Times New Roman" w:hAnsi="Tahoma" w:cs="Tahoma"/>
                <w:b/>
                <w:caps/>
                <w:sz w:val="24"/>
                <w:szCs w:val="24"/>
                <w:lang w:eastAsia="pt-BR"/>
              </w:rPr>
              <w:t>-L00</w:t>
            </w:r>
            <w:r w:rsidRPr="001D2257">
              <w:rPr>
                <w:rFonts w:ascii="Tahoma" w:eastAsia="Times New Roman" w:hAnsi="Tahoma" w:cs="Tahoma"/>
                <w:b/>
                <w:caps/>
                <w:sz w:val="24"/>
                <w:szCs w:val="24"/>
                <w:lang w:eastAsia="pt-BR"/>
              </w:rPr>
              <w:t>-</w:t>
            </w:r>
            <w:r>
              <w:rPr>
                <w:rFonts w:ascii="Tahoma" w:eastAsia="Times New Roman" w:hAnsi="Tahoma" w:cs="Tahoma"/>
                <w:b/>
                <w:caps/>
                <w:sz w:val="24"/>
                <w:szCs w:val="24"/>
                <w:lang w:eastAsia="pt-BR"/>
              </w:rPr>
              <w:t>01DE01-</w:t>
            </w:r>
            <w:r w:rsidRPr="001D2257">
              <w:rPr>
                <w:rFonts w:ascii="Tahoma" w:eastAsia="Times New Roman" w:hAnsi="Tahoma" w:cs="Tahoma"/>
                <w:b/>
                <w:caps/>
                <w:sz w:val="24"/>
                <w:szCs w:val="24"/>
                <w:lang w:eastAsia="pt-BR"/>
              </w:rPr>
              <w:t>R00</w:t>
            </w:r>
          </w:p>
          <w:p w14:paraId="0991B7C1" w14:textId="77777777" w:rsidR="007515EF" w:rsidRPr="00F27AAA" w:rsidRDefault="007515EF" w:rsidP="00B40DA3">
            <w:pPr>
              <w:ind w:firstLine="567"/>
              <w:rPr>
                <w:rFonts w:ascii="Tahoma" w:eastAsia="Times New Roman" w:hAnsi="Tahoma" w:cs="Tahoma"/>
                <w:b/>
                <w:sz w:val="40"/>
                <w:szCs w:val="15"/>
                <w:lang w:eastAsia="pt-BR"/>
              </w:rPr>
            </w:pPr>
          </w:p>
          <w:p w14:paraId="364323A8" w14:textId="77777777" w:rsidR="007515EF" w:rsidRPr="00F27AAA" w:rsidRDefault="007515EF" w:rsidP="00B40DA3">
            <w:pPr>
              <w:ind w:firstLine="567"/>
              <w:rPr>
                <w:rFonts w:ascii="Tahoma" w:eastAsia="Times New Roman" w:hAnsi="Tahoma" w:cs="Tahoma"/>
                <w:sz w:val="15"/>
                <w:szCs w:val="15"/>
                <w:lang w:eastAsia="pt-BR"/>
              </w:rPr>
            </w:pPr>
          </w:p>
        </w:tc>
      </w:tr>
    </w:tbl>
    <w:p w14:paraId="2049A830" w14:textId="77777777" w:rsidR="007515EF" w:rsidRDefault="007515EF" w:rsidP="00A42503">
      <w:pPr>
        <w:autoSpaceDE w:val="0"/>
        <w:autoSpaceDN w:val="0"/>
        <w:adjustRightInd w:val="0"/>
        <w:rPr>
          <w:rFonts w:ascii="Swis721 LtCn BT" w:hAnsi="Swis721 LtCn BT" w:cs="Arial"/>
          <w:b/>
          <w:sz w:val="24"/>
          <w:szCs w:val="24"/>
        </w:rPr>
      </w:pPr>
    </w:p>
    <w:p w14:paraId="79609031" w14:textId="77777777" w:rsidR="007515EF" w:rsidRDefault="007515EF" w:rsidP="00A42503">
      <w:pPr>
        <w:autoSpaceDE w:val="0"/>
        <w:autoSpaceDN w:val="0"/>
        <w:adjustRightInd w:val="0"/>
        <w:rPr>
          <w:rFonts w:ascii="Swis721 LtCn BT" w:hAnsi="Swis721 LtCn BT" w:cs="Arial"/>
          <w:b/>
          <w:sz w:val="24"/>
          <w:szCs w:val="24"/>
        </w:rPr>
      </w:pPr>
    </w:p>
    <w:p w14:paraId="12E723D5" w14:textId="77777777" w:rsidR="00070596" w:rsidRPr="00056557" w:rsidRDefault="00070596" w:rsidP="00070596">
      <w:pPr>
        <w:pStyle w:val="Ttulo1"/>
        <w:rPr>
          <w:rFonts w:ascii="Swis721 LtCn BT" w:hAnsi="Swis721 LtCn BT"/>
        </w:rPr>
      </w:pPr>
      <w:r w:rsidRPr="00056557">
        <w:rPr>
          <w:rFonts w:ascii="Swis721 LtCn BT" w:hAnsi="Swis721 LtCn BT"/>
        </w:rPr>
        <w:lastRenderedPageBreak/>
        <w:t>RESISTÊNCIA AO FOGO DOS ELEMENTOS DE CONSTRUÇÃO - conforme IT nº 08/2011 CBPMESP</w:t>
      </w:r>
    </w:p>
    <w:p w14:paraId="4856576E" w14:textId="77777777" w:rsidR="00070596" w:rsidRPr="00056557" w:rsidRDefault="00070596" w:rsidP="00070596">
      <w:pPr>
        <w:rPr>
          <w:rFonts w:ascii="Swis721 LtCn BT" w:hAnsi="Swis721 LtCn BT" w:cs="Arial"/>
          <w:szCs w:val="20"/>
        </w:rPr>
      </w:pPr>
    </w:p>
    <w:p w14:paraId="3364E184" w14:textId="77777777" w:rsidR="00070596" w:rsidRPr="00056557" w:rsidRDefault="00070596" w:rsidP="00070596">
      <w:pPr>
        <w:rPr>
          <w:rFonts w:ascii="Swis721 LtCn BT" w:hAnsi="Swis721 LtCn BT" w:cs="Arial"/>
          <w:szCs w:val="20"/>
        </w:rPr>
      </w:pPr>
      <w:r w:rsidRPr="00056557">
        <w:rPr>
          <w:rFonts w:ascii="Swis721 LtCn BT" w:hAnsi="Swis721 LtCn BT" w:cs="Arial"/>
          <w:szCs w:val="20"/>
        </w:rPr>
        <w:t>A edificação deve ser construída e possuir elementos estruturais e de compartimentação com características de resistência e atendimento aos Tempos Requeridos de Resistência ao Fogo (TRRF), para que, em situação de incêndio, seja evitado o colapso estrutural por tempo suficiente para possibilitar a saída segura das pessoas e o acesso para as operações do Corpo de Bombeiros, conforme NBR 5628 - ABNT - Componentes construtivos estruturais - Determinação da resistência ao fogo.</w:t>
      </w:r>
    </w:p>
    <w:p w14:paraId="445F8EC6" w14:textId="77777777" w:rsidR="00070596" w:rsidRPr="00056557" w:rsidRDefault="00070596" w:rsidP="00070596">
      <w:pPr>
        <w:rPr>
          <w:rFonts w:ascii="Swis721 LtCn BT" w:hAnsi="Swis721 LtCn BT" w:cs="Arial"/>
          <w:szCs w:val="20"/>
        </w:rPr>
      </w:pPr>
    </w:p>
    <w:p w14:paraId="20F51806" w14:textId="77777777" w:rsidR="008162CE" w:rsidRPr="00410280" w:rsidRDefault="008162CE" w:rsidP="008162CE">
      <w:pPr>
        <w:pStyle w:val="Ttulo2"/>
        <w:rPr>
          <w:rFonts w:ascii="Swis721 LtCn BT" w:hAnsi="Swis721 LtCn BT"/>
        </w:rPr>
      </w:pPr>
      <w:r w:rsidRPr="00070596">
        <w:rPr>
          <w:rFonts w:ascii="Swis721 LtCn BT" w:hAnsi="Swis721 LtCn BT"/>
        </w:rPr>
        <w:t>CONTROLE DE MATERIAIS DE ACABAMENTO E DE REVESTIMENTO (CMAR) - conforme IT CBPMESP 10/2011</w:t>
      </w:r>
    </w:p>
    <w:p w14:paraId="75A76CB4" w14:textId="77777777" w:rsidR="008162CE" w:rsidRPr="00056557" w:rsidRDefault="008162CE" w:rsidP="008162CE">
      <w:pPr>
        <w:pStyle w:val="SemEspaamento"/>
        <w:jc w:val="both"/>
        <w:rPr>
          <w:rFonts w:ascii="Swis721 LtCn BT" w:hAnsi="Swis721 LtCn BT" w:cs="Arial"/>
          <w:sz w:val="20"/>
          <w:szCs w:val="20"/>
        </w:rPr>
      </w:pPr>
      <w:r w:rsidRPr="00056557">
        <w:rPr>
          <w:rFonts w:ascii="Swis721 LtCn BT" w:hAnsi="Swis721 LtCn BT" w:cs="Arial"/>
          <w:sz w:val="20"/>
          <w:szCs w:val="20"/>
        </w:rPr>
        <w:t>Materiais de revestimento: todo material ou conjunto de materiais empregados nas superfícies dos elementos construtivos das edificações, tanto nos ambientes internos como nos externos, com finalidades de atribuir características estéticas, de conforto, de durabilidade etc. Incluem-se como material de revestimento, os pisos, forros e as proteções térmicas dos elementos estruturais.</w:t>
      </w:r>
    </w:p>
    <w:p w14:paraId="33021D04" w14:textId="77777777" w:rsidR="008162CE" w:rsidRPr="00056557" w:rsidRDefault="008162CE" w:rsidP="008162CE">
      <w:pPr>
        <w:pStyle w:val="SemEspaamento"/>
        <w:jc w:val="both"/>
        <w:rPr>
          <w:rFonts w:ascii="Swis721 LtCn BT" w:hAnsi="Swis721 LtCn BT" w:cs="Arial"/>
          <w:sz w:val="20"/>
          <w:szCs w:val="20"/>
        </w:rPr>
      </w:pPr>
      <w:r w:rsidRPr="00056557">
        <w:rPr>
          <w:rFonts w:ascii="Swis721 LtCn BT" w:hAnsi="Swis721 LtCn BT" w:cs="Arial"/>
          <w:sz w:val="20"/>
          <w:szCs w:val="20"/>
        </w:rPr>
        <w:t xml:space="preserve">O CMAR empregado nas edificações destina-se a estabelecer padrões para o não surgimento de condições propícias do crescimento e da propagação de incêndios, bem como da geração de fumaça. </w:t>
      </w:r>
    </w:p>
    <w:p w14:paraId="73200462" w14:textId="77777777" w:rsidR="008162CE" w:rsidRPr="00056557" w:rsidRDefault="008162CE" w:rsidP="008162CE">
      <w:pPr>
        <w:rPr>
          <w:rFonts w:ascii="Swis721 LtCn BT" w:hAnsi="Swis721 LtCn BT"/>
        </w:rPr>
      </w:pPr>
      <w:r w:rsidRPr="00056557">
        <w:rPr>
          <w:rFonts w:ascii="Swis721 LtCn BT" w:hAnsi="Swis721 LtCn BT"/>
        </w:rPr>
        <w:t xml:space="preserve">Deve ser exigido o CMAR, em razão da ocupação da edificação, e em função da posição dos materiais de acabamento, materiais de revestimento e materiais termo-acústicos, visando: </w:t>
      </w:r>
    </w:p>
    <w:p w14:paraId="2E550CF4" w14:textId="77777777" w:rsidR="008162CE" w:rsidRPr="00056557" w:rsidRDefault="008162CE" w:rsidP="008162CE">
      <w:pPr>
        <w:pStyle w:val="SemEspaamento"/>
        <w:ind w:left="708"/>
        <w:rPr>
          <w:rFonts w:ascii="Swis721 LtCn BT" w:hAnsi="Swis721 LtCn BT" w:cs="Arial"/>
          <w:sz w:val="20"/>
          <w:szCs w:val="20"/>
        </w:rPr>
      </w:pPr>
      <w:r w:rsidRPr="00056557">
        <w:rPr>
          <w:rFonts w:ascii="Swis721 LtCn BT" w:hAnsi="Swis721 LtCn BT" w:cs="Arial"/>
          <w:b/>
          <w:bCs/>
          <w:sz w:val="20"/>
          <w:szCs w:val="20"/>
        </w:rPr>
        <w:t xml:space="preserve">a. </w:t>
      </w:r>
      <w:r w:rsidRPr="00056557">
        <w:rPr>
          <w:rFonts w:ascii="Swis721 LtCn BT" w:hAnsi="Swis721 LtCn BT" w:cs="Arial"/>
          <w:sz w:val="20"/>
          <w:szCs w:val="20"/>
        </w:rPr>
        <w:t xml:space="preserve">piso; </w:t>
      </w:r>
    </w:p>
    <w:p w14:paraId="0FDEAF1B" w14:textId="77777777" w:rsidR="008162CE" w:rsidRPr="00056557" w:rsidRDefault="008162CE" w:rsidP="008162CE">
      <w:pPr>
        <w:pStyle w:val="SemEspaamento"/>
        <w:ind w:left="708"/>
        <w:rPr>
          <w:rFonts w:ascii="Swis721 LtCn BT" w:hAnsi="Swis721 LtCn BT" w:cs="Arial"/>
          <w:sz w:val="20"/>
          <w:szCs w:val="20"/>
        </w:rPr>
      </w:pPr>
      <w:r w:rsidRPr="00056557">
        <w:rPr>
          <w:rFonts w:ascii="Swis721 LtCn BT" w:hAnsi="Swis721 LtCn BT" w:cs="Arial"/>
          <w:b/>
          <w:bCs/>
          <w:sz w:val="20"/>
          <w:szCs w:val="20"/>
        </w:rPr>
        <w:t xml:space="preserve">b. </w:t>
      </w:r>
      <w:r w:rsidRPr="00056557">
        <w:rPr>
          <w:rFonts w:ascii="Swis721 LtCn BT" w:hAnsi="Swis721 LtCn BT" w:cs="Arial"/>
          <w:sz w:val="20"/>
          <w:szCs w:val="20"/>
        </w:rPr>
        <w:t xml:space="preserve">paredes/divisórias; </w:t>
      </w:r>
    </w:p>
    <w:p w14:paraId="6CF056B4" w14:textId="77777777" w:rsidR="008162CE" w:rsidRPr="00056557" w:rsidRDefault="008162CE" w:rsidP="008162CE">
      <w:pPr>
        <w:pStyle w:val="SemEspaamento"/>
        <w:ind w:left="708"/>
        <w:rPr>
          <w:rFonts w:ascii="Swis721 LtCn BT" w:hAnsi="Swis721 LtCn BT" w:cs="Arial"/>
          <w:sz w:val="20"/>
          <w:szCs w:val="20"/>
        </w:rPr>
      </w:pPr>
      <w:r w:rsidRPr="00056557">
        <w:rPr>
          <w:rFonts w:ascii="Swis721 LtCn BT" w:hAnsi="Swis721 LtCn BT" w:cs="Arial"/>
          <w:b/>
          <w:bCs/>
          <w:sz w:val="20"/>
          <w:szCs w:val="20"/>
        </w:rPr>
        <w:t xml:space="preserve">c. </w:t>
      </w:r>
      <w:r w:rsidRPr="00056557">
        <w:rPr>
          <w:rFonts w:ascii="Swis721 LtCn BT" w:hAnsi="Swis721 LtCn BT" w:cs="Arial"/>
          <w:sz w:val="20"/>
          <w:szCs w:val="20"/>
        </w:rPr>
        <w:t xml:space="preserve">teto/forro; </w:t>
      </w:r>
    </w:p>
    <w:p w14:paraId="5B3B248F" w14:textId="77777777" w:rsidR="008162CE" w:rsidRPr="00056557" w:rsidRDefault="008162CE" w:rsidP="008162CE">
      <w:pPr>
        <w:pStyle w:val="SemEspaamento"/>
        <w:rPr>
          <w:rFonts w:ascii="Swis721 LtCn BT" w:hAnsi="Swis721 LtCn BT" w:cs="Arial"/>
          <w:sz w:val="20"/>
          <w:szCs w:val="20"/>
        </w:rPr>
      </w:pPr>
      <w:r w:rsidRPr="00056557">
        <w:rPr>
          <w:rFonts w:ascii="Swis721 LtCn BT" w:hAnsi="Swis721 LtCn BT" w:cs="Arial"/>
          <w:sz w:val="20"/>
          <w:szCs w:val="20"/>
        </w:rPr>
        <w:t>As exigências quanto a utilização dos materiais serão requeridas conforme a classificação da Tabela B, incluindo as disposições estabelecidas nas respectivas Notas genéricas.</w:t>
      </w:r>
    </w:p>
    <w:p w14:paraId="06F674D1" w14:textId="77777777" w:rsidR="008162CE" w:rsidRPr="00056557" w:rsidRDefault="008162CE" w:rsidP="008162CE">
      <w:pPr>
        <w:pStyle w:val="SemEspaamento"/>
        <w:rPr>
          <w:rFonts w:ascii="Swis721 LtCn BT" w:hAnsi="Swis721 LtCn BT" w:cs="Arial"/>
          <w:sz w:val="20"/>
          <w:szCs w:val="20"/>
        </w:rPr>
      </w:pPr>
    </w:p>
    <w:p w14:paraId="37EC3ADC" w14:textId="77777777" w:rsidR="008162CE" w:rsidRPr="00056557" w:rsidRDefault="008162CE" w:rsidP="008162CE">
      <w:pPr>
        <w:autoSpaceDE w:val="0"/>
        <w:autoSpaceDN w:val="0"/>
        <w:adjustRightInd w:val="0"/>
        <w:rPr>
          <w:rFonts w:ascii="Swis721 LtCn BT" w:hAnsi="Swis721 LtCn BT" w:cs="Arial"/>
          <w:b/>
          <w:bCs/>
          <w:szCs w:val="20"/>
        </w:rPr>
      </w:pPr>
      <w:r w:rsidRPr="00056557">
        <w:rPr>
          <w:rFonts w:ascii="Swis721 LtCn BT" w:hAnsi="Swis721 LtCn BT" w:cs="Arial"/>
          <w:b/>
          <w:bCs/>
          <w:szCs w:val="20"/>
        </w:rPr>
        <w:t>Tabela de utilização dos materiais conforme classificação das ocupações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1209"/>
        <w:gridCol w:w="1966"/>
        <w:gridCol w:w="2104"/>
        <w:gridCol w:w="1808"/>
        <w:gridCol w:w="1815"/>
      </w:tblGrid>
      <w:tr w:rsidR="008162CE" w:rsidRPr="00056557" w14:paraId="627C8201" w14:textId="77777777" w:rsidTr="00C06B51">
        <w:trPr>
          <w:jc w:val="center"/>
        </w:trPr>
        <w:tc>
          <w:tcPr>
            <w:tcW w:w="3175" w:type="dxa"/>
            <w:gridSpan w:val="2"/>
            <w:vMerge w:val="restart"/>
            <w:vAlign w:val="center"/>
          </w:tcPr>
          <w:p w14:paraId="7C9AE7F4" w14:textId="77777777" w:rsidR="008162CE" w:rsidRPr="00056557" w:rsidRDefault="008162CE" w:rsidP="00C06B51">
            <w:pPr>
              <w:jc w:val="center"/>
              <w:rPr>
                <w:rFonts w:ascii="Swis721 LtCn BT" w:hAnsi="Swis721 LtCn BT" w:cs="Arial"/>
                <w:bCs/>
                <w:szCs w:val="20"/>
              </w:rPr>
            </w:pPr>
          </w:p>
        </w:tc>
        <w:tc>
          <w:tcPr>
            <w:tcW w:w="5727" w:type="dxa"/>
            <w:gridSpan w:val="3"/>
            <w:vAlign w:val="center"/>
          </w:tcPr>
          <w:p w14:paraId="5DC17A45" w14:textId="77777777" w:rsidR="008162CE" w:rsidRPr="00056557" w:rsidRDefault="008162CE" w:rsidP="00C06B51">
            <w:pPr>
              <w:jc w:val="center"/>
              <w:rPr>
                <w:rFonts w:ascii="Swis721 LtCn BT" w:hAnsi="Swis721 LtCn BT" w:cs="Arial"/>
                <w:bCs/>
                <w:szCs w:val="20"/>
              </w:rPr>
            </w:pPr>
            <w:r w:rsidRPr="00056557">
              <w:rPr>
                <w:rFonts w:ascii="Swis721 LtCn BT" w:hAnsi="Swis721 LtCn BT" w:cs="Arial"/>
                <w:bCs/>
                <w:szCs w:val="20"/>
              </w:rPr>
              <w:t>FINALIDADE DO MATERIAL</w:t>
            </w:r>
          </w:p>
        </w:tc>
      </w:tr>
      <w:tr w:rsidR="008162CE" w:rsidRPr="00056557" w14:paraId="631CF2A0" w14:textId="77777777" w:rsidTr="00C06B51">
        <w:trPr>
          <w:jc w:val="center"/>
        </w:trPr>
        <w:tc>
          <w:tcPr>
            <w:tcW w:w="3175" w:type="dxa"/>
            <w:gridSpan w:val="2"/>
            <w:vMerge/>
            <w:vAlign w:val="center"/>
          </w:tcPr>
          <w:p w14:paraId="5D945181" w14:textId="77777777" w:rsidR="008162CE" w:rsidRPr="00056557" w:rsidRDefault="008162CE" w:rsidP="00C06B51">
            <w:pPr>
              <w:jc w:val="center"/>
              <w:rPr>
                <w:rFonts w:ascii="Swis721 LtCn BT" w:hAnsi="Swis721 LtCn BT" w:cs="Arial"/>
                <w:bCs/>
                <w:szCs w:val="20"/>
              </w:rPr>
            </w:pPr>
          </w:p>
        </w:tc>
        <w:tc>
          <w:tcPr>
            <w:tcW w:w="2104" w:type="dxa"/>
            <w:vAlign w:val="center"/>
          </w:tcPr>
          <w:p w14:paraId="1E07A658" w14:textId="77777777" w:rsidR="008162CE" w:rsidRPr="00056557" w:rsidRDefault="008162CE" w:rsidP="00C06B51">
            <w:pPr>
              <w:jc w:val="center"/>
              <w:rPr>
                <w:rFonts w:ascii="Swis721 LtCn BT" w:hAnsi="Swis721 LtCn BT" w:cs="Arial"/>
                <w:bCs/>
                <w:szCs w:val="20"/>
              </w:rPr>
            </w:pPr>
            <w:r w:rsidRPr="00056557">
              <w:rPr>
                <w:rFonts w:ascii="Swis721 LtCn BT" w:hAnsi="Swis721 LtCn BT" w:cs="Arial"/>
                <w:bCs/>
                <w:szCs w:val="20"/>
              </w:rPr>
              <w:t xml:space="preserve">Piso </w:t>
            </w:r>
          </w:p>
          <w:p w14:paraId="268547B3" w14:textId="77777777" w:rsidR="008162CE" w:rsidRPr="00056557" w:rsidRDefault="008162CE" w:rsidP="00C06B51">
            <w:pPr>
              <w:jc w:val="center"/>
              <w:rPr>
                <w:rFonts w:ascii="Swis721 LtCn BT" w:hAnsi="Swis721 LtCn BT" w:cs="Arial"/>
                <w:bCs/>
                <w:szCs w:val="20"/>
              </w:rPr>
            </w:pPr>
            <w:r w:rsidRPr="00056557">
              <w:rPr>
                <w:rFonts w:ascii="Swis721 LtCn BT" w:hAnsi="Swis721 LtCn BT" w:cs="Arial"/>
                <w:bCs/>
                <w:szCs w:val="20"/>
              </w:rPr>
              <w:t>(acabamento</w:t>
            </w:r>
            <w:r w:rsidRPr="00056557">
              <w:rPr>
                <w:rFonts w:ascii="Swis721 LtCn BT" w:hAnsi="Swis721 LtCn BT" w:cs="Arial"/>
                <w:bCs/>
                <w:szCs w:val="20"/>
                <w:vertAlign w:val="superscript"/>
              </w:rPr>
              <w:t>1</w:t>
            </w:r>
            <w:r w:rsidRPr="00056557">
              <w:rPr>
                <w:rFonts w:ascii="Swis721 LtCn BT" w:hAnsi="Swis721 LtCn BT" w:cs="Arial"/>
                <w:bCs/>
                <w:szCs w:val="20"/>
              </w:rPr>
              <w:t xml:space="preserve"> e revestimento)</w:t>
            </w:r>
          </w:p>
        </w:tc>
        <w:tc>
          <w:tcPr>
            <w:tcW w:w="1808" w:type="dxa"/>
            <w:vAlign w:val="center"/>
          </w:tcPr>
          <w:p w14:paraId="621C6DAD" w14:textId="77777777" w:rsidR="008162CE" w:rsidRPr="00056557" w:rsidRDefault="008162CE" w:rsidP="00C06B51">
            <w:pPr>
              <w:jc w:val="center"/>
              <w:rPr>
                <w:rFonts w:ascii="Swis721 LtCn BT" w:hAnsi="Swis721 LtCn BT" w:cs="Arial"/>
                <w:bCs/>
                <w:szCs w:val="20"/>
              </w:rPr>
            </w:pPr>
            <w:r w:rsidRPr="00056557">
              <w:rPr>
                <w:rFonts w:ascii="Swis721 LtCn BT" w:hAnsi="Swis721 LtCn BT" w:cs="Arial"/>
                <w:bCs/>
                <w:szCs w:val="20"/>
              </w:rPr>
              <w:t xml:space="preserve">Parede e divisória </w:t>
            </w:r>
          </w:p>
          <w:p w14:paraId="77A862E8" w14:textId="77777777" w:rsidR="008162CE" w:rsidRPr="00056557" w:rsidRDefault="008162CE" w:rsidP="00C06B51">
            <w:pPr>
              <w:jc w:val="center"/>
              <w:rPr>
                <w:rFonts w:ascii="Swis721 LtCn BT" w:hAnsi="Swis721 LtCn BT" w:cs="Arial"/>
                <w:bCs/>
                <w:szCs w:val="20"/>
              </w:rPr>
            </w:pPr>
            <w:r w:rsidRPr="00056557">
              <w:rPr>
                <w:rFonts w:ascii="Swis721 LtCn BT" w:hAnsi="Swis721 LtCn BT" w:cs="Arial"/>
                <w:bCs/>
                <w:szCs w:val="20"/>
              </w:rPr>
              <w:t>(Acabamento</w:t>
            </w:r>
            <w:r w:rsidRPr="00056557">
              <w:rPr>
                <w:rFonts w:ascii="Swis721 LtCn BT" w:hAnsi="Swis721 LtCn BT" w:cs="Arial"/>
                <w:bCs/>
                <w:szCs w:val="20"/>
                <w:vertAlign w:val="superscript"/>
              </w:rPr>
              <w:t>2</w:t>
            </w:r>
            <w:r w:rsidRPr="00056557">
              <w:rPr>
                <w:rFonts w:ascii="Swis721 LtCn BT" w:hAnsi="Swis721 LtCn BT" w:cs="Arial"/>
                <w:bCs/>
                <w:szCs w:val="20"/>
              </w:rPr>
              <w:t xml:space="preserve"> e revestimento)</w:t>
            </w:r>
          </w:p>
        </w:tc>
        <w:tc>
          <w:tcPr>
            <w:tcW w:w="1815" w:type="dxa"/>
            <w:vAlign w:val="center"/>
          </w:tcPr>
          <w:p w14:paraId="11E74F0D" w14:textId="77777777" w:rsidR="008162CE" w:rsidRPr="00056557" w:rsidRDefault="008162CE" w:rsidP="00C06B51">
            <w:pPr>
              <w:jc w:val="center"/>
              <w:rPr>
                <w:rFonts w:ascii="Swis721 LtCn BT" w:hAnsi="Swis721 LtCn BT" w:cs="Arial"/>
                <w:bCs/>
                <w:szCs w:val="20"/>
              </w:rPr>
            </w:pPr>
            <w:r w:rsidRPr="00056557">
              <w:rPr>
                <w:rFonts w:ascii="Swis721 LtCn BT" w:hAnsi="Swis721 LtCn BT" w:cs="Arial"/>
                <w:bCs/>
                <w:szCs w:val="20"/>
              </w:rPr>
              <w:t>Teto e forro</w:t>
            </w:r>
          </w:p>
          <w:p w14:paraId="71D0676F" w14:textId="77777777" w:rsidR="008162CE" w:rsidRPr="00056557" w:rsidRDefault="008162CE" w:rsidP="00C06B51">
            <w:pPr>
              <w:jc w:val="center"/>
              <w:rPr>
                <w:rFonts w:ascii="Swis721 LtCn BT" w:hAnsi="Swis721 LtCn BT" w:cs="Arial"/>
                <w:bCs/>
                <w:szCs w:val="20"/>
              </w:rPr>
            </w:pPr>
            <w:r w:rsidRPr="00056557">
              <w:rPr>
                <w:rFonts w:ascii="Swis721 LtCn BT" w:hAnsi="Swis721 LtCn BT" w:cs="Arial"/>
                <w:bCs/>
                <w:szCs w:val="20"/>
              </w:rPr>
              <w:t>(Acabamento e revestimento)</w:t>
            </w:r>
          </w:p>
        </w:tc>
      </w:tr>
      <w:tr w:rsidR="008162CE" w:rsidRPr="00056557" w14:paraId="75B092FA" w14:textId="77777777" w:rsidTr="00C06B51">
        <w:trPr>
          <w:jc w:val="center"/>
        </w:trPr>
        <w:tc>
          <w:tcPr>
            <w:tcW w:w="1209" w:type="dxa"/>
            <w:vAlign w:val="center"/>
          </w:tcPr>
          <w:p w14:paraId="6894D424" w14:textId="77777777" w:rsidR="008162CE" w:rsidRPr="00056557" w:rsidRDefault="008162CE" w:rsidP="00C06B51">
            <w:pPr>
              <w:jc w:val="center"/>
              <w:rPr>
                <w:rFonts w:ascii="Swis721 LtCn BT" w:hAnsi="Swis721 LtCn BT" w:cs="Arial"/>
                <w:bCs/>
                <w:szCs w:val="20"/>
              </w:rPr>
            </w:pPr>
            <w:r w:rsidRPr="00056557">
              <w:rPr>
                <w:rFonts w:ascii="Swis721 LtCn BT" w:hAnsi="Swis721 LtCn BT" w:cs="Arial"/>
                <w:bCs/>
                <w:szCs w:val="20"/>
              </w:rPr>
              <w:t>GRUPO DIVISÃO</w:t>
            </w:r>
          </w:p>
        </w:tc>
        <w:tc>
          <w:tcPr>
            <w:tcW w:w="1966" w:type="dxa"/>
            <w:vAlign w:val="center"/>
          </w:tcPr>
          <w:p w14:paraId="309B5820" w14:textId="77777777" w:rsidR="008162CE" w:rsidRPr="00C06B51" w:rsidRDefault="0030575F" w:rsidP="00C06B51">
            <w:pPr>
              <w:jc w:val="center"/>
              <w:rPr>
                <w:rFonts w:ascii="Swis721 LtCn BT" w:hAnsi="Swis721 LtCn BT" w:cs="Arial"/>
                <w:bCs/>
                <w:color w:val="000000"/>
                <w:szCs w:val="20"/>
              </w:rPr>
            </w:pPr>
            <w:r w:rsidRPr="00C06B51">
              <w:rPr>
                <w:rFonts w:ascii="Swis721 LtCn BT" w:hAnsi="Swis721 LtCn BT" w:cs="Arial"/>
                <w:bCs/>
                <w:color w:val="000000"/>
                <w:szCs w:val="20"/>
              </w:rPr>
              <w:t>H-3</w:t>
            </w:r>
          </w:p>
        </w:tc>
        <w:tc>
          <w:tcPr>
            <w:tcW w:w="2104" w:type="dxa"/>
            <w:vAlign w:val="center"/>
          </w:tcPr>
          <w:p w14:paraId="52907E71" w14:textId="77777777" w:rsidR="008162CE" w:rsidRPr="00C06B51" w:rsidRDefault="0030575F" w:rsidP="0030575F">
            <w:pPr>
              <w:jc w:val="center"/>
              <w:rPr>
                <w:rFonts w:ascii="Swis721 LtCn BT" w:hAnsi="Swis721 LtCn BT" w:cs="Arial"/>
                <w:bCs/>
                <w:color w:val="000000"/>
                <w:szCs w:val="20"/>
              </w:rPr>
            </w:pPr>
            <w:r w:rsidRPr="00C06B51">
              <w:rPr>
                <w:rFonts w:ascii="Swis721 LtCn BT" w:hAnsi="Swis721 LtCn BT" w:cs="Arial"/>
                <w:bCs/>
                <w:color w:val="000000"/>
                <w:szCs w:val="20"/>
              </w:rPr>
              <w:t>Classe I, II-A, III-A ou IV-A</w:t>
            </w:r>
          </w:p>
        </w:tc>
        <w:tc>
          <w:tcPr>
            <w:tcW w:w="1808" w:type="dxa"/>
            <w:vAlign w:val="center"/>
          </w:tcPr>
          <w:p w14:paraId="0C4FA572" w14:textId="77777777" w:rsidR="008162CE" w:rsidRPr="00C06B51" w:rsidRDefault="008162CE" w:rsidP="00C06B51">
            <w:pPr>
              <w:jc w:val="center"/>
              <w:rPr>
                <w:rFonts w:ascii="Swis721 LtCn BT" w:hAnsi="Swis721 LtCn BT" w:cs="Arial"/>
                <w:bCs/>
                <w:color w:val="000000"/>
                <w:szCs w:val="20"/>
              </w:rPr>
            </w:pPr>
            <w:r w:rsidRPr="00C06B51">
              <w:rPr>
                <w:rFonts w:ascii="Swis721 LtCn BT" w:hAnsi="Swis721 LtCn BT" w:cs="Arial"/>
                <w:bCs/>
                <w:color w:val="000000"/>
                <w:szCs w:val="20"/>
              </w:rPr>
              <w:t>C</w:t>
            </w:r>
            <w:r w:rsidR="00C3013F" w:rsidRPr="00C06B51">
              <w:rPr>
                <w:rFonts w:ascii="Swis721 LtCn BT" w:hAnsi="Swis721 LtCn BT" w:cs="Arial"/>
                <w:bCs/>
                <w:color w:val="000000"/>
                <w:szCs w:val="20"/>
              </w:rPr>
              <w:t>lasse I, II-A ou</w:t>
            </w:r>
            <w:r w:rsidRPr="00C06B51">
              <w:rPr>
                <w:rFonts w:ascii="Swis721 LtCn BT" w:hAnsi="Swis721 LtCn BT" w:cs="Arial"/>
                <w:bCs/>
                <w:color w:val="000000"/>
                <w:szCs w:val="20"/>
              </w:rPr>
              <w:t xml:space="preserve"> III-A</w:t>
            </w:r>
            <w:r w:rsidR="00C3013F" w:rsidRPr="00C06B51">
              <w:rPr>
                <w:rFonts w:ascii="Swis721 LtCn BT" w:hAnsi="Swis721 LtCn BT" w:cs="Arial"/>
                <w:bCs/>
                <w:color w:val="000000"/>
                <w:szCs w:val="20"/>
                <w:vertAlign w:val="superscript"/>
              </w:rPr>
              <w:t>10</w:t>
            </w:r>
          </w:p>
        </w:tc>
        <w:tc>
          <w:tcPr>
            <w:tcW w:w="1815" w:type="dxa"/>
            <w:vAlign w:val="center"/>
          </w:tcPr>
          <w:p w14:paraId="668ACB92" w14:textId="77777777" w:rsidR="008162CE" w:rsidRPr="00C06B51" w:rsidRDefault="00C3013F" w:rsidP="00C3013F">
            <w:pPr>
              <w:jc w:val="center"/>
              <w:rPr>
                <w:rFonts w:ascii="Swis721 LtCn BT" w:hAnsi="Swis721 LtCn BT" w:cs="Arial"/>
                <w:bCs/>
                <w:color w:val="000000"/>
                <w:szCs w:val="20"/>
              </w:rPr>
            </w:pPr>
            <w:r w:rsidRPr="00C06B51">
              <w:rPr>
                <w:rFonts w:ascii="Swis721 LtCn BT" w:hAnsi="Swis721 LtCn BT" w:cs="Arial"/>
                <w:bCs/>
                <w:color w:val="000000"/>
                <w:szCs w:val="20"/>
              </w:rPr>
              <w:t>Classe I ou</w:t>
            </w:r>
            <w:r w:rsidR="008162CE" w:rsidRPr="00C06B51">
              <w:rPr>
                <w:rFonts w:ascii="Swis721 LtCn BT" w:hAnsi="Swis721 LtCn BT" w:cs="Arial"/>
                <w:bCs/>
                <w:color w:val="000000"/>
                <w:szCs w:val="20"/>
              </w:rPr>
              <w:t xml:space="preserve"> II-A</w:t>
            </w:r>
          </w:p>
        </w:tc>
      </w:tr>
    </w:tbl>
    <w:p w14:paraId="12037317" w14:textId="77777777" w:rsidR="008162CE" w:rsidRPr="00056557" w:rsidRDefault="008162CE" w:rsidP="008162CE">
      <w:pPr>
        <w:autoSpaceDE w:val="0"/>
        <w:autoSpaceDN w:val="0"/>
        <w:adjustRightInd w:val="0"/>
        <w:rPr>
          <w:rFonts w:ascii="Swis721 LtCn BT" w:hAnsi="Swis721 LtCn BT" w:cs="Arial"/>
          <w:b/>
          <w:bCs/>
          <w:iCs/>
          <w:szCs w:val="20"/>
        </w:rPr>
      </w:pPr>
    </w:p>
    <w:p w14:paraId="2962ECFC" w14:textId="77777777" w:rsidR="008162CE" w:rsidRPr="00056557" w:rsidRDefault="008162CE" w:rsidP="008162CE">
      <w:pPr>
        <w:autoSpaceDE w:val="0"/>
        <w:autoSpaceDN w:val="0"/>
        <w:adjustRightInd w:val="0"/>
        <w:rPr>
          <w:rFonts w:ascii="Swis721 LtCn BT" w:hAnsi="Swis721 LtCn BT" w:cs="Arial"/>
          <w:b/>
          <w:bCs/>
          <w:iCs/>
          <w:szCs w:val="20"/>
        </w:rPr>
      </w:pPr>
      <w:r w:rsidRPr="00056557">
        <w:rPr>
          <w:rFonts w:ascii="Swis721 LtCn BT" w:hAnsi="Swis721 LtCn BT" w:cs="Arial"/>
          <w:b/>
          <w:bCs/>
          <w:iCs/>
          <w:szCs w:val="20"/>
        </w:rPr>
        <w:t>NOTAS ESPECÍFICAS:</w:t>
      </w:r>
    </w:p>
    <w:p w14:paraId="532A38CB" w14:textId="77777777" w:rsidR="008162CE" w:rsidRPr="00056557" w:rsidRDefault="008162CE" w:rsidP="008162CE">
      <w:pPr>
        <w:autoSpaceDE w:val="0"/>
        <w:autoSpaceDN w:val="0"/>
        <w:adjustRightInd w:val="0"/>
        <w:rPr>
          <w:rFonts w:ascii="Swis721 LtCn BT" w:hAnsi="Swis721 LtCn BT" w:cs="Arial"/>
          <w:iCs/>
          <w:szCs w:val="20"/>
        </w:rPr>
      </w:pPr>
      <w:r w:rsidRPr="00056557">
        <w:rPr>
          <w:rFonts w:ascii="Swis721 LtCn BT" w:hAnsi="Swis721 LtCn BT" w:cs="Arial"/>
          <w:b/>
          <w:bCs/>
          <w:iCs/>
          <w:szCs w:val="20"/>
        </w:rPr>
        <w:t xml:space="preserve">1 </w:t>
      </w:r>
      <w:r w:rsidRPr="00056557">
        <w:rPr>
          <w:rFonts w:ascii="Swis721 LtCn BT" w:eastAsia="Times New Roman,Italic" w:hAnsi="Swis721 LtCn BT" w:cs="Arial"/>
          <w:iCs/>
          <w:szCs w:val="20"/>
        </w:rPr>
        <w:t xml:space="preserve">– </w:t>
      </w:r>
      <w:r w:rsidRPr="00056557">
        <w:rPr>
          <w:rFonts w:ascii="Swis721 LtCn BT" w:hAnsi="Swis721 LtCn BT" w:cs="Arial"/>
          <w:iCs/>
          <w:szCs w:val="20"/>
        </w:rPr>
        <w:t>Incluem-se aqui cordões, rodapés e arremates;</w:t>
      </w:r>
    </w:p>
    <w:p w14:paraId="15D194E5" w14:textId="77777777" w:rsidR="008162CE" w:rsidRPr="00056557" w:rsidRDefault="008162CE" w:rsidP="008162CE">
      <w:pPr>
        <w:autoSpaceDE w:val="0"/>
        <w:autoSpaceDN w:val="0"/>
        <w:adjustRightInd w:val="0"/>
        <w:rPr>
          <w:rFonts w:ascii="Swis721 LtCn BT" w:hAnsi="Swis721 LtCn BT" w:cs="Arial"/>
          <w:iCs/>
          <w:szCs w:val="20"/>
        </w:rPr>
      </w:pPr>
      <w:r w:rsidRPr="00056557">
        <w:rPr>
          <w:rFonts w:ascii="Swis721 LtCn BT" w:hAnsi="Swis721 LtCn BT" w:cs="Arial"/>
          <w:b/>
          <w:bCs/>
          <w:iCs/>
          <w:szCs w:val="20"/>
        </w:rPr>
        <w:t xml:space="preserve">2 </w:t>
      </w:r>
      <w:r w:rsidRPr="00056557">
        <w:rPr>
          <w:rFonts w:ascii="Swis721 LtCn BT" w:eastAsia="Times New Roman,Italic" w:hAnsi="Swis721 LtCn BT" w:cs="Arial"/>
          <w:iCs/>
          <w:szCs w:val="20"/>
        </w:rPr>
        <w:t xml:space="preserve">– </w:t>
      </w:r>
      <w:r w:rsidRPr="00056557">
        <w:rPr>
          <w:rFonts w:ascii="Swis721 LtCn BT" w:hAnsi="Swis721 LtCn BT" w:cs="Arial"/>
          <w:iCs/>
          <w:szCs w:val="20"/>
        </w:rPr>
        <w:t>Excluem-se aqui portas, janelas, cordões e outros acabamentos decorativos com área inferior a 20% da parede onde estão aplicados;</w:t>
      </w:r>
    </w:p>
    <w:p w14:paraId="2449E42B" w14:textId="77777777" w:rsidR="008162CE" w:rsidRPr="00056557" w:rsidRDefault="008162CE" w:rsidP="008162CE">
      <w:pPr>
        <w:autoSpaceDE w:val="0"/>
        <w:autoSpaceDN w:val="0"/>
        <w:adjustRightInd w:val="0"/>
        <w:rPr>
          <w:rFonts w:ascii="Swis721 LtCn BT" w:hAnsi="Swis721 LtCn BT" w:cs="Arial"/>
          <w:iCs/>
          <w:szCs w:val="20"/>
        </w:rPr>
      </w:pPr>
      <w:r w:rsidRPr="00056557">
        <w:rPr>
          <w:rFonts w:ascii="Swis721 LtCn BT" w:hAnsi="Swis721 LtCn BT" w:cs="Arial"/>
          <w:b/>
          <w:bCs/>
          <w:iCs/>
          <w:szCs w:val="20"/>
        </w:rPr>
        <w:t xml:space="preserve">3 </w:t>
      </w:r>
      <w:r w:rsidRPr="00056557">
        <w:rPr>
          <w:rFonts w:ascii="Swis721 LtCn BT" w:eastAsia="Times New Roman,Italic" w:hAnsi="Swis721 LtCn BT" w:cs="Arial"/>
          <w:iCs/>
          <w:szCs w:val="20"/>
        </w:rPr>
        <w:t xml:space="preserve">– </w:t>
      </w:r>
      <w:r w:rsidRPr="00056557">
        <w:rPr>
          <w:rFonts w:ascii="Swis721 LtCn BT" w:hAnsi="Swis721 LtCn BT" w:cs="Arial"/>
          <w:iCs/>
          <w:szCs w:val="20"/>
        </w:rPr>
        <w:t>Somente para líquidos e gases combustíveis e inflamáveis acondicionados;</w:t>
      </w:r>
    </w:p>
    <w:p w14:paraId="41C30A55" w14:textId="77777777" w:rsidR="008162CE" w:rsidRPr="00056557" w:rsidRDefault="008162CE" w:rsidP="008162CE">
      <w:pPr>
        <w:autoSpaceDE w:val="0"/>
        <w:autoSpaceDN w:val="0"/>
        <w:adjustRightInd w:val="0"/>
        <w:rPr>
          <w:rFonts w:ascii="Swis721 LtCn BT" w:hAnsi="Swis721 LtCn BT" w:cs="Arial"/>
          <w:iCs/>
          <w:szCs w:val="20"/>
        </w:rPr>
      </w:pPr>
      <w:r w:rsidRPr="00056557">
        <w:rPr>
          <w:rFonts w:ascii="Swis721 LtCn BT" w:hAnsi="Swis721 LtCn BT" w:cs="Arial"/>
          <w:b/>
          <w:bCs/>
          <w:iCs/>
          <w:szCs w:val="20"/>
        </w:rPr>
        <w:t xml:space="preserve">4 </w:t>
      </w:r>
      <w:r w:rsidRPr="00056557">
        <w:rPr>
          <w:rFonts w:ascii="Swis721 LtCn BT" w:eastAsia="Times New Roman,Italic" w:hAnsi="Swis721 LtCn BT" w:cs="Arial"/>
          <w:iCs/>
          <w:szCs w:val="20"/>
        </w:rPr>
        <w:t xml:space="preserve">– </w:t>
      </w:r>
      <w:r w:rsidRPr="00056557">
        <w:rPr>
          <w:rFonts w:ascii="Swis721 LtCn BT" w:hAnsi="Swis721 LtCn BT" w:cs="Arial"/>
          <w:iCs/>
          <w:szCs w:val="20"/>
        </w:rPr>
        <w:t>Exceto edificação térrea;</w:t>
      </w:r>
    </w:p>
    <w:p w14:paraId="72702802" w14:textId="77777777" w:rsidR="008162CE" w:rsidRPr="00056557" w:rsidRDefault="008162CE" w:rsidP="008162CE">
      <w:pPr>
        <w:autoSpaceDE w:val="0"/>
        <w:autoSpaceDN w:val="0"/>
        <w:adjustRightInd w:val="0"/>
        <w:rPr>
          <w:rFonts w:ascii="Swis721 LtCn BT" w:hAnsi="Swis721 LtCn BT" w:cs="Arial"/>
          <w:iCs/>
          <w:szCs w:val="20"/>
        </w:rPr>
      </w:pPr>
      <w:r w:rsidRPr="00056557">
        <w:rPr>
          <w:rFonts w:ascii="Swis721 LtCn BT" w:hAnsi="Swis721 LtCn BT" w:cs="Arial"/>
          <w:b/>
          <w:bCs/>
          <w:iCs/>
          <w:szCs w:val="20"/>
        </w:rPr>
        <w:t xml:space="preserve">5 </w:t>
      </w:r>
      <w:r w:rsidRPr="00056557">
        <w:rPr>
          <w:rFonts w:ascii="Swis721 LtCn BT" w:eastAsia="Times New Roman,Italic" w:hAnsi="Swis721 LtCn BT" w:cs="Arial"/>
          <w:iCs/>
          <w:szCs w:val="20"/>
        </w:rPr>
        <w:t xml:space="preserve">– </w:t>
      </w:r>
      <w:r w:rsidRPr="00056557">
        <w:rPr>
          <w:rFonts w:ascii="Swis721 LtCn BT" w:hAnsi="Swis721 LtCn BT" w:cs="Arial"/>
          <w:iCs/>
          <w:szCs w:val="20"/>
        </w:rPr>
        <w:t>Obrigatório para todo o grupo F, sendo que a divisão F-7, no que se refere a edificações com altura superior a 6 metros, será submetida à Comissão Técnica para definição das medidas de segurança contra incêndio;</w:t>
      </w:r>
    </w:p>
    <w:p w14:paraId="53BBB95B" w14:textId="77777777" w:rsidR="008162CE" w:rsidRPr="00056557" w:rsidRDefault="008162CE" w:rsidP="008162CE">
      <w:pPr>
        <w:autoSpaceDE w:val="0"/>
        <w:autoSpaceDN w:val="0"/>
        <w:adjustRightInd w:val="0"/>
        <w:rPr>
          <w:rFonts w:ascii="Swis721 LtCn BT" w:hAnsi="Swis721 LtCn BT" w:cs="Arial"/>
          <w:iCs/>
          <w:szCs w:val="20"/>
        </w:rPr>
      </w:pPr>
      <w:r w:rsidRPr="00056557">
        <w:rPr>
          <w:rFonts w:ascii="Swis721 LtCn BT" w:hAnsi="Swis721 LtCn BT" w:cs="Arial"/>
          <w:b/>
          <w:bCs/>
          <w:iCs/>
          <w:szCs w:val="20"/>
        </w:rPr>
        <w:t xml:space="preserve">6 </w:t>
      </w:r>
      <w:r w:rsidRPr="00056557">
        <w:rPr>
          <w:rFonts w:ascii="Swis721 LtCn BT" w:eastAsia="Times New Roman,Italic" w:hAnsi="Swis721 LtCn BT" w:cs="Arial"/>
          <w:iCs/>
          <w:szCs w:val="20"/>
        </w:rPr>
        <w:t xml:space="preserve">– </w:t>
      </w:r>
      <w:r w:rsidRPr="00056557">
        <w:rPr>
          <w:rFonts w:ascii="Swis721 LtCn BT" w:hAnsi="Swis721 LtCn BT" w:cs="Arial"/>
          <w:iCs/>
          <w:szCs w:val="20"/>
        </w:rPr>
        <w:t>Somente para edificações com altura superior a 12 metros;</w:t>
      </w:r>
    </w:p>
    <w:p w14:paraId="63C2AFCC" w14:textId="77777777" w:rsidR="008162CE" w:rsidRPr="00056557" w:rsidRDefault="008162CE" w:rsidP="008162CE">
      <w:pPr>
        <w:autoSpaceDE w:val="0"/>
        <w:autoSpaceDN w:val="0"/>
        <w:adjustRightInd w:val="0"/>
        <w:rPr>
          <w:rFonts w:ascii="Swis721 LtCn BT" w:hAnsi="Swis721 LtCn BT" w:cs="Arial"/>
          <w:iCs/>
          <w:szCs w:val="20"/>
        </w:rPr>
      </w:pPr>
      <w:r w:rsidRPr="00056557">
        <w:rPr>
          <w:rFonts w:ascii="Swis721 LtCn BT" w:hAnsi="Swis721 LtCn BT" w:cs="Arial"/>
          <w:b/>
          <w:bCs/>
          <w:iCs/>
          <w:szCs w:val="20"/>
        </w:rPr>
        <w:t xml:space="preserve">7 </w:t>
      </w:r>
      <w:r w:rsidRPr="00056557">
        <w:rPr>
          <w:rFonts w:ascii="Swis721 LtCn BT" w:eastAsia="Times New Roman,Italic" w:hAnsi="Swis721 LtCn BT" w:cs="Arial"/>
          <w:iCs/>
          <w:szCs w:val="20"/>
        </w:rPr>
        <w:t xml:space="preserve">– </w:t>
      </w:r>
      <w:r w:rsidRPr="00056557">
        <w:rPr>
          <w:rFonts w:ascii="Swis721 LtCn BT" w:hAnsi="Swis721 LtCn BT" w:cs="Arial"/>
          <w:iCs/>
          <w:szCs w:val="20"/>
        </w:rPr>
        <w:t>Exceto para cozinhas que serão Classe I ou II-A;</w:t>
      </w:r>
    </w:p>
    <w:p w14:paraId="3EDF19D9" w14:textId="77777777" w:rsidR="008162CE" w:rsidRPr="00056557" w:rsidRDefault="008162CE" w:rsidP="008162CE">
      <w:pPr>
        <w:autoSpaceDE w:val="0"/>
        <w:autoSpaceDN w:val="0"/>
        <w:adjustRightInd w:val="0"/>
        <w:rPr>
          <w:rFonts w:ascii="Swis721 LtCn BT" w:hAnsi="Swis721 LtCn BT" w:cs="Arial"/>
          <w:iCs/>
          <w:szCs w:val="20"/>
        </w:rPr>
      </w:pPr>
      <w:r w:rsidRPr="00056557">
        <w:rPr>
          <w:rFonts w:ascii="Swis721 LtCn BT" w:hAnsi="Swis721 LtCn BT" w:cs="Arial"/>
          <w:b/>
          <w:bCs/>
          <w:iCs/>
          <w:szCs w:val="20"/>
        </w:rPr>
        <w:t xml:space="preserve">8 </w:t>
      </w:r>
      <w:r w:rsidRPr="00056557">
        <w:rPr>
          <w:rFonts w:ascii="Swis721 LtCn BT" w:eastAsia="Times New Roman,Italic" w:hAnsi="Swis721 LtCn BT" w:cs="Arial"/>
          <w:iCs/>
          <w:szCs w:val="20"/>
        </w:rPr>
        <w:t xml:space="preserve">– </w:t>
      </w:r>
      <w:r w:rsidRPr="00056557">
        <w:rPr>
          <w:rFonts w:ascii="Swis721 LtCn BT" w:hAnsi="Swis721 LtCn BT" w:cs="Arial"/>
          <w:iCs/>
          <w:szCs w:val="20"/>
        </w:rPr>
        <w:t>Exceto para revestimentos que serão Classe I, II-A, III-A ou IV-A;</w:t>
      </w:r>
    </w:p>
    <w:p w14:paraId="0FEF7386" w14:textId="77777777" w:rsidR="008162CE" w:rsidRPr="00056557" w:rsidRDefault="008162CE" w:rsidP="008162CE">
      <w:pPr>
        <w:autoSpaceDE w:val="0"/>
        <w:autoSpaceDN w:val="0"/>
        <w:adjustRightInd w:val="0"/>
        <w:rPr>
          <w:rFonts w:ascii="Swis721 LtCn BT" w:hAnsi="Swis721 LtCn BT" w:cs="Arial"/>
          <w:iCs/>
          <w:szCs w:val="20"/>
        </w:rPr>
      </w:pPr>
      <w:r w:rsidRPr="00056557">
        <w:rPr>
          <w:rFonts w:ascii="Swis721 LtCn BT" w:hAnsi="Swis721 LtCn BT" w:cs="Arial"/>
          <w:b/>
          <w:bCs/>
          <w:iCs/>
          <w:szCs w:val="20"/>
        </w:rPr>
        <w:t xml:space="preserve">9 </w:t>
      </w:r>
      <w:r w:rsidRPr="00056557">
        <w:rPr>
          <w:rFonts w:ascii="Swis721 LtCn BT" w:eastAsia="Times New Roman,Italic" w:hAnsi="Swis721 LtCn BT" w:cs="Arial"/>
          <w:iCs/>
          <w:szCs w:val="20"/>
        </w:rPr>
        <w:t xml:space="preserve">– </w:t>
      </w:r>
      <w:r w:rsidRPr="00056557">
        <w:rPr>
          <w:rFonts w:ascii="Swis721 LtCn BT" w:hAnsi="Swis721 LtCn BT" w:cs="Arial"/>
          <w:iCs/>
          <w:szCs w:val="20"/>
        </w:rPr>
        <w:t>Exceto para revestimentos que serão Classe I, II-A ou III-A;</w:t>
      </w:r>
    </w:p>
    <w:p w14:paraId="702F9F6A" w14:textId="77777777" w:rsidR="008162CE" w:rsidRPr="00056557" w:rsidRDefault="008162CE" w:rsidP="008162CE">
      <w:pPr>
        <w:rPr>
          <w:rFonts w:ascii="Swis721 LtCn BT" w:hAnsi="Swis721 LtCn BT" w:cs="Arial"/>
          <w:iCs/>
          <w:szCs w:val="20"/>
        </w:rPr>
      </w:pPr>
      <w:r w:rsidRPr="00056557">
        <w:rPr>
          <w:rFonts w:ascii="Swis721 LtCn BT" w:hAnsi="Swis721 LtCn BT" w:cs="Arial"/>
          <w:b/>
          <w:bCs/>
          <w:iCs/>
          <w:szCs w:val="20"/>
        </w:rPr>
        <w:t xml:space="preserve">10 </w:t>
      </w:r>
      <w:r w:rsidRPr="00056557">
        <w:rPr>
          <w:rFonts w:ascii="Swis721 LtCn BT" w:eastAsia="Times New Roman,Italic" w:hAnsi="Swis721 LtCn BT" w:cs="Arial"/>
          <w:iCs/>
          <w:szCs w:val="20"/>
        </w:rPr>
        <w:t xml:space="preserve">– </w:t>
      </w:r>
      <w:r w:rsidRPr="00056557">
        <w:rPr>
          <w:rFonts w:ascii="Swis721 LtCn BT" w:hAnsi="Swis721 LtCn BT" w:cs="Arial"/>
          <w:iCs/>
          <w:szCs w:val="20"/>
        </w:rPr>
        <w:t>Exceto para revestimentos que serão Classe I ou II-A.</w:t>
      </w:r>
    </w:p>
    <w:p w14:paraId="6E038723" w14:textId="77777777" w:rsidR="008162CE" w:rsidRPr="00056557" w:rsidRDefault="008162CE" w:rsidP="008162CE">
      <w:pPr>
        <w:pStyle w:val="Ttulo1"/>
        <w:numPr>
          <w:ilvl w:val="0"/>
          <w:numId w:val="0"/>
        </w:numPr>
        <w:rPr>
          <w:rFonts w:ascii="Swis721 LtCn BT" w:hAnsi="Swis721 LtCn BT"/>
        </w:rPr>
      </w:pPr>
    </w:p>
    <w:p w14:paraId="18643DA2" w14:textId="77777777" w:rsidR="008162CE" w:rsidRPr="00056557" w:rsidRDefault="008162CE" w:rsidP="008162CE">
      <w:pPr>
        <w:autoSpaceDE w:val="0"/>
        <w:autoSpaceDN w:val="0"/>
        <w:adjustRightInd w:val="0"/>
        <w:rPr>
          <w:rFonts w:ascii="Swis721 LtCn BT" w:hAnsi="Swis721 LtCn BT" w:cs="Arial"/>
          <w:b/>
          <w:bCs/>
          <w:iCs/>
          <w:szCs w:val="20"/>
        </w:rPr>
      </w:pPr>
      <w:r w:rsidRPr="00056557">
        <w:rPr>
          <w:rFonts w:ascii="Swis721 LtCn BT" w:hAnsi="Swis721 LtCn BT" w:cs="Arial"/>
          <w:b/>
          <w:bCs/>
          <w:iCs/>
          <w:szCs w:val="20"/>
        </w:rPr>
        <w:t>NOTA GERAL:</w:t>
      </w:r>
    </w:p>
    <w:p w14:paraId="589D2353" w14:textId="7033EEF1" w:rsidR="002F6E18" w:rsidRDefault="008162CE" w:rsidP="008162CE">
      <w:pPr>
        <w:rPr>
          <w:rFonts w:ascii="Swis721 LtCn BT" w:hAnsi="Swis721 LtCn BT"/>
          <w:lang w:eastAsia="pt-BR"/>
        </w:rPr>
      </w:pPr>
      <w:r w:rsidRPr="00056557">
        <w:rPr>
          <w:rFonts w:ascii="Swis721 LtCn BT" w:hAnsi="Swis721 LtCn BT"/>
          <w:lang w:eastAsia="pt-BR"/>
        </w:rPr>
        <w:t>Deverá ser apresentado na solicitação de vistoria, relatório de controle de material de acabamento, contendo todos os cômodos da edificação, juntamente com o material de piso (acabamento e revestimento), parede e divisória (acabamento e revestimento), teto e forro (acabamento e revestimento), descrevendo se o material é incombustível, é anti-chama (nota fiscal e catálogo/manual do produto), ou se recebeu tratamento (nota fiscal, catálogo/manual do produto e ART da aplicação do produto com laudo).</w:t>
      </w:r>
    </w:p>
    <w:p w14:paraId="13627F4E" w14:textId="74281117" w:rsidR="008A1749" w:rsidRDefault="008A1749" w:rsidP="008162CE">
      <w:pPr>
        <w:rPr>
          <w:rFonts w:ascii="Swis721 LtCn BT" w:hAnsi="Swis721 LtCn BT"/>
          <w:lang w:eastAsia="pt-BR"/>
        </w:rPr>
      </w:pPr>
    </w:p>
    <w:p w14:paraId="40249CDC" w14:textId="34924DC7" w:rsidR="00051703" w:rsidRDefault="00051703" w:rsidP="008162CE">
      <w:pPr>
        <w:rPr>
          <w:rFonts w:ascii="Swis721 LtCn BT" w:hAnsi="Swis721 LtCn BT"/>
          <w:lang w:eastAsia="pt-BR"/>
        </w:rPr>
      </w:pPr>
    </w:p>
    <w:p w14:paraId="6BBE892E" w14:textId="77777777" w:rsidR="00051703" w:rsidRPr="00056557" w:rsidRDefault="00051703" w:rsidP="008162CE">
      <w:pPr>
        <w:rPr>
          <w:rFonts w:ascii="Swis721 LtCn BT" w:hAnsi="Swis721 LtCn BT"/>
          <w:lang w:eastAsia="pt-BR"/>
        </w:rPr>
      </w:pPr>
    </w:p>
    <w:p w14:paraId="1F611F31" w14:textId="77777777" w:rsidR="0081792F" w:rsidRPr="00056557" w:rsidRDefault="0081792F" w:rsidP="0081792F">
      <w:pPr>
        <w:pStyle w:val="Ttulo1"/>
        <w:rPr>
          <w:rFonts w:ascii="Swis721 LtCn BT" w:hAnsi="Swis721 LtCn BT"/>
        </w:rPr>
      </w:pPr>
      <w:r w:rsidRPr="00056557">
        <w:rPr>
          <w:rFonts w:ascii="Swis721 LtCn BT" w:hAnsi="Swis721 LtCn BT"/>
        </w:rPr>
        <w:lastRenderedPageBreak/>
        <w:t>SINALIZAÇÃO DE EMERGÊNCIA - conforme NBR 13.434-1-2-3</w:t>
      </w:r>
    </w:p>
    <w:p w14:paraId="3ABAFF4C" w14:textId="77777777" w:rsidR="00716880" w:rsidRPr="00056557" w:rsidRDefault="00716880" w:rsidP="00C35B18">
      <w:pPr>
        <w:pStyle w:val="Ttulo2"/>
        <w:rPr>
          <w:rFonts w:ascii="Swis721 LtCn BT" w:hAnsi="Swis721 LtCn BT"/>
        </w:rPr>
      </w:pPr>
      <w:r w:rsidRPr="00056557">
        <w:rPr>
          <w:rFonts w:ascii="Swis721 LtCn BT" w:hAnsi="Swis721 LtCn BT"/>
        </w:rPr>
        <w:t>DESCRIÇ</w:t>
      </w:r>
      <w:r w:rsidR="0070369C" w:rsidRPr="00056557">
        <w:rPr>
          <w:rFonts w:ascii="Swis721 LtCn BT" w:hAnsi="Swis721 LtCn BT"/>
        </w:rPr>
        <w:t>Ã</w:t>
      </w:r>
      <w:r w:rsidRPr="00056557">
        <w:rPr>
          <w:rFonts w:ascii="Swis721 LtCn BT" w:hAnsi="Swis721 LtCn BT"/>
        </w:rPr>
        <w:t>O DAS SINALIZAÇÕES</w:t>
      </w:r>
    </w:p>
    <w:p w14:paraId="4331BDAC" w14:textId="77777777" w:rsidR="005E2E1C" w:rsidRPr="00056557" w:rsidRDefault="005E2E1C" w:rsidP="00493180">
      <w:pPr>
        <w:rPr>
          <w:rFonts w:ascii="Swis721 LtCn BT" w:hAnsi="Swis721 LtCn BT" w:cs="Arial"/>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430"/>
        <w:gridCol w:w="2340"/>
        <w:gridCol w:w="1260"/>
        <w:gridCol w:w="5383"/>
      </w:tblGrid>
      <w:tr w:rsidR="005C3F65" w:rsidRPr="00056557" w14:paraId="74A67488" w14:textId="77777777" w:rsidTr="006058B3">
        <w:trPr>
          <w:cantSplit/>
          <w:trHeight w:val="567"/>
        </w:trPr>
        <w:tc>
          <w:tcPr>
            <w:tcW w:w="4030" w:type="dxa"/>
            <w:gridSpan w:val="3"/>
            <w:shd w:val="clear" w:color="auto" w:fill="auto"/>
            <w:vAlign w:val="center"/>
          </w:tcPr>
          <w:p w14:paraId="66465349" w14:textId="77777777" w:rsidR="005C3F65" w:rsidRPr="00056557" w:rsidRDefault="005C3F65" w:rsidP="00C35B18">
            <w:pPr>
              <w:pStyle w:val="Ttulo3"/>
              <w:rPr>
                <w:rFonts w:ascii="Swis721 LtCn BT" w:hAnsi="Swis721 LtCn BT"/>
              </w:rPr>
            </w:pPr>
            <w:r w:rsidRPr="00056557">
              <w:rPr>
                <w:rFonts w:ascii="Swis721 LtCn BT" w:hAnsi="Swis721 LtCn BT"/>
              </w:rPr>
              <w:t>Sinalização de orientação e salvamento</w:t>
            </w:r>
          </w:p>
        </w:tc>
        <w:tc>
          <w:tcPr>
            <w:tcW w:w="5383" w:type="dxa"/>
            <w:shd w:val="clear" w:color="auto" w:fill="auto"/>
            <w:vAlign w:val="center"/>
          </w:tcPr>
          <w:p w14:paraId="32F615A0" w14:textId="77777777" w:rsidR="005C3F65" w:rsidRPr="00056557" w:rsidRDefault="005C3F65" w:rsidP="00546E1D">
            <w:pPr>
              <w:rPr>
                <w:rFonts w:ascii="Swis721 LtCn BT" w:hAnsi="Swis721 LtCn BT" w:cs="Arial"/>
                <w:sz w:val="18"/>
                <w:szCs w:val="20"/>
              </w:rPr>
            </w:pPr>
            <w:r w:rsidRPr="00056557">
              <w:rPr>
                <w:rFonts w:ascii="Swis721 LtCn BT" w:hAnsi="Swis721 LtCn BT" w:cs="Arial"/>
                <w:sz w:val="18"/>
                <w:szCs w:val="20"/>
              </w:rPr>
              <w:t>Símbolo: retangular</w:t>
            </w:r>
          </w:p>
          <w:p w14:paraId="25A86980" w14:textId="77777777" w:rsidR="005C3F65" w:rsidRPr="00056557" w:rsidRDefault="005C3F65" w:rsidP="00546E1D">
            <w:pPr>
              <w:rPr>
                <w:rFonts w:ascii="Swis721 LtCn BT" w:hAnsi="Swis721 LtCn BT" w:cs="Arial"/>
                <w:sz w:val="18"/>
                <w:szCs w:val="20"/>
              </w:rPr>
            </w:pPr>
            <w:r w:rsidRPr="00056557">
              <w:rPr>
                <w:rFonts w:ascii="Swis721 LtCn BT" w:hAnsi="Swis721 LtCn BT" w:cs="Arial"/>
                <w:sz w:val="18"/>
                <w:szCs w:val="20"/>
              </w:rPr>
              <w:t>Fundo: verde</w:t>
            </w:r>
          </w:p>
          <w:p w14:paraId="48E42D30" w14:textId="77777777" w:rsidR="005C3F65" w:rsidRPr="00056557" w:rsidRDefault="005C3F65" w:rsidP="00546E1D">
            <w:pPr>
              <w:rPr>
                <w:rFonts w:ascii="Swis721 LtCn BT" w:hAnsi="Swis721 LtCn BT" w:cs="Arial"/>
                <w:szCs w:val="20"/>
              </w:rPr>
            </w:pPr>
            <w:r w:rsidRPr="00056557">
              <w:rPr>
                <w:rFonts w:ascii="Swis721 LtCn BT" w:hAnsi="Swis721 LtCn BT" w:cs="Arial"/>
                <w:sz w:val="18"/>
                <w:szCs w:val="20"/>
              </w:rPr>
              <w:t>Pictograma: fotoluminescente</w:t>
            </w:r>
          </w:p>
        </w:tc>
      </w:tr>
      <w:tr w:rsidR="000B7E6A" w:rsidRPr="00056557" w14:paraId="2F81B6C7" w14:textId="77777777" w:rsidTr="006058B3">
        <w:trPr>
          <w:cantSplit/>
          <w:trHeight w:val="345"/>
        </w:trPr>
        <w:tc>
          <w:tcPr>
            <w:tcW w:w="2770" w:type="dxa"/>
            <w:gridSpan w:val="2"/>
            <w:tcBorders>
              <w:top w:val="single" w:sz="4" w:space="0" w:color="auto"/>
              <w:left w:val="single" w:sz="4" w:space="0" w:color="auto"/>
              <w:bottom w:val="single" w:sz="4" w:space="0" w:color="auto"/>
              <w:right w:val="single" w:sz="4" w:space="0" w:color="auto"/>
            </w:tcBorders>
            <w:vAlign w:val="center"/>
          </w:tcPr>
          <w:p w14:paraId="30D18D67" w14:textId="77777777" w:rsidR="000B7E6A" w:rsidRPr="00056557" w:rsidRDefault="000B7E6A" w:rsidP="00546E1D">
            <w:pPr>
              <w:jc w:val="center"/>
              <w:rPr>
                <w:rFonts w:ascii="Swis721 LtCn BT" w:hAnsi="Swis721 LtCn BT" w:cs="Arial"/>
                <w:b/>
                <w:bCs/>
                <w:sz w:val="18"/>
                <w:szCs w:val="18"/>
              </w:rPr>
            </w:pPr>
            <w:r w:rsidRPr="00056557">
              <w:rPr>
                <w:rFonts w:ascii="Swis721 LtCn BT" w:hAnsi="Swis721 LtCn BT" w:cs="Arial"/>
                <w:b/>
                <w:bCs/>
              </w:rPr>
              <w:t>Código / Símbolo</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22A75F7" w14:textId="77777777" w:rsidR="000B7E6A" w:rsidRPr="00056557" w:rsidRDefault="000B7E6A" w:rsidP="00546E1D">
            <w:pPr>
              <w:jc w:val="center"/>
              <w:rPr>
                <w:rFonts w:ascii="Swis721 LtCn BT" w:hAnsi="Swis721 LtCn BT" w:cs="Arial"/>
                <w:sz w:val="18"/>
                <w:szCs w:val="18"/>
              </w:rPr>
            </w:pPr>
            <w:r w:rsidRPr="00056557">
              <w:rPr>
                <w:rFonts w:ascii="Swis721 LtCn BT" w:hAnsi="Swis721 LtCn BT" w:cs="Arial"/>
                <w:b/>
                <w:bCs/>
              </w:rPr>
              <w:t>Significado</w:t>
            </w:r>
          </w:p>
        </w:tc>
        <w:tc>
          <w:tcPr>
            <w:tcW w:w="5383" w:type="dxa"/>
            <w:tcBorders>
              <w:top w:val="single" w:sz="4" w:space="0" w:color="auto"/>
              <w:left w:val="single" w:sz="4" w:space="0" w:color="auto"/>
              <w:bottom w:val="single" w:sz="4" w:space="0" w:color="auto"/>
              <w:right w:val="single" w:sz="4" w:space="0" w:color="auto"/>
            </w:tcBorders>
            <w:shd w:val="clear" w:color="auto" w:fill="auto"/>
            <w:vAlign w:val="center"/>
          </w:tcPr>
          <w:p w14:paraId="61FC84DB" w14:textId="77777777" w:rsidR="000B7E6A" w:rsidRPr="00056557" w:rsidRDefault="000B7E6A" w:rsidP="00546E1D">
            <w:pPr>
              <w:jc w:val="center"/>
              <w:rPr>
                <w:rFonts w:ascii="Swis721 LtCn BT" w:hAnsi="Swis721 LtCn BT" w:cs="Arial"/>
                <w:sz w:val="18"/>
                <w:szCs w:val="18"/>
              </w:rPr>
            </w:pPr>
            <w:r w:rsidRPr="00056557">
              <w:rPr>
                <w:rFonts w:ascii="Swis721 LtCn BT" w:hAnsi="Swis721 LtCn BT" w:cs="Arial"/>
                <w:b/>
                <w:bCs/>
              </w:rPr>
              <w:t>Aplicação</w:t>
            </w:r>
          </w:p>
        </w:tc>
      </w:tr>
      <w:tr w:rsidR="005E2E1C" w:rsidRPr="00056557" w14:paraId="3A46A966" w14:textId="77777777" w:rsidTr="006058B3">
        <w:trPr>
          <w:cantSplit/>
          <w:trHeight w:val="345"/>
        </w:trPr>
        <w:tc>
          <w:tcPr>
            <w:tcW w:w="430" w:type="dxa"/>
            <w:tcBorders>
              <w:top w:val="single" w:sz="4" w:space="0" w:color="auto"/>
              <w:left w:val="single" w:sz="4" w:space="0" w:color="auto"/>
              <w:bottom w:val="single" w:sz="4" w:space="0" w:color="auto"/>
              <w:right w:val="single" w:sz="4" w:space="0" w:color="auto"/>
            </w:tcBorders>
            <w:vAlign w:val="center"/>
          </w:tcPr>
          <w:p w14:paraId="1E4DB561" w14:textId="77777777" w:rsidR="005E2E1C" w:rsidRPr="00056557" w:rsidRDefault="005E2E1C" w:rsidP="00546E1D">
            <w:pPr>
              <w:rPr>
                <w:rFonts w:ascii="Swis721 LtCn BT" w:hAnsi="Swis721 LtCn BT" w:cs="Arial"/>
                <w:b/>
                <w:bCs/>
                <w:sz w:val="18"/>
                <w:szCs w:val="18"/>
              </w:rPr>
            </w:pPr>
            <w:r w:rsidRPr="00056557">
              <w:rPr>
                <w:rFonts w:ascii="Swis721 LtCn BT" w:hAnsi="Swis721 LtCn BT" w:cs="Arial"/>
                <w:b/>
                <w:bCs/>
                <w:sz w:val="18"/>
                <w:szCs w:val="18"/>
              </w:rPr>
              <w:t>12</w:t>
            </w:r>
          </w:p>
        </w:tc>
        <w:tc>
          <w:tcPr>
            <w:tcW w:w="2340" w:type="dxa"/>
            <w:tcBorders>
              <w:top w:val="single" w:sz="4" w:space="0" w:color="auto"/>
              <w:left w:val="single" w:sz="4" w:space="0" w:color="auto"/>
              <w:bottom w:val="single" w:sz="4" w:space="0" w:color="auto"/>
              <w:right w:val="single" w:sz="4" w:space="0" w:color="auto"/>
            </w:tcBorders>
            <w:vAlign w:val="center"/>
          </w:tcPr>
          <w:p w14:paraId="26340FD9" w14:textId="31FFA2EA" w:rsidR="005E2E1C" w:rsidRPr="00056557" w:rsidRDefault="00EB741D" w:rsidP="00546E1D">
            <w:pPr>
              <w:jc w:val="center"/>
              <w:rPr>
                <w:rFonts w:ascii="Swis721 LtCn BT" w:hAnsi="Swis721 LtCn BT" w:cs="Arial"/>
                <w:b/>
                <w:bCs/>
                <w:sz w:val="18"/>
                <w:szCs w:val="18"/>
              </w:rPr>
            </w:pPr>
            <w:r w:rsidRPr="00056557">
              <w:rPr>
                <w:rFonts w:ascii="Swis721 LtCn BT" w:hAnsi="Swis721 LtCn BT" w:cs="Arial"/>
                <w:b/>
                <w:bCs/>
                <w:noProof/>
                <w:sz w:val="18"/>
                <w:szCs w:val="18"/>
                <w:lang w:eastAsia="pt-BR"/>
              </w:rPr>
              <w:drawing>
                <wp:inline distT="0" distB="0" distL="0" distR="0" wp14:anchorId="6A6D4723" wp14:editId="2FD24DCE">
                  <wp:extent cx="546100" cy="336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6100" cy="336550"/>
                          </a:xfrm>
                          <a:prstGeom prst="rect">
                            <a:avLst/>
                          </a:prstGeom>
                          <a:noFill/>
                          <a:ln>
                            <a:noFill/>
                          </a:ln>
                        </pic:spPr>
                      </pic:pic>
                    </a:graphicData>
                  </a:graphic>
                </wp:inline>
              </w:drawing>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3650C7DB" w14:textId="77777777" w:rsidR="005E2E1C" w:rsidRPr="00056557" w:rsidRDefault="005E2E1C" w:rsidP="00546E1D">
            <w:pPr>
              <w:rPr>
                <w:rFonts w:ascii="Swis721 LtCn BT" w:hAnsi="Swis721 LtCn BT" w:cs="Arial"/>
                <w:sz w:val="18"/>
                <w:szCs w:val="18"/>
              </w:rPr>
            </w:pPr>
            <w:r w:rsidRPr="00056557">
              <w:rPr>
                <w:rFonts w:ascii="Swis721 LtCn BT" w:hAnsi="Swis721 LtCn BT" w:cs="Arial"/>
                <w:sz w:val="18"/>
                <w:szCs w:val="18"/>
              </w:rPr>
              <w:t>Saída de emergência</w:t>
            </w:r>
          </w:p>
        </w:tc>
        <w:tc>
          <w:tcPr>
            <w:tcW w:w="5383" w:type="dxa"/>
            <w:tcBorders>
              <w:top w:val="single" w:sz="4" w:space="0" w:color="auto"/>
              <w:left w:val="single" w:sz="4" w:space="0" w:color="auto"/>
              <w:bottom w:val="single" w:sz="4" w:space="0" w:color="auto"/>
              <w:right w:val="single" w:sz="4" w:space="0" w:color="auto"/>
            </w:tcBorders>
            <w:shd w:val="clear" w:color="auto" w:fill="auto"/>
            <w:vAlign w:val="center"/>
          </w:tcPr>
          <w:p w14:paraId="540FF619" w14:textId="77777777" w:rsidR="00546E1D" w:rsidRPr="00056557" w:rsidRDefault="005E2E1C" w:rsidP="00546E1D">
            <w:pPr>
              <w:rPr>
                <w:rFonts w:ascii="Swis721 LtCn BT" w:hAnsi="Swis721 LtCn BT" w:cs="Arial"/>
                <w:sz w:val="18"/>
                <w:szCs w:val="18"/>
              </w:rPr>
            </w:pPr>
            <w:r w:rsidRPr="00056557">
              <w:rPr>
                <w:rFonts w:ascii="Swis721 LtCn BT" w:hAnsi="Swis721 LtCn BT" w:cs="Arial"/>
                <w:sz w:val="18"/>
                <w:szCs w:val="18"/>
              </w:rPr>
              <w:t xml:space="preserve">Indicação do sentido (esquerda ou direita) de uma saída de emergência, especialmente para ser fixado em colunas </w:t>
            </w:r>
            <w:r w:rsidR="00546E1D" w:rsidRPr="00056557">
              <w:rPr>
                <w:rFonts w:ascii="Swis721 LtCn BT" w:hAnsi="Swis721 LtCn BT" w:cs="Arial"/>
                <w:sz w:val="18"/>
                <w:szCs w:val="18"/>
              </w:rPr>
              <w:t>.</w:t>
            </w:r>
          </w:p>
          <w:p w14:paraId="0360F93F" w14:textId="77777777" w:rsidR="005E2E1C" w:rsidRPr="00056557" w:rsidRDefault="005E2E1C" w:rsidP="00546E1D">
            <w:pPr>
              <w:rPr>
                <w:rFonts w:ascii="Swis721 LtCn BT" w:hAnsi="Swis721 LtCn BT" w:cs="Arial"/>
                <w:sz w:val="18"/>
                <w:szCs w:val="18"/>
              </w:rPr>
            </w:pPr>
            <w:r w:rsidRPr="00056557">
              <w:rPr>
                <w:rFonts w:ascii="Swis721 LtCn BT" w:hAnsi="Swis721 LtCn BT" w:cs="Arial"/>
                <w:sz w:val="18"/>
                <w:szCs w:val="18"/>
              </w:rPr>
              <w:t>Dimensões</w:t>
            </w:r>
            <w:r w:rsidR="00546E1D" w:rsidRPr="00056557">
              <w:rPr>
                <w:rFonts w:ascii="Swis721 LtCn BT" w:hAnsi="Swis721 LtCn BT" w:cs="Arial"/>
                <w:sz w:val="18"/>
                <w:szCs w:val="18"/>
              </w:rPr>
              <w:t xml:space="preserve"> mínimas: L = 1</w:t>
            </w:r>
            <w:r w:rsidRPr="00056557">
              <w:rPr>
                <w:rFonts w:ascii="Swis721 LtCn BT" w:hAnsi="Swis721 LtCn BT" w:cs="Arial"/>
                <w:sz w:val="18"/>
                <w:szCs w:val="18"/>
              </w:rPr>
              <w:t>,</w:t>
            </w:r>
            <w:r w:rsidR="00546E1D" w:rsidRPr="00056557">
              <w:rPr>
                <w:rFonts w:ascii="Swis721 LtCn BT" w:hAnsi="Swis721 LtCn BT" w:cs="Arial"/>
                <w:sz w:val="18"/>
                <w:szCs w:val="18"/>
              </w:rPr>
              <w:t>5</w:t>
            </w:r>
            <w:r w:rsidRPr="00056557">
              <w:rPr>
                <w:rFonts w:ascii="Swis721 LtCn BT" w:hAnsi="Swis721 LtCn BT" w:cs="Arial"/>
                <w:sz w:val="18"/>
                <w:szCs w:val="18"/>
              </w:rPr>
              <w:t>H.</w:t>
            </w:r>
          </w:p>
        </w:tc>
      </w:tr>
      <w:tr w:rsidR="005E2E1C" w:rsidRPr="00056557" w14:paraId="65FD3361" w14:textId="77777777" w:rsidTr="006058B3">
        <w:trPr>
          <w:cantSplit/>
          <w:trHeight w:val="345"/>
        </w:trPr>
        <w:tc>
          <w:tcPr>
            <w:tcW w:w="430" w:type="dxa"/>
            <w:tcBorders>
              <w:top w:val="single" w:sz="4" w:space="0" w:color="auto"/>
              <w:left w:val="single" w:sz="4" w:space="0" w:color="auto"/>
              <w:bottom w:val="single" w:sz="4" w:space="0" w:color="auto"/>
              <w:right w:val="single" w:sz="4" w:space="0" w:color="auto"/>
            </w:tcBorders>
            <w:vAlign w:val="center"/>
          </w:tcPr>
          <w:p w14:paraId="43DD7AC8" w14:textId="77777777" w:rsidR="005E2E1C" w:rsidRPr="00056557" w:rsidRDefault="005E2E1C" w:rsidP="00546E1D">
            <w:pPr>
              <w:rPr>
                <w:rFonts w:ascii="Swis721 LtCn BT" w:hAnsi="Swis721 LtCn BT" w:cs="Arial"/>
                <w:b/>
                <w:bCs/>
                <w:sz w:val="18"/>
                <w:szCs w:val="18"/>
              </w:rPr>
            </w:pPr>
            <w:r w:rsidRPr="00056557">
              <w:rPr>
                <w:rFonts w:ascii="Swis721 LtCn BT" w:hAnsi="Swis721 LtCn BT" w:cs="Arial"/>
                <w:b/>
                <w:bCs/>
                <w:sz w:val="18"/>
                <w:szCs w:val="18"/>
              </w:rPr>
              <w:t>13</w:t>
            </w:r>
          </w:p>
        </w:tc>
        <w:tc>
          <w:tcPr>
            <w:tcW w:w="2340" w:type="dxa"/>
            <w:tcBorders>
              <w:top w:val="single" w:sz="4" w:space="0" w:color="auto"/>
              <w:left w:val="single" w:sz="4" w:space="0" w:color="auto"/>
              <w:bottom w:val="single" w:sz="4" w:space="0" w:color="auto"/>
              <w:right w:val="single" w:sz="4" w:space="0" w:color="auto"/>
            </w:tcBorders>
            <w:vAlign w:val="center"/>
          </w:tcPr>
          <w:p w14:paraId="22BC247F" w14:textId="77777777" w:rsidR="005E2E1C" w:rsidRPr="00056557" w:rsidRDefault="005E2E1C" w:rsidP="00546E1D">
            <w:pPr>
              <w:jc w:val="center"/>
              <w:rPr>
                <w:rFonts w:ascii="Swis721 LtCn BT" w:hAnsi="Swis721 LtCn BT" w:cs="Arial"/>
                <w:b/>
                <w:bCs/>
                <w:sz w:val="18"/>
                <w:szCs w:val="18"/>
              </w:rPr>
            </w:pPr>
            <w:r w:rsidRPr="00056557">
              <w:rPr>
                <w:rFonts w:ascii="Swis721 LtCn BT" w:hAnsi="Swis721 LtCn BT" w:cs="Arial"/>
                <w:sz w:val="18"/>
                <w:szCs w:val="18"/>
              </w:rPr>
              <w:object w:dxaOrig="1740" w:dyaOrig="945" w14:anchorId="7D4EF263">
                <v:shape id="_x0000_i1025" type="#_x0000_t75" style="width:44.25pt;height:24pt" o:ole="">
                  <v:imagedata r:id="rId13" o:title=""/>
                </v:shape>
                <o:OLEObject Type="Embed" ProgID="PBrush" ShapeID="_x0000_i1025" DrawAspect="Content" ObjectID="_1580818294" r:id="rId14"/>
              </w:objec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6D0EDCF" w14:textId="77777777" w:rsidR="005E2E1C" w:rsidRPr="00056557" w:rsidRDefault="005E2E1C" w:rsidP="00546E1D">
            <w:pPr>
              <w:rPr>
                <w:rFonts w:ascii="Swis721 LtCn BT" w:hAnsi="Swis721 LtCn BT" w:cs="Arial"/>
                <w:sz w:val="18"/>
                <w:szCs w:val="18"/>
              </w:rPr>
            </w:pPr>
            <w:r w:rsidRPr="00056557">
              <w:rPr>
                <w:rFonts w:ascii="Swis721 LtCn BT" w:hAnsi="Swis721 LtCn BT" w:cs="Arial"/>
                <w:sz w:val="18"/>
                <w:szCs w:val="18"/>
              </w:rPr>
              <w:t>Saída de emergência</w:t>
            </w:r>
          </w:p>
        </w:tc>
        <w:tc>
          <w:tcPr>
            <w:tcW w:w="5383" w:type="dxa"/>
            <w:tcBorders>
              <w:top w:val="single" w:sz="4" w:space="0" w:color="auto"/>
              <w:left w:val="single" w:sz="4" w:space="0" w:color="auto"/>
              <w:bottom w:val="single" w:sz="4" w:space="0" w:color="auto"/>
              <w:right w:val="single" w:sz="4" w:space="0" w:color="auto"/>
            </w:tcBorders>
            <w:shd w:val="clear" w:color="auto" w:fill="auto"/>
            <w:vAlign w:val="center"/>
          </w:tcPr>
          <w:p w14:paraId="383FF797" w14:textId="77777777" w:rsidR="00546E1D" w:rsidRPr="00056557" w:rsidRDefault="005E2E1C" w:rsidP="00546E1D">
            <w:pPr>
              <w:rPr>
                <w:rFonts w:ascii="Swis721 LtCn BT" w:hAnsi="Swis721 LtCn BT" w:cs="Arial"/>
                <w:sz w:val="18"/>
                <w:szCs w:val="18"/>
              </w:rPr>
            </w:pPr>
            <w:r w:rsidRPr="00056557">
              <w:rPr>
                <w:rFonts w:ascii="Swis721 LtCn BT" w:hAnsi="Swis721 LtCn BT" w:cs="Arial"/>
                <w:sz w:val="18"/>
                <w:szCs w:val="18"/>
              </w:rPr>
              <w:t>Indicação do sentido (esquerda ou direi</w:t>
            </w:r>
            <w:r w:rsidR="00546E1D" w:rsidRPr="00056557">
              <w:rPr>
                <w:rFonts w:ascii="Swis721 LtCn BT" w:hAnsi="Swis721 LtCn BT" w:cs="Arial"/>
                <w:sz w:val="18"/>
                <w:szCs w:val="18"/>
              </w:rPr>
              <w:t xml:space="preserve">ta) de uma saída de emergência. </w:t>
            </w:r>
          </w:p>
          <w:p w14:paraId="090A2A16" w14:textId="77777777" w:rsidR="005E2E1C" w:rsidRPr="00056557" w:rsidRDefault="005E2E1C" w:rsidP="00546E1D">
            <w:pPr>
              <w:rPr>
                <w:rFonts w:ascii="Swis721 LtCn BT" w:hAnsi="Swis721 LtCn BT" w:cs="Arial"/>
                <w:sz w:val="18"/>
                <w:szCs w:val="18"/>
              </w:rPr>
            </w:pPr>
            <w:r w:rsidRPr="00056557">
              <w:rPr>
                <w:rFonts w:ascii="Swis721 LtCn BT" w:hAnsi="Swis721 LtCn BT" w:cs="Arial"/>
                <w:sz w:val="18"/>
                <w:szCs w:val="18"/>
              </w:rPr>
              <w:t>Dimensões mínimas: L = 2,0H.</w:t>
            </w:r>
          </w:p>
        </w:tc>
      </w:tr>
      <w:tr w:rsidR="005E2E1C" w:rsidRPr="00056557" w14:paraId="115C8EB1" w14:textId="77777777" w:rsidTr="006058B3">
        <w:trPr>
          <w:cantSplit/>
          <w:trHeight w:val="345"/>
        </w:trPr>
        <w:tc>
          <w:tcPr>
            <w:tcW w:w="430" w:type="dxa"/>
            <w:tcBorders>
              <w:top w:val="single" w:sz="4" w:space="0" w:color="auto"/>
              <w:left w:val="single" w:sz="4" w:space="0" w:color="auto"/>
              <w:bottom w:val="single" w:sz="4" w:space="0" w:color="auto"/>
              <w:right w:val="single" w:sz="4" w:space="0" w:color="auto"/>
            </w:tcBorders>
            <w:vAlign w:val="center"/>
          </w:tcPr>
          <w:p w14:paraId="3DA90294" w14:textId="77777777" w:rsidR="005E2E1C" w:rsidRPr="00056557" w:rsidRDefault="005E2E1C" w:rsidP="00546E1D">
            <w:pPr>
              <w:rPr>
                <w:rFonts w:ascii="Swis721 LtCn BT" w:hAnsi="Swis721 LtCn BT" w:cs="Arial"/>
                <w:b/>
                <w:bCs/>
                <w:sz w:val="18"/>
                <w:szCs w:val="18"/>
              </w:rPr>
            </w:pPr>
            <w:r w:rsidRPr="00056557">
              <w:rPr>
                <w:rFonts w:ascii="Swis721 LtCn BT" w:hAnsi="Swis721 LtCn BT" w:cs="Arial"/>
                <w:b/>
                <w:bCs/>
                <w:sz w:val="18"/>
                <w:szCs w:val="18"/>
              </w:rPr>
              <w:t>14</w:t>
            </w:r>
          </w:p>
        </w:tc>
        <w:tc>
          <w:tcPr>
            <w:tcW w:w="2340" w:type="dxa"/>
            <w:tcBorders>
              <w:top w:val="single" w:sz="4" w:space="0" w:color="auto"/>
              <w:left w:val="single" w:sz="4" w:space="0" w:color="auto"/>
              <w:bottom w:val="single" w:sz="4" w:space="0" w:color="auto"/>
              <w:right w:val="single" w:sz="4" w:space="0" w:color="auto"/>
            </w:tcBorders>
            <w:vAlign w:val="center"/>
          </w:tcPr>
          <w:p w14:paraId="17D4C8A7" w14:textId="57204B43" w:rsidR="005E2E1C" w:rsidRPr="00056557" w:rsidRDefault="00EB741D" w:rsidP="00546E1D">
            <w:pPr>
              <w:jc w:val="center"/>
              <w:rPr>
                <w:rFonts w:ascii="Swis721 LtCn BT" w:hAnsi="Swis721 LtCn BT" w:cs="Arial"/>
                <w:b/>
                <w:bCs/>
                <w:sz w:val="18"/>
                <w:szCs w:val="18"/>
              </w:rPr>
            </w:pPr>
            <w:r w:rsidRPr="00056557">
              <w:rPr>
                <w:rFonts w:ascii="Swis721 LtCn BT" w:hAnsi="Swis721 LtCn BT" w:cs="Arial"/>
                <w:b/>
                <w:bCs/>
                <w:noProof/>
                <w:sz w:val="18"/>
                <w:szCs w:val="18"/>
                <w:lang w:eastAsia="pt-BR"/>
              </w:rPr>
              <w:drawing>
                <wp:inline distT="0" distB="0" distL="0" distR="0" wp14:anchorId="58B5B6A6" wp14:editId="5EE01F5E">
                  <wp:extent cx="577850" cy="2921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7850" cy="292100"/>
                          </a:xfrm>
                          <a:prstGeom prst="rect">
                            <a:avLst/>
                          </a:prstGeom>
                          <a:noFill/>
                          <a:ln>
                            <a:noFill/>
                          </a:ln>
                        </pic:spPr>
                      </pic:pic>
                    </a:graphicData>
                  </a:graphic>
                </wp:inline>
              </w:drawing>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9225CD3" w14:textId="77777777" w:rsidR="005E2E1C" w:rsidRPr="00056557" w:rsidRDefault="005E2E1C" w:rsidP="00546E1D">
            <w:pPr>
              <w:rPr>
                <w:rFonts w:ascii="Swis721 LtCn BT" w:hAnsi="Swis721 LtCn BT" w:cs="Arial"/>
                <w:sz w:val="18"/>
                <w:szCs w:val="18"/>
              </w:rPr>
            </w:pPr>
            <w:r w:rsidRPr="00056557">
              <w:rPr>
                <w:rFonts w:ascii="Swis721 LtCn BT" w:hAnsi="Swis721 LtCn BT" w:cs="Arial"/>
                <w:sz w:val="18"/>
                <w:szCs w:val="18"/>
              </w:rPr>
              <w:t>Saída de emergência</w:t>
            </w:r>
          </w:p>
        </w:tc>
        <w:tc>
          <w:tcPr>
            <w:tcW w:w="5383" w:type="dxa"/>
            <w:tcBorders>
              <w:top w:val="single" w:sz="4" w:space="0" w:color="auto"/>
              <w:left w:val="single" w:sz="4" w:space="0" w:color="auto"/>
              <w:bottom w:val="single" w:sz="4" w:space="0" w:color="auto"/>
              <w:right w:val="single" w:sz="4" w:space="0" w:color="auto"/>
            </w:tcBorders>
            <w:shd w:val="clear" w:color="auto" w:fill="auto"/>
            <w:vAlign w:val="center"/>
          </w:tcPr>
          <w:p w14:paraId="164FE04C" w14:textId="77777777" w:rsidR="005E2E1C" w:rsidRPr="00056557" w:rsidRDefault="005E2E1C" w:rsidP="00546E1D">
            <w:pPr>
              <w:rPr>
                <w:rFonts w:ascii="Swis721 LtCn BT" w:hAnsi="Swis721 LtCn BT" w:cs="Arial"/>
                <w:sz w:val="18"/>
                <w:szCs w:val="18"/>
              </w:rPr>
            </w:pPr>
            <w:r w:rsidRPr="00056557">
              <w:rPr>
                <w:rFonts w:ascii="Swis721 LtCn BT" w:hAnsi="Swis721 LtCn BT" w:cs="Arial"/>
                <w:sz w:val="18"/>
                <w:szCs w:val="18"/>
              </w:rPr>
              <w:t>Indicação de uma saída de emergência a ser afixada acima da porta, para indicar o seu acesso.</w:t>
            </w:r>
          </w:p>
        </w:tc>
      </w:tr>
      <w:tr w:rsidR="005E2E1C" w:rsidRPr="00056557" w14:paraId="10E2B55C" w14:textId="77777777" w:rsidTr="006058B3">
        <w:trPr>
          <w:cantSplit/>
          <w:trHeight w:val="679"/>
        </w:trPr>
        <w:tc>
          <w:tcPr>
            <w:tcW w:w="430" w:type="dxa"/>
            <w:vAlign w:val="center"/>
          </w:tcPr>
          <w:p w14:paraId="1F773F87" w14:textId="77777777" w:rsidR="005E2E1C" w:rsidRPr="00056557" w:rsidRDefault="005E2E1C" w:rsidP="00546E1D">
            <w:pPr>
              <w:rPr>
                <w:rFonts w:ascii="Swis721 LtCn BT" w:hAnsi="Swis721 LtCn BT" w:cs="Arial"/>
                <w:b/>
                <w:bCs/>
                <w:sz w:val="18"/>
                <w:szCs w:val="18"/>
              </w:rPr>
            </w:pPr>
            <w:r w:rsidRPr="00056557">
              <w:rPr>
                <w:rFonts w:ascii="Swis721 LtCn BT" w:hAnsi="Swis721 LtCn BT" w:cs="Arial"/>
                <w:b/>
                <w:bCs/>
                <w:sz w:val="18"/>
                <w:szCs w:val="18"/>
              </w:rPr>
              <w:t>17</w:t>
            </w:r>
          </w:p>
        </w:tc>
        <w:tc>
          <w:tcPr>
            <w:tcW w:w="2340" w:type="dxa"/>
            <w:vAlign w:val="center"/>
          </w:tcPr>
          <w:p w14:paraId="3CCCE886" w14:textId="756987BA" w:rsidR="00546E1D" w:rsidRPr="00056557" w:rsidRDefault="00EB741D" w:rsidP="00546E1D">
            <w:pPr>
              <w:jc w:val="center"/>
              <w:rPr>
                <w:rFonts w:ascii="Swis721 LtCn BT" w:hAnsi="Swis721 LtCn BT" w:cs="Arial"/>
                <w:b/>
                <w:bCs/>
                <w:sz w:val="18"/>
                <w:szCs w:val="18"/>
              </w:rPr>
            </w:pPr>
            <w:r w:rsidRPr="00056557">
              <w:rPr>
                <w:rFonts w:ascii="Swis721 LtCn BT" w:hAnsi="Swis721 LtCn BT" w:cs="Arial"/>
                <w:b/>
                <w:bCs/>
                <w:noProof/>
                <w:sz w:val="18"/>
                <w:szCs w:val="18"/>
                <w:lang w:eastAsia="pt-BR"/>
              </w:rPr>
              <w:drawing>
                <wp:inline distT="0" distB="0" distL="0" distR="0" wp14:anchorId="5470CAB0" wp14:editId="08991FE7">
                  <wp:extent cx="647700" cy="2349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b="73276"/>
                          <a:stretch>
                            <a:fillRect/>
                          </a:stretch>
                        </pic:blipFill>
                        <pic:spPr bwMode="auto">
                          <a:xfrm>
                            <a:off x="0" y="0"/>
                            <a:ext cx="647700" cy="234950"/>
                          </a:xfrm>
                          <a:prstGeom prst="rect">
                            <a:avLst/>
                          </a:prstGeom>
                          <a:noFill/>
                          <a:ln>
                            <a:noFill/>
                          </a:ln>
                        </pic:spPr>
                      </pic:pic>
                    </a:graphicData>
                  </a:graphic>
                </wp:inline>
              </w:drawing>
            </w:r>
          </w:p>
          <w:p w14:paraId="1C01254A" w14:textId="29FE484D" w:rsidR="005E2E1C" w:rsidRPr="00056557" w:rsidRDefault="00EB741D" w:rsidP="00546E1D">
            <w:pPr>
              <w:jc w:val="center"/>
              <w:rPr>
                <w:rFonts w:ascii="Swis721 LtCn BT" w:hAnsi="Swis721 LtCn BT" w:cs="Arial"/>
                <w:b/>
                <w:bCs/>
                <w:sz w:val="18"/>
                <w:szCs w:val="18"/>
              </w:rPr>
            </w:pPr>
            <w:r w:rsidRPr="00056557">
              <w:rPr>
                <w:rFonts w:ascii="Swis721 LtCn BT" w:hAnsi="Swis721 LtCn BT" w:cs="Arial"/>
                <w:b/>
                <w:bCs/>
                <w:noProof/>
                <w:sz w:val="18"/>
                <w:szCs w:val="18"/>
                <w:lang w:eastAsia="pt-BR"/>
              </w:rPr>
              <w:drawing>
                <wp:inline distT="0" distB="0" distL="0" distR="0" wp14:anchorId="061CA6F2" wp14:editId="19CEB4E4">
                  <wp:extent cx="546100" cy="4699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t="36638"/>
                          <a:stretch>
                            <a:fillRect/>
                          </a:stretch>
                        </pic:blipFill>
                        <pic:spPr bwMode="auto">
                          <a:xfrm>
                            <a:off x="0" y="0"/>
                            <a:ext cx="546100" cy="469900"/>
                          </a:xfrm>
                          <a:prstGeom prst="rect">
                            <a:avLst/>
                          </a:prstGeom>
                          <a:noFill/>
                          <a:ln>
                            <a:noFill/>
                          </a:ln>
                        </pic:spPr>
                      </pic:pic>
                    </a:graphicData>
                  </a:graphic>
                </wp:inline>
              </w:drawing>
            </w:r>
          </w:p>
        </w:tc>
        <w:tc>
          <w:tcPr>
            <w:tcW w:w="1260" w:type="dxa"/>
            <w:vAlign w:val="center"/>
          </w:tcPr>
          <w:p w14:paraId="73003BBB" w14:textId="77777777" w:rsidR="005E2E1C" w:rsidRPr="00056557" w:rsidRDefault="005E2E1C" w:rsidP="00546E1D">
            <w:pPr>
              <w:rPr>
                <w:rFonts w:ascii="Swis721 LtCn BT" w:hAnsi="Swis721 LtCn BT" w:cs="Arial"/>
                <w:sz w:val="18"/>
                <w:szCs w:val="18"/>
              </w:rPr>
            </w:pPr>
            <w:r w:rsidRPr="00056557">
              <w:rPr>
                <w:rFonts w:ascii="Swis721 LtCn BT" w:hAnsi="Swis721 LtCn BT" w:cs="Arial"/>
                <w:sz w:val="18"/>
                <w:szCs w:val="18"/>
              </w:rPr>
              <w:t>Saída de emergência</w:t>
            </w:r>
          </w:p>
        </w:tc>
        <w:tc>
          <w:tcPr>
            <w:tcW w:w="5383" w:type="dxa"/>
            <w:vAlign w:val="center"/>
          </w:tcPr>
          <w:p w14:paraId="6B006972" w14:textId="77777777" w:rsidR="005E2E1C" w:rsidRPr="00056557" w:rsidRDefault="005E2E1C" w:rsidP="00546E1D">
            <w:pPr>
              <w:rPr>
                <w:rFonts w:ascii="Swis721 LtCn BT" w:hAnsi="Swis721 LtCn BT" w:cs="Arial"/>
                <w:sz w:val="18"/>
                <w:szCs w:val="18"/>
              </w:rPr>
            </w:pPr>
            <w:r w:rsidRPr="00056557">
              <w:rPr>
                <w:rFonts w:ascii="Swis721 LtCn BT" w:hAnsi="Swis721 LtCn BT" w:cs="Arial"/>
                <w:sz w:val="18"/>
                <w:szCs w:val="18"/>
              </w:rPr>
              <w:t xml:space="preserve">Mensagem “SAÍDA” e ou pictograma e ou seta direcional: fotoluminescente, com altura de letra sempre </w:t>
            </w:r>
            <w:r w:rsidR="00546E1D" w:rsidRPr="00056557">
              <w:rPr>
                <w:rFonts w:ascii="Swis721 LtCn BT" w:hAnsi="Swis721 LtCn BT" w:cs="Arial"/>
                <w:sz w:val="18"/>
                <w:szCs w:val="18"/>
              </w:rPr>
              <w:t>≥</w:t>
            </w:r>
            <w:r w:rsidRPr="00056557">
              <w:rPr>
                <w:rFonts w:ascii="Swis721 LtCn BT" w:hAnsi="Swis721 LtCn BT" w:cs="Arial"/>
                <w:sz w:val="18"/>
                <w:szCs w:val="18"/>
              </w:rPr>
              <w:t xml:space="preserve"> </w:t>
            </w:r>
            <w:smartTag w:uri="urn:schemas-microsoft-com:office:smarttags" w:element="metricconverter">
              <w:smartTagPr>
                <w:attr w:name="ProductID" w:val="50 mm"/>
              </w:smartTagPr>
              <w:r w:rsidRPr="00056557">
                <w:rPr>
                  <w:rFonts w:ascii="Swis721 LtCn BT" w:hAnsi="Swis721 LtCn BT" w:cs="Arial"/>
                  <w:sz w:val="18"/>
                  <w:szCs w:val="18"/>
                </w:rPr>
                <w:t>50 mm</w:t>
              </w:r>
            </w:smartTag>
          </w:p>
          <w:p w14:paraId="09DA25A4" w14:textId="77777777" w:rsidR="005E2E1C" w:rsidRPr="00056557" w:rsidRDefault="005E2E1C" w:rsidP="00546E1D">
            <w:pPr>
              <w:autoSpaceDE w:val="0"/>
              <w:autoSpaceDN w:val="0"/>
              <w:adjustRightInd w:val="0"/>
              <w:rPr>
                <w:rFonts w:ascii="Swis721 LtCn BT" w:hAnsi="Swis721 LtCn BT" w:cs="Arial"/>
                <w:sz w:val="18"/>
                <w:szCs w:val="18"/>
              </w:rPr>
            </w:pPr>
            <w:r w:rsidRPr="00056557">
              <w:rPr>
                <w:rFonts w:ascii="Swis721 LtCn BT" w:hAnsi="Swis721 LtCn BT" w:cs="Arial"/>
                <w:sz w:val="18"/>
                <w:szCs w:val="18"/>
              </w:rPr>
              <w:t>Indicação da saída de emergência, utilizada como complementação</w:t>
            </w:r>
            <w:r w:rsidR="000B7E6A" w:rsidRPr="00056557">
              <w:rPr>
                <w:rFonts w:ascii="Swis721 LtCn BT" w:hAnsi="Swis721 LtCn BT" w:cs="Arial"/>
                <w:sz w:val="18"/>
                <w:szCs w:val="18"/>
              </w:rPr>
              <w:t xml:space="preserve"> </w:t>
            </w:r>
            <w:r w:rsidRPr="00056557">
              <w:rPr>
                <w:rFonts w:ascii="Swis721 LtCn BT" w:hAnsi="Swis721 LtCn BT" w:cs="Arial"/>
                <w:sz w:val="18"/>
                <w:szCs w:val="18"/>
              </w:rPr>
              <w:t>do pictograma fotoluminescente (seta ou imagem, ou ambos)</w:t>
            </w:r>
          </w:p>
        </w:tc>
      </w:tr>
    </w:tbl>
    <w:p w14:paraId="19BCE475" w14:textId="74462E79" w:rsidR="005E2E1C" w:rsidRDefault="005E2E1C">
      <w:pPr>
        <w:rPr>
          <w:rFonts w:ascii="Swis721 LtCn BT" w:hAnsi="Swis721 LtCn BT" w:cs="Arial"/>
        </w:rPr>
      </w:pPr>
    </w:p>
    <w:p w14:paraId="4371D636" w14:textId="7699AD74" w:rsidR="008A1749" w:rsidRDefault="008A1749">
      <w:pPr>
        <w:rPr>
          <w:rFonts w:ascii="Swis721 LtCn BT" w:hAnsi="Swis721 LtCn BT" w:cs="Arial"/>
        </w:rPr>
      </w:pPr>
    </w:p>
    <w:p w14:paraId="5157FF33" w14:textId="77777777" w:rsidR="008A1749" w:rsidRPr="00056557" w:rsidRDefault="008A1749">
      <w:pPr>
        <w:rPr>
          <w:rFonts w:ascii="Swis721 LtCn BT" w:hAnsi="Swis721 LtCn BT" w:cs="Arial"/>
        </w:rPr>
      </w:pPr>
    </w:p>
    <w:p w14:paraId="7E950C28" w14:textId="77777777" w:rsidR="00A367CA" w:rsidRPr="00056557" w:rsidRDefault="00A367CA">
      <w:pPr>
        <w:rPr>
          <w:rFonts w:ascii="Swis721 LtCn BT" w:hAnsi="Swis721 LtCn BT" w:cs="Arial"/>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430"/>
        <w:gridCol w:w="2340"/>
        <w:gridCol w:w="1260"/>
        <w:gridCol w:w="5383"/>
      </w:tblGrid>
      <w:tr w:rsidR="00051703" w:rsidRPr="00056557" w14:paraId="7843173F" w14:textId="77777777" w:rsidTr="00CB505F">
        <w:trPr>
          <w:cantSplit/>
          <w:trHeight w:val="567"/>
        </w:trPr>
        <w:tc>
          <w:tcPr>
            <w:tcW w:w="4030" w:type="dxa"/>
            <w:gridSpan w:val="3"/>
            <w:shd w:val="clear" w:color="auto" w:fill="auto"/>
            <w:vAlign w:val="center"/>
          </w:tcPr>
          <w:p w14:paraId="20E84F9A" w14:textId="77777777" w:rsidR="00051703" w:rsidRPr="00056557" w:rsidRDefault="00051703" w:rsidP="00C35B18">
            <w:pPr>
              <w:pStyle w:val="Ttulo3"/>
              <w:rPr>
                <w:rFonts w:ascii="Swis721 LtCn BT" w:hAnsi="Swis721 LtCn BT"/>
              </w:rPr>
            </w:pPr>
            <w:r w:rsidRPr="00056557">
              <w:rPr>
                <w:rFonts w:ascii="Swis721 LtCn BT" w:hAnsi="Swis721 LtCn BT"/>
              </w:rPr>
              <w:t>Sinalização de equipamentos</w:t>
            </w:r>
          </w:p>
        </w:tc>
        <w:tc>
          <w:tcPr>
            <w:tcW w:w="5383" w:type="dxa"/>
            <w:shd w:val="clear" w:color="auto" w:fill="auto"/>
            <w:vAlign w:val="center"/>
          </w:tcPr>
          <w:p w14:paraId="0B428909" w14:textId="77777777" w:rsidR="00051703" w:rsidRPr="00056557" w:rsidRDefault="00051703" w:rsidP="00BD3E64">
            <w:pPr>
              <w:rPr>
                <w:rFonts w:ascii="Swis721 LtCn BT" w:hAnsi="Swis721 LtCn BT" w:cs="Arial"/>
                <w:sz w:val="18"/>
                <w:szCs w:val="18"/>
              </w:rPr>
            </w:pPr>
            <w:r w:rsidRPr="00056557">
              <w:rPr>
                <w:rFonts w:ascii="Swis721 LtCn BT" w:hAnsi="Swis721 LtCn BT" w:cs="Arial"/>
                <w:sz w:val="18"/>
                <w:szCs w:val="18"/>
              </w:rPr>
              <w:t>Símbolo: quadrado</w:t>
            </w:r>
          </w:p>
          <w:p w14:paraId="128FD9B1" w14:textId="77777777" w:rsidR="00051703" w:rsidRPr="00056557" w:rsidRDefault="00051703" w:rsidP="00BD3E64">
            <w:pPr>
              <w:rPr>
                <w:rFonts w:ascii="Swis721 LtCn BT" w:hAnsi="Swis721 LtCn BT" w:cs="Arial"/>
                <w:sz w:val="18"/>
                <w:szCs w:val="18"/>
              </w:rPr>
            </w:pPr>
            <w:r w:rsidRPr="00056557">
              <w:rPr>
                <w:rFonts w:ascii="Swis721 LtCn BT" w:hAnsi="Swis721 LtCn BT" w:cs="Arial"/>
                <w:sz w:val="18"/>
                <w:szCs w:val="18"/>
              </w:rPr>
              <w:t>Fundo: vermelha</w:t>
            </w:r>
          </w:p>
          <w:p w14:paraId="339F105A" w14:textId="77777777" w:rsidR="00051703" w:rsidRPr="00056557" w:rsidRDefault="00051703" w:rsidP="000B7E6A">
            <w:pPr>
              <w:rPr>
                <w:rFonts w:ascii="Swis721 LtCn BT" w:hAnsi="Swis721 LtCn BT" w:cs="Arial"/>
                <w:szCs w:val="18"/>
              </w:rPr>
            </w:pPr>
            <w:r w:rsidRPr="00056557">
              <w:rPr>
                <w:rFonts w:ascii="Swis721 LtCn BT" w:hAnsi="Swis721 LtCn BT" w:cs="Arial"/>
                <w:sz w:val="18"/>
                <w:szCs w:val="18"/>
              </w:rPr>
              <w:t>Pictograma: fotoluminescente</w:t>
            </w:r>
          </w:p>
        </w:tc>
      </w:tr>
      <w:tr w:rsidR="000B7E6A" w:rsidRPr="00056557" w14:paraId="55A9180D" w14:textId="77777777" w:rsidTr="006058B3">
        <w:trPr>
          <w:cantSplit/>
          <w:trHeight w:val="345"/>
        </w:trPr>
        <w:tc>
          <w:tcPr>
            <w:tcW w:w="2770" w:type="dxa"/>
            <w:gridSpan w:val="2"/>
            <w:tcBorders>
              <w:top w:val="single" w:sz="4" w:space="0" w:color="auto"/>
              <w:left w:val="single" w:sz="4" w:space="0" w:color="auto"/>
              <w:bottom w:val="single" w:sz="4" w:space="0" w:color="auto"/>
              <w:right w:val="single" w:sz="4" w:space="0" w:color="auto"/>
            </w:tcBorders>
            <w:vAlign w:val="center"/>
          </w:tcPr>
          <w:p w14:paraId="40DFC1D3" w14:textId="77777777" w:rsidR="000B7E6A" w:rsidRPr="00056557" w:rsidRDefault="000B7E6A" w:rsidP="003718D1">
            <w:pPr>
              <w:jc w:val="center"/>
              <w:rPr>
                <w:rFonts w:ascii="Swis721 LtCn BT" w:hAnsi="Swis721 LtCn BT" w:cs="Arial"/>
                <w:b/>
                <w:bCs/>
                <w:sz w:val="18"/>
                <w:szCs w:val="18"/>
              </w:rPr>
            </w:pPr>
            <w:r w:rsidRPr="00056557">
              <w:rPr>
                <w:rFonts w:ascii="Swis721 LtCn BT" w:hAnsi="Swis721 LtCn BT" w:cs="Arial"/>
                <w:b/>
                <w:bCs/>
              </w:rPr>
              <w:t>Código / Símbolo</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31B91E5" w14:textId="77777777" w:rsidR="000B7E6A" w:rsidRPr="00056557" w:rsidRDefault="000B7E6A" w:rsidP="003718D1">
            <w:pPr>
              <w:jc w:val="center"/>
              <w:rPr>
                <w:rFonts w:ascii="Swis721 LtCn BT" w:hAnsi="Swis721 LtCn BT" w:cs="Arial"/>
                <w:sz w:val="18"/>
                <w:szCs w:val="18"/>
              </w:rPr>
            </w:pPr>
            <w:r w:rsidRPr="00056557">
              <w:rPr>
                <w:rFonts w:ascii="Swis721 LtCn BT" w:hAnsi="Swis721 LtCn BT" w:cs="Arial"/>
                <w:b/>
                <w:bCs/>
              </w:rPr>
              <w:t>Significado</w:t>
            </w:r>
          </w:p>
        </w:tc>
        <w:tc>
          <w:tcPr>
            <w:tcW w:w="5383" w:type="dxa"/>
            <w:tcBorders>
              <w:top w:val="single" w:sz="4" w:space="0" w:color="auto"/>
              <w:left w:val="single" w:sz="4" w:space="0" w:color="auto"/>
              <w:bottom w:val="single" w:sz="4" w:space="0" w:color="auto"/>
              <w:right w:val="single" w:sz="4" w:space="0" w:color="auto"/>
            </w:tcBorders>
            <w:shd w:val="clear" w:color="auto" w:fill="auto"/>
            <w:vAlign w:val="center"/>
          </w:tcPr>
          <w:p w14:paraId="33B8DAA7" w14:textId="77777777" w:rsidR="000B7E6A" w:rsidRPr="00056557" w:rsidRDefault="000B7E6A" w:rsidP="003718D1">
            <w:pPr>
              <w:jc w:val="center"/>
              <w:rPr>
                <w:rFonts w:ascii="Swis721 LtCn BT" w:hAnsi="Swis721 LtCn BT" w:cs="Arial"/>
                <w:sz w:val="18"/>
                <w:szCs w:val="18"/>
              </w:rPr>
            </w:pPr>
            <w:r w:rsidRPr="00056557">
              <w:rPr>
                <w:rFonts w:ascii="Swis721 LtCn BT" w:hAnsi="Swis721 LtCn BT" w:cs="Arial"/>
                <w:b/>
                <w:bCs/>
              </w:rPr>
              <w:t>Aplicação</w:t>
            </w:r>
          </w:p>
        </w:tc>
      </w:tr>
      <w:tr w:rsidR="0065668F" w:rsidRPr="00056557" w14:paraId="5864E66F" w14:textId="77777777" w:rsidTr="006058B3">
        <w:trPr>
          <w:cantSplit/>
          <w:trHeight w:val="431"/>
        </w:trPr>
        <w:tc>
          <w:tcPr>
            <w:tcW w:w="430" w:type="dxa"/>
            <w:tcBorders>
              <w:top w:val="single" w:sz="4" w:space="0" w:color="auto"/>
              <w:left w:val="single" w:sz="4" w:space="0" w:color="auto"/>
              <w:bottom w:val="single" w:sz="4" w:space="0" w:color="auto"/>
              <w:right w:val="single" w:sz="4" w:space="0" w:color="auto"/>
            </w:tcBorders>
            <w:vAlign w:val="center"/>
          </w:tcPr>
          <w:p w14:paraId="530C8D54" w14:textId="77777777" w:rsidR="0065668F" w:rsidRPr="00056557" w:rsidRDefault="0065668F" w:rsidP="00BD3E64">
            <w:pPr>
              <w:jc w:val="center"/>
              <w:rPr>
                <w:rFonts w:ascii="Swis721 LtCn BT" w:hAnsi="Swis721 LtCn BT" w:cs="Arial"/>
                <w:b/>
                <w:bCs/>
                <w:sz w:val="18"/>
                <w:szCs w:val="18"/>
              </w:rPr>
            </w:pPr>
            <w:r>
              <w:rPr>
                <w:rFonts w:ascii="Swis721 LtCn BT" w:hAnsi="Swis721 LtCn BT" w:cs="Arial"/>
                <w:b/>
                <w:bCs/>
                <w:sz w:val="18"/>
                <w:szCs w:val="18"/>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396AADB" w14:textId="00175231" w:rsidR="0065668F" w:rsidRPr="00056557" w:rsidRDefault="00EB741D" w:rsidP="00BD3E64">
            <w:pPr>
              <w:jc w:val="center"/>
              <w:rPr>
                <w:rFonts w:ascii="Swis721 LtCn BT" w:hAnsi="Swis721 LtCn BT" w:cs="Arial"/>
                <w:b/>
                <w:bCs/>
                <w:sz w:val="18"/>
                <w:szCs w:val="18"/>
              </w:rPr>
            </w:pPr>
            <w:r>
              <w:rPr>
                <w:rFonts w:ascii="Swis721 LtCn BT" w:hAnsi="Swis721 LtCn BT" w:cs="Arial"/>
                <w:b/>
                <w:bCs/>
                <w:noProof/>
                <w:sz w:val="18"/>
                <w:szCs w:val="18"/>
                <w:lang w:eastAsia="pt-BR"/>
              </w:rPr>
              <w:drawing>
                <wp:inline distT="0" distB="0" distL="0" distR="0" wp14:anchorId="72DF6CB2" wp14:editId="7191C3F4">
                  <wp:extent cx="450850" cy="450850"/>
                  <wp:effectExtent l="0" t="0" r="0" b="0"/>
                  <wp:docPr id="11" name="Picture 11" descr="znak_zvukovoy_opoveshatel_pozharnoy_trevogi_Abal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znak_zvukovoy_opoveshatel_pozharnoy_trevogi_Abali"/>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0850" cy="450850"/>
                          </a:xfrm>
                          <a:prstGeom prst="rect">
                            <a:avLst/>
                          </a:prstGeom>
                          <a:noFill/>
                          <a:ln>
                            <a:noFill/>
                          </a:ln>
                        </pic:spPr>
                      </pic:pic>
                    </a:graphicData>
                  </a:graphic>
                </wp:inline>
              </w:drawing>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6255724" w14:textId="77777777" w:rsidR="0065668F" w:rsidRPr="00056557" w:rsidRDefault="0065668F" w:rsidP="00BD3E64">
            <w:pPr>
              <w:jc w:val="center"/>
              <w:rPr>
                <w:rFonts w:ascii="Swis721 LtCn BT" w:hAnsi="Swis721 LtCn BT" w:cs="Arial"/>
                <w:sz w:val="18"/>
                <w:szCs w:val="18"/>
              </w:rPr>
            </w:pPr>
            <w:r w:rsidRPr="0065668F">
              <w:rPr>
                <w:rFonts w:ascii="Swis721 LtCn BT" w:hAnsi="Swis721 LtCn BT" w:cs="Arial"/>
                <w:sz w:val="18"/>
                <w:szCs w:val="18"/>
              </w:rPr>
              <w:t>Alarme sonoro</w:t>
            </w:r>
          </w:p>
        </w:tc>
        <w:tc>
          <w:tcPr>
            <w:tcW w:w="5383" w:type="dxa"/>
            <w:tcBorders>
              <w:top w:val="single" w:sz="4" w:space="0" w:color="auto"/>
              <w:left w:val="single" w:sz="4" w:space="0" w:color="auto"/>
              <w:bottom w:val="single" w:sz="4" w:space="0" w:color="auto"/>
              <w:right w:val="single" w:sz="4" w:space="0" w:color="auto"/>
            </w:tcBorders>
            <w:shd w:val="clear" w:color="auto" w:fill="auto"/>
            <w:vAlign w:val="center"/>
          </w:tcPr>
          <w:p w14:paraId="418CFA23" w14:textId="77777777" w:rsidR="0065668F" w:rsidRPr="00056557" w:rsidRDefault="0065668F" w:rsidP="00BD3E64">
            <w:pPr>
              <w:rPr>
                <w:rFonts w:ascii="Swis721 LtCn BT" w:hAnsi="Swis721 LtCn BT" w:cs="Arial"/>
                <w:sz w:val="18"/>
                <w:szCs w:val="18"/>
              </w:rPr>
            </w:pPr>
            <w:r w:rsidRPr="0065668F">
              <w:rPr>
                <w:rFonts w:ascii="Swis721 LtCn BT" w:hAnsi="Swis721 LtCn BT" w:cs="Arial"/>
                <w:sz w:val="18"/>
                <w:szCs w:val="18"/>
              </w:rPr>
              <w:t>Indicação do local de instalação do alarme de incêndio</w:t>
            </w:r>
          </w:p>
        </w:tc>
      </w:tr>
      <w:tr w:rsidR="005E2E1C" w:rsidRPr="00056557" w14:paraId="5E92079E" w14:textId="77777777" w:rsidTr="006058B3">
        <w:trPr>
          <w:cantSplit/>
          <w:trHeight w:val="431"/>
        </w:trPr>
        <w:tc>
          <w:tcPr>
            <w:tcW w:w="430" w:type="dxa"/>
            <w:tcBorders>
              <w:top w:val="single" w:sz="4" w:space="0" w:color="auto"/>
              <w:left w:val="single" w:sz="4" w:space="0" w:color="auto"/>
              <w:bottom w:val="single" w:sz="4" w:space="0" w:color="auto"/>
              <w:right w:val="single" w:sz="4" w:space="0" w:color="auto"/>
            </w:tcBorders>
            <w:vAlign w:val="center"/>
          </w:tcPr>
          <w:p w14:paraId="31E9025F" w14:textId="77777777" w:rsidR="005E2E1C" w:rsidRPr="00056557" w:rsidRDefault="005E2E1C" w:rsidP="00BD3E64">
            <w:pPr>
              <w:jc w:val="center"/>
              <w:rPr>
                <w:rFonts w:ascii="Swis721 LtCn BT" w:hAnsi="Swis721 LtCn BT" w:cs="Arial"/>
                <w:b/>
                <w:bCs/>
                <w:sz w:val="18"/>
                <w:szCs w:val="18"/>
              </w:rPr>
            </w:pPr>
            <w:r w:rsidRPr="00056557">
              <w:rPr>
                <w:rFonts w:ascii="Swis721 LtCn BT" w:hAnsi="Swis721 LtCn BT" w:cs="Arial"/>
                <w:b/>
                <w:bCs/>
                <w:sz w:val="18"/>
                <w:szCs w:val="18"/>
              </w:rPr>
              <w:t>21</w:t>
            </w:r>
          </w:p>
        </w:tc>
        <w:tc>
          <w:tcPr>
            <w:tcW w:w="2340" w:type="dxa"/>
            <w:tcBorders>
              <w:top w:val="single" w:sz="4" w:space="0" w:color="auto"/>
              <w:left w:val="single" w:sz="4" w:space="0" w:color="auto"/>
              <w:bottom w:val="single" w:sz="4" w:space="0" w:color="auto"/>
              <w:right w:val="single" w:sz="4" w:space="0" w:color="auto"/>
            </w:tcBorders>
            <w:vAlign w:val="center"/>
          </w:tcPr>
          <w:p w14:paraId="530CCC61" w14:textId="6D68746F" w:rsidR="005E2E1C" w:rsidRPr="00056557" w:rsidRDefault="00EB741D" w:rsidP="00BD3E64">
            <w:pPr>
              <w:jc w:val="center"/>
              <w:rPr>
                <w:rFonts w:ascii="Swis721 LtCn BT" w:hAnsi="Swis721 LtCn BT" w:cs="Arial"/>
                <w:b/>
                <w:bCs/>
                <w:sz w:val="18"/>
                <w:szCs w:val="18"/>
              </w:rPr>
            </w:pPr>
            <w:r w:rsidRPr="00056557">
              <w:rPr>
                <w:rFonts w:ascii="Swis721 LtCn BT" w:hAnsi="Swis721 LtCn BT" w:cs="Arial"/>
                <w:b/>
                <w:bCs/>
                <w:noProof/>
                <w:sz w:val="18"/>
                <w:szCs w:val="18"/>
                <w:lang w:eastAsia="pt-BR"/>
              </w:rPr>
              <w:drawing>
                <wp:inline distT="0" distB="0" distL="0" distR="0" wp14:anchorId="0059E726" wp14:editId="330BF951">
                  <wp:extent cx="463550" cy="4445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b="34296"/>
                          <a:stretch>
                            <a:fillRect/>
                          </a:stretch>
                        </pic:blipFill>
                        <pic:spPr bwMode="auto">
                          <a:xfrm>
                            <a:off x="0" y="0"/>
                            <a:ext cx="463550" cy="444500"/>
                          </a:xfrm>
                          <a:prstGeom prst="rect">
                            <a:avLst/>
                          </a:prstGeom>
                          <a:noFill/>
                          <a:ln>
                            <a:noFill/>
                          </a:ln>
                        </pic:spPr>
                      </pic:pic>
                    </a:graphicData>
                  </a:graphic>
                </wp:inline>
              </w:drawing>
            </w:r>
            <w:r w:rsidR="005E2E1C" w:rsidRPr="00056557">
              <w:rPr>
                <w:rFonts w:ascii="Swis721 LtCn BT" w:hAnsi="Swis721 LtCn BT" w:cs="Arial"/>
                <w:b/>
                <w:bCs/>
                <w:sz w:val="18"/>
                <w:szCs w:val="18"/>
              </w:rPr>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D098539" w14:textId="77777777" w:rsidR="005E2E1C" w:rsidRPr="00056557" w:rsidRDefault="005E2E1C" w:rsidP="00BD3E64">
            <w:pPr>
              <w:jc w:val="center"/>
              <w:rPr>
                <w:rFonts w:ascii="Swis721 LtCn BT" w:hAnsi="Swis721 LtCn BT" w:cs="Arial"/>
                <w:sz w:val="18"/>
                <w:szCs w:val="18"/>
              </w:rPr>
            </w:pPr>
            <w:r w:rsidRPr="00056557">
              <w:rPr>
                <w:rFonts w:ascii="Swis721 LtCn BT" w:hAnsi="Swis721 LtCn BT" w:cs="Arial"/>
                <w:sz w:val="18"/>
                <w:szCs w:val="18"/>
              </w:rPr>
              <w:t>Comando manual de alarme</w:t>
            </w:r>
          </w:p>
        </w:tc>
        <w:tc>
          <w:tcPr>
            <w:tcW w:w="5383" w:type="dxa"/>
            <w:tcBorders>
              <w:top w:val="single" w:sz="4" w:space="0" w:color="auto"/>
              <w:left w:val="single" w:sz="4" w:space="0" w:color="auto"/>
              <w:bottom w:val="single" w:sz="4" w:space="0" w:color="auto"/>
              <w:right w:val="single" w:sz="4" w:space="0" w:color="auto"/>
            </w:tcBorders>
            <w:shd w:val="clear" w:color="auto" w:fill="auto"/>
            <w:vAlign w:val="center"/>
          </w:tcPr>
          <w:p w14:paraId="6148A955" w14:textId="77777777" w:rsidR="005E2E1C" w:rsidRPr="00056557" w:rsidRDefault="005E2E1C" w:rsidP="00BD3E64">
            <w:pPr>
              <w:rPr>
                <w:rFonts w:ascii="Swis721 LtCn BT" w:hAnsi="Swis721 LtCn BT" w:cs="Arial"/>
                <w:sz w:val="18"/>
                <w:szCs w:val="18"/>
              </w:rPr>
            </w:pPr>
            <w:r w:rsidRPr="00056557">
              <w:rPr>
                <w:rFonts w:ascii="Swis721 LtCn BT" w:hAnsi="Swis721 LtCn BT" w:cs="Arial"/>
                <w:sz w:val="18"/>
                <w:szCs w:val="18"/>
              </w:rPr>
              <w:t xml:space="preserve">Ponto de acionamento de alarme de incêndio </w:t>
            </w:r>
          </w:p>
          <w:p w14:paraId="3B95029D" w14:textId="77777777" w:rsidR="005E2E1C" w:rsidRPr="00056557" w:rsidRDefault="005E2E1C" w:rsidP="00BD3E64">
            <w:pPr>
              <w:rPr>
                <w:rFonts w:ascii="Swis721 LtCn BT" w:hAnsi="Swis721 LtCn BT" w:cs="Arial"/>
                <w:sz w:val="18"/>
                <w:szCs w:val="18"/>
              </w:rPr>
            </w:pPr>
            <w:r w:rsidRPr="00056557">
              <w:rPr>
                <w:rFonts w:ascii="Swis721 LtCn BT" w:hAnsi="Swis721 LtCn BT" w:cs="Arial"/>
                <w:sz w:val="18"/>
                <w:szCs w:val="18"/>
              </w:rPr>
              <w:t>Deve vir sempre acompanhado de uma mensagem escrita, designando o equipamento acionado por aquele ponto</w:t>
            </w:r>
          </w:p>
        </w:tc>
      </w:tr>
      <w:tr w:rsidR="005E2E1C" w:rsidRPr="00056557" w14:paraId="2BF22B6D" w14:textId="77777777" w:rsidTr="006058B3">
        <w:trPr>
          <w:cantSplit/>
          <w:trHeight w:val="668"/>
        </w:trPr>
        <w:tc>
          <w:tcPr>
            <w:tcW w:w="430" w:type="dxa"/>
            <w:tcBorders>
              <w:top w:val="single" w:sz="4" w:space="0" w:color="auto"/>
              <w:left w:val="single" w:sz="4" w:space="0" w:color="auto"/>
              <w:bottom w:val="single" w:sz="4" w:space="0" w:color="auto"/>
              <w:right w:val="single" w:sz="4" w:space="0" w:color="auto"/>
            </w:tcBorders>
            <w:vAlign w:val="center"/>
          </w:tcPr>
          <w:p w14:paraId="233B1649" w14:textId="77777777" w:rsidR="005E2E1C" w:rsidRPr="00056557" w:rsidRDefault="005E2E1C" w:rsidP="00BD3E64">
            <w:pPr>
              <w:jc w:val="center"/>
              <w:rPr>
                <w:rFonts w:ascii="Swis721 LtCn BT" w:hAnsi="Swis721 LtCn BT" w:cs="Arial"/>
                <w:b/>
                <w:bCs/>
                <w:sz w:val="18"/>
                <w:szCs w:val="18"/>
              </w:rPr>
            </w:pPr>
            <w:r w:rsidRPr="00056557">
              <w:rPr>
                <w:rFonts w:ascii="Swis721 LtCn BT" w:hAnsi="Swis721 LtCn BT" w:cs="Arial"/>
                <w:b/>
                <w:bCs/>
                <w:sz w:val="18"/>
                <w:szCs w:val="18"/>
              </w:rPr>
              <w:t>21</w:t>
            </w:r>
          </w:p>
        </w:tc>
        <w:tc>
          <w:tcPr>
            <w:tcW w:w="2340" w:type="dxa"/>
            <w:tcBorders>
              <w:top w:val="single" w:sz="4" w:space="0" w:color="auto"/>
              <w:left w:val="single" w:sz="4" w:space="0" w:color="auto"/>
              <w:bottom w:val="single" w:sz="4" w:space="0" w:color="auto"/>
              <w:right w:val="single" w:sz="4" w:space="0" w:color="auto"/>
            </w:tcBorders>
            <w:vAlign w:val="center"/>
          </w:tcPr>
          <w:p w14:paraId="2CD2B8DA" w14:textId="036A092E" w:rsidR="005E2E1C" w:rsidRPr="00056557" w:rsidRDefault="005E2E1C" w:rsidP="00BD3E64">
            <w:pPr>
              <w:jc w:val="center"/>
              <w:rPr>
                <w:rFonts w:ascii="Swis721 LtCn BT" w:hAnsi="Swis721 LtCn BT" w:cs="Arial"/>
                <w:b/>
                <w:bCs/>
                <w:sz w:val="18"/>
                <w:szCs w:val="18"/>
              </w:rPr>
            </w:pPr>
            <w:r w:rsidRPr="00056557">
              <w:rPr>
                <w:rFonts w:ascii="Swis721 LtCn BT" w:hAnsi="Swis721 LtCn BT" w:cs="Arial"/>
                <w:b/>
                <w:bCs/>
                <w:sz w:val="18"/>
                <w:szCs w:val="18"/>
              </w:rPr>
              <w:t xml:space="preserve">  </w:t>
            </w:r>
            <w:r w:rsidR="00EB741D" w:rsidRPr="00056557">
              <w:rPr>
                <w:rFonts w:ascii="Swis721 LtCn BT" w:hAnsi="Swis721 LtCn BT" w:cs="Arial"/>
                <w:b/>
                <w:bCs/>
                <w:noProof/>
                <w:sz w:val="18"/>
                <w:szCs w:val="18"/>
                <w:lang w:eastAsia="pt-BR"/>
              </w:rPr>
              <w:drawing>
                <wp:inline distT="0" distB="0" distL="0" distR="0" wp14:anchorId="1405414C" wp14:editId="19EF10F3">
                  <wp:extent cx="349250" cy="5270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9250" cy="527050"/>
                          </a:xfrm>
                          <a:prstGeom prst="rect">
                            <a:avLst/>
                          </a:prstGeom>
                          <a:noFill/>
                          <a:ln>
                            <a:noFill/>
                          </a:ln>
                        </pic:spPr>
                      </pic:pic>
                    </a:graphicData>
                  </a:graphic>
                </wp:inline>
              </w:drawing>
            </w:r>
            <w:r w:rsidRPr="00056557">
              <w:rPr>
                <w:rFonts w:ascii="Swis721 LtCn BT" w:hAnsi="Swis721 LtCn BT" w:cs="Arial"/>
                <w:b/>
                <w:bCs/>
                <w:sz w:val="18"/>
                <w:szCs w:val="18"/>
              </w:rPr>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B0A3DDE" w14:textId="77777777" w:rsidR="005E2E1C" w:rsidRPr="00056557" w:rsidRDefault="005E2E1C" w:rsidP="00BD3E64">
            <w:pPr>
              <w:jc w:val="center"/>
              <w:rPr>
                <w:rFonts w:ascii="Swis721 LtCn BT" w:hAnsi="Swis721 LtCn BT" w:cs="Arial"/>
                <w:sz w:val="18"/>
                <w:szCs w:val="18"/>
              </w:rPr>
            </w:pPr>
            <w:r w:rsidRPr="00056557">
              <w:rPr>
                <w:rFonts w:ascii="Swis721 LtCn BT" w:hAnsi="Swis721 LtCn BT" w:cs="Arial"/>
                <w:sz w:val="18"/>
                <w:szCs w:val="18"/>
              </w:rPr>
              <w:t>Comando manual de bomba de incêndio</w:t>
            </w:r>
          </w:p>
        </w:tc>
        <w:tc>
          <w:tcPr>
            <w:tcW w:w="5383" w:type="dxa"/>
            <w:tcBorders>
              <w:top w:val="single" w:sz="4" w:space="0" w:color="auto"/>
              <w:left w:val="single" w:sz="4" w:space="0" w:color="auto"/>
              <w:bottom w:val="single" w:sz="4" w:space="0" w:color="auto"/>
              <w:right w:val="single" w:sz="4" w:space="0" w:color="auto"/>
            </w:tcBorders>
            <w:shd w:val="clear" w:color="auto" w:fill="auto"/>
            <w:vAlign w:val="center"/>
          </w:tcPr>
          <w:p w14:paraId="42F429BE" w14:textId="77777777" w:rsidR="005E2E1C" w:rsidRPr="00056557" w:rsidRDefault="005E2E1C" w:rsidP="00BD3E64">
            <w:pPr>
              <w:rPr>
                <w:rFonts w:ascii="Swis721 LtCn BT" w:hAnsi="Swis721 LtCn BT" w:cs="Arial"/>
                <w:sz w:val="18"/>
                <w:szCs w:val="18"/>
              </w:rPr>
            </w:pPr>
            <w:r w:rsidRPr="00056557">
              <w:rPr>
                <w:rFonts w:ascii="Swis721 LtCn BT" w:hAnsi="Swis721 LtCn BT" w:cs="Arial"/>
                <w:sz w:val="18"/>
                <w:szCs w:val="18"/>
              </w:rPr>
              <w:t>Ponto de acionamento de bomba de incêndio Deve vir sempre acompanhado de uma mensagem escrita, designando o equipamento acionado por aquele ponto</w:t>
            </w:r>
          </w:p>
        </w:tc>
      </w:tr>
      <w:tr w:rsidR="005E2E1C" w:rsidRPr="00056557" w14:paraId="10869623" w14:textId="77777777" w:rsidTr="006058B3">
        <w:trPr>
          <w:cantSplit/>
          <w:trHeight w:val="355"/>
        </w:trPr>
        <w:tc>
          <w:tcPr>
            <w:tcW w:w="430" w:type="dxa"/>
            <w:tcBorders>
              <w:top w:val="single" w:sz="4" w:space="0" w:color="auto"/>
              <w:left w:val="single" w:sz="4" w:space="0" w:color="auto"/>
              <w:bottom w:val="single" w:sz="4" w:space="0" w:color="auto"/>
              <w:right w:val="single" w:sz="4" w:space="0" w:color="auto"/>
            </w:tcBorders>
            <w:vAlign w:val="center"/>
          </w:tcPr>
          <w:p w14:paraId="0478C06E" w14:textId="77777777" w:rsidR="005E2E1C" w:rsidRPr="00056557" w:rsidRDefault="005E2E1C" w:rsidP="00BD3E64">
            <w:pPr>
              <w:jc w:val="center"/>
              <w:rPr>
                <w:rFonts w:ascii="Swis721 LtCn BT" w:hAnsi="Swis721 LtCn BT" w:cs="Arial"/>
                <w:b/>
                <w:bCs/>
                <w:sz w:val="18"/>
                <w:szCs w:val="18"/>
              </w:rPr>
            </w:pPr>
            <w:r w:rsidRPr="00056557">
              <w:rPr>
                <w:rFonts w:ascii="Swis721 LtCn BT" w:hAnsi="Swis721 LtCn BT" w:cs="Arial"/>
                <w:b/>
                <w:bCs/>
                <w:sz w:val="18"/>
                <w:szCs w:val="18"/>
              </w:rPr>
              <w:t>23</w:t>
            </w:r>
          </w:p>
        </w:tc>
        <w:tc>
          <w:tcPr>
            <w:tcW w:w="2340" w:type="dxa"/>
            <w:tcBorders>
              <w:top w:val="single" w:sz="4" w:space="0" w:color="auto"/>
              <w:left w:val="single" w:sz="4" w:space="0" w:color="auto"/>
              <w:bottom w:val="single" w:sz="4" w:space="0" w:color="auto"/>
              <w:right w:val="single" w:sz="4" w:space="0" w:color="auto"/>
            </w:tcBorders>
            <w:vAlign w:val="center"/>
          </w:tcPr>
          <w:p w14:paraId="277AE88C" w14:textId="4C692EEF" w:rsidR="005E2E1C" w:rsidRPr="00056557" w:rsidRDefault="00EB741D" w:rsidP="00BD3E64">
            <w:pPr>
              <w:jc w:val="center"/>
              <w:rPr>
                <w:rFonts w:ascii="Swis721 LtCn BT" w:hAnsi="Swis721 LtCn BT" w:cs="Arial"/>
                <w:b/>
                <w:bCs/>
                <w:sz w:val="18"/>
                <w:szCs w:val="18"/>
              </w:rPr>
            </w:pPr>
            <w:r w:rsidRPr="00056557">
              <w:rPr>
                <w:rFonts w:ascii="Swis721 LtCn BT" w:hAnsi="Swis721 LtCn BT" w:cs="Arial"/>
                <w:b/>
                <w:bCs/>
                <w:noProof/>
                <w:sz w:val="18"/>
                <w:szCs w:val="18"/>
                <w:lang w:eastAsia="pt-BR"/>
              </w:rPr>
              <w:drawing>
                <wp:inline distT="0" distB="0" distL="0" distR="0" wp14:anchorId="28A6C5B2" wp14:editId="5D6A270E">
                  <wp:extent cx="425450" cy="4191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25450" cy="419100"/>
                          </a:xfrm>
                          <a:prstGeom prst="rect">
                            <a:avLst/>
                          </a:prstGeom>
                          <a:noFill/>
                          <a:ln>
                            <a:noFill/>
                          </a:ln>
                        </pic:spPr>
                      </pic:pic>
                    </a:graphicData>
                  </a:graphic>
                </wp:inline>
              </w:drawing>
            </w:r>
            <w:r w:rsidR="005E2E1C" w:rsidRPr="00056557">
              <w:rPr>
                <w:rFonts w:ascii="Swis721 LtCn BT" w:hAnsi="Swis721 LtCn BT" w:cs="Arial"/>
                <w:b/>
                <w:bCs/>
                <w:sz w:val="18"/>
                <w:szCs w:val="18"/>
              </w:rPr>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3137F942" w14:textId="77777777" w:rsidR="005E2E1C" w:rsidRPr="00056557" w:rsidRDefault="005E2E1C" w:rsidP="00BD3E64">
            <w:pPr>
              <w:jc w:val="center"/>
              <w:rPr>
                <w:rFonts w:ascii="Swis721 LtCn BT" w:hAnsi="Swis721 LtCn BT" w:cs="Arial"/>
                <w:sz w:val="18"/>
                <w:szCs w:val="18"/>
              </w:rPr>
            </w:pPr>
            <w:r w:rsidRPr="00056557">
              <w:rPr>
                <w:rFonts w:ascii="Swis721 LtCn BT" w:hAnsi="Swis721 LtCn BT" w:cs="Arial"/>
                <w:sz w:val="18"/>
                <w:szCs w:val="18"/>
              </w:rPr>
              <w:t>Extintor de incêndio</w:t>
            </w:r>
          </w:p>
        </w:tc>
        <w:tc>
          <w:tcPr>
            <w:tcW w:w="5383" w:type="dxa"/>
            <w:tcBorders>
              <w:top w:val="single" w:sz="4" w:space="0" w:color="auto"/>
              <w:left w:val="single" w:sz="4" w:space="0" w:color="auto"/>
              <w:bottom w:val="single" w:sz="4" w:space="0" w:color="auto"/>
              <w:right w:val="single" w:sz="4" w:space="0" w:color="auto"/>
            </w:tcBorders>
            <w:shd w:val="clear" w:color="auto" w:fill="auto"/>
            <w:vAlign w:val="center"/>
          </w:tcPr>
          <w:p w14:paraId="4B622DDF" w14:textId="77777777" w:rsidR="005E2E1C" w:rsidRPr="00056557" w:rsidRDefault="005E2E1C" w:rsidP="00BD3E64">
            <w:pPr>
              <w:autoSpaceDE w:val="0"/>
              <w:autoSpaceDN w:val="0"/>
              <w:adjustRightInd w:val="0"/>
              <w:rPr>
                <w:rFonts w:ascii="Swis721 LtCn BT" w:hAnsi="Swis721 LtCn BT" w:cs="Arial"/>
                <w:sz w:val="18"/>
                <w:szCs w:val="18"/>
              </w:rPr>
            </w:pPr>
            <w:r w:rsidRPr="00056557">
              <w:rPr>
                <w:rFonts w:ascii="Swis721 LtCn BT" w:hAnsi="Swis721 LtCn BT" w:cs="Arial"/>
                <w:sz w:val="18"/>
                <w:szCs w:val="18"/>
              </w:rPr>
              <w:t>Indicação de localização dos extintores de incêndio</w:t>
            </w:r>
          </w:p>
        </w:tc>
      </w:tr>
      <w:tr w:rsidR="005E2E1C" w:rsidRPr="00056557" w14:paraId="08EF4477" w14:textId="77777777" w:rsidTr="006058B3">
        <w:trPr>
          <w:cantSplit/>
          <w:trHeight w:val="351"/>
        </w:trPr>
        <w:tc>
          <w:tcPr>
            <w:tcW w:w="430" w:type="dxa"/>
            <w:tcBorders>
              <w:top w:val="single" w:sz="4" w:space="0" w:color="auto"/>
              <w:left w:val="single" w:sz="4" w:space="0" w:color="auto"/>
              <w:bottom w:val="single" w:sz="4" w:space="0" w:color="auto"/>
              <w:right w:val="single" w:sz="4" w:space="0" w:color="auto"/>
            </w:tcBorders>
            <w:vAlign w:val="center"/>
          </w:tcPr>
          <w:p w14:paraId="163A7331" w14:textId="77777777" w:rsidR="005E2E1C" w:rsidRPr="00056557" w:rsidRDefault="005E2E1C" w:rsidP="00BD3E64">
            <w:pPr>
              <w:jc w:val="center"/>
              <w:rPr>
                <w:rFonts w:ascii="Swis721 LtCn BT" w:hAnsi="Swis721 LtCn BT" w:cs="Arial"/>
                <w:b/>
                <w:bCs/>
                <w:sz w:val="18"/>
                <w:szCs w:val="18"/>
              </w:rPr>
            </w:pPr>
            <w:r w:rsidRPr="00056557">
              <w:rPr>
                <w:rFonts w:ascii="Swis721 LtCn BT" w:hAnsi="Swis721 LtCn BT" w:cs="Arial"/>
                <w:b/>
                <w:bCs/>
                <w:sz w:val="18"/>
                <w:szCs w:val="18"/>
              </w:rPr>
              <w:t>25</w:t>
            </w:r>
          </w:p>
        </w:tc>
        <w:tc>
          <w:tcPr>
            <w:tcW w:w="2340" w:type="dxa"/>
            <w:tcBorders>
              <w:top w:val="single" w:sz="4" w:space="0" w:color="auto"/>
              <w:left w:val="single" w:sz="4" w:space="0" w:color="auto"/>
              <w:bottom w:val="single" w:sz="4" w:space="0" w:color="auto"/>
              <w:right w:val="single" w:sz="4" w:space="0" w:color="auto"/>
            </w:tcBorders>
            <w:vAlign w:val="center"/>
          </w:tcPr>
          <w:p w14:paraId="5B61D44C" w14:textId="7A5AEED0" w:rsidR="005E2E1C" w:rsidRPr="00056557" w:rsidRDefault="00EB741D" w:rsidP="00BD3E64">
            <w:pPr>
              <w:jc w:val="center"/>
              <w:rPr>
                <w:rFonts w:ascii="Swis721 LtCn BT" w:hAnsi="Swis721 LtCn BT" w:cs="Arial"/>
                <w:b/>
                <w:bCs/>
                <w:sz w:val="18"/>
                <w:szCs w:val="18"/>
              </w:rPr>
            </w:pPr>
            <w:r w:rsidRPr="00056557">
              <w:rPr>
                <w:rFonts w:ascii="Swis721 LtCn BT" w:hAnsi="Swis721 LtCn BT" w:cs="Arial"/>
                <w:b/>
                <w:bCs/>
                <w:noProof/>
                <w:sz w:val="18"/>
                <w:szCs w:val="18"/>
                <w:lang w:eastAsia="pt-BR"/>
              </w:rPr>
              <w:drawing>
                <wp:inline distT="0" distB="0" distL="0" distR="0" wp14:anchorId="20FB11A4" wp14:editId="56684CE6">
                  <wp:extent cx="381000" cy="3746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1000" cy="374650"/>
                          </a:xfrm>
                          <a:prstGeom prst="rect">
                            <a:avLst/>
                          </a:prstGeom>
                          <a:noFill/>
                          <a:ln>
                            <a:noFill/>
                          </a:ln>
                        </pic:spPr>
                      </pic:pic>
                    </a:graphicData>
                  </a:graphic>
                </wp:inline>
              </w:drawing>
            </w:r>
            <w:r w:rsidR="005E2E1C" w:rsidRPr="00056557">
              <w:rPr>
                <w:rFonts w:ascii="Swis721 LtCn BT" w:hAnsi="Swis721 LtCn BT" w:cs="Arial"/>
                <w:b/>
                <w:bCs/>
                <w:sz w:val="18"/>
                <w:szCs w:val="18"/>
              </w:rPr>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31A5BF9" w14:textId="77777777" w:rsidR="005E2E1C" w:rsidRPr="00056557" w:rsidRDefault="005E2E1C" w:rsidP="00BD3E64">
            <w:pPr>
              <w:jc w:val="center"/>
              <w:rPr>
                <w:rFonts w:ascii="Swis721 LtCn BT" w:hAnsi="Swis721 LtCn BT" w:cs="Arial"/>
                <w:sz w:val="18"/>
                <w:szCs w:val="18"/>
              </w:rPr>
            </w:pPr>
            <w:r w:rsidRPr="00056557">
              <w:rPr>
                <w:rFonts w:ascii="Swis721 LtCn BT" w:hAnsi="Swis721 LtCn BT" w:cs="Arial"/>
                <w:sz w:val="18"/>
                <w:szCs w:val="18"/>
              </w:rPr>
              <w:t>Abrigo de mangueira e hidrante</w:t>
            </w:r>
          </w:p>
        </w:tc>
        <w:tc>
          <w:tcPr>
            <w:tcW w:w="5383" w:type="dxa"/>
            <w:tcBorders>
              <w:top w:val="single" w:sz="4" w:space="0" w:color="auto"/>
              <w:left w:val="single" w:sz="4" w:space="0" w:color="auto"/>
              <w:bottom w:val="single" w:sz="4" w:space="0" w:color="auto"/>
              <w:right w:val="single" w:sz="4" w:space="0" w:color="auto"/>
            </w:tcBorders>
            <w:shd w:val="clear" w:color="auto" w:fill="auto"/>
            <w:vAlign w:val="center"/>
          </w:tcPr>
          <w:p w14:paraId="35473CAB" w14:textId="77777777" w:rsidR="005E2E1C" w:rsidRPr="00056557" w:rsidRDefault="005E2E1C" w:rsidP="00BD3E64">
            <w:pPr>
              <w:rPr>
                <w:rFonts w:ascii="Swis721 LtCn BT" w:hAnsi="Swis721 LtCn BT" w:cs="Arial"/>
                <w:sz w:val="18"/>
                <w:szCs w:val="18"/>
              </w:rPr>
            </w:pPr>
            <w:r w:rsidRPr="00056557">
              <w:rPr>
                <w:rFonts w:ascii="Swis721 LtCn BT" w:hAnsi="Swis721 LtCn BT" w:cs="Arial"/>
                <w:sz w:val="18"/>
                <w:szCs w:val="18"/>
              </w:rPr>
              <w:t>Indicação do abrigo da mangueira de incêndio com ou sem hidrante no seu interior</w:t>
            </w:r>
          </w:p>
        </w:tc>
      </w:tr>
    </w:tbl>
    <w:p w14:paraId="3737BA55" w14:textId="77777777" w:rsidR="00062F13" w:rsidRPr="00056557" w:rsidRDefault="00062F13">
      <w:pPr>
        <w:rPr>
          <w:rFonts w:ascii="Swis721 LtCn BT" w:hAnsi="Swis721 LtCn BT" w:cs="Arial"/>
        </w:rPr>
      </w:pPr>
    </w:p>
    <w:p w14:paraId="25DEA70B" w14:textId="77777777" w:rsidR="005E2E1C" w:rsidRPr="00056557" w:rsidRDefault="005E2E1C" w:rsidP="00493180">
      <w:pPr>
        <w:rPr>
          <w:rFonts w:ascii="Swis721 LtCn BT" w:hAnsi="Swis721 LtCn BT" w:cs="Arial"/>
          <w:b/>
          <w:szCs w:val="20"/>
        </w:rPr>
      </w:pPr>
    </w:p>
    <w:p w14:paraId="69BB13C1" w14:textId="77777777" w:rsidR="00FB0439" w:rsidRPr="00056557" w:rsidRDefault="00FB0439" w:rsidP="00FB0439">
      <w:pPr>
        <w:rPr>
          <w:rFonts w:ascii="Swis721 LtCn BT" w:hAnsi="Swis721 LtCn BT"/>
        </w:rPr>
      </w:pPr>
      <w:r w:rsidRPr="00056557">
        <w:rPr>
          <w:rFonts w:ascii="Swis721 LtCn BT" w:hAnsi="Swis721 LtCn BT"/>
          <w:lang w:eastAsia="pt-BR"/>
        </w:rPr>
        <w:t>A sinalização apropriada deve ser instalada em local visível e a uma altura mínima de 1,80 m, medida do piso acabado à base da sinalização. A mesma sinalização deve estar distribuída em mais de um ponto dentro da área de risco, de modo que pelo menos uma delas seja claramente visível de qualquer posição dentro da área, e devem estar distanciadas entre si em no máximo 15,0 m.</w:t>
      </w:r>
    </w:p>
    <w:p w14:paraId="4621C771" w14:textId="77777777" w:rsidR="00990F41" w:rsidRPr="00056557" w:rsidRDefault="00990F41" w:rsidP="00704EBA">
      <w:pPr>
        <w:rPr>
          <w:rFonts w:ascii="Swis721 LtCn BT" w:hAnsi="Swis721 LtCn BT" w:cs="Arial"/>
          <w:szCs w:val="20"/>
        </w:rPr>
      </w:pPr>
    </w:p>
    <w:p w14:paraId="18ED188A" w14:textId="77777777" w:rsidR="00DC62DC" w:rsidRPr="00056557" w:rsidRDefault="0015132E" w:rsidP="00704EBA">
      <w:pPr>
        <w:rPr>
          <w:rFonts w:ascii="Swis721 LtCn BT" w:hAnsi="Swis721 LtCn BT" w:cs="Arial"/>
          <w:b/>
          <w:szCs w:val="20"/>
        </w:rPr>
      </w:pPr>
      <w:r w:rsidRPr="00056557">
        <w:rPr>
          <w:rFonts w:ascii="Swis721 LtCn BT" w:hAnsi="Swis721 LtCn BT" w:cs="Arial"/>
          <w:b/>
          <w:szCs w:val="20"/>
        </w:rPr>
        <w:t>FORMAS GEOMÉTRICAS E DIMENSÕES PARA A SINALIZAÇÃO DE EMERGÊNCIA</w:t>
      </w:r>
    </w:p>
    <w:p w14:paraId="5AD31B7B" w14:textId="77777777" w:rsidR="00990F41" w:rsidRPr="00056557" w:rsidRDefault="00990F41" w:rsidP="00704EBA">
      <w:pPr>
        <w:rPr>
          <w:rFonts w:ascii="Swis721 LtCn BT" w:hAnsi="Swis721 LtCn BT" w:cs="Arial"/>
          <w:szCs w:val="20"/>
        </w:rPr>
      </w:pPr>
    </w:p>
    <w:p w14:paraId="6FD2241C" w14:textId="77777777" w:rsidR="009475F5" w:rsidRPr="00056557" w:rsidRDefault="009475F5" w:rsidP="00704EBA">
      <w:pPr>
        <w:rPr>
          <w:rFonts w:ascii="Swis721 LtCn BT" w:hAnsi="Swis721 LtCn BT" w:cs="Arial"/>
          <w:szCs w:val="20"/>
        </w:rPr>
      </w:pPr>
      <w:r w:rsidRPr="00056557">
        <w:rPr>
          <w:rFonts w:ascii="Swis721 LtCn BT" w:hAnsi="Swis721 LtCn BT" w:cs="Arial"/>
          <w:szCs w:val="20"/>
        </w:rPr>
        <w:t>As dimensões da sinalização de emergência estão indicadas nas pranchas em conformidade com a tabela abaixo:</w:t>
      </w:r>
    </w:p>
    <w:p w14:paraId="6BC02B9F" w14:textId="77777777" w:rsidR="00990F41" w:rsidRPr="00056557" w:rsidRDefault="00990F41" w:rsidP="00704EBA">
      <w:pPr>
        <w:rPr>
          <w:rFonts w:ascii="Swis721 LtCn BT" w:hAnsi="Swis721 LtCn BT" w:cs="Arial"/>
          <w:szCs w:val="20"/>
        </w:rPr>
      </w:pPr>
    </w:p>
    <w:p w14:paraId="465670DE" w14:textId="749DCB88" w:rsidR="00DC62DC" w:rsidRPr="00056557" w:rsidRDefault="00EB741D" w:rsidP="0015132E">
      <w:pPr>
        <w:jc w:val="center"/>
        <w:rPr>
          <w:rFonts w:ascii="Swis721 LtCn BT" w:hAnsi="Swis721 LtCn BT" w:cs="Arial"/>
          <w:szCs w:val="20"/>
        </w:rPr>
      </w:pPr>
      <w:r w:rsidRPr="00056557">
        <w:rPr>
          <w:rFonts w:ascii="Swis721 LtCn BT" w:hAnsi="Swis721 LtCn BT" w:cs="Arial"/>
          <w:noProof/>
          <w:szCs w:val="20"/>
          <w:lang w:eastAsia="pt-BR"/>
        </w:rPr>
        <w:drawing>
          <wp:inline distT="0" distB="0" distL="0" distR="0" wp14:anchorId="0ABE6261" wp14:editId="3C5A7095">
            <wp:extent cx="4762500" cy="3841750"/>
            <wp:effectExtent l="0" t="0" r="0" b="0"/>
            <wp:docPr id="19" name="Picture 19" descr="Sem títu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Sem título"/>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762500" cy="3841750"/>
                    </a:xfrm>
                    <a:prstGeom prst="rect">
                      <a:avLst/>
                    </a:prstGeom>
                    <a:noFill/>
                    <a:ln>
                      <a:noFill/>
                    </a:ln>
                  </pic:spPr>
                </pic:pic>
              </a:graphicData>
            </a:graphic>
          </wp:inline>
        </w:drawing>
      </w:r>
    </w:p>
    <w:p w14:paraId="6C2D76BD" w14:textId="77777777" w:rsidR="00C243B3" w:rsidRPr="00056557" w:rsidRDefault="00493180" w:rsidP="00C35B18">
      <w:pPr>
        <w:pStyle w:val="Ttulo1"/>
        <w:rPr>
          <w:rFonts w:ascii="Swis721 LtCn BT" w:eastAsia="Calibri" w:hAnsi="Swis721 LtCn BT"/>
          <w:kern w:val="0"/>
        </w:rPr>
      </w:pPr>
      <w:r w:rsidRPr="00056557">
        <w:rPr>
          <w:rFonts w:ascii="Swis721 LtCn BT" w:hAnsi="Swis721 LtCn BT"/>
        </w:rPr>
        <w:br w:type="page"/>
      </w:r>
      <w:r w:rsidR="00C243B3" w:rsidRPr="00056557">
        <w:rPr>
          <w:rFonts w:ascii="Swis721 LtCn BT" w:eastAsia="Calibri" w:hAnsi="Swis721 LtCn BT"/>
          <w:kern w:val="0"/>
        </w:rPr>
        <w:lastRenderedPageBreak/>
        <w:t>ILUMINAÇÃO DE EMERGÊNCIA</w:t>
      </w:r>
      <w:r w:rsidR="0015132E" w:rsidRPr="00056557">
        <w:rPr>
          <w:rFonts w:ascii="Swis721 LtCn BT" w:eastAsia="Calibri" w:hAnsi="Swis721 LtCn BT"/>
          <w:kern w:val="0"/>
        </w:rPr>
        <w:t xml:space="preserve"> - conforme NBR 10.898/2013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546"/>
        <w:gridCol w:w="4680"/>
      </w:tblGrid>
      <w:tr w:rsidR="00C06A59" w:rsidRPr="00056557" w14:paraId="0771A04D" w14:textId="77777777" w:rsidTr="00051703">
        <w:trPr>
          <w:jc w:val="center"/>
        </w:trPr>
        <w:tc>
          <w:tcPr>
            <w:tcW w:w="3546" w:type="dxa"/>
            <w:vAlign w:val="center"/>
          </w:tcPr>
          <w:p w14:paraId="169AE34E" w14:textId="77777777" w:rsidR="00C06A59" w:rsidRPr="00056557" w:rsidRDefault="00C06A59" w:rsidP="00C06B51">
            <w:pPr>
              <w:rPr>
                <w:rFonts w:ascii="Swis721 LtCn BT" w:hAnsi="Swis721 LtCn BT"/>
              </w:rPr>
            </w:pPr>
            <w:r w:rsidRPr="00056557">
              <w:rPr>
                <w:rFonts w:ascii="Swis721 LtCn BT" w:hAnsi="Swis721 LtCn BT"/>
              </w:rPr>
              <w:t>Tipo de luminárias</w:t>
            </w:r>
          </w:p>
        </w:tc>
        <w:tc>
          <w:tcPr>
            <w:tcW w:w="4680" w:type="dxa"/>
            <w:vAlign w:val="center"/>
          </w:tcPr>
          <w:p w14:paraId="4F0ED797" w14:textId="6575A54E" w:rsidR="00C06A59" w:rsidRPr="00056557" w:rsidRDefault="00051703" w:rsidP="00C06B51">
            <w:pPr>
              <w:rPr>
                <w:rFonts w:ascii="Swis721 LtCn BT" w:hAnsi="Swis721 LtCn BT"/>
              </w:rPr>
            </w:pPr>
            <w:r>
              <w:rPr>
                <w:rFonts w:ascii="Swis721 LtCn BT" w:hAnsi="Swis721 LtCn BT"/>
              </w:rPr>
              <w:t>Bloco Autonomo</w:t>
            </w:r>
          </w:p>
        </w:tc>
      </w:tr>
      <w:tr w:rsidR="00C06A59" w:rsidRPr="00056557" w14:paraId="3BDFC1B7" w14:textId="77777777" w:rsidTr="00051703">
        <w:trPr>
          <w:jc w:val="center"/>
        </w:trPr>
        <w:tc>
          <w:tcPr>
            <w:tcW w:w="3546" w:type="dxa"/>
            <w:vAlign w:val="center"/>
          </w:tcPr>
          <w:p w14:paraId="2D1F5D13" w14:textId="77777777" w:rsidR="00C06A59" w:rsidRPr="00056557" w:rsidRDefault="00C06A59" w:rsidP="00C06B51">
            <w:pPr>
              <w:rPr>
                <w:rFonts w:ascii="Swis721 LtCn BT" w:hAnsi="Swis721 LtCn BT"/>
              </w:rPr>
            </w:pPr>
            <w:r w:rsidRPr="00056557">
              <w:rPr>
                <w:rFonts w:ascii="Swis721 LtCn BT" w:hAnsi="Swis721 LtCn BT"/>
              </w:rPr>
              <w:t>Tipo de lâmpada</w:t>
            </w:r>
          </w:p>
        </w:tc>
        <w:tc>
          <w:tcPr>
            <w:tcW w:w="4680" w:type="dxa"/>
            <w:vAlign w:val="center"/>
          </w:tcPr>
          <w:p w14:paraId="27427719" w14:textId="77777777" w:rsidR="00C06A59" w:rsidRPr="00056557" w:rsidRDefault="00C06A59" w:rsidP="00C06B51">
            <w:pPr>
              <w:rPr>
                <w:rFonts w:ascii="Swis721 LtCn BT" w:hAnsi="Swis721 LtCn BT"/>
              </w:rPr>
            </w:pPr>
            <w:r>
              <w:rPr>
                <w:rFonts w:ascii="Swis721 LtCn BT" w:hAnsi="Swis721 LtCn BT"/>
              </w:rPr>
              <w:t>Fluorescente</w:t>
            </w:r>
          </w:p>
        </w:tc>
      </w:tr>
      <w:tr w:rsidR="00C06A59" w:rsidRPr="00056557" w14:paraId="79309DEF" w14:textId="77777777" w:rsidTr="00051703">
        <w:trPr>
          <w:jc w:val="center"/>
        </w:trPr>
        <w:tc>
          <w:tcPr>
            <w:tcW w:w="3546" w:type="dxa"/>
            <w:vAlign w:val="center"/>
          </w:tcPr>
          <w:p w14:paraId="121755D6" w14:textId="77777777" w:rsidR="00C06A59" w:rsidRPr="00056557" w:rsidRDefault="00C06A59" w:rsidP="00C06B51">
            <w:pPr>
              <w:rPr>
                <w:rFonts w:ascii="Swis721 LtCn BT" w:hAnsi="Swis721 LtCn BT"/>
              </w:rPr>
            </w:pPr>
            <w:r w:rsidRPr="00056557">
              <w:rPr>
                <w:rFonts w:ascii="Swis721 LtCn BT" w:hAnsi="Swis721 LtCn BT"/>
              </w:rPr>
              <w:t>Potencia em watts</w:t>
            </w:r>
          </w:p>
        </w:tc>
        <w:tc>
          <w:tcPr>
            <w:tcW w:w="4680" w:type="dxa"/>
            <w:vAlign w:val="center"/>
          </w:tcPr>
          <w:p w14:paraId="2444A9BE" w14:textId="77777777" w:rsidR="00C06A59" w:rsidRPr="00056557" w:rsidRDefault="00C06A59" w:rsidP="00C06B51">
            <w:pPr>
              <w:rPr>
                <w:rFonts w:ascii="Swis721 LtCn BT" w:hAnsi="Swis721 LtCn BT"/>
              </w:rPr>
            </w:pPr>
            <w:r>
              <w:rPr>
                <w:rFonts w:ascii="Swis721 LtCn BT" w:hAnsi="Swis721 LtCn BT"/>
              </w:rPr>
              <w:t>1 x 9W</w:t>
            </w:r>
          </w:p>
        </w:tc>
      </w:tr>
      <w:tr w:rsidR="00C06A59" w:rsidRPr="00056557" w14:paraId="35C814C3" w14:textId="77777777" w:rsidTr="00051703">
        <w:trPr>
          <w:jc w:val="center"/>
        </w:trPr>
        <w:tc>
          <w:tcPr>
            <w:tcW w:w="3546" w:type="dxa"/>
            <w:vAlign w:val="center"/>
          </w:tcPr>
          <w:p w14:paraId="5927D7B4" w14:textId="77777777" w:rsidR="00C06A59" w:rsidRPr="00056557" w:rsidRDefault="00C06A59" w:rsidP="00C06B51">
            <w:pPr>
              <w:rPr>
                <w:rFonts w:ascii="Swis721 LtCn BT" w:hAnsi="Swis721 LtCn BT"/>
              </w:rPr>
            </w:pPr>
            <w:r w:rsidRPr="00056557">
              <w:rPr>
                <w:rFonts w:ascii="Swis721 LtCn BT" w:hAnsi="Swis721 LtCn BT"/>
              </w:rPr>
              <w:t>Tensão, em volts</w:t>
            </w:r>
          </w:p>
        </w:tc>
        <w:tc>
          <w:tcPr>
            <w:tcW w:w="4680" w:type="dxa"/>
            <w:vAlign w:val="center"/>
          </w:tcPr>
          <w:p w14:paraId="688AF439" w14:textId="77777777" w:rsidR="00C06A59" w:rsidRPr="00056557" w:rsidRDefault="00C06A59" w:rsidP="00C06B51">
            <w:pPr>
              <w:rPr>
                <w:rFonts w:ascii="Swis721 LtCn BT" w:hAnsi="Swis721 LtCn BT"/>
              </w:rPr>
            </w:pPr>
            <w:r>
              <w:rPr>
                <w:rFonts w:ascii="Swis721 LtCn BT" w:hAnsi="Swis721 LtCn BT"/>
              </w:rPr>
              <w:t>240 Vac 50/60 Hz +/- 10%</w:t>
            </w:r>
          </w:p>
        </w:tc>
      </w:tr>
      <w:tr w:rsidR="00C06A59" w:rsidRPr="00056557" w14:paraId="5EBDD762" w14:textId="77777777" w:rsidTr="00051703">
        <w:trPr>
          <w:jc w:val="center"/>
        </w:trPr>
        <w:tc>
          <w:tcPr>
            <w:tcW w:w="3546" w:type="dxa"/>
            <w:vAlign w:val="center"/>
          </w:tcPr>
          <w:p w14:paraId="57D13F73" w14:textId="77777777" w:rsidR="00C06A59" w:rsidRPr="00056557" w:rsidRDefault="00C06A59" w:rsidP="00C06B51">
            <w:pPr>
              <w:rPr>
                <w:rFonts w:ascii="Swis721 LtCn BT" w:hAnsi="Swis721 LtCn BT"/>
              </w:rPr>
            </w:pPr>
            <w:r w:rsidRPr="00056557">
              <w:rPr>
                <w:rFonts w:ascii="Swis721 LtCn BT" w:hAnsi="Swis721 LtCn BT"/>
              </w:rPr>
              <w:t>Fluxo luminoso nominal, em lumens</w:t>
            </w:r>
          </w:p>
        </w:tc>
        <w:tc>
          <w:tcPr>
            <w:tcW w:w="4680" w:type="dxa"/>
            <w:vAlign w:val="center"/>
          </w:tcPr>
          <w:p w14:paraId="117C0AFA" w14:textId="77777777" w:rsidR="00C06A59" w:rsidRPr="00056557" w:rsidRDefault="00C06A59" w:rsidP="00C06B51">
            <w:pPr>
              <w:rPr>
                <w:rFonts w:ascii="Swis721 LtCn BT" w:hAnsi="Swis721 LtCn BT"/>
              </w:rPr>
            </w:pPr>
            <w:r>
              <w:rPr>
                <w:rFonts w:ascii="Swis721 LtCn BT" w:hAnsi="Swis721 LtCn BT"/>
              </w:rPr>
              <w:t>600 lm</w:t>
            </w:r>
          </w:p>
        </w:tc>
      </w:tr>
      <w:tr w:rsidR="00C06A59" w:rsidRPr="00056557" w14:paraId="523FF718" w14:textId="77777777" w:rsidTr="00051703">
        <w:trPr>
          <w:jc w:val="center"/>
        </w:trPr>
        <w:tc>
          <w:tcPr>
            <w:tcW w:w="3546" w:type="dxa"/>
            <w:vAlign w:val="center"/>
          </w:tcPr>
          <w:p w14:paraId="33FCBE24" w14:textId="77777777" w:rsidR="00C06A59" w:rsidRPr="00056557" w:rsidRDefault="00C06A59" w:rsidP="00C06B51">
            <w:pPr>
              <w:rPr>
                <w:rFonts w:ascii="Swis721 LtCn BT" w:hAnsi="Swis721 LtCn BT"/>
              </w:rPr>
            </w:pPr>
            <w:r w:rsidRPr="00056557">
              <w:rPr>
                <w:rFonts w:ascii="Swis721 LtCn BT" w:hAnsi="Swis721 LtCn BT"/>
              </w:rPr>
              <w:t>Ângulo de dispersão</w:t>
            </w:r>
          </w:p>
        </w:tc>
        <w:tc>
          <w:tcPr>
            <w:tcW w:w="4680" w:type="dxa"/>
            <w:vAlign w:val="center"/>
          </w:tcPr>
          <w:p w14:paraId="0217485E" w14:textId="77777777" w:rsidR="00C06A59" w:rsidRPr="00056557" w:rsidRDefault="00C06A59" w:rsidP="00C06B51">
            <w:pPr>
              <w:rPr>
                <w:rFonts w:ascii="Swis721 LtCn BT" w:hAnsi="Swis721 LtCn BT"/>
              </w:rPr>
            </w:pPr>
            <w:r>
              <w:rPr>
                <w:rFonts w:ascii="Swis721 LtCn BT" w:hAnsi="Swis721 LtCn BT"/>
              </w:rPr>
              <w:t>37º</w:t>
            </w:r>
          </w:p>
        </w:tc>
      </w:tr>
      <w:tr w:rsidR="00C06A59" w:rsidRPr="00056557" w14:paraId="01474AE7" w14:textId="77777777" w:rsidTr="00051703">
        <w:trPr>
          <w:trHeight w:val="276"/>
          <w:jc w:val="center"/>
        </w:trPr>
        <w:tc>
          <w:tcPr>
            <w:tcW w:w="3546" w:type="dxa"/>
            <w:vAlign w:val="center"/>
          </w:tcPr>
          <w:p w14:paraId="7AF72F5B" w14:textId="77777777" w:rsidR="00C06A59" w:rsidRPr="00056557" w:rsidRDefault="00C06A59" w:rsidP="00C06B51">
            <w:pPr>
              <w:rPr>
                <w:rFonts w:ascii="Swis721 LtCn BT" w:hAnsi="Swis721 LtCn BT"/>
              </w:rPr>
            </w:pPr>
            <w:r w:rsidRPr="00056557">
              <w:rPr>
                <w:rFonts w:ascii="Swis721 LtCn BT" w:hAnsi="Swis721 LtCn BT"/>
              </w:rPr>
              <w:t>Vida útil do elemento gerador de luz</w:t>
            </w:r>
          </w:p>
        </w:tc>
        <w:tc>
          <w:tcPr>
            <w:tcW w:w="4680" w:type="dxa"/>
            <w:vAlign w:val="center"/>
          </w:tcPr>
          <w:p w14:paraId="77E0AC84" w14:textId="77777777" w:rsidR="00C06A59" w:rsidRPr="00056557" w:rsidRDefault="00C06A59" w:rsidP="00C06B51">
            <w:pPr>
              <w:rPr>
                <w:rFonts w:ascii="Swis721 LtCn BT" w:hAnsi="Swis721 LtCn BT"/>
              </w:rPr>
            </w:pPr>
            <w:r>
              <w:rPr>
                <w:rFonts w:ascii="Swis721 LtCn BT" w:hAnsi="Swis721 LtCn BT"/>
              </w:rPr>
              <w:t>2 horas – Bateria 6V – 4.0 Ah</w:t>
            </w:r>
          </w:p>
        </w:tc>
      </w:tr>
      <w:tr w:rsidR="00C06A59" w:rsidRPr="00056557" w14:paraId="2DE37806" w14:textId="77777777" w:rsidTr="00051703">
        <w:trPr>
          <w:trHeight w:val="276"/>
          <w:jc w:val="center"/>
        </w:trPr>
        <w:tc>
          <w:tcPr>
            <w:tcW w:w="3546" w:type="dxa"/>
            <w:vAlign w:val="center"/>
          </w:tcPr>
          <w:p w14:paraId="271138A4" w14:textId="77777777" w:rsidR="00C06A59" w:rsidRPr="00056557" w:rsidRDefault="00C06A59" w:rsidP="00C06B51">
            <w:pPr>
              <w:rPr>
                <w:rFonts w:ascii="Swis721 LtCn BT" w:hAnsi="Swis721 LtCn BT"/>
              </w:rPr>
            </w:pPr>
            <w:r w:rsidRPr="00056557">
              <w:rPr>
                <w:rFonts w:ascii="Swis721 LtCn BT" w:hAnsi="Swis721 LtCn BT"/>
              </w:rPr>
              <w:t>Autonomia da Luminária</w:t>
            </w:r>
          </w:p>
        </w:tc>
        <w:tc>
          <w:tcPr>
            <w:tcW w:w="4680" w:type="dxa"/>
            <w:vAlign w:val="center"/>
          </w:tcPr>
          <w:p w14:paraId="5AB6B24F" w14:textId="77777777" w:rsidR="00C06A59" w:rsidRPr="00056557" w:rsidRDefault="00C06A59" w:rsidP="00C06B51">
            <w:pPr>
              <w:rPr>
                <w:rFonts w:ascii="Swis721 LtCn BT" w:hAnsi="Swis721 LtCn BT"/>
              </w:rPr>
            </w:pPr>
            <w:r>
              <w:rPr>
                <w:rFonts w:ascii="Swis721 LtCn BT" w:hAnsi="Swis721 LtCn BT"/>
              </w:rPr>
              <w:t>2 horas</w:t>
            </w:r>
          </w:p>
        </w:tc>
      </w:tr>
      <w:tr w:rsidR="00C06A59" w:rsidRPr="00056557" w14:paraId="7761B922" w14:textId="77777777" w:rsidTr="00051703">
        <w:trPr>
          <w:trHeight w:val="284"/>
          <w:jc w:val="center"/>
        </w:trPr>
        <w:tc>
          <w:tcPr>
            <w:tcW w:w="8226" w:type="dxa"/>
            <w:gridSpan w:val="2"/>
            <w:vAlign w:val="center"/>
          </w:tcPr>
          <w:p w14:paraId="0A804EF5" w14:textId="77777777" w:rsidR="00C06A59" w:rsidRPr="00056557" w:rsidRDefault="00C06A59" w:rsidP="00C06B51">
            <w:pPr>
              <w:rPr>
                <w:rFonts w:ascii="Swis721 LtCn BT" w:hAnsi="Swis721 LtCn BT"/>
              </w:rPr>
            </w:pPr>
            <w:r w:rsidRPr="00056557">
              <w:rPr>
                <w:rFonts w:ascii="Swis721 LtCn BT" w:hAnsi="Swis721 LtCn BT"/>
              </w:rPr>
              <w:t>De acordo com itens 4.7.2, 4.7.5 e Tabela 1 da NBR 10898/2013 da ABNT</w:t>
            </w:r>
          </w:p>
        </w:tc>
      </w:tr>
    </w:tbl>
    <w:p w14:paraId="7B084D07" w14:textId="77777777" w:rsidR="00C06A59" w:rsidRPr="00056557" w:rsidRDefault="00C06A59" w:rsidP="00C06A59">
      <w:pPr>
        <w:rPr>
          <w:rFonts w:ascii="Swis721 LtCn BT" w:hAnsi="Swis721 LtCn BT"/>
        </w:rPr>
      </w:pPr>
    </w:p>
    <w:p w14:paraId="087FF32B" w14:textId="77777777" w:rsidR="00C06A59" w:rsidRPr="00056557" w:rsidRDefault="00C06A59" w:rsidP="00C06A59">
      <w:pPr>
        <w:rPr>
          <w:rFonts w:ascii="Swis721 LtCn BT" w:hAnsi="Swis721 LtCn BT"/>
        </w:rPr>
      </w:pPr>
      <w:r w:rsidRPr="00056557">
        <w:rPr>
          <w:rFonts w:ascii="Swis721 LtCn BT" w:hAnsi="Swis721 LtCn BT"/>
        </w:rPr>
        <w:t xml:space="preserve">Deve assegurar o mínimo de proteção de acordo com a NBR 6146, de forma a ter resistência contra impacto de água, sem causar danos mecânicos nem o desprendimento da luminária. </w:t>
      </w:r>
    </w:p>
    <w:p w14:paraId="2FA06235" w14:textId="77777777" w:rsidR="00C06A59" w:rsidRPr="00056557" w:rsidRDefault="00C06A59" w:rsidP="00C06A59">
      <w:pPr>
        <w:rPr>
          <w:rFonts w:ascii="Swis721 LtCn BT" w:hAnsi="Swis721 LtCn BT"/>
        </w:rPr>
      </w:pPr>
      <w:r w:rsidRPr="00056557">
        <w:rPr>
          <w:rFonts w:ascii="Swis721 LtCn BT" w:hAnsi="Swis721 LtCn BT"/>
        </w:rPr>
        <w:t>A Manutenção do sistema de iluminação de emergência deverá seguir as instruções da NBR 10898.</w:t>
      </w:r>
    </w:p>
    <w:p w14:paraId="36E45DD3" w14:textId="77777777" w:rsidR="00C06A59" w:rsidRPr="00056557" w:rsidRDefault="00C06A59" w:rsidP="00C06A59">
      <w:pPr>
        <w:rPr>
          <w:rFonts w:ascii="Swis721 LtCn BT" w:hAnsi="Swis721 LtCn BT" w:cs="Arial"/>
          <w:color w:val="FF0000"/>
          <w:sz w:val="18"/>
          <w:szCs w:val="20"/>
        </w:rPr>
      </w:pPr>
    </w:p>
    <w:p w14:paraId="71F047EF" w14:textId="77777777" w:rsidR="00C06A59" w:rsidRPr="00C415D7" w:rsidRDefault="00C06A59" w:rsidP="00C06A59">
      <w:pPr>
        <w:rPr>
          <w:rFonts w:ascii="Swis721 LtCn BT" w:hAnsi="Swis721 LtCn BT" w:cs="Arial"/>
        </w:rPr>
      </w:pPr>
      <w:r w:rsidRPr="00C415D7">
        <w:rPr>
          <w:rFonts w:ascii="Swis721 LtCn BT" w:hAnsi="Swis721 LtCn BT" w:cs="Arial"/>
        </w:rPr>
        <w:t xml:space="preserve">MODELO DE LUMINÁRIO </w:t>
      </w:r>
      <w:r>
        <w:rPr>
          <w:rFonts w:ascii="Swis721 LtCn BT" w:hAnsi="Swis721 LtCn BT" w:cs="Arial"/>
        </w:rPr>
        <w:t xml:space="preserve">DE EMERGÊNCIA - </w:t>
      </w:r>
      <w:r w:rsidRPr="00C415D7">
        <w:rPr>
          <w:rFonts w:ascii="Swis721 LtCn BT" w:hAnsi="Swis721 LtCn BT" w:cs="Arial"/>
        </w:rPr>
        <w:t>TIPO ACLARAMENTO</w:t>
      </w:r>
    </w:p>
    <w:p w14:paraId="2A048553" w14:textId="77777777" w:rsidR="00C06A59" w:rsidRPr="00056557" w:rsidRDefault="00C06A59" w:rsidP="00C06A59">
      <w:pPr>
        <w:rPr>
          <w:rFonts w:ascii="Swis721 LtCn BT" w:hAnsi="Swis721 LtCn BT" w:cs="Arial"/>
        </w:rPr>
      </w:pPr>
    </w:p>
    <w:p w14:paraId="0A7B9167" w14:textId="77777777" w:rsidR="00C06A59" w:rsidRPr="00056557" w:rsidRDefault="00C06A59" w:rsidP="00C06A59">
      <w:pPr>
        <w:rPr>
          <w:rFonts w:ascii="Swis721 LtCn BT" w:hAnsi="Swis721 LtCn BT" w:cs="Arial"/>
          <w:szCs w:val="20"/>
        </w:rPr>
      </w:pPr>
    </w:p>
    <w:p w14:paraId="4185E480" w14:textId="1678CFBD" w:rsidR="00C06A59" w:rsidRPr="00056557" w:rsidRDefault="00EB741D" w:rsidP="00C06A59">
      <w:pPr>
        <w:rPr>
          <w:rFonts w:ascii="Swis721 LtCn BT" w:hAnsi="Swis721 LtCn BT" w:cs="Arial"/>
          <w:szCs w:val="20"/>
        </w:rPr>
      </w:pPr>
      <w:r>
        <w:rPr>
          <w:noProof/>
          <w:lang w:eastAsia="pt-BR"/>
        </w:rPr>
        <w:drawing>
          <wp:anchor distT="0" distB="0" distL="114300" distR="114300" simplePos="0" relativeHeight="251653120" behindDoc="0" locked="0" layoutInCell="1" allowOverlap="1" wp14:anchorId="44D0CEFF" wp14:editId="275C2EB6">
            <wp:simplePos x="0" y="0"/>
            <wp:positionH relativeFrom="column">
              <wp:posOffset>168275</wp:posOffset>
            </wp:positionH>
            <wp:positionV relativeFrom="paragraph">
              <wp:posOffset>44450</wp:posOffset>
            </wp:positionV>
            <wp:extent cx="1781175" cy="790575"/>
            <wp:effectExtent l="0" t="0" r="0" b="0"/>
            <wp:wrapSquare wrapText="bothSides"/>
            <wp:docPr id="42" name="Imagem 53" descr="Luminaria7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3" descr="Luminaria788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781175" cy="7905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89BD24C" w14:textId="77777777" w:rsidR="00B83D88" w:rsidRDefault="00B83D88" w:rsidP="005D23B7">
      <w:pPr>
        <w:rPr>
          <w:rFonts w:ascii="Swis721 LtCn BT" w:hAnsi="Swis721 LtCn BT"/>
        </w:rPr>
      </w:pPr>
    </w:p>
    <w:p w14:paraId="1CDF989C" w14:textId="77777777" w:rsidR="00C06A59" w:rsidRDefault="00C06A59" w:rsidP="005D23B7">
      <w:pPr>
        <w:rPr>
          <w:rFonts w:ascii="Swis721 LtCn BT" w:hAnsi="Swis721 LtCn BT"/>
        </w:rPr>
      </w:pPr>
    </w:p>
    <w:p w14:paraId="48EE5AD5" w14:textId="77777777" w:rsidR="00C06A59" w:rsidRDefault="00C06A59" w:rsidP="005D23B7">
      <w:pPr>
        <w:rPr>
          <w:rFonts w:ascii="Swis721 LtCn BT" w:hAnsi="Swis721 LtCn BT"/>
        </w:rPr>
      </w:pPr>
    </w:p>
    <w:p w14:paraId="7B1F8620" w14:textId="77777777" w:rsidR="00C06A59" w:rsidRDefault="00C06A59" w:rsidP="005D23B7">
      <w:pPr>
        <w:rPr>
          <w:rFonts w:ascii="Swis721 LtCn BT" w:hAnsi="Swis721 LtCn BT"/>
        </w:rPr>
      </w:pPr>
    </w:p>
    <w:p w14:paraId="03697749" w14:textId="77777777" w:rsidR="00C06A59" w:rsidRDefault="00C06A59" w:rsidP="005D23B7">
      <w:pPr>
        <w:rPr>
          <w:rFonts w:ascii="Swis721 LtCn BT" w:hAnsi="Swis721 LtCn BT"/>
        </w:rPr>
      </w:pPr>
    </w:p>
    <w:p w14:paraId="0011D02A" w14:textId="77777777" w:rsidR="00C06A59" w:rsidRDefault="00C06A59" w:rsidP="005D23B7">
      <w:pPr>
        <w:rPr>
          <w:rFonts w:ascii="Swis721 LtCn BT" w:hAnsi="Swis721 LtCn BT"/>
        </w:rPr>
      </w:pPr>
    </w:p>
    <w:p w14:paraId="466B87EA" w14:textId="77777777" w:rsidR="00C06A59" w:rsidRDefault="00C06A59" w:rsidP="005D23B7">
      <w:pPr>
        <w:rPr>
          <w:rFonts w:ascii="Swis721 LtCn BT" w:hAnsi="Swis721 LtCn BT"/>
        </w:rPr>
      </w:pPr>
    </w:p>
    <w:p w14:paraId="2649FFBE" w14:textId="77777777" w:rsidR="00C06A59" w:rsidRDefault="00C06A59" w:rsidP="005D23B7">
      <w:pPr>
        <w:rPr>
          <w:rFonts w:ascii="Swis721 LtCn BT" w:hAnsi="Swis721 LtCn BT"/>
        </w:rPr>
      </w:pPr>
    </w:p>
    <w:p w14:paraId="7FE4D411" w14:textId="77777777" w:rsidR="00C06A59" w:rsidRDefault="00C06A59" w:rsidP="005D23B7">
      <w:pPr>
        <w:rPr>
          <w:rFonts w:ascii="Swis721 LtCn BT" w:hAnsi="Swis721 LtCn BT"/>
        </w:rPr>
      </w:pPr>
    </w:p>
    <w:p w14:paraId="08A88B49" w14:textId="77777777" w:rsidR="00C06A59" w:rsidRDefault="00C06A59" w:rsidP="005D23B7">
      <w:pPr>
        <w:rPr>
          <w:rFonts w:ascii="Swis721 LtCn BT" w:hAnsi="Swis721 LtCn BT"/>
        </w:rPr>
      </w:pPr>
    </w:p>
    <w:p w14:paraId="44F433C7" w14:textId="77777777" w:rsidR="00C06A59" w:rsidRDefault="00C06A59" w:rsidP="005D23B7">
      <w:pPr>
        <w:rPr>
          <w:rFonts w:ascii="Swis721 LtCn BT" w:hAnsi="Swis721 LtCn BT"/>
        </w:rPr>
      </w:pPr>
    </w:p>
    <w:p w14:paraId="67734556" w14:textId="77777777" w:rsidR="00C06A59" w:rsidRDefault="00C06A59" w:rsidP="005D23B7">
      <w:pPr>
        <w:rPr>
          <w:rFonts w:ascii="Swis721 LtCn BT" w:hAnsi="Swis721 LtCn BT"/>
        </w:rPr>
      </w:pPr>
    </w:p>
    <w:p w14:paraId="4C37F199" w14:textId="77777777" w:rsidR="00C06A59" w:rsidRPr="00C06A59" w:rsidRDefault="00C06A59" w:rsidP="005D23B7">
      <w:pPr>
        <w:rPr>
          <w:rFonts w:ascii="Swis721 LtCn BT" w:hAnsi="Swis721 LtCn BT" w:cs="Arial"/>
          <w:color w:val="FF0000"/>
          <w:sz w:val="18"/>
          <w:szCs w:val="20"/>
        </w:rPr>
      </w:pPr>
    </w:p>
    <w:p w14:paraId="193C5001" w14:textId="77777777" w:rsidR="00A0448B" w:rsidRPr="00056557" w:rsidRDefault="00A0448B" w:rsidP="00704EBA">
      <w:pPr>
        <w:rPr>
          <w:rFonts w:ascii="Swis721 LtCn BT" w:hAnsi="Swis721 LtCn BT" w:cs="Arial"/>
          <w:szCs w:val="20"/>
        </w:rPr>
      </w:pPr>
    </w:p>
    <w:p w14:paraId="39D5EC8A" w14:textId="77777777" w:rsidR="00E50D01" w:rsidRPr="00056557" w:rsidRDefault="00330B4F" w:rsidP="00C4165B">
      <w:pPr>
        <w:pStyle w:val="Ttulo1"/>
        <w:rPr>
          <w:rFonts w:ascii="Swis721 LtCn BT" w:hAnsi="Swis721 LtCn BT"/>
        </w:rPr>
      </w:pPr>
      <w:r w:rsidRPr="00056557">
        <w:rPr>
          <w:rFonts w:ascii="Swis721 LtCn BT" w:hAnsi="Swis721 LtCn BT"/>
        </w:rPr>
        <w:br w:type="page"/>
      </w:r>
      <w:r w:rsidR="008D32C0" w:rsidRPr="00056557">
        <w:rPr>
          <w:rFonts w:ascii="Swis721 LtCn BT" w:hAnsi="Swis721 LtCn BT"/>
        </w:rPr>
        <w:lastRenderedPageBreak/>
        <w:t>EXTINTORES - c</w:t>
      </w:r>
      <w:r w:rsidR="00E50D01" w:rsidRPr="00056557">
        <w:rPr>
          <w:rFonts w:ascii="Swis721 LtCn BT" w:hAnsi="Swis721 LtCn BT"/>
        </w:rPr>
        <w:t>onforme NBR 12.693/2013</w:t>
      </w:r>
    </w:p>
    <w:p w14:paraId="5EE02A1F" w14:textId="77777777" w:rsidR="00E50D01" w:rsidRPr="00056557" w:rsidRDefault="00E50D01" w:rsidP="00E50D01">
      <w:pPr>
        <w:rPr>
          <w:rFonts w:ascii="Swis721 LtCn BT" w:hAnsi="Swis721 LtCn BT" w:cs="Arial"/>
          <w:b/>
          <w:szCs w:val="20"/>
        </w:rPr>
      </w:pPr>
    </w:p>
    <w:p w14:paraId="58BCC5BF" w14:textId="77777777" w:rsidR="00E50D01" w:rsidRPr="00056557" w:rsidRDefault="00E50D01" w:rsidP="00E50D01">
      <w:pPr>
        <w:rPr>
          <w:rFonts w:ascii="Swis721 LtCn BT" w:hAnsi="Swis721 LtCn BT" w:cs="Arial"/>
          <w:szCs w:val="20"/>
        </w:rPr>
      </w:pPr>
      <w:r w:rsidRPr="00056557">
        <w:rPr>
          <w:rFonts w:ascii="Swis721 LtCn BT" w:hAnsi="Swis721 LtCn BT" w:cs="Arial"/>
          <w:szCs w:val="20"/>
        </w:rPr>
        <w:t>A sinalização dos</w:t>
      </w:r>
      <w:r w:rsidR="00FB46FD" w:rsidRPr="00056557">
        <w:rPr>
          <w:rFonts w:ascii="Swis721 LtCn BT" w:hAnsi="Swis721 LtCn BT" w:cs="Arial"/>
          <w:szCs w:val="20"/>
        </w:rPr>
        <w:t xml:space="preserve"> extintores deverá</w:t>
      </w:r>
      <w:r w:rsidRPr="00056557">
        <w:rPr>
          <w:rFonts w:ascii="Swis721 LtCn BT" w:hAnsi="Swis721 LtCn BT" w:cs="Arial"/>
          <w:szCs w:val="20"/>
        </w:rPr>
        <w:t xml:space="preserve"> atender aos requisitos da NBR 13434-1-2-3 conforme descrito neste memorial (Sinalização de Emergência).</w:t>
      </w:r>
    </w:p>
    <w:p w14:paraId="2D7D07C3" w14:textId="77777777" w:rsidR="00D868C0" w:rsidRPr="00056557" w:rsidRDefault="00D868C0" w:rsidP="00E50D01">
      <w:pPr>
        <w:rPr>
          <w:rFonts w:ascii="Swis721 LtCn BT" w:hAnsi="Swis721 LtCn BT" w:cs="Arial"/>
          <w:b/>
          <w:szCs w:val="20"/>
        </w:rPr>
      </w:pPr>
    </w:p>
    <w:p w14:paraId="309F8208" w14:textId="77777777" w:rsidR="00E50D01" w:rsidRPr="00056557" w:rsidRDefault="008D32C0" w:rsidP="00C4165B">
      <w:pPr>
        <w:pStyle w:val="Ttulo1"/>
        <w:rPr>
          <w:rFonts w:ascii="Swis721 LtCn BT" w:hAnsi="Swis721 LtCn BT"/>
        </w:rPr>
      </w:pPr>
      <w:r w:rsidRPr="00056557">
        <w:rPr>
          <w:rFonts w:ascii="Swis721 LtCn BT" w:hAnsi="Swis721 LtCn BT"/>
        </w:rPr>
        <w:t>SAÍDA DE EMERGÊNCIA - c</w:t>
      </w:r>
      <w:r w:rsidR="00E50D01" w:rsidRPr="00056557">
        <w:rPr>
          <w:rFonts w:ascii="Swis721 LtCn BT" w:hAnsi="Swis721 LtCn BT"/>
        </w:rPr>
        <w:t>onforme NBR 9077/2001</w:t>
      </w:r>
    </w:p>
    <w:p w14:paraId="724C3D9A" w14:textId="77777777" w:rsidR="00E50D01" w:rsidRPr="00056557" w:rsidRDefault="00E50D01" w:rsidP="00E50D01">
      <w:pPr>
        <w:rPr>
          <w:rFonts w:ascii="Swis721 LtCn BT" w:hAnsi="Swis721 LtCn BT" w:cs="Arial"/>
          <w:szCs w:val="20"/>
        </w:rPr>
      </w:pPr>
    </w:p>
    <w:p w14:paraId="71E42ED5" w14:textId="77777777" w:rsidR="00E50D01" w:rsidRPr="00056557" w:rsidRDefault="00E50D01" w:rsidP="00E50D01">
      <w:pPr>
        <w:rPr>
          <w:rFonts w:ascii="Swis721 LtCn BT" w:hAnsi="Swis721 LtCn BT" w:cs="Arial"/>
          <w:szCs w:val="20"/>
        </w:rPr>
      </w:pPr>
      <w:r w:rsidRPr="00056557">
        <w:rPr>
          <w:rFonts w:ascii="Swis721 LtCn BT" w:hAnsi="Swis721 LtCn BT" w:cs="Arial"/>
          <w:szCs w:val="20"/>
        </w:rPr>
        <w:t>A edificação deve possuir condições para que sua população possa abandoná-la, em caso de incêndio, completamente protegida em sua integridade física, bem como permitir o fácil acesso de auxílio externo (bombeiros) para o combate ao fogo e a retirada da população.</w:t>
      </w:r>
    </w:p>
    <w:p w14:paraId="59E5A52D" w14:textId="77777777" w:rsidR="00E50D01" w:rsidRPr="00056557" w:rsidRDefault="00E50D01" w:rsidP="00E50D01">
      <w:pPr>
        <w:rPr>
          <w:rFonts w:ascii="Swis721 LtCn BT" w:hAnsi="Swis721 LtCn BT" w:cs="Arial"/>
          <w:szCs w:val="20"/>
        </w:rPr>
      </w:pPr>
    </w:p>
    <w:p w14:paraId="1AA02B45" w14:textId="5C39A6B0" w:rsidR="00E134C3" w:rsidRPr="0021115C" w:rsidRDefault="00E134C3" w:rsidP="00C4165B">
      <w:pPr>
        <w:pStyle w:val="Ttulo1"/>
        <w:rPr>
          <w:rFonts w:ascii="Swis721 LtCn BT" w:hAnsi="Swis721 LtCn BT"/>
        </w:rPr>
      </w:pPr>
      <w:r w:rsidRPr="0021115C">
        <w:rPr>
          <w:rFonts w:ascii="Swis721 LtCn BT" w:hAnsi="Swis721 LtCn BT"/>
        </w:rPr>
        <w:t xml:space="preserve">SISTEMA DE PROTEÇÃO POR HIDRANTES </w:t>
      </w:r>
      <w:r w:rsidR="008D32C0" w:rsidRPr="0021115C">
        <w:rPr>
          <w:rFonts w:ascii="Swis721 LtCn BT" w:hAnsi="Swis721 LtCn BT"/>
        </w:rPr>
        <w:t>- c</w:t>
      </w:r>
      <w:r w:rsidR="00990F41" w:rsidRPr="0021115C">
        <w:rPr>
          <w:rFonts w:ascii="Swis721 LtCn BT" w:hAnsi="Swis721 LtCn BT"/>
        </w:rPr>
        <w:t>onforme IT Geral CBMAL e NBR</w:t>
      </w:r>
      <w:r w:rsidRPr="0021115C">
        <w:rPr>
          <w:rFonts w:ascii="Swis721 LtCn BT" w:hAnsi="Swis721 LtCn BT"/>
        </w:rPr>
        <w:t xml:space="preserve"> 13.714/2000</w:t>
      </w:r>
    </w:p>
    <w:p w14:paraId="0DA8AAF8" w14:textId="77777777" w:rsidR="00A06246" w:rsidRPr="00056557" w:rsidRDefault="00A06246" w:rsidP="00A06246">
      <w:pPr>
        <w:rPr>
          <w:rFonts w:ascii="Swis721 LtCn BT" w:hAnsi="Swis721 LtCn BT"/>
          <w:lang w:eastAsia="pt-BR"/>
        </w:rPr>
      </w:pPr>
      <w:r w:rsidRPr="00056557">
        <w:rPr>
          <w:rFonts w:ascii="Swis721 LtCn BT" w:hAnsi="Swis721 LtCn BT"/>
          <w:lang w:eastAsia="pt-BR"/>
        </w:rPr>
        <w:t>Sistema de combate a incêndio composto por reserva de incêndio, bombas de incêndio (quando necessário), rede de tubulação, hidrantes ou mangotinhos e outros acessórios que possui a finalidade de combater incêndios.</w:t>
      </w:r>
    </w:p>
    <w:p w14:paraId="1AB3A8B7" w14:textId="77777777" w:rsidR="00A06246" w:rsidRPr="00056557" w:rsidRDefault="00A06246" w:rsidP="00A06246">
      <w:pPr>
        <w:rPr>
          <w:rFonts w:ascii="Swis721 LtCn BT" w:hAnsi="Swis721 LtCn BT"/>
          <w:lang w:eastAsia="pt-BR"/>
        </w:rPr>
      </w:pPr>
    </w:p>
    <w:p w14:paraId="5F28172A" w14:textId="77777777" w:rsidR="00E134C3" w:rsidRPr="00056557" w:rsidRDefault="00E134C3" w:rsidP="00C4165B">
      <w:pPr>
        <w:pStyle w:val="Ttulo2"/>
        <w:rPr>
          <w:rFonts w:ascii="Swis721 LtCn BT" w:hAnsi="Swis721 LtCn BT"/>
        </w:rPr>
      </w:pPr>
      <w:r w:rsidRPr="00056557">
        <w:rPr>
          <w:rFonts w:ascii="Swis721 LtCn BT" w:hAnsi="Swis721 LtCn BT"/>
        </w:rPr>
        <w:t>DA RESERVA TÉCNICA DE INCÊDIO</w:t>
      </w:r>
    </w:p>
    <w:p w14:paraId="200DA244" w14:textId="77777777" w:rsidR="00E134C3" w:rsidRPr="00056557" w:rsidRDefault="00E134C3" w:rsidP="00E134C3">
      <w:pPr>
        <w:rPr>
          <w:rFonts w:ascii="Swis721 LtCn BT" w:hAnsi="Swis721 LtCn BT" w:cs="Arial"/>
          <w:b/>
          <w:color w:val="3366FF"/>
          <w:szCs w:val="20"/>
        </w:rPr>
      </w:pPr>
    </w:p>
    <w:p w14:paraId="4616D5C8" w14:textId="77777777" w:rsidR="00E134C3" w:rsidRPr="00AC11B5" w:rsidRDefault="00E134C3" w:rsidP="00E134C3">
      <w:pPr>
        <w:ind w:firstLine="1100"/>
        <w:rPr>
          <w:rFonts w:ascii="Swis721 LtCn BT" w:hAnsi="Swis721 LtCn BT" w:cs="Arial"/>
          <w:color w:val="FF0000"/>
          <w:szCs w:val="20"/>
        </w:rPr>
      </w:pPr>
      <w:r w:rsidRPr="00056557">
        <w:rPr>
          <w:rFonts w:ascii="Swis721 LtCn BT" w:hAnsi="Swis721 LtCn BT" w:cs="Arial"/>
          <w:b/>
          <w:szCs w:val="20"/>
        </w:rPr>
        <w:t>Tipo de material:</w:t>
      </w:r>
      <w:r w:rsidR="00AC11B5">
        <w:rPr>
          <w:rFonts w:ascii="Swis721 LtCn BT" w:hAnsi="Swis721 LtCn BT" w:cs="Arial"/>
          <w:b/>
          <w:szCs w:val="20"/>
        </w:rPr>
        <w:t xml:space="preserve"> </w:t>
      </w:r>
      <w:r w:rsidR="00AC11B5" w:rsidRPr="00AC11B5">
        <w:rPr>
          <w:rFonts w:ascii="Swis721 LtCn BT" w:hAnsi="Swis721 LtCn BT" w:cs="Arial"/>
          <w:szCs w:val="20"/>
        </w:rPr>
        <w:t>Concreto Armado</w:t>
      </w:r>
    </w:p>
    <w:p w14:paraId="751433A4" w14:textId="77777777" w:rsidR="00E134C3" w:rsidRPr="00056557" w:rsidRDefault="00E134C3" w:rsidP="00E134C3">
      <w:pPr>
        <w:ind w:firstLine="1100"/>
        <w:rPr>
          <w:rFonts w:ascii="Swis721 LtCn BT" w:hAnsi="Swis721 LtCn BT" w:cs="Arial"/>
          <w:color w:val="FF0000"/>
          <w:szCs w:val="20"/>
        </w:rPr>
      </w:pPr>
      <w:r w:rsidRPr="00056557">
        <w:rPr>
          <w:rFonts w:ascii="Swis721 LtCn BT" w:hAnsi="Swis721 LtCn BT" w:cs="Arial"/>
          <w:b/>
          <w:szCs w:val="20"/>
        </w:rPr>
        <w:t xml:space="preserve">Tipo da RTI: </w:t>
      </w:r>
      <w:r w:rsidR="00AC11B5" w:rsidRPr="00C06B51">
        <w:rPr>
          <w:rFonts w:ascii="Swis721 LtCn BT" w:hAnsi="Swis721 LtCn BT" w:cs="Arial"/>
          <w:color w:val="000000"/>
          <w:szCs w:val="20"/>
        </w:rPr>
        <w:t>Inferior</w:t>
      </w:r>
      <w:r w:rsidRPr="00C06B51">
        <w:rPr>
          <w:rFonts w:ascii="Swis721 LtCn BT" w:hAnsi="Swis721 LtCn BT" w:cs="Arial"/>
          <w:color w:val="000000"/>
          <w:szCs w:val="20"/>
        </w:rPr>
        <w:t>.</w:t>
      </w:r>
    </w:p>
    <w:p w14:paraId="230E208D" w14:textId="442D3685" w:rsidR="00E134C3" w:rsidRPr="00C06B51" w:rsidRDefault="00E134C3" w:rsidP="00E134C3">
      <w:pPr>
        <w:ind w:firstLine="1100"/>
        <w:rPr>
          <w:rFonts w:ascii="Swis721 LtCn BT" w:hAnsi="Swis721 LtCn BT" w:cs="Arial"/>
          <w:b/>
          <w:color w:val="000000"/>
          <w:szCs w:val="20"/>
        </w:rPr>
      </w:pPr>
      <w:r w:rsidRPr="00056557">
        <w:rPr>
          <w:rFonts w:ascii="Swis721 LtCn BT" w:hAnsi="Swis721 LtCn BT" w:cs="Arial"/>
          <w:b/>
          <w:szCs w:val="20"/>
        </w:rPr>
        <w:t xml:space="preserve">Volumes da RTI (litros): </w:t>
      </w:r>
      <w:r w:rsidR="006173F1">
        <w:rPr>
          <w:rFonts w:ascii="Swis721 LtCn BT" w:hAnsi="Swis721 LtCn BT" w:cs="Arial"/>
          <w:color w:val="000000"/>
          <w:szCs w:val="20"/>
        </w:rPr>
        <w:t>9</w:t>
      </w:r>
      <w:r w:rsidR="00AC11B5" w:rsidRPr="00C06B51">
        <w:rPr>
          <w:rFonts w:ascii="Swis721 LtCn BT" w:hAnsi="Swis721 LtCn BT" w:cs="Arial"/>
          <w:color w:val="000000"/>
          <w:szCs w:val="20"/>
        </w:rPr>
        <w:t xml:space="preserve"> m³ para o sistema de hidrantes e Sprinkler</w:t>
      </w:r>
    </w:p>
    <w:p w14:paraId="7003925E" w14:textId="27FB0134" w:rsidR="00E134C3" w:rsidRPr="00056557" w:rsidRDefault="00E134C3" w:rsidP="00E134C3">
      <w:pPr>
        <w:ind w:firstLine="1100"/>
        <w:rPr>
          <w:rFonts w:ascii="Swis721 LtCn BT" w:hAnsi="Swis721 LtCn BT" w:cs="Arial"/>
          <w:b/>
          <w:szCs w:val="20"/>
        </w:rPr>
      </w:pPr>
      <w:r w:rsidRPr="00056557">
        <w:rPr>
          <w:rFonts w:ascii="Swis721 LtCn BT" w:hAnsi="Swis721 LtCn BT" w:cs="Arial"/>
          <w:b/>
          <w:szCs w:val="20"/>
        </w:rPr>
        <w:t>Volume total do reservatório:</w:t>
      </w:r>
      <w:r w:rsidR="00AC11B5">
        <w:rPr>
          <w:rFonts w:ascii="Swis721 LtCn BT" w:hAnsi="Swis721 LtCn BT" w:cs="Arial"/>
          <w:b/>
          <w:szCs w:val="20"/>
        </w:rPr>
        <w:t xml:space="preserve"> </w:t>
      </w:r>
      <w:r w:rsidR="006173F1">
        <w:rPr>
          <w:rFonts w:ascii="Swis721 LtCn BT" w:hAnsi="Swis721 LtCn BT" w:cs="Arial"/>
          <w:szCs w:val="20"/>
        </w:rPr>
        <w:t xml:space="preserve">19500 </w:t>
      </w:r>
      <w:r w:rsidR="00AC11B5" w:rsidRPr="00AC11B5">
        <w:rPr>
          <w:rFonts w:ascii="Swis721 LtCn BT" w:hAnsi="Swis721 LtCn BT" w:cs="Arial"/>
          <w:szCs w:val="20"/>
        </w:rPr>
        <w:t>m³</w:t>
      </w:r>
    </w:p>
    <w:p w14:paraId="5413157C" w14:textId="77777777" w:rsidR="005D23B7" w:rsidRPr="00056557" w:rsidRDefault="005D23B7" w:rsidP="00E134C3">
      <w:pPr>
        <w:rPr>
          <w:rFonts w:ascii="Swis721 LtCn BT" w:hAnsi="Swis721 LtCn BT" w:cs="Arial"/>
          <w:bCs/>
          <w:szCs w:val="20"/>
        </w:rPr>
      </w:pPr>
    </w:p>
    <w:p w14:paraId="7B2C2144" w14:textId="77777777" w:rsidR="00E134C3" w:rsidRPr="00056557" w:rsidRDefault="00E134C3" w:rsidP="00E134C3">
      <w:pPr>
        <w:rPr>
          <w:rFonts w:ascii="Swis721 LtCn BT" w:hAnsi="Swis721 LtCn BT" w:cs="Arial"/>
          <w:bCs/>
          <w:szCs w:val="20"/>
        </w:rPr>
      </w:pPr>
      <w:r w:rsidRPr="00056557">
        <w:rPr>
          <w:rFonts w:ascii="Swis721 LtCn BT" w:hAnsi="Swis721 LtCn BT" w:cs="Arial"/>
          <w:bCs/>
          <w:szCs w:val="20"/>
        </w:rPr>
        <w:t>A reserva para incêndio será assegurada mediante diferença, entre nível entre a saída da rede preventiva que sairá pelo fundo e a de distribuição geral que sair</w:t>
      </w:r>
      <w:r w:rsidR="006E675A" w:rsidRPr="00056557">
        <w:rPr>
          <w:rFonts w:ascii="Swis721 LtCn BT" w:hAnsi="Swis721 LtCn BT" w:cs="Arial"/>
          <w:bCs/>
          <w:szCs w:val="20"/>
        </w:rPr>
        <w:t>á pela lateral do reservatório.</w:t>
      </w:r>
    </w:p>
    <w:p w14:paraId="67052B22" w14:textId="77777777" w:rsidR="00E134C3" w:rsidRPr="00056557" w:rsidRDefault="00E134C3" w:rsidP="00E134C3">
      <w:pPr>
        <w:rPr>
          <w:rFonts w:ascii="Swis721 LtCn BT" w:hAnsi="Swis721 LtCn BT" w:cs="Arial"/>
          <w:bCs/>
          <w:szCs w:val="20"/>
        </w:rPr>
      </w:pPr>
      <w:r w:rsidRPr="00056557">
        <w:rPr>
          <w:rFonts w:ascii="Swis721 LtCn BT" w:hAnsi="Swis721 LtCn BT" w:cs="Arial"/>
          <w:bCs/>
          <w:szCs w:val="20"/>
        </w:rPr>
        <w:t>O reservatório deve ser construído de maneira que possibilite sua limpeza sem interrupção total do suprimento de água do sistema, ou seja, mantendo pelo menos 50% da reserva de incêndio (reservatório c</w:t>
      </w:r>
      <w:r w:rsidR="00ED0EBB" w:rsidRPr="00056557">
        <w:rPr>
          <w:rFonts w:ascii="Swis721 LtCn BT" w:hAnsi="Swis721 LtCn BT" w:cs="Arial"/>
          <w:bCs/>
          <w:szCs w:val="20"/>
        </w:rPr>
        <w:t>om duas células interligadas), c</w:t>
      </w:r>
      <w:r w:rsidRPr="00056557">
        <w:rPr>
          <w:rFonts w:ascii="Swis721 LtCn BT" w:hAnsi="Swis721 LtCn BT" w:cs="Arial"/>
          <w:bCs/>
          <w:szCs w:val="20"/>
        </w:rPr>
        <w:t>onforme item A.1.3 da NBR 13714/2000.</w:t>
      </w:r>
    </w:p>
    <w:p w14:paraId="4C5493E3" w14:textId="77777777" w:rsidR="0099389A" w:rsidRPr="00056557" w:rsidRDefault="0099389A" w:rsidP="006E675A">
      <w:pPr>
        <w:rPr>
          <w:rFonts w:ascii="Swis721 LtCn BT" w:hAnsi="Swis721 LtCn BT" w:cs="Arial"/>
          <w:color w:val="FF0000"/>
          <w:szCs w:val="20"/>
        </w:rPr>
      </w:pPr>
    </w:p>
    <w:p w14:paraId="63BA51D1" w14:textId="77777777" w:rsidR="00E134C3" w:rsidRPr="00056557" w:rsidRDefault="00E134C3" w:rsidP="00E134C3">
      <w:pPr>
        <w:ind w:firstLine="1100"/>
        <w:rPr>
          <w:rFonts w:ascii="Swis721 LtCn BT" w:hAnsi="Swis721 LtCn BT" w:cs="Arial"/>
          <w:b/>
          <w:sz w:val="18"/>
          <w:szCs w:val="20"/>
        </w:rPr>
      </w:pPr>
    </w:p>
    <w:p w14:paraId="7DE19D68" w14:textId="77777777" w:rsidR="00FB46FD" w:rsidRPr="00056557" w:rsidRDefault="0099389A" w:rsidP="00FB46FD">
      <w:pPr>
        <w:pStyle w:val="Ttulo2"/>
        <w:rPr>
          <w:rFonts w:ascii="Swis721 LtCn BT" w:hAnsi="Swis721 LtCn BT"/>
        </w:rPr>
      </w:pPr>
      <w:r w:rsidRPr="00056557">
        <w:rPr>
          <w:rFonts w:ascii="Swis721 LtCn BT" w:hAnsi="Swis721 LtCn BT"/>
        </w:rPr>
        <w:t>DAS BOMBAS DE INCÊNDIO</w:t>
      </w:r>
      <w:r w:rsidR="00FB46FD" w:rsidRPr="00056557">
        <w:rPr>
          <w:rFonts w:ascii="Swis721 LtCn BT" w:hAnsi="Swis721 LtCn BT"/>
        </w:rPr>
        <w:t xml:space="preserve"> </w:t>
      </w:r>
    </w:p>
    <w:p w14:paraId="6C9CB06B" w14:textId="6C9AEE0F" w:rsidR="00CD4081" w:rsidRPr="00056557" w:rsidRDefault="00051703" w:rsidP="00CD4081">
      <w:pPr>
        <w:rPr>
          <w:rFonts w:ascii="Swis721 LtCn BT" w:hAnsi="Swis721 LtCn BT"/>
        </w:rPr>
      </w:pPr>
      <w:r>
        <w:rPr>
          <w:rFonts w:ascii="Swis721 LtCn BT" w:hAnsi="Swis721 LtCn BT" w:cs="Arial"/>
          <w:bCs/>
          <w:szCs w:val="20"/>
        </w:rPr>
        <w:t>Deverá ser utilizada bomba conforme indicado no projeto.</w:t>
      </w:r>
    </w:p>
    <w:p w14:paraId="5228E332" w14:textId="77777777" w:rsidR="00940566" w:rsidRPr="00056557" w:rsidRDefault="00940566" w:rsidP="0099389A">
      <w:pPr>
        <w:rPr>
          <w:rFonts w:ascii="Swis721 LtCn BT" w:hAnsi="Swis721 LtCn BT" w:cs="Arial"/>
          <w:b/>
          <w:szCs w:val="20"/>
        </w:rPr>
      </w:pPr>
    </w:p>
    <w:p w14:paraId="05A0C56B" w14:textId="77777777" w:rsidR="0099389A" w:rsidRPr="00AC11B5" w:rsidRDefault="0099389A" w:rsidP="00C06B51">
      <w:pPr>
        <w:pStyle w:val="Ttulo2"/>
        <w:rPr>
          <w:rFonts w:ascii="Swis721 LtCn BT" w:hAnsi="Swis721 LtCn BT" w:cs="Arial"/>
        </w:rPr>
      </w:pPr>
      <w:r w:rsidRPr="00AC11B5">
        <w:rPr>
          <w:rFonts w:ascii="Swis721 LtCn BT" w:hAnsi="Swis721 LtCn BT"/>
        </w:rPr>
        <w:t>DO</w:t>
      </w:r>
      <w:r w:rsidR="00973362" w:rsidRPr="00AC11B5">
        <w:rPr>
          <w:rFonts w:ascii="Swis721 LtCn BT" w:hAnsi="Swis721 LtCn BT"/>
        </w:rPr>
        <w:t xml:space="preserve"> ESBOÇO DO</w:t>
      </w:r>
      <w:r w:rsidRPr="00AC11B5">
        <w:rPr>
          <w:rFonts w:ascii="Swis721 LtCn BT" w:hAnsi="Swis721 LtCn BT"/>
        </w:rPr>
        <w:t xml:space="preserve"> BARRILETE</w:t>
      </w:r>
      <w:r w:rsidR="00FB46FD" w:rsidRPr="00AC11B5">
        <w:rPr>
          <w:rFonts w:ascii="Swis721 LtCn BT" w:hAnsi="Swis721 LtCn BT"/>
        </w:rPr>
        <w:t xml:space="preserve"> </w:t>
      </w:r>
    </w:p>
    <w:p w14:paraId="03C23B98" w14:textId="77777777" w:rsidR="0099389A" w:rsidRPr="00DA2E6B" w:rsidRDefault="00DA2E6B" w:rsidP="00DA2E6B">
      <w:pPr>
        <w:jc w:val="left"/>
        <w:rPr>
          <w:rFonts w:ascii="Swis721 LtCn BT" w:hAnsi="Swis721 LtCn BT" w:cs="Arial"/>
          <w:szCs w:val="20"/>
        </w:rPr>
      </w:pPr>
      <w:r w:rsidRPr="00DA2E6B">
        <w:rPr>
          <w:rFonts w:ascii="Swis721 LtCn BT" w:hAnsi="Swis721 LtCn BT" w:cs="Arial"/>
          <w:szCs w:val="20"/>
        </w:rPr>
        <w:t>Figura na planta de Detalhe.</w:t>
      </w:r>
    </w:p>
    <w:p w14:paraId="4D74DFA7" w14:textId="77777777" w:rsidR="0099389A" w:rsidRPr="00056557" w:rsidRDefault="0099389A" w:rsidP="0099389A">
      <w:pPr>
        <w:rPr>
          <w:rFonts w:ascii="Swis721 LtCn BT" w:hAnsi="Swis721 LtCn BT" w:cs="Arial"/>
          <w:b/>
          <w:szCs w:val="20"/>
        </w:rPr>
      </w:pPr>
    </w:p>
    <w:p w14:paraId="17B4F4AB" w14:textId="77777777" w:rsidR="0099389A" w:rsidRPr="00056557" w:rsidRDefault="0099389A" w:rsidP="00C4165B">
      <w:pPr>
        <w:pStyle w:val="Ttulo2"/>
        <w:rPr>
          <w:rFonts w:ascii="Swis721 LtCn BT" w:hAnsi="Swis721 LtCn BT"/>
        </w:rPr>
      </w:pPr>
      <w:r w:rsidRPr="00056557">
        <w:rPr>
          <w:rFonts w:ascii="Swis721 LtCn BT" w:hAnsi="Swis721 LtCn BT"/>
        </w:rPr>
        <w:t>DA CANALIZAÇÃO PREVENTIVA</w:t>
      </w:r>
    </w:p>
    <w:p w14:paraId="141B0649" w14:textId="77777777" w:rsidR="0099389A" w:rsidRPr="00056557" w:rsidRDefault="0099389A" w:rsidP="0099389A">
      <w:pPr>
        <w:rPr>
          <w:rFonts w:ascii="Swis721 LtCn BT" w:hAnsi="Swis721 LtCn BT" w:cs="Arial"/>
          <w:szCs w:val="20"/>
        </w:rPr>
      </w:pPr>
      <w:r w:rsidRPr="00056557">
        <w:rPr>
          <w:rFonts w:ascii="Swis721 LtCn BT" w:hAnsi="Swis721 LtCn BT" w:cs="Arial"/>
          <w:szCs w:val="20"/>
        </w:rPr>
        <w:t xml:space="preserve"> A canalização preventiva contra incêndio será executada em tubos de ferro ou aço galvanizado, na cor vermelha, resistente a uma pressão mínima de 18 kgf/cm</w:t>
      </w:r>
      <w:r w:rsidR="00FB46FD" w:rsidRPr="00056557">
        <w:rPr>
          <w:rFonts w:ascii="Swis721 LtCn BT" w:hAnsi="Swis721 LtCn BT" w:cs="Arial"/>
          <w:szCs w:val="20"/>
        </w:rPr>
        <w:t>²</w:t>
      </w:r>
      <w:r w:rsidRPr="00056557">
        <w:rPr>
          <w:rFonts w:ascii="Swis721 LtCn BT" w:hAnsi="Swis721 LtCn BT" w:cs="Arial"/>
          <w:szCs w:val="20"/>
        </w:rPr>
        <w:t xml:space="preserve"> com diâmetro mínimo de 2 ½” (</w:t>
      </w:r>
      <w:smartTag w:uri="urn:schemas-microsoft-com:office:smarttags" w:element="metricconverter">
        <w:smartTagPr>
          <w:attr w:name="ProductID" w:val="63 mm"/>
        </w:smartTagPr>
        <w:r w:rsidRPr="00056557">
          <w:rPr>
            <w:rFonts w:ascii="Swis721 LtCn BT" w:hAnsi="Swis721 LtCn BT" w:cs="Arial"/>
            <w:szCs w:val="20"/>
          </w:rPr>
          <w:t>63 mm</w:t>
        </w:r>
      </w:smartTag>
      <w:r w:rsidRPr="00056557">
        <w:rPr>
          <w:rFonts w:ascii="Swis721 LtCn BT" w:hAnsi="Swis721 LtCn BT" w:cs="Arial"/>
          <w:szCs w:val="20"/>
        </w:rPr>
        <w:t>), tudo de acordo com as normas da ABNT.</w:t>
      </w:r>
    </w:p>
    <w:p w14:paraId="6BCCE0E7" w14:textId="77777777" w:rsidR="00991FF0" w:rsidRPr="00056557" w:rsidRDefault="00991FF0" w:rsidP="0099389A">
      <w:pPr>
        <w:rPr>
          <w:rFonts w:ascii="Swis721 LtCn BT" w:hAnsi="Swis721 LtCn BT" w:cs="Arial"/>
          <w:bCs/>
        </w:rPr>
      </w:pPr>
    </w:p>
    <w:p w14:paraId="2DDCFB93" w14:textId="77777777" w:rsidR="0099389A" w:rsidRPr="00056557" w:rsidRDefault="0099389A" w:rsidP="0099389A">
      <w:pPr>
        <w:rPr>
          <w:rFonts w:ascii="Swis721 LtCn BT" w:hAnsi="Swis721 LtCn BT" w:cs="Arial"/>
          <w:bCs/>
        </w:rPr>
      </w:pPr>
      <w:r w:rsidRPr="00056557">
        <w:rPr>
          <w:rFonts w:ascii="Swis721 LtCn BT" w:hAnsi="Swis721 LtCn BT" w:cs="Arial"/>
          <w:szCs w:val="20"/>
        </w:rPr>
        <w:t xml:space="preserve">Os materiais termoplásticos (tipo - PVC), na forma de tubos e conexões, somente devem ser utilizados enterrados e fora da projeção da planta da edificação, satisfazendo a todos os requisitos de resistência á pressão interna e esforços mecânicos necessários ao funcionamento da instalação. </w:t>
      </w:r>
    </w:p>
    <w:p w14:paraId="11AC0169" w14:textId="77777777" w:rsidR="00945C8A" w:rsidRPr="00056557" w:rsidRDefault="00945C8A" w:rsidP="00E134C3">
      <w:pPr>
        <w:rPr>
          <w:rFonts w:ascii="Swis721 LtCn BT" w:hAnsi="Swis721 LtCn BT" w:cs="Arial"/>
          <w:b/>
          <w:szCs w:val="20"/>
        </w:rPr>
      </w:pPr>
    </w:p>
    <w:p w14:paraId="0EBEC5CE" w14:textId="77777777" w:rsidR="00991FF0" w:rsidRPr="00056557" w:rsidRDefault="00991FF0" w:rsidP="00C4165B">
      <w:pPr>
        <w:pStyle w:val="Ttulo2"/>
        <w:rPr>
          <w:rFonts w:ascii="Swis721 LtCn BT" w:hAnsi="Swis721 LtCn BT"/>
        </w:rPr>
      </w:pPr>
      <w:r w:rsidRPr="00056557">
        <w:rPr>
          <w:rFonts w:ascii="Swis721 LtCn BT" w:hAnsi="Swis721 LtCn BT"/>
        </w:rPr>
        <w:t>DOS ABRIGOS</w:t>
      </w:r>
    </w:p>
    <w:p w14:paraId="47B72D34" w14:textId="77777777" w:rsidR="00991FF0" w:rsidRPr="00056557" w:rsidRDefault="008C2A78" w:rsidP="00991FF0">
      <w:pPr>
        <w:rPr>
          <w:rFonts w:ascii="Swis721 LtCn BT" w:hAnsi="Swis721 LtCn BT" w:cs="Arial"/>
          <w:szCs w:val="20"/>
        </w:rPr>
      </w:pPr>
      <w:r w:rsidRPr="00056557">
        <w:rPr>
          <w:rFonts w:ascii="Swis721 LtCn BT" w:hAnsi="Swis721 LtCn BT" w:cs="Arial"/>
          <w:szCs w:val="20"/>
        </w:rPr>
        <w:t>Os abrigos deverão ser facilmente visualizados e</w:t>
      </w:r>
      <w:r w:rsidR="00991FF0" w:rsidRPr="00056557">
        <w:rPr>
          <w:rFonts w:ascii="Swis721 LtCn BT" w:hAnsi="Swis721 LtCn BT" w:cs="Arial"/>
          <w:szCs w:val="20"/>
        </w:rPr>
        <w:t xml:space="preserve"> terão forma paralelepipedal com as dimensões mínimas de 70</w:t>
      </w:r>
      <w:r w:rsidR="00FB46FD" w:rsidRPr="00056557">
        <w:rPr>
          <w:rFonts w:ascii="Swis721 LtCn BT" w:hAnsi="Swis721 LtCn BT" w:cs="Arial"/>
          <w:szCs w:val="20"/>
        </w:rPr>
        <w:t xml:space="preserve"> </w:t>
      </w:r>
      <w:r w:rsidR="00991FF0" w:rsidRPr="00056557">
        <w:rPr>
          <w:rFonts w:ascii="Swis721 LtCn BT" w:hAnsi="Swis721 LtCn BT" w:cs="Arial"/>
          <w:szCs w:val="20"/>
        </w:rPr>
        <w:t>cm de altura, 50</w:t>
      </w:r>
      <w:r w:rsidR="00FB46FD" w:rsidRPr="00056557">
        <w:rPr>
          <w:rFonts w:ascii="Swis721 LtCn BT" w:hAnsi="Swis721 LtCn BT" w:cs="Arial"/>
          <w:szCs w:val="20"/>
        </w:rPr>
        <w:t xml:space="preserve"> </w:t>
      </w:r>
      <w:r w:rsidR="00991FF0" w:rsidRPr="00056557">
        <w:rPr>
          <w:rFonts w:ascii="Swis721 LtCn BT" w:hAnsi="Swis721 LtCn BT" w:cs="Arial"/>
          <w:szCs w:val="20"/>
        </w:rPr>
        <w:t>cm de largura e profundidade igual ou maior que 18</w:t>
      </w:r>
      <w:r w:rsidR="00FB46FD" w:rsidRPr="00056557">
        <w:rPr>
          <w:rFonts w:ascii="Swis721 LtCn BT" w:hAnsi="Swis721 LtCn BT" w:cs="Arial"/>
          <w:szCs w:val="20"/>
        </w:rPr>
        <w:t xml:space="preserve"> </w:t>
      </w:r>
      <w:r w:rsidR="00991FF0" w:rsidRPr="00056557">
        <w:rPr>
          <w:rFonts w:ascii="Swis721 LtCn BT" w:hAnsi="Swis721 LtCn BT" w:cs="Arial"/>
          <w:szCs w:val="20"/>
        </w:rPr>
        <w:t>cm.</w:t>
      </w:r>
    </w:p>
    <w:p w14:paraId="594DF4A9" w14:textId="77777777" w:rsidR="00991FF0" w:rsidRPr="00056557" w:rsidRDefault="00991FF0" w:rsidP="00991FF0">
      <w:pPr>
        <w:rPr>
          <w:rFonts w:ascii="Swis721 LtCn BT" w:hAnsi="Swis721 LtCn BT" w:cs="Arial"/>
          <w:bCs/>
          <w:szCs w:val="20"/>
        </w:rPr>
      </w:pPr>
    </w:p>
    <w:p w14:paraId="1EAFF042" w14:textId="77777777" w:rsidR="00991FF0" w:rsidRPr="00056557" w:rsidRDefault="00945C8A" w:rsidP="00945C8A">
      <w:pPr>
        <w:rPr>
          <w:rFonts w:ascii="Swis721 LtCn BT" w:hAnsi="Swis721 LtCn BT" w:cs="Arial"/>
          <w:bCs/>
          <w:szCs w:val="20"/>
        </w:rPr>
      </w:pPr>
      <w:r w:rsidRPr="00056557">
        <w:rPr>
          <w:rFonts w:ascii="Swis721 LtCn BT" w:hAnsi="Swis721 LtCn BT" w:cs="Arial"/>
          <w:bCs/>
          <w:szCs w:val="20"/>
        </w:rPr>
        <w:t>A utilização do sistema não deve comprometer a fuga dos ocupantes da edificação; portanto, deve ser projetado de tal forma que dê proteção em toda a edificação, sem que haja a necessidade de adentrar as escadas, antecâmaras ou outros locais determinados exclusivamente para servirem de rota de fuga dos ocupantes.</w:t>
      </w:r>
    </w:p>
    <w:p w14:paraId="5EA0C6ED" w14:textId="77777777" w:rsidR="00945C8A" w:rsidRPr="00056557" w:rsidRDefault="00945C8A" w:rsidP="00945C8A">
      <w:pPr>
        <w:rPr>
          <w:rFonts w:ascii="Swis721 LtCn BT" w:hAnsi="Swis721 LtCn BT" w:cs="Arial"/>
          <w:szCs w:val="20"/>
        </w:rPr>
      </w:pPr>
    </w:p>
    <w:p w14:paraId="58FC5FB7" w14:textId="77777777" w:rsidR="00991FF0" w:rsidRPr="00056557" w:rsidRDefault="00991FF0" w:rsidP="00991FF0">
      <w:pPr>
        <w:rPr>
          <w:rFonts w:ascii="Swis721 LtCn BT" w:hAnsi="Swis721 LtCn BT" w:cs="Arial"/>
          <w:szCs w:val="20"/>
        </w:rPr>
      </w:pPr>
      <w:r w:rsidRPr="00056557">
        <w:rPr>
          <w:rFonts w:ascii="Swis721 LtCn BT" w:hAnsi="Swis721 LtCn BT" w:cs="Arial"/>
          <w:szCs w:val="20"/>
        </w:rPr>
        <w:lastRenderedPageBreak/>
        <w:t>Cada abrigo deverá dispor de</w:t>
      </w:r>
      <w:r w:rsidR="008C2A78" w:rsidRPr="00056557">
        <w:rPr>
          <w:rFonts w:ascii="Swis721 LtCn BT" w:hAnsi="Swis721 LtCn BT" w:cs="Arial"/>
          <w:szCs w:val="20"/>
        </w:rPr>
        <w:t xml:space="preserve"> duas</w:t>
      </w:r>
      <w:r w:rsidRPr="00056557">
        <w:rPr>
          <w:rFonts w:ascii="Swis721 LtCn BT" w:hAnsi="Swis721 LtCn BT" w:cs="Arial"/>
          <w:szCs w:val="20"/>
        </w:rPr>
        <w:t xml:space="preserve"> mangueiras de incêndio, esguicho de jato sólido ou regulável, conforme o risco e conter duas c</w:t>
      </w:r>
      <w:r w:rsidRPr="00056557">
        <w:rPr>
          <w:rFonts w:ascii="Swis721 LtCn BT" w:hAnsi="Swis721 LtCn BT" w:cs="Arial"/>
          <w:bCs/>
          <w:szCs w:val="20"/>
        </w:rPr>
        <w:t>haves de mangueira storz compatíveis.</w:t>
      </w:r>
    </w:p>
    <w:p w14:paraId="64F0E5B7" w14:textId="77777777" w:rsidR="00991FF0" w:rsidRPr="00056557" w:rsidRDefault="00991FF0" w:rsidP="00991FF0">
      <w:pPr>
        <w:rPr>
          <w:rFonts w:ascii="Swis721 LtCn BT" w:hAnsi="Swis721 LtCn BT" w:cs="Arial"/>
          <w:szCs w:val="20"/>
        </w:rPr>
      </w:pPr>
    </w:p>
    <w:p w14:paraId="08A98F73" w14:textId="77777777" w:rsidR="00945C8A" w:rsidRPr="00056557" w:rsidRDefault="00945C8A" w:rsidP="00C4165B">
      <w:pPr>
        <w:pStyle w:val="Ttulo2"/>
        <w:rPr>
          <w:rFonts w:ascii="Swis721 LtCn BT" w:hAnsi="Swis721 LtCn BT"/>
        </w:rPr>
      </w:pPr>
      <w:r w:rsidRPr="00056557">
        <w:rPr>
          <w:rFonts w:ascii="Swis721 LtCn BT" w:hAnsi="Swis721 LtCn BT"/>
        </w:rPr>
        <w:t>DOS HIDRANTES (REGISTROS)</w:t>
      </w:r>
    </w:p>
    <w:p w14:paraId="6BF0ECD1" w14:textId="77777777" w:rsidR="00945C8A" w:rsidRPr="00056557" w:rsidRDefault="00BA6027" w:rsidP="00E134C3">
      <w:pPr>
        <w:rPr>
          <w:rFonts w:ascii="Swis721 LtCn BT" w:hAnsi="Swis721 LtCn BT" w:cs="Arial"/>
          <w:szCs w:val="20"/>
        </w:rPr>
      </w:pPr>
      <w:r w:rsidRPr="00056557">
        <w:rPr>
          <w:rFonts w:ascii="Swis721 LtCn BT" w:hAnsi="Swis721 LtCn BT" w:cs="Arial"/>
          <w:szCs w:val="20"/>
        </w:rPr>
        <w:t xml:space="preserve">Os hidrantes, que podem estar dentro ou fora dos abrigos, terão registros do tipo globo de 2 ½” (63 mm) de diâmetro, com junta </w:t>
      </w:r>
      <w:r w:rsidRPr="00056557">
        <w:rPr>
          <w:rFonts w:ascii="Swis721 LtCn BT" w:hAnsi="Swis721 LtCn BT" w:cs="Arial"/>
          <w:iCs/>
          <w:szCs w:val="20"/>
        </w:rPr>
        <w:t>STORZ</w:t>
      </w:r>
      <w:r w:rsidRPr="00056557">
        <w:rPr>
          <w:rFonts w:ascii="Swis721 LtCn BT" w:hAnsi="Swis721 LtCn BT" w:cs="Arial"/>
          <w:szCs w:val="20"/>
        </w:rPr>
        <w:t>, de 2 ½” (63 mm) com redução de 1 ½” (38 mm) de diâmetro, onde serão estabelecidas as linhas de mangueiras, a depender do risco.</w:t>
      </w:r>
    </w:p>
    <w:p w14:paraId="14B9F70E" w14:textId="77777777" w:rsidR="00BA6027" w:rsidRPr="00056557" w:rsidRDefault="00BA6027" w:rsidP="00E134C3">
      <w:pPr>
        <w:rPr>
          <w:rFonts w:ascii="Swis721 LtCn BT" w:hAnsi="Swis721 LtCn BT" w:cs="Arial"/>
          <w:szCs w:val="20"/>
        </w:rPr>
      </w:pPr>
    </w:p>
    <w:p w14:paraId="3D478191" w14:textId="77777777" w:rsidR="00BA6027" w:rsidRPr="00056557" w:rsidRDefault="00BA6027" w:rsidP="00E134C3">
      <w:pPr>
        <w:rPr>
          <w:rFonts w:ascii="Swis721 LtCn BT" w:hAnsi="Swis721 LtCn BT" w:cs="Arial"/>
          <w:szCs w:val="20"/>
        </w:rPr>
      </w:pPr>
      <w:r w:rsidRPr="00056557">
        <w:rPr>
          <w:rFonts w:ascii="Swis721 LtCn BT" w:hAnsi="Swis721 LtCn BT" w:cs="Arial"/>
          <w:szCs w:val="20"/>
        </w:rPr>
        <w:t>Os hidrantes serão dispostos de modo a evitar que, em caso de sinistro, fiquem bloqueados pelo fogo.</w:t>
      </w:r>
    </w:p>
    <w:p w14:paraId="7B427B54" w14:textId="77777777" w:rsidR="00BA6027" w:rsidRPr="00056557" w:rsidRDefault="00BA6027" w:rsidP="00E134C3">
      <w:pPr>
        <w:rPr>
          <w:rFonts w:ascii="Swis721 LtCn BT" w:hAnsi="Swis721 LtCn BT" w:cs="Arial"/>
          <w:szCs w:val="20"/>
        </w:rPr>
      </w:pPr>
      <w:r w:rsidRPr="00056557">
        <w:rPr>
          <w:rFonts w:ascii="Swis721 LtCn BT" w:hAnsi="Swis721 LtCn BT" w:cs="Arial"/>
          <w:szCs w:val="20"/>
        </w:rPr>
        <w:t>Os hidrantes poderão ficar no interior do abrigo de mangueiras ou externamente, ao lado deste.</w:t>
      </w:r>
    </w:p>
    <w:p w14:paraId="408235AF" w14:textId="77777777" w:rsidR="00BA6027" w:rsidRPr="00056557" w:rsidRDefault="00BA6027" w:rsidP="00E134C3">
      <w:pPr>
        <w:rPr>
          <w:rFonts w:ascii="Swis721 LtCn BT" w:hAnsi="Swis721 LtCn BT" w:cs="Arial"/>
          <w:szCs w:val="20"/>
        </w:rPr>
      </w:pPr>
      <w:r w:rsidRPr="00056557">
        <w:rPr>
          <w:rFonts w:ascii="Swis721 LtCn BT" w:hAnsi="Swis721 LtCn BT" w:cs="Arial"/>
          <w:szCs w:val="20"/>
        </w:rPr>
        <w:t>A altura dos registros dos hidrantes será de 1,20 m do piso.</w:t>
      </w:r>
    </w:p>
    <w:p w14:paraId="5E525144" w14:textId="77777777" w:rsidR="00BA6027" w:rsidRPr="00056557" w:rsidRDefault="00BA6027" w:rsidP="00BA6027">
      <w:pPr>
        <w:rPr>
          <w:rFonts w:ascii="Swis721 LtCn BT" w:hAnsi="Swis721 LtCn BT" w:cs="Arial"/>
          <w:szCs w:val="20"/>
        </w:rPr>
      </w:pPr>
      <w:r w:rsidRPr="00056557">
        <w:rPr>
          <w:rFonts w:ascii="Swis721 LtCn BT" w:hAnsi="Swis721 LtCn BT" w:cs="Arial"/>
          <w:szCs w:val="20"/>
        </w:rPr>
        <w:t>Os pontos de tomada de água devem ser posicionados nas proximidades das portas externas e/ou acessos à área a ser protegida, a não mais de 5 m</w:t>
      </w:r>
      <w:r w:rsidR="00582F3C" w:rsidRPr="00056557">
        <w:rPr>
          <w:rFonts w:ascii="Swis721 LtCn BT" w:hAnsi="Swis721 LtCn BT" w:cs="Arial"/>
          <w:szCs w:val="20"/>
        </w:rPr>
        <w:t>etros</w:t>
      </w:r>
      <w:r w:rsidRPr="00056557">
        <w:rPr>
          <w:rFonts w:ascii="Swis721 LtCn BT" w:hAnsi="Swis721 LtCn BT" w:cs="Arial"/>
          <w:szCs w:val="20"/>
        </w:rPr>
        <w:t>.</w:t>
      </w:r>
    </w:p>
    <w:p w14:paraId="17047D9D" w14:textId="77777777" w:rsidR="00945C8A" w:rsidRPr="00056557" w:rsidRDefault="00945C8A" w:rsidP="00E134C3">
      <w:pPr>
        <w:rPr>
          <w:rFonts w:ascii="Swis721 LtCn BT" w:hAnsi="Swis721 LtCn BT" w:cs="Arial"/>
          <w:b/>
          <w:szCs w:val="20"/>
        </w:rPr>
      </w:pPr>
    </w:p>
    <w:p w14:paraId="2253B6B2" w14:textId="77777777" w:rsidR="00E134C3" w:rsidRPr="00056557" w:rsidRDefault="00E134C3" w:rsidP="00C4165B">
      <w:pPr>
        <w:pStyle w:val="Ttulo2"/>
        <w:rPr>
          <w:rFonts w:ascii="Swis721 LtCn BT" w:hAnsi="Swis721 LtCn BT"/>
        </w:rPr>
      </w:pPr>
      <w:r w:rsidRPr="00056557">
        <w:rPr>
          <w:rFonts w:ascii="Swis721 LtCn BT" w:hAnsi="Swis721 LtCn BT"/>
        </w:rPr>
        <w:t>DAS MANGUEIRAS DE INCÊNDIO</w:t>
      </w:r>
    </w:p>
    <w:p w14:paraId="00948929" w14:textId="77777777" w:rsidR="00E134C3" w:rsidRPr="00056557" w:rsidRDefault="00E134C3" w:rsidP="00E134C3">
      <w:pPr>
        <w:rPr>
          <w:rFonts w:ascii="Swis721 LtCn BT" w:hAnsi="Swis721 LtCn BT" w:cs="Arial"/>
          <w:bCs/>
          <w:szCs w:val="20"/>
        </w:rPr>
      </w:pPr>
      <w:r w:rsidRPr="00056557">
        <w:rPr>
          <w:rFonts w:ascii="Swis721 LtCn BT" w:hAnsi="Swis721 LtCn BT" w:cs="Arial"/>
          <w:bCs/>
          <w:szCs w:val="20"/>
        </w:rPr>
        <w:t xml:space="preserve">Mangueiras com </w:t>
      </w:r>
      <w:r w:rsidRPr="00C06B51">
        <w:rPr>
          <w:rFonts w:ascii="Swis721 LtCn BT" w:hAnsi="Swis721 LtCn BT" w:cs="Arial"/>
          <w:bCs/>
          <w:color w:val="000000"/>
          <w:szCs w:val="20"/>
        </w:rPr>
        <w:t>1 ½” (38</w:t>
      </w:r>
      <w:r w:rsidR="00B27475" w:rsidRPr="00C06B51">
        <w:rPr>
          <w:rFonts w:ascii="Swis721 LtCn BT" w:hAnsi="Swis721 LtCn BT" w:cs="Arial"/>
          <w:bCs/>
          <w:color w:val="000000"/>
          <w:szCs w:val="20"/>
        </w:rPr>
        <w:t>mm)</w:t>
      </w:r>
      <w:r w:rsidR="00B27475" w:rsidRPr="00056557">
        <w:rPr>
          <w:rFonts w:ascii="Swis721 LtCn BT" w:hAnsi="Swis721 LtCn BT" w:cs="Arial"/>
          <w:bCs/>
          <w:szCs w:val="20"/>
        </w:rPr>
        <w:t xml:space="preserve"> de</w:t>
      </w:r>
      <w:r w:rsidRPr="00056557">
        <w:rPr>
          <w:rFonts w:ascii="Swis721 LtCn BT" w:hAnsi="Swis721 LtCn BT" w:cs="Arial"/>
          <w:bCs/>
          <w:szCs w:val="20"/>
        </w:rPr>
        <w:t xml:space="preserve"> diâmetro interno, dotadas de juntas STORZ e com </w:t>
      </w:r>
      <w:smartTag w:uri="urn:schemas-microsoft-com:office:smarttags" w:element="metricconverter">
        <w:smartTagPr>
          <w:attr w:name="ProductID" w:val="15 metros"/>
        </w:smartTagPr>
        <w:r w:rsidRPr="00056557">
          <w:rPr>
            <w:rFonts w:ascii="Swis721 LtCn BT" w:hAnsi="Swis721 LtCn BT" w:cs="Arial"/>
            <w:bCs/>
            <w:szCs w:val="20"/>
          </w:rPr>
          <w:t>15 metros</w:t>
        </w:r>
      </w:smartTag>
      <w:r w:rsidRPr="00056557">
        <w:rPr>
          <w:rFonts w:ascii="Swis721 LtCn BT" w:hAnsi="Swis721 LtCn BT" w:cs="Arial"/>
          <w:bCs/>
          <w:szCs w:val="20"/>
        </w:rPr>
        <w:t xml:space="preserve"> de comprimento. As linhas de mangueiras terão no máximo 02 (duas) seções, permanentemente conectadas por juntas STORZ, prontas para uso imediato</w:t>
      </w:r>
      <w:r w:rsidR="008C2A78" w:rsidRPr="00056557">
        <w:rPr>
          <w:rFonts w:ascii="Swis721 LtCn BT" w:hAnsi="Swis721 LtCn BT" w:cs="Arial"/>
          <w:bCs/>
          <w:szCs w:val="20"/>
        </w:rPr>
        <w:t>.</w:t>
      </w:r>
    </w:p>
    <w:p w14:paraId="5D5E89BD" w14:textId="77777777" w:rsidR="008C2A78" w:rsidRPr="00743F7A" w:rsidRDefault="008C2A78" w:rsidP="00E134C3">
      <w:pPr>
        <w:rPr>
          <w:rFonts w:ascii="Swis721 LtCn BT" w:hAnsi="Swis721 LtCn BT" w:cs="Arial"/>
          <w:bCs/>
          <w:sz w:val="16"/>
          <w:szCs w:val="16"/>
        </w:rPr>
      </w:pPr>
    </w:p>
    <w:p w14:paraId="0ED6F912" w14:textId="77777777" w:rsidR="00E134C3" w:rsidRPr="00056557" w:rsidRDefault="00E134C3" w:rsidP="00E134C3">
      <w:pPr>
        <w:rPr>
          <w:rFonts w:ascii="Swis721 LtCn BT" w:hAnsi="Swis721 LtCn BT" w:cs="Arial"/>
          <w:bCs/>
          <w:szCs w:val="20"/>
        </w:rPr>
      </w:pPr>
      <w:r w:rsidRPr="00056557">
        <w:rPr>
          <w:rFonts w:ascii="Swis721 LtCn BT" w:hAnsi="Swis721 LtCn BT" w:cs="Arial"/>
          <w:bCs/>
          <w:szCs w:val="20"/>
        </w:rPr>
        <w:t xml:space="preserve"> As mangueiras de incêndio devem ser acondicionadas dentro dos abrigos em ziguezague conforme especificado na NBR 12779, sendo que as mangueiras semi-rígidas podem ser acondicionadas enroladas, com ou sem o uso de carretéis axiais ou em forma de oito, permitindo sua utilização com facilidade e rapidez.</w:t>
      </w:r>
    </w:p>
    <w:p w14:paraId="681DEB92" w14:textId="77777777" w:rsidR="00B83D88" w:rsidRPr="00743F7A" w:rsidRDefault="00B83D88" w:rsidP="00E134C3">
      <w:pPr>
        <w:rPr>
          <w:rFonts w:ascii="Swis721 LtCn BT" w:hAnsi="Swis721 LtCn BT" w:cs="Arial"/>
          <w:color w:val="FF0000"/>
          <w:sz w:val="16"/>
          <w:szCs w:val="16"/>
        </w:rPr>
      </w:pPr>
    </w:p>
    <w:p w14:paraId="5EE33D8B" w14:textId="77777777" w:rsidR="00E134C3" w:rsidRPr="00C06B51" w:rsidRDefault="00E134C3" w:rsidP="00E134C3">
      <w:pPr>
        <w:rPr>
          <w:rFonts w:ascii="Swis721 LtCn BT" w:hAnsi="Swis721 LtCn BT" w:cs="Arial"/>
          <w:color w:val="000000"/>
          <w:szCs w:val="20"/>
        </w:rPr>
      </w:pPr>
      <w:r w:rsidRPr="00C06B51">
        <w:rPr>
          <w:rFonts w:ascii="Swis721 LtCn BT" w:hAnsi="Swis721 LtCn BT" w:cs="Arial"/>
          <w:color w:val="000000"/>
          <w:szCs w:val="20"/>
        </w:rPr>
        <w:t>Conforme tabela 15.5 da NBR 11861.</w:t>
      </w:r>
    </w:p>
    <w:p w14:paraId="4EBCE0DA" w14:textId="77777777" w:rsidR="00E134C3" w:rsidRPr="00056557" w:rsidRDefault="00E134C3" w:rsidP="00E134C3">
      <w:pPr>
        <w:rPr>
          <w:rFonts w:ascii="Swis721 LtCn BT" w:hAnsi="Swis721 LtCn BT" w:cs="Arial"/>
          <w:b/>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482"/>
        <w:gridCol w:w="1718"/>
        <w:gridCol w:w="2492"/>
        <w:gridCol w:w="2005"/>
      </w:tblGrid>
      <w:tr w:rsidR="00E134C3" w:rsidRPr="00056557" w14:paraId="0D81A8BE" w14:textId="77777777" w:rsidTr="0000095C">
        <w:trPr>
          <w:jc w:val="center"/>
        </w:trPr>
        <w:tc>
          <w:tcPr>
            <w:tcW w:w="1482" w:type="dxa"/>
            <w:vAlign w:val="center"/>
          </w:tcPr>
          <w:p w14:paraId="3F0ADF7D" w14:textId="77777777" w:rsidR="00E134C3" w:rsidRPr="00056557" w:rsidRDefault="00E134C3" w:rsidP="00E134C3">
            <w:pPr>
              <w:jc w:val="center"/>
              <w:rPr>
                <w:rFonts w:ascii="Swis721 LtCn BT" w:eastAsia="Times New Roman" w:hAnsi="Swis721 LtCn BT" w:cs="Arial"/>
                <w:b/>
                <w:szCs w:val="20"/>
              </w:rPr>
            </w:pPr>
            <w:r w:rsidRPr="00056557">
              <w:rPr>
                <w:rFonts w:ascii="Swis721 LtCn BT" w:eastAsia="Times New Roman" w:hAnsi="Swis721 LtCn BT" w:cs="Arial"/>
                <w:b/>
                <w:szCs w:val="20"/>
              </w:rPr>
              <w:t>TIPO</w:t>
            </w:r>
          </w:p>
        </w:tc>
        <w:tc>
          <w:tcPr>
            <w:tcW w:w="1718" w:type="dxa"/>
            <w:vAlign w:val="center"/>
          </w:tcPr>
          <w:p w14:paraId="1F2CA584" w14:textId="77777777" w:rsidR="00E134C3" w:rsidRPr="00056557" w:rsidRDefault="00E134C3" w:rsidP="00E134C3">
            <w:pPr>
              <w:jc w:val="center"/>
              <w:rPr>
                <w:rFonts w:ascii="Swis721 LtCn BT" w:eastAsia="Times New Roman" w:hAnsi="Swis721 LtCn BT" w:cs="Arial"/>
                <w:b/>
                <w:szCs w:val="20"/>
              </w:rPr>
            </w:pPr>
            <w:r w:rsidRPr="00056557">
              <w:rPr>
                <w:rFonts w:ascii="Swis721 LtCn BT" w:eastAsia="Times New Roman" w:hAnsi="Swis721 LtCn BT" w:cs="Arial"/>
                <w:b/>
                <w:szCs w:val="20"/>
              </w:rPr>
              <w:t>PRESSÃO MÁXIMA</w:t>
            </w:r>
          </w:p>
        </w:tc>
        <w:tc>
          <w:tcPr>
            <w:tcW w:w="2492" w:type="dxa"/>
            <w:vAlign w:val="center"/>
          </w:tcPr>
          <w:p w14:paraId="0ED66A09" w14:textId="77777777" w:rsidR="00E134C3" w:rsidRPr="00056557" w:rsidRDefault="00E134C3" w:rsidP="00E134C3">
            <w:pPr>
              <w:jc w:val="center"/>
              <w:rPr>
                <w:rFonts w:ascii="Swis721 LtCn BT" w:eastAsia="Times New Roman" w:hAnsi="Swis721 LtCn BT" w:cs="Arial"/>
                <w:b/>
                <w:szCs w:val="20"/>
              </w:rPr>
            </w:pPr>
            <w:r w:rsidRPr="00056557">
              <w:rPr>
                <w:rFonts w:ascii="Swis721 LtCn BT" w:eastAsia="Times New Roman" w:hAnsi="Swis721 LtCn BT" w:cs="Arial"/>
                <w:b/>
                <w:szCs w:val="20"/>
              </w:rPr>
              <w:t>CARACTERISTICAS</w:t>
            </w:r>
          </w:p>
        </w:tc>
        <w:tc>
          <w:tcPr>
            <w:tcW w:w="2005" w:type="dxa"/>
            <w:vAlign w:val="center"/>
          </w:tcPr>
          <w:p w14:paraId="52AE8DC5" w14:textId="77777777" w:rsidR="00E134C3" w:rsidRPr="00056557" w:rsidRDefault="00E134C3" w:rsidP="00E134C3">
            <w:pPr>
              <w:jc w:val="center"/>
              <w:rPr>
                <w:rFonts w:ascii="Swis721 LtCn BT" w:eastAsia="Times New Roman" w:hAnsi="Swis721 LtCn BT" w:cs="Arial"/>
                <w:b/>
                <w:szCs w:val="20"/>
              </w:rPr>
            </w:pPr>
            <w:r w:rsidRPr="00056557">
              <w:rPr>
                <w:rFonts w:ascii="Swis721 LtCn BT" w:eastAsia="Times New Roman" w:hAnsi="Swis721 LtCn BT" w:cs="Arial"/>
                <w:b/>
                <w:szCs w:val="20"/>
              </w:rPr>
              <w:t>UTILIZAÇÃO</w:t>
            </w:r>
          </w:p>
        </w:tc>
      </w:tr>
      <w:tr w:rsidR="00E134C3" w:rsidRPr="00056557" w14:paraId="300766E4" w14:textId="77777777" w:rsidTr="0000095C">
        <w:trPr>
          <w:jc w:val="center"/>
        </w:trPr>
        <w:tc>
          <w:tcPr>
            <w:tcW w:w="1482" w:type="dxa"/>
            <w:vAlign w:val="center"/>
          </w:tcPr>
          <w:p w14:paraId="42334343" w14:textId="77777777" w:rsidR="00E134C3" w:rsidRPr="00056557" w:rsidRDefault="0000095C" w:rsidP="00E134C3">
            <w:pPr>
              <w:jc w:val="center"/>
              <w:rPr>
                <w:rFonts w:ascii="Swis721 LtCn BT" w:eastAsia="Times New Roman" w:hAnsi="Swis721 LtCn BT" w:cs="Arial"/>
                <w:b/>
                <w:szCs w:val="20"/>
              </w:rPr>
            </w:pPr>
            <w:r w:rsidRPr="003348EE">
              <w:rPr>
                <w:rFonts w:ascii="Swis721 LtCn BT" w:eastAsia="Times New Roman" w:hAnsi="Swis721 LtCn BT" w:cs="Arial"/>
              </w:rPr>
              <w:t xml:space="preserve">Tipo </w:t>
            </w:r>
            <w:r>
              <w:rPr>
                <w:rFonts w:ascii="Swis721 LtCn BT" w:eastAsia="Times New Roman" w:hAnsi="Swis721 LtCn BT" w:cs="Arial"/>
              </w:rPr>
              <w:t>2</w:t>
            </w:r>
          </w:p>
        </w:tc>
        <w:tc>
          <w:tcPr>
            <w:tcW w:w="1718" w:type="dxa"/>
            <w:vAlign w:val="center"/>
          </w:tcPr>
          <w:p w14:paraId="43A82AB2" w14:textId="77777777" w:rsidR="00E134C3" w:rsidRPr="00056557" w:rsidRDefault="0000095C" w:rsidP="00E134C3">
            <w:pPr>
              <w:jc w:val="center"/>
              <w:rPr>
                <w:rFonts w:ascii="Swis721 LtCn BT" w:eastAsia="Times New Roman" w:hAnsi="Swis721 LtCn BT" w:cs="Arial"/>
                <w:b/>
                <w:szCs w:val="20"/>
              </w:rPr>
            </w:pPr>
            <w:r w:rsidRPr="003348EE">
              <w:rPr>
                <w:rFonts w:ascii="Swis721 LtCn BT" w:eastAsia="Times New Roman" w:hAnsi="Swis721 LtCn BT" w:cs="Arial"/>
              </w:rPr>
              <w:t>14 Kgf/cm</w:t>
            </w:r>
            <w:r w:rsidRPr="003348EE">
              <w:rPr>
                <w:rFonts w:ascii="Swis721 LtCn BT" w:eastAsia="Times New Roman" w:hAnsi="Swis721 LtCn BT" w:cs="Arial"/>
                <w:vertAlign w:val="superscript"/>
              </w:rPr>
              <w:t>2</w:t>
            </w:r>
          </w:p>
        </w:tc>
        <w:tc>
          <w:tcPr>
            <w:tcW w:w="2492" w:type="dxa"/>
            <w:vAlign w:val="center"/>
          </w:tcPr>
          <w:p w14:paraId="257AC1D6" w14:textId="77777777" w:rsidR="00E134C3" w:rsidRPr="00056557" w:rsidRDefault="0000095C" w:rsidP="0000095C">
            <w:pPr>
              <w:jc w:val="left"/>
              <w:rPr>
                <w:rFonts w:ascii="Swis721 LtCn BT" w:eastAsia="Times New Roman" w:hAnsi="Swis721 LtCn BT" w:cs="Arial"/>
                <w:b/>
                <w:szCs w:val="20"/>
              </w:rPr>
            </w:pPr>
            <w:r w:rsidRPr="003348EE">
              <w:rPr>
                <w:rFonts w:ascii="Swis721 LtCn BT" w:eastAsia="Times New Roman" w:hAnsi="Swis721 LtCn BT" w:cs="Arial"/>
              </w:rPr>
              <w:t>Serão instaladas mangueiras com 38mm (1</w:t>
            </w:r>
            <w:r w:rsidRPr="003348EE">
              <w:rPr>
                <w:rFonts w:ascii="Swis721 LtCn BT" w:eastAsia="Times New Roman" w:hAnsi="Swis721 LtCn BT" w:cs="Arial"/>
                <w:vertAlign w:val="superscript"/>
              </w:rPr>
              <w:t>1/2</w:t>
            </w:r>
            <w:r w:rsidRPr="003348EE">
              <w:rPr>
                <w:rFonts w:ascii="Swis721 LtCn BT" w:eastAsia="Times New Roman" w:hAnsi="Swis721 LtCn BT" w:cs="Arial"/>
              </w:rPr>
              <w:t>”) de diâmetro revestidas internamente de borracha dotadas de juntas STORZ e com 15m de comprimento. Prontas para uso imediato. Cada abrigo disporá de duas mangueiras de incêndio e dois esguichos.</w:t>
            </w:r>
          </w:p>
        </w:tc>
        <w:tc>
          <w:tcPr>
            <w:tcW w:w="2005" w:type="dxa"/>
            <w:vAlign w:val="center"/>
          </w:tcPr>
          <w:p w14:paraId="716AFA0B" w14:textId="77777777" w:rsidR="00E134C3" w:rsidRPr="00056557" w:rsidRDefault="0000095C" w:rsidP="0000095C">
            <w:pPr>
              <w:jc w:val="left"/>
              <w:rPr>
                <w:rFonts w:ascii="Swis721 LtCn BT" w:eastAsia="Times New Roman" w:hAnsi="Swis721 LtCn BT" w:cs="Arial"/>
                <w:b/>
                <w:szCs w:val="20"/>
              </w:rPr>
            </w:pPr>
            <w:r w:rsidRPr="00651CA7">
              <w:rPr>
                <w:rFonts w:ascii="Swis721 LtCn BT" w:eastAsia="Times New Roman" w:hAnsi="Swis721 LtCn BT" w:cs="Arial"/>
              </w:rPr>
              <w:t>Destina-se a edifícios comerciais e industriais ou Corpo</w:t>
            </w:r>
            <w:r>
              <w:rPr>
                <w:rFonts w:ascii="Swis721 LtCn BT" w:eastAsia="Times New Roman" w:hAnsi="Swis721 LtCn BT" w:cs="Arial"/>
              </w:rPr>
              <w:t xml:space="preserve"> </w:t>
            </w:r>
            <w:r w:rsidRPr="00651CA7">
              <w:rPr>
                <w:rFonts w:ascii="Swis721 LtCn BT" w:eastAsia="Times New Roman" w:hAnsi="Swis721 LtCn BT" w:cs="Arial"/>
              </w:rPr>
              <w:t>de Bombeiros, com pressão de trabalho de 1 370 kPa</w:t>
            </w:r>
            <w:r>
              <w:rPr>
                <w:rFonts w:ascii="Swis721 LtCn BT" w:eastAsia="Times New Roman" w:hAnsi="Swis721 LtCn BT" w:cs="Arial"/>
              </w:rPr>
              <w:t xml:space="preserve"> </w:t>
            </w:r>
            <w:r w:rsidRPr="00651CA7">
              <w:rPr>
                <w:rFonts w:ascii="Swis721 LtCn BT" w:eastAsia="Times New Roman" w:hAnsi="Swis721 LtCn BT" w:cs="Arial"/>
              </w:rPr>
              <w:t>(14 kgf/cm²).</w:t>
            </w:r>
          </w:p>
        </w:tc>
      </w:tr>
    </w:tbl>
    <w:p w14:paraId="27030C13" w14:textId="77777777" w:rsidR="00E134C3" w:rsidRPr="00056557" w:rsidRDefault="00E134C3" w:rsidP="00E134C3">
      <w:pPr>
        <w:rPr>
          <w:rFonts w:ascii="Swis721 LtCn BT" w:hAnsi="Swis721 LtCn BT" w:cs="Arial"/>
          <w:b/>
          <w:szCs w:val="20"/>
        </w:rPr>
      </w:pPr>
    </w:p>
    <w:p w14:paraId="3AF3072D" w14:textId="77777777" w:rsidR="00E134C3" w:rsidRPr="00056557" w:rsidRDefault="009E603F" w:rsidP="00E134C3">
      <w:pPr>
        <w:rPr>
          <w:rFonts w:ascii="Swis721 LtCn BT" w:hAnsi="Swis721 LtCn BT" w:cs="Arial"/>
          <w:szCs w:val="20"/>
        </w:rPr>
      </w:pPr>
      <w:r w:rsidRPr="00056557">
        <w:rPr>
          <w:rFonts w:ascii="Swis721 LtCn BT" w:hAnsi="Swis721 LtCn BT" w:cs="Arial"/>
          <w:szCs w:val="20"/>
        </w:rPr>
        <w:t>A m</w:t>
      </w:r>
      <w:r w:rsidR="00FB46FD" w:rsidRPr="00056557">
        <w:rPr>
          <w:rFonts w:ascii="Swis721 LtCn BT" w:hAnsi="Swis721 LtCn BT" w:cs="Arial"/>
          <w:szCs w:val="20"/>
        </w:rPr>
        <w:t>anutenção das mangueiras deverá</w:t>
      </w:r>
      <w:r w:rsidRPr="00056557">
        <w:rPr>
          <w:rFonts w:ascii="Swis721 LtCn BT" w:hAnsi="Swis721 LtCn BT" w:cs="Arial"/>
          <w:szCs w:val="20"/>
        </w:rPr>
        <w:t xml:space="preserve"> ser </w:t>
      </w:r>
      <w:r w:rsidR="0000095C" w:rsidRPr="00056557">
        <w:rPr>
          <w:rFonts w:ascii="Swis721 LtCn BT" w:hAnsi="Swis721 LtCn BT" w:cs="Arial"/>
          <w:szCs w:val="20"/>
        </w:rPr>
        <w:t>realizada</w:t>
      </w:r>
      <w:r w:rsidRPr="00056557">
        <w:rPr>
          <w:rFonts w:ascii="Swis721 LtCn BT" w:hAnsi="Swis721 LtCn BT" w:cs="Arial"/>
          <w:szCs w:val="20"/>
        </w:rPr>
        <w:t xml:space="preserve"> conforme a NBR 11861/98</w:t>
      </w:r>
    </w:p>
    <w:p w14:paraId="18670DC3" w14:textId="77777777" w:rsidR="00E134C3" w:rsidRPr="00056557" w:rsidRDefault="00E134C3" w:rsidP="00E134C3">
      <w:pPr>
        <w:rPr>
          <w:rFonts w:ascii="Swis721 LtCn BT" w:hAnsi="Swis721 LtCn BT" w:cs="Arial"/>
          <w:b/>
          <w:szCs w:val="20"/>
        </w:rPr>
      </w:pPr>
    </w:p>
    <w:p w14:paraId="44879F19" w14:textId="77777777" w:rsidR="00E134C3" w:rsidRPr="00056557" w:rsidRDefault="00E134C3" w:rsidP="00C4165B">
      <w:pPr>
        <w:pStyle w:val="Ttulo2"/>
        <w:rPr>
          <w:rFonts w:ascii="Swis721 LtCn BT" w:hAnsi="Swis721 LtCn BT"/>
        </w:rPr>
      </w:pPr>
      <w:r w:rsidRPr="00056557">
        <w:rPr>
          <w:rFonts w:ascii="Swis721 LtCn BT" w:hAnsi="Swis721 LtCn BT"/>
        </w:rPr>
        <w:t>DOS ESGUICHOS</w:t>
      </w:r>
    </w:p>
    <w:p w14:paraId="21EF50D5" w14:textId="77777777" w:rsidR="00FF422D" w:rsidRPr="00056557" w:rsidRDefault="00E134C3" w:rsidP="00E134C3">
      <w:pPr>
        <w:rPr>
          <w:rFonts w:ascii="Swis721 LtCn BT" w:hAnsi="Swis721 LtCn BT" w:cs="Arial"/>
          <w:bCs/>
          <w:szCs w:val="20"/>
        </w:rPr>
      </w:pPr>
      <w:r w:rsidRPr="00056557">
        <w:rPr>
          <w:rFonts w:ascii="Swis721 LtCn BT" w:hAnsi="Swis721 LtCn BT" w:cs="Arial"/>
          <w:bCs/>
          <w:szCs w:val="20"/>
        </w:rPr>
        <w:t xml:space="preserve">A edificação deverá possuir esguichos de jato regulável com requinte de </w:t>
      </w:r>
      <w:smartTag w:uri="urn:schemas-microsoft-com:office:smarttags" w:element="metricconverter">
        <w:smartTagPr>
          <w:attr w:name="ProductID" w:val="38 mm"/>
        </w:smartTagPr>
        <w:r w:rsidRPr="00056557">
          <w:rPr>
            <w:rFonts w:ascii="Swis721 LtCn BT" w:hAnsi="Swis721 LtCn BT" w:cs="Arial"/>
            <w:bCs/>
            <w:szCs w:val="20"/>
          </w:rPr>
          <w:t>38 mm</w:t>
        </w:r>
      </w:smartTag>
      <w:r w:rsidRPr="00056557">
        <w:rPr>
          <w:rFonts w:ascii="Swis721 LtCn BT" w:hAnsi="Swis721 LtCn BT" w:cs="Arial"/>
          <w:bCs/>
          <w:szCs w:val="20"/>
        </w:rPr>
        <w:t xml:space="preserve"> (Ø1 1/2 ").</w:t>
      </w:r>
    </w:p>
    <w:p w14:paraId="74FCD18B" w14:textId="77777777" w:rsidR="00E134C3" w:rsidRPr="00056557" w:rsidRDefault="00E134C3" w:rsidP="00E134C3">
      <w:pPr>
        <w:rPr>
          <w:rFonts w:ascii="Swis721 LtCn BT" w:hAnsi="Swis721 LtCn BT" w:cs="Arial"/>
          <w:b/>
          <w:color w:val="3366FF"/>
          <w:szCs w:val="20"/>
        </w:rPr>
      </w:pPr>
    </w:p>
    <w:p w14:paraId="21FFBD5B" w14:textId="77777777" w:rsidR="00E134C3" w:rsidRPr="00056557" w:rsidRDefault="00E134C3" w:rsidP="00C4165B">
      <w:pPr>
        <w:pStyle w:val="Ttulo2"/>
        <w:rPr>
          <w:rFonts w:ascii="Swis721 LtCn BT" w:hAnsi="Swis721 LtCn BT"/>
        </w:rPr>
      </w:pPr>
      <w:r w:rsidRPr="00056557">
        <w:rPr>
          <w:rFonts w:ascii="Swis721 LtCn BT" w:hAnsi="Swis721 LtCn BT"/>
        </w:rPr>
        <w:t>DO HIDRANTE DE RECALQUE</w:t>
      </w:r>
    </w:p>
    <w:p w14:paraId="6B100946" w14:textId="77777777" w:rsidR="00E134C3" w:rsidRPr="00056557" w:rsidRDefault="00E134C3" w:rsidP="00E134C3">
      <w:pPr>
        <w:rPr>
          <w:rFonts w:ascii="Swis721 LtCn BT" w:hAnsi="Swis721 LtCn BT" w:cs="Arial"/>
          <w:b/>
          <w:szCs w:val="20"/>
        </w:rPr>
      </w:pPr>
    </w:p>
    <w:p w14:paraId="6140ABA1" w14:textId="77777777" w:rsidR="00CD4081" w:rsidRPr="00056557" w:rsidRDefault="00E134C3" w:rsidP="00E134C3">
      <w:pPr>
        <w:rPr>
          <w:rFonts w:ascii="Swis721 LtCn BT" w:hAnsi="Swis721 LtCn BT" w:cs="Arial"/>
          <w:szCs w:val="20"/>
        </w:rPr>
      </w:pPr>
      <w:r w:rsidRPr="00056557">
        <w:rPr>
          <w:rFonts w:ascii="Swis721 LtCn BT" w:hAnsi="Swis721 LtCn BT" w:cs="Arial"/>
          <w:szCs w:val="20"/>
        </w:rPr>
        <w:t xml:space="preserve">Junto a entrada (na calçada) será instalado 01 (um) hidrante de recalque, enterrado em caixa de alvenaria, com fundo permeável ou dreno, tampa articulada e requadro em ferro fundido, identificada pela palavra “INCÊNDIO”, com dimensões de 0,40 m x 0,60 m, afastada a 0,50 m da guia do passeio; a introdução tem que estar voltada para cima em ângulo de 45° e posicionada, no máximo, a 0,15 m de profundidade em relação ao piso do passeio, conforme a figura </w:t>
      </w:r>
      <w:r w:rsidR="00EC1B20" w:rsidRPr="00056557">
        <w:rPr>
          <w:rFonts w:ascii="Swis721 LtCn BT" w:hAnsi="Swis721 LtCn BT" w:cs="Arial"/>
          <w:szCs w:val="20"/>
        </w:rPr>
        <w:t>abaixo</w:t>
      </w:r>
      <w:r w:rsidRPr="00056557">
        <w:rPr>
          <w:rFonts w:ascii="Swis721 LtCn BT" w:hAnsi="Swis721 LtCn BT" w:cs="Arial"/>
          <w:szCs w:val="20"/>
        </w:rPr>
        <w:t>; o volante de manobra da válvula deve estar situado a no máximo 0,50 m do nível do piso acabado</w:t>
      </w:r>
      <w:r w:rsidR="00CD4081" w:rsidRPr="00056557">
        <w:rPr>
          <w:rFonts w:ascii="Swis721 LtCn BT" w:hAnsi="Swis721 LtCn BT" w:cs="Arial"/>
          <w:szCs w:val="20"/>
        </w:rPr>
        <w:t>.</w:t>
      </w:r>
    </w:p>
    <w:p w14:paraId="09051A3B" w14:textId="77777777" w:rsidR="00EC1B20" w:rsidRPr="00056557" w:rsidRDefault="00EC1B20" w:rsidP="00E134C3">
      <w:pPr>
        <w:rPr>
          <w:rFonts w:ascii="Swis721 LtCn BT" w:hAnsi="Swis721 LtCn BT" w:cs="Arial"/>
          <w:szCs w:val="20"/>
        </w:rPr>
      </w:pPr>
    </w:p>
    <w:p w14:paraId="23CBFBA3" w14:textId="7B3458C8" w:rsidR="00EC1B20" w:rsidRPr="00056557" w:rsidRDefault="00EB741D" w:rsidP="00EC1B20">
      <w:pPr>
        <w:jc w:val="center"/>
        <w:rPr>
          <w:rFonts w:ascii="Swis721 LtCn BT" w:hAnsi="Swis721 LtCn BT" w:cs="Arial"/>
          <w:szCs w:val="20"/>
        </w:rPr>
      </w:pPr>
      <w:r w:rsidRPr="00056557">
        <w:rPr>
          <w:rFonts w:ascii="Swis721 LtCn BT" w:hAnsi="Swis721 LtCn BT" w:cs="Arial"/>
          <w:noProof/>
          <w:szCs w:val="20"/>
          <w:lang w:eastAsia="pt-BR"/>
        </w:rPr>
        <w:lastRenderedPageBreak/>
        <w:drawing>
          <wp:inline distT="0" distB="0" distL="0" distR="0" wp14:anchorId="04E0942C" wp14:editId="540266F3">
            <wp:extent cx="3987800" cy="20510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987800" cy="2051050"/>
                    </a:xfrm>
                    <a:prstGeom prst="rect">
                      <a:avLst/>
                    </a:prstGeom>
                    <a:noFill/>
                    <a:ln>
                      <a:noFill/>
                    </a:ln>
                  </pic:spPr>
                </pic:pic>
              </a:graphicData>
            </a:graphic>
          </wp:inline>
        </w:drawing>
      </w:r>
    </w:p>
    <w:p w14:paraId="63816A83" w14:textId="77777777" w:rsidR="00E134C3" w:rsidRPr="00056557" w:rsidRDefault="00CD4081" w:rsidP="00E134C3">
      <w:pPr>
        <w:rPr>
          <w:rFonts w:ascii="Swis721 LtCn BT" w:hAnsi="Swis721 LtCn BT" w:cs="Arial"/>
          <w:szCs w:val="20"/>
        </w:rPr>
      </w:pPr>
      <w:r w:rsidRPr="00056557">
        <w:rPr>
          <w:rFonts w:ascii="Swis721 LtCn BT" w:hAnsi="Swis721 LtCn BT" w:cs="Arial"/>
          <w:szCs w:val="20"/>
        </w:rPr>
        <w:t xml:space="preserve"> </w:t>
      </w:r>
    </w:p>
    <w:p w14:paraId="76E01CAC" w14:textId="77777777" w:rsidR="00293E24" w:rsidRPr="00056557" w:rsidRDefault="00E134C3" w:rsidP="00E134C3">
      <w:pPr>
        <w:rPr>
          <w:rFonts w:ascii="Swis721 LtCn BT" w:hAnsi="Swis721 LtCn BT" w:cs="Arial"/>
          <w:szCs w:val="20"/>
        </w:rPr>
      </w:pPr>
      <w:r w:rsidRPr="00056557">
        <w:rPr>
          <w:rFonts w:ascii="Swis721 LtCn BT" w:hAnsi="Swis721 LtCn BT" w:cs="Arial"/>
          <w:szCs w:val="20"/>
        </w:rPr>
        <w:t>A localização do dispositivo de recalque sempre deve permitir a aproximação da viatura apropriada para o recalque da água, a partir do logradouro público</w:t>
      </w:r>
      <w:r w:rsidR="00383C08" w:rsidRPr="00056557">
        <w:rPr>
          <w:rFonts w:ascii="Swis721 LtCn BT" w:hAnsi="Swis721 LtCn BT" w:cs="Arial"/>
          <w:szCs w:val="20"/>
        </w:rPr>
        <w:t xml:space="preserve"> ou em vias internas</w:t>
      </w:r>
      <w:r w:rsidRPr="00056557">
        <w:rPr>
          <w:rFonts w:ascii="Swis721 LtCn BT" w:hAnsi="Swis721 LtCn BT" w:cs="Arial"/>
          <w:szCs w:val="20"/>
        </w:rPr>
        <w:t>, sem existir qualquer obstáculo que dependa de remoção para o livre acesso dos bombeiros</w:t>
      </w:r>
      <w:r w:rsidR="00CD4081" w:rsidRPr="00056557">
        <w:rPr>
          <w:rFonts w:ascii="Swis721 LtCn BT" w:hAnsi="Swis721 LtCn BT" w:cs="Arial"/>
          <w:szCs w:val="20"/>
        </w:rPr>
        <w:t>.</w:t>
      </w:r>
    </w:p>
    <w:p w14:paraId="0EB8E0B5" w14:textId="77777777" w:rsidR="00CD4081" w:rsidRPr="00056557" w:rsidRDefault="00CD4081" w:rsidP="00E134C3">
      <w:pPr>
        <w:rPr>
          <w:rFonts w:ascii="Swis721 LtCn BT" w:hAnsi="Swis721 LtCn BT" w:cs="Arial"/>
          <w:szCs w:val="20"/>
        </w:rPr>
      </w:pPr>
    </w:p>
    <w:p w14:paraId="660BB82B" w14:textId="77777777" w:rsidR="00726E73" w:rsidRPr="00EB741D" w:rsidRDefault="00726E73" w:rsidP="00726E73">
      <w:pPr>
        <w:rPr>
          <w:rFonts w:ascii="Swis721 LtCn BT" w:hAnsi="Swis721 LtCn BT"/>
          <w:lang w:eastAsia="pt-BR"/>
        </w:rPr>
      </w:pPr>
    </w:p>
    <w:p w14:paraId="6AA53F7B" w14:textId="77777777" w:rsidR="0000095C" w:rsidRPr="00056557" w:rsidRDefault="0000095C" w:rsidP="0000095C">
      <w:pPr>
        <w:pStyle w:val="Ttulo1"/>
        <w:rPr>
          <w:rFonts w:ascii="Swis721 LtCn BT" w:hAnsi="Swis721 LtCn BT"/>
        </w:rPr>
      </w:pPr>
      <w:r w:rsidRPr="00056557">
        <w:rPr>
          <w:rFonts w:ascii="Swis721 LtCn BT" w:hAnsi="Swis721 LtCn BT"/>
        </w:rPr>
        <w:t>SISTEMA DE DETECÇÃO DE INCÊNDIO - conforme NBR 17.240/2010</w:t>
      </w:r>
    </w:p>
    <w:p w14:paraId="6081472B" w14:textId="77777777" w:rsidR="0000095C" w:rsidRPr="00056557" w:rsidRDefault="0000095C" w:rsidP="0000095C">
      <w:pPr>
        <w:rPr>
          <w:rFonts w:ascii="Swis721 LtCn BT" w:hAnsi="Swis721 LtCn BT" w:cs="Arial"/>
          <w:szCs w:val="20"/>
        </w:rPr>
      </w:pPr>
    </w:p>
    <w:p w14:paraId="02DA48BE" w14:textId="77777777" w:rsidR="0000095C" w:rsidRPr="00056557" w:rsidRDefault="0000095C" w:rsidP="0000095C">
      <w:pPr>
        <w:pStyle w:val="Ttulo2"/>
        <w:rPr>
          <w:rFonts w:ascii="Swis721 LtCn BT" w:hAnsi="Swis721 LtCn BT"/>
        </w:rPr>
      </w:pPr>
      <w:r w:rsidRPr="00056557">
        <w:rPr>
          <w:rFonts w:ascii="Swis721 LtCn BT" w:hAnsi="Swis721 LtCn BT"/>
        </w:rPr>
        <w:t>CENTRAL DE ALARME</w:t>
      </w:r>
    </w:p>
    <w:p w14:paraId="0B25600B" w14:textId="77777777" w:rsidR="0000095C" w:rsidRPr="00056557" w:rsidRDefault="0000095C" w:rsidP="0000095C">
      <w:pPr>
        <w:rPr>
          <w:rFonts w:ascii="Swis721 LtCn BT" w:hAnsi="Swis721 LtCn BT" w:cs="Arial"/>
          <w:szCs w:val="20"/>
        </w:rPr>
      </w:pPr>
      <w:r w:rsidRPr="00056557">
        <w:rPr>
          <w:rFonts w:ascii="Swis721 LtCn BT" w:hAnsi="Swis721 LtCn BT" w:cs="Arial"/>
          <w:szCs w:val="20"/>
        </w:rPr>
        <w:tab/>
        <w:t>LEDs de indicação ligado e fogo</w:t>
      </w:r>
    </w:p>
    <w:p w14:paraId="33E23042" w14:textId="77777777" w:rsidR="0000095C" w:rsidRPr="00056557" w:rsidRDefault="0000095C" w:rsidP="0000095C">
      <w:pPr>
        <w:rPr>
          <w:rFonts w:ascii="Swis721 LtCn BT" w:hAnsi="Swis721 LtCn BT" w:cs="Arial"/>
          <w:szCs w:val="20"/>
        </w:rPr>
      </w:pPr>
      <w:r w:rsidRPr="00056557">
        <w:rPr>
          <w:rFonts w:ascii="Swis721 LtCn BT" w:hAnsi="Swis721 LtCn BT" w:cs="Arial"/>
          <w:szCs w:val="20"/>
        </w:rPr>
        <w:tab/>
        <w:t>Mínimo de 10 laços</w:t>
      </w:r>
    </w:p>
    <w:p w14:paraId="07622F89" w14:textId="77777777" w:rsidR="0000095C" w:rsidRPr="00056557" w:rsidRDefault="0000095C" w:rsidP="0000095C">
      <w:pPr>
        <w:rPr>
          <w:rFonts w:ascii="Swis721 LtCn BT" w:hAnsi="Swis721 LtCn BT" w:cs="Arial"/>
          <w:szCs w:val="20"/>
        </w:rPr>
      </w:pPr>
      <w:r w:rsidRPr="00056557">
        <w:rPr>
          <w:rFonts w:ascii="Swis721 LtCn BT" w:hAnsi="Swis721 LtCn BT" w:cs="Arial"/>
          <w:szCs w:val="20"/>
        </w:rPr>
        <w:tab/>
        <w:t>Tensão de Entrada   127/220 VCA</w:t>
      </w:r>
    </w:p>
    <w:p w14:paraId="5CC63DA6" w14:textId="77777777" w:rsidR="0000095C" w:rsidRPr="00056557" w:rsidRDefault="0000095C" w:rsidP="0000095C">
      <w:pPr>
        <w:rPr>
          <w:rFonts w:ascii="Swis721 LtCn BT" w:hAnsi="Swis721 LtCn BT" w:cs="Arial"/>
          <w:szCs w:val="20"/>
        </w:rPr>
      </w:pPr>
      <w:r w:rsidRPr="00056557">
        <w:rPr>
          <w:rFonts w:ascii="Swis721 LtCn BT" w:hAnsi="Swis721 LtCn BT" w:cs="Arial"/>
          <w:szCs w:val="20"/>
        </w:rPr>
        <w:tab/>
        <w:t>Saída 24V para sirenes</w:t>
      </w:r>
    </w:p>
    <w:p w14:paraId="3C37E534" w14:textId="77777777" w:rsidR="0000095C" w:rsidRPr="00056557" w:rsidRDefault="0000095C" w:rsidP="0000095C">
      <w:pPr>
        <w:rPr>
          <w:rFonts w:ascii="Swis721 LtCn BT" w:hAnsi="Swis721 LtCn BT" w:cs="Arial"/>
          <w:szCs w:val="20"/>
        </w:rPr>
      </w:pPr>
      <w:r w:rsidRPr="00056557">
        <w:rPr>
          <w:rFonts w:ascii="Swis721 LtCn BT" w:hAnsi="Swis721 LtCn BT" w:cs="Arial"/>
          <w:szCs w:val="20"/>
        </w:rPr>
        <w:tab/>
        <w:t>Indicação de falta de CA</w:t>
      </w:r>
    </w:p>
    <w:p w14:paraId="4760E098" w14:textId="77777777" w:rsidR="0000095C" w:rsidRPr="00056557" w:rsidRDefault="0000095C" w:rsidP="0000095C">
      <w:pPr>
        <w:rPr>
          <w:rFonts w:ascii="Swis721 LtCn BT" w:hAnsi="Swis721 LtCn BT" w:cs="Arial"/>
          <w:szCs w:val="20"/>
        </w:rPr>
      </w:pPr>
      <w:r w:rsidRPr="00056557">
        <w:rPr>
          <w:rFonts w:ascii="Swis721 LtCn BT" w:hAnsi="Swis721 LtCn BT" w:cs="Arial"/>
          <w:szCs w:val="20"/>
        </w:rPr>
        <w:tab/>
        <w:t>Indicação dos laços através de LEDs</w:t>
      </w:r>
    </w:p>
    <w:p w14:paraId="6A9505DA" w14:textId="77777777" w:rsidR="0000095C" w:rsidRPr="00056557" w:rsidRDefault="0000095C" w:rsidP="0000095C">
      <w:pPr>
        <w:rPr>
          <w:rFonts w:ascii="Swis721 LtCn BT" w:hAnsi="Swis721 LtCn BT" w:cs="Arial"/>
          <w:szCs w:val="20"/>
        </w:rPr>
      </w:pPr>
    </w:p>
    <w:p w14:paraId="720E65D7" w14:textId="77777777" w:rsidR="0000095C" w:rsidRPr="00056557" w:rsidRDefault="0000095C" w:rsidP="0000095C">
      <w:pPr>
        <w:rPr>
          <w:rFonts w:ascii="Swis721 LtCn BT" w:hAnsi="Swis721 LtCn BT" w:cs="Arial"/>
          <w:szCs w:val="20"/>
        </w:rPr>
      </w:pPr>
      <w:r w:rsidRPr="00056557">
        <w:rPr>
          <w:rFonts w:ascii="Swis721 LtCn BT" w:hAnsi="Swis721 LtCn BT" w:cs="Arial"/>
          <w:szCs w:val="20"/>
        </w:rPr>
        <w:t>A central deve possuir bateria com capacidade suficiente para operar o sistema de alarme por um período mínimo de 24 horas e, depois do fim deste período, devem possuir capacidade de operar todos os avisadores de alarme em uso por 15 minutos, conforme item 6.1.4 da NBR 17240/2010.</w:t>
      </w:r>
    </w:p>
    <w:p w14:paraId="2D65EDA8" w14:textId="77777777" w:rsidR="0000095C" w:rsidRPr="00056557" w:rsidRDefault="0000095C" w:rsidP="0000095C">
      <w:pPr>
        <w:rPr>
          <w:rFonts w:ascii="Swis721 LtCn BT" w:hAnsi="Swis721 LtCn BT" w:cs="Arial"/>
          <w:szCs w:val="20"/>
        </w:rPr>
      </w:pPr>
    </w:p>
    <w:p w14:paraId="3A5B05F2" w14:textId="77777777" w:rsidR="0000095C" w:rsidRPr="00056557" w:rsidRDefault="0000095C" w:rsidP="0000095C">
      <w:pPr>
        <w:rPr>
          <w:rFonts w:ascii="Swis721 LtCn BT" w:hAnsi="Swis721 LtCn BT" w:cs="Arial"/>
          <w:szCs w:val="20"/>
        </w:rPr>
      </w:pPr>
      <w:r w:rsidRPr="00056557">
        <w:rPr>
          <w:rFonts w:ascii="Swis721 LtCn BT" w:hAnsi="Swis721 LtCn BT" w:cs="Arial"/>
          <w:szCs w:val="20"/>
        </w:rPr>
        <w:t>A central deve estar instalada a uma altura entre 1,40m e 1,60m do piso acabado para operação em pé ou entre 1,10m e 1,20m para operação sentada, conforme item 5.3.13 da NBR 17240/2010.</w:t>
      </w:r>
    </w:p>
    <w:p w14:paraId="50FFEC6E" w14:textId="77777777" w:rsidR="0000095C" w:rsidRPr="00056557" w:rsidRDefault="0000095C" w:rsidP="0000095C">
      <w:pPr>
        <w:rPr>
          <w:rFonts w:ascii="Swis721 LtCn BT" w:hAnsi="Swis721 LtCn BT" w:cs="Arial"/>
          <w:szCs w:val="20"/>
        </w:rPr>
      </w:pPr>
    </w:p>
    <w:p w14:paraId="051E17CC" w14:textId="77777777" w:rsidR="00C4165B" w:rsidRPr="00056557" w:rsidRDefault="0000095C" w:rsidP="0000095C">
      <w:pPr>
        <w:pStyle w:val="Ttulo1"/>
        <w:numPr>
          <w:ilvl w:val="0"/>
          <w:numId w:val="0"/>
        </w:numPr>
        <w:rPr>
          <w:rFonts w:ascii="Swis721 LtCn BT" w:hAnsi="Swis721 LtCn BT"/>
          <w:szCs w:val="20"/>
        </w:rPr>
      </w:pPr>
      <w:r w:rsidRPr="0000095C">
        <w:rPr>
          <w:rFonts w:ascii="Swis721 LtCn BT" w:hAnsi="Swis721 LtCn BT"/>
          <w:b w:val="0"/>
          <w:color w:val="000000"/>
          <w:szCs w:val="20"/>
        </w:rPr>
        <w:t>Nas centrais de alarme/detecção é obrigatório conter um painel/esquema ilustrativo indicando a localização com identificação dos acionadores manuais ou detectores dispostos na área da edificação, respeitadas as características técnicas da central</w:t>
      </w:r>
    </w:p>
    <w:p w14:paraId="6E83ACCC" w14:textId="77777777" w:rsidR="00C4165B" w:rsidRPr="00056557" w:rsidRDefault="00C4165B" w:rsidP="000A607A">
      <w:pPr>
        <w:rPr>
          <w:rFonts w:ascii="Swis721 LtCn BT" w:hAnsi="Swis721 LtCn BT" w:cs="Arial"/>
          <w:b/>
          <w:szCs w:val="20"/>
        </w:rPr>
      </w:pPr>
    </w:p>
    <w:p w14:paraId="4C88F715" w14:textId="77777777" w:rsidR="0000095C" w:rsidRDefault="0000095C" w:rsidP="0000095C">
      <w:pPr>
        <w:rPr>
          <w:rFonts w:ascii="Swis721 LtCn BT" w:hAnsi="Swis721 LtCn BT" w:cs="Arial"/>
          <w:b/>
          <w:szCs w:val="20"/>
        </w:rPr>
      </w:pPr>
      <w:r w:rsidRPr="00056557">
        <w:rPr>
          <w:rFonts w:ascii="Swis721 LtCn BT" w:hAnsi="Swis721 LtCn BT" w:cs="Arial"/>
          <w:b/>
          <w:szCs w:val="20"/>
        </w:rPr>
        <w:t xml:space="preserve">Localização da central: </w:t>
      </w:r>
    </w:p>
    <w:p w14:paraId="3D7BCCE7" w14:textId="79EAF720" w:rsidR="0000095C" w:rsidRDefault="00EB741D" w:rsidP="0000095C">
      <w:pPr>
        <w:rPr>
          <w:rFonts w:ascii="Swis721 LtCn BT" w:hAnsi="Swis721 LtCn BT" w:cs="Arial"/>
          <w:b/>
          <w:szCs w:val="20"/>
        </w:rPr>
      </w:pPr>
      <w:r>
        <w:rPr>
          <w:noProof/>
          <w:lang w:eastAsia="pt-BR"/>
        </w:rPr>
        <w:drawing>
          <wp:anchor distT="0" distB="0" distL="114300" distR="114300" simplePos="0" relativeHeight="251655168" behindDoc="0" locked="0" layoutInCell="1" allowOverlap="1" wp14:anchorId="36A114EE" wp14:editId="4B7F9E5B">
            <wp:simplePos x="0" y="0"/>
            <wp:positionH relativeFrom="column">
              <wp:posOffset>4084320</wp:posOffset>
            </wp:positionH>
            <wp:positionV relativeFrom="paragraph">
              <wp:posOffset>29845</wp:posOffset>
            </wp:positionV>
            <wp:extent cx="1418590" cy="1418590"/>
            <wp:effectExtent l="0" t="0" r="0" b="0"/>
            <wp:wrapSquare wrapText="bothSides"/>
            <wp:docPr id="40" name="Picture 11" descr="central_de_alarme_de_incendio_endere_avel_-cce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entral_de_alarme_de_incendio_endere_avel_-ccev"/>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418590" cy="14185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1707F73" w14:textId="77777777" w:rsidR="0000095C" w:rsidRPr="00585D54" w:rsidRDefault="0000095C" w:rsidP="0000095C">
      <w:pPr>
        <w:pStyle w:val="Ttulo1"/>
        <w:numPr>
          <w:ilvl w:val="0"/>
          <w:numId w:val="0"/>
        </w:numPr>
        <w:spacing w:before="0" w:after="0"/>
        <w:rPr>
          <w:rFonts w:ascii="Swis721 LtCn BT" w:eastAsia="Calibri" w:hAnsi="Swis721 LtCn BT"/>
          <w:bCs w:val="0"/>
          <w:color w:val="000000"/>
          <w:kern w:val="0"/>
          <w:szCs w:val="20"/>
          <w:lang w:eastAsia="en-US"/>
        </w:rPr>
      </w:pPr>
      <w:r w:rsidRPr="00585D54">
        <w:rPr>
          <w:rFonts w:ascii="Swis721 LtCn BT" w:eastAsia="Calibri" w:hAnsi="Swis721 LtCn BT"/>
          <w:bCs w:val="0"/>
          <w:color w:val="000000"/>
          <w:kern w:val="0"/>
          <w:szCs w:val="20"/>
          <w:lang w:eastAsia="en-US"/>
        </w:rPr>
        <w:t>CENTRAL DE ALARME ENDEREÇAVEL CCEV</w:t>
      </w:r>
    </w:p>
    <w:p w14:paraId="63D64E32" w14:textId="77777777" w:rsidR="0000095C" w:rsidRPr="00976323" w:rsidRDefault="0000095C" w:rsidP="0000095C">
      <w:pPr>
        <w:pStyle w:val="NormalWeb"/>
        <w:spacing w:before="0" w:beforeAutospacing="0" w:after="0" w:afterAutospacing="0" w:line="225" w:lineRule="atLeast"/>
        <w:rPr>
          <w:rFonts w:ascii="Swis721 LtCn BT" w:eastAsia="Calibri" w:hAnsi="Swis721 LtCn BT" w:cs="Arial"/>
          <w:color w:val="000000"/>
          <w:sz w:val="20"/>
          <w:szCs w:val="20"/>
          <w:lang w:eastAsia="en-US"/>
        </w:rPr>
      </w:pPr>
      <w:r w:rsidRPr="00976323">
        <w:rPr>
          <w:rFonts w:ascii="Swis721 LtCn BT" w:eastAsia="Calibri" w:hAnsi="Swis721 LtCn BT" w:cs="Arial"/>
          <w:color w:val="000000"/>
          <w:sz w:val="20"/>
          <w:szCs w:val="20"/>
          <w:lang w:eastAsia="en-US"/>
        </w:rPr>
        <w:t>Display de Cristal liquido de 2x40 caracteres</w:t>
      </w:r>
    </w:p>
    <w:p w14:paraId="2F82B1D3" w14:textId="77777777" w:rsidR="0000095C" w:rsidRPr="00976323" w:rsidRDefault="0000095C" w:rsidP="0000095C">
      <w:pPr>
        <w:pStyle w:val="NormalWeb"/>
        <w:spacing w:before="0" w:beforeAutospacing="0" w:after="0" w:afterAutospacing="0" w:line="225" w:lineRule="atLeast"/>
        <w:rPr>
          <w:rFonts w:ascii="Swis721 LtCn BT" w:eastAsia="Calibri" w:hAnsi="Swis721 LtCn BT" w:cs="Arial"/>
          <w:color w:val="000000"/>
          <w:sz w:val="20"/>
          <w:szCs w:val="20"/>
          <w:lang w:eastAsia="en-US"/>
        </w:rPr>
      </w:pPr>
      <w:r w:rsidRPr="00976323">
        <w:rPr>
          <w:rFonts w:ascii="Swis721 LtCn BT" w:eastAsia="Calibri" w:hAnsi="Swis721 LtCn BT" w:cs="Arial"/>
          <w:color w:val="000000"/>
          <w:sz w:val="20"/>
          <w:szCs w:val="20"/>
          <w:lang w:eastAsia="en-US"/>
        </w:rPr>
        <w:t>Capacidade de 125 endereços por laço</w:t>
      </w:r>
    </w:p>
    <w:p w14:paraId="43ECC771" w14:textId="77777777" w:rsidR="0000095C" w:rsidRPr="00976323" w:rsidRDefault="0000095C" w:rsidP="0000095C">
      <w:pPr>
        <w:pStyle w:val="NormalWeb"/>
        <w:spacing w:before="0" w:beforeAutospacing="0" w:after="0" w:afterAutospacing="0" w:line="225" w:lineRule="atLeast"/>
        <w:rPr>
          <w:rFonts w:ascii="Swis721 LtCn BT" w:eastAsia="Calibri" w:hAnsi="Swis721 LtCn BT" w:cs="Arial"/>
          <w:color w:val="000000"/>
          <w:sz w:val="20"/>
          <w:szCs w:val="20"/>
          <w:lang w:eastAsia="en-US"/>
        </w:rPr>
      </w:pPr>
      <w:r w:rsidRPr="00976323">
        <w:rPr>
          <w:rFonts w:ascii="Swis721 LtCn BT" w:eastAsia="Calibri" w:hAnsi="Swis721 LtCn BT" w:cs="Arial"/>
          <w:color w:val="000000"/>
          <w:sz w:val="20"/>
          <w:szCs w:val="20"/>
          <w:lang w:eastAsia="en-US"/>
        </w:rPr>
        <w:t>Capacidade de 40 laços (expansível)</w:t>
      </w:r>
    </w:p>
    <w:p w14:paraId="6DAC0115" w14:textId="77777777" w:rsidR="0000095C" w:rsidRPr="00976323" w:rsidRDefault="0000095C" w:rsidP="0000095C">
      <w:pPr>
        <w:pStyle w:val="NormalWeb"/>
        <w:spacing w:before="0" w:beforeAutospacing="0" w:after="0" w:afterAutospacing="0" w:line="225" w:lineRule="atLeast"/>
        <w:rPr>
          <w:rFonts w:ascii="Swis721 LtCn BT" w:eastAsia="Calibri" w:hAnsi="Swis721 LtCn BT" w:cs="Arial"/>
          <w:color w:val="000000"/>
          <w:sz w:val="20"/>
          <w:szCs w:val="20"/>
          <w:lang w:eastAsia="en-US"/>
        </w:rPr>
      </w:pPr>
      <w:r w:rsidRPr="00976323">
        <w:rPr>
          <w:rFonts w:ascii="Swis721 LtCn BT" w:eastAsia="Calibri" w:hAnsi="Swis721 LtCn BT" w:cs="Arial"/>
          <w:color w:val="000000"/>
          <w:sz w:val="20"/>
          <w:szCs w:val="20"/>
          <w:lang w:eastAsia="en-US"/>
        </w:rPr>
        <w:t>Sistema com comunicação RS485</w:t>
      </w:r>
    </w:p>
    <w:p w14:paraId="7AB263F5" w14:textId="77777777" w:rsidR="0000095C" w:rsidRPr="00976323" w:rsidRDefault="0000095C" w:rsidP="0000095C">
      <w:pPr>
        <w:pStyle w:val="NormalWeb"/>
        <w:spacing w:before="0" w:beforeAutospacing="0" w:after="0" w:afterAutospacing="0" w:line="225" w:lineRule="atLeast"/>
        <w:rPr>
          <w:rFonts w:ascii="Swis721 LtCn BT" w:eastAsia="Calibri" w:hAnsi="Swis721 LtCn BT" w:cs="Arial"/>
          <w:color w:val="000000"/>
          <w:sz w:val="20"/>
          <w:szCs w:val="20"/>
          <w:lang w:eastAsia="en-US"/>
        </w:rPr>
      </w:pPr>
      <w:r w:rsidRPr="00976323">
        <w:rPr>
          <w:rFonts w:ascii="Swis721 LtCn BT" w:eastAsia="Calibri" w:hAnsi="Swis721 LtCn BT" w:cs="Arial"/>
          <w:color w:val="000000"/>
          <w:sz w:val="20"/>
          <w:szCs w:val="20"/>
          <w:lang w:eastAsia="en-US"/>
        </w:rPr>
        <w:t>Proteção contra surtos em todos os dispositivos</w:t>
      </w:r>
    </w:p>
    <w:p w14:paraId="28B1AC69" w14:textId="77777777" w:rsidR="0000095C" w:rsidRPr="00585D54" w:rsidRDefault="0000095C" w:rsidP="0000095C">
      <w:pPr>
        <w:pStyle w:val="NormalWeb"/>
        <w:spacing w:before="0" w:beforeAutospacing="0" w:after="0" w:afterAutospacing="0" w:line="225" w:lineRule="atLeast"/>
        <w:rPr>
          <w:rFonts w:ascii="Swis721 LtCn BT" w:eastAsia="Calibri" w:hAnsi="Swis721 LtCn BT" w:cs="Arial"/>
          <w:color w:val="000000"/>
          <w:sz w:val="20"/>
          <w:szCs w:val="20"/>
          <w:lang w:eastAsia="en-US"/>
        </w:rPr>
      </w:pPr>
      <w:r w:rsidRPr="00976323">
        <w:rPr>
          <w:rFonts w:ascii="Swis721 LtCn BT" w:eastAsia="Calibri" w:hAnsi="Swis721 LtCn BT" w:cs="Arial"/>
          <w:color w:val="000000"/>
          <w:sz w:val="20"/>
          <w:szCs w:val="20"/>
          <w:lang w:eastAsia="en-US"/>
        </w:rPr>
        <w:t>Alimentação bivolt .Relógio incorporado</w:t>
      </w:r>
    </w:p>
    <w:p w14:paraId="432FFC1B" w14:textId="77777777" w:rsidR="0000095C" w:rsidRPr="00585D54" w:rsidRDefault="0000095C" w:rsidP="0000095C">
      <w:pPr>
        <w:pStyle w:val="NormalWeb"/>
        <w:spacing w:before="0" w:beforeAutospacing="0" w:after="0" w:afterAutospacing="0" w:line="225" w:lineRule="atLeast"/>
        <w:rPr>
          <w:rFonts w:ascii="Swis721 LtCn BT" w:eastAsia="Calibri" w:hAnsi="Swis721 LtCn BT" w:cs="Arial"/>
          <w:color w:val="000000"/>
          <w:sz w:val="20"/>
          <w:szCs w:val="20"/>
          <w:lang w:eastAsia="en-US"/>
        </w:rPr>
      </w:pPr>
      <w:r w:rsidRPr="00976323">
        <w:rPr>
          <w:rFonts w:ascii="Swis721 LtCn BT" w:eastAsia="Calibri" w:hAnsi="Swis721 LtCn BT" w:cs="Arial"/>
          <w:color w:val="000000"/>
          <w:sz w:val="20"/>
          <w:szCs w:val="20"/>
          <w:lang w:eastAsia="en-US"/>
        </w:rPr>
        <w:t>Tensão de operação 24V</w:t>
      </w:r>
    </w:p>
    <w:p w14:paraId="22E767FC" w14:textId="77777777" w:rsidR="0000095C" w:rsidRPr="00585D54" w:rsidRDefault="0000095C" w:rsidP="0000095C">
      <w:pPr>
        <w:pStyle w:val="NormalWeb"/>
        <w:spacing w:before="0" w:beforeAutospacing="0" w:after="0" w:afterAutospacing="0" w:line="225" w:lineRule="atLeast"/>
        <w:rPr>
          <w:rFonts w:ascii="Swis721 LtCn BT" w:eastAsia="Calibri" w:hAnsi="Swis721 LtCn BT" w:cs="Arial"/>
          <w:color w:val="000000"/>
          <w:sz w:val="20"/>
          <w:szCs w:val="20"/>
          <w:lang w:eastAsia="en-US"/>
        </w:rPr>
      </w:pPr>
      <w:r w:rsidRPr="00976323">
        <w:rPr>
          <w:rFonts w:ascii="Swis721 LtCn BT" w:eastAsia="Calibri" w:hAnsi="Swis721 LtCn BT" w:cs="Arial"/>
          <w:color w:val="000000"/>
          <w:sz w:val="20"/>
          <w:szCs w:val="20"/>
          <w:lang w:eastAsia="en-US"/>
        </w:rPr>
        <w:t>Memória de 2000 últimos eventos</w:t>
      </w:r>
    </w:p>
    <w:p w14:paraId="228CEFA9" w14:textId="77777777" w:rsidR="0000095C" w:rsidRPr="00585D54" w:rsidRDefault="0000095C" w:rsidP="0000095C">
      <w:pPr>
        <w:pStyle w:val="NormalWeb"/>
        <w:spacing w:before="0" w:beforeAutospacing="0" w:after="0" w:afterAutospacing="0" w:line="225" w:lineRule="atLeast"/>
        <w:rPr>
          <w:rFonts w:ascii="Swis721 LtCn BT" w:eastAsia="Calibri" w:hAnsi="Swis721 LtCn BT" w:cs="Arial"/>
          <w:color w:val="000000"/>
          <w:sz w:val="20"/>
          <w:szCs w:val="20"/>
          <w:lang w:eastAsia="en-US"/>
        </w:rPr>
      </w:pPr>
      <w:r w:rsidRPr="00976323">
        <w:rPr>
          <w:rFonts w:ascii="Swis721 LtCn BT" w:eastAsia="Calibri" w:hAnsi="Swis721 LtCn BT" w:cs="Arial"/>
          <w:color w:val="000000"/>
          <w:sz w:val="20"/>
          <w:szCs w:val="20"/>
          <w:lang w:eastAsia="en-US"/>
        </w:rPr>
        <w:t>Menus em português</w:t>
      </w:r>
    </w:p>
    <w:p w14:paraId="13D2FA51" w14:textId="77777777" w:rsidR="0000095C" w:rsidRPr="00585D54" w:rsidRDefault="0000095C" w:rsidP="0000095C">
      <w:pPr>
        <w:pStyle w:val="NormalWeb"/>
        <w:spacing w:before="0" w:beforeAutospacing="0" w:after="0" w:afterAutospacing="0" w:line="225" w:lineRule="atLeast"/>
        <w:rPr>
          <w:rFonts w:ascii="Swis721 LtCn BT" w:eastAsia="Calibri" w:hAnsi="Swis721 LtCn BT" w:cs="Arial"/>
          <w:color w:val="000000"/>
          <w:sz w:val="20"/>
          <w:szCs w:val="20"/>
          <w:lang w:eastAsia="en-US"/>
        </w:rPr>
      </w:pPr>
      <w:r w:rsidRPr="00976323">
        <w:rPr>
          <w:rFonts w:ascii="Swis721 LtCn BT" w:eastAsia="Calibri" w:hAnsi="Swis721 LtCn BT" w:cs="Arial"/>
          <w:color w:val="000000"/>
          <w:sz w:val="20"/>
          <w:szCs w:val="20"/>
          <w:lang w:eastAsia="en-US"/>
        </w:rPr>
        <w:t>Configuração dos endereços via painel frontal</w:t>
      </w:r>
    </w:p>
    <w:p w14:paraId="1FD9B9B0" w14:textId="77777777" w:rsidR="0000095C" w:rsidRPr="00976323" w:rsidRDefault="0000095C" w:rsidP="0000095C">
      <w:pPr>
        <w:pStyle w:val="NormalWeb"/>
        <w:spacing w:before="0" w:beforeAutospacing="0" w:after="0" w:afterAutospacing="0" w:line="225" w:lineRule="atLeast"/>
        <w:rPr>
          <w:rFonts w:ascii="Swis721 LtCn BT" w:eastAsia="Calibri" w:hAnsi="Swis721 LtCn BT" w:cs="Arial"/>
          <w:color w:val="000000"/>
          <w:sz w:val="20"/>
          <w:szCs w:val="20"/>
          <w:lang w:eastAsia="en-US"/>
        </w:rPr>
      </w:pPr>
      <w:r w:rsidRPr="00976323">
        <w:rPr>
          <w:rFonts w:ascii="Swis721 LtCn BT" w:eastAsia="Calibri" w:hAnsi="Swis721 LtCn BT" w:cs="Arial"/>
          <w:color w:val="000000"/>
          <w:sz w:val="20"/>
          <w:szCs w:val="20"/>
          <w:lang w:eastAsia="en-US"/>
        </w:rPr>
        <w:t>Distância máxima de operação até 1000 metros</w:t>
      </w:r>
    </w:p>
    <w:p w14:paraId="7EB55A9E" w14:textId="51E3B449" w:rsidR="000A607A" w:rsidRDefault="000A607A" w:rsidP="000A607A">
      <w:pPr>
        <w:rPr>
          <w:rFonts w:ascii="Swis721 LtCn BT" w:hAnsi="Swis721 LtCn BT" w:cs="Arial"/>
          <w:color w:val="FF0000"/>
          <w:szCs w:val="20"/>
        </w:rPr>
      </w:pPr>
    </w:p>
    <w:p w14:paraId="27882EF6" w14:textId="77777777" w:rsidR="00051703" w:rsidRPr="00056557" w:rsidRDefault="00051703" w:rsidP="000A607A">
      <w:pPr>
        <w:rPr>
          <w:rFonts w:ascii="Swis721 LtCn BT" w:hAnsi="Swis721 LtCn BT" w:cs="Arial"/>
          <w:color w:val="FF0000"/>
          <w:szCs w:val="20"/>
        </w:rPr>
      </w:pPr>
    </w:p>
    <w:p w14:paraId="16FC712A" w14:textId="77777777" w:rsidR="00DA2E6B" w:rsidRPr="00056557" w:rsidRDefault="00DA2E6B" w:rsidP="00DA2E6B">
      <w:pPr>
        <w:pStyle w:val="Ttulo1"/>
        <w:numPr>
          <w:ilvl w:val="0"/>
          <w:numId w:val="0"/>
        </w:numPr>
        <w:rPr>
          <w:rFonts w:ascii="Swis721 LtCn BT" w:hAnsi="Swis721 LtCn BT"/>
        </w:rPr>
      </w:pPr>
      <w:r w:rsidRPr="00056557">
        <w:rPr>
          <w:rFonts w:ascii="Swis721 LtCn BT" w:hAnsi="Swis721 LtCn BT"/>
        </w:rPr>
        <w:lastRenderedPageBreak/>
        <w:t>SISTEMA DE ALARME DE INCÊNDIO - conforme NBR 17.240/2010</w:t>
      </w:r>
    </w:p>
    <w:p w14:paraId="6D8E214F" w14:textId="77777777" w:rsidR="00DA2E6B" w:rsidRPr="00056557" w:rsidRDefault="00DA2E6B" w:rsidP="00DA2E6B">
      <w:pPr>
        <w:rPr>
          <w:rFonts w:ascii="Swis721 LtCn BT" w:hAnsi="Swis721 LtCn BT" w:cs="Arial"/>
          <w:szCs w:val="20"/>
        </w:rPr>
      </w:pPr>
    </w:p>
    <w:p w14:paraId="00A0D7BA" w14:textId="77777777" w:rsidR="00DA2E6B" w:rsidRPr="0000095C" w:rsidRDefault="00DA2E6B" w:rsidP="00DA2E6B">
      <w:pPr>
        <w:rPr>
          <w:rFonts w:ascii="Swis721 LtCn BT" w:hAnsi="Swis721 LtCn BT" w:cs="Arial"/>
          <w:szCs w:val="20"/>
        </w:rPr>
      </w:pPr>
      <w:r w:rsidRPr="00056557">
        <w:rPr>
          <w:rFonts w:ascii="Swis721 LtCn BT" w:hAnsi="Swis721 LtCn BT" w:cs="Arial"/>
          <w:szCs w:val="20"/>
        </w:rPr>
        <w:t>A edificação deve possuir condições mínimas para acionamento e alarme em caso de incêndio sem prejudicar a comunição entre os usuários.</w:t>
      </w:r>
    </w:p>
    <w:p w14:paraId="3580B025" w14:textId="77777777" w:rsidR="00DA2E6B" w:rsidRPr="00056557" w:rsidRDefault="00DA2E6B" w:rsidP="00DA2E6B">
      <w:pPr>
        <w:rPr>
          <w:rFonts w:ascii="Swis721 LtCn BT" w:hAnsi="Swis721 LtCn BT" w:cs="Arial"/>
          <w:szCs w:val="20"/>
        </w:rPr>
      </w:pPr>
      <w:r w:rsidRPr="00056557">
        <w:rPr>
          <w:rFonts w:ascii="Swis721 LtCn BT" w:hAnsi="Swis721 LtCn BT" w:cs="Arial"/>
          <w:szCs w:val="20"/>
        </w:rPr>
        <w:t>A bomba de incêndio deve está ligada ao sistema de alarme para que este acuse seu funcionamento.</w:t>
      </w:r>
    </w:p>
    <w:p w14:paraId="24F2506A" w14:textId="77777777" w:rsidR="00DA2E6B" w:rsidRPr="00056557" w:rsidRDefault="00DA2E6B" w:rsidP="00DA2E6B">
      <w:pPr>
        <w:rPr>
          <w:rFonts w:ascii="Swis721 LtCn BT" w:hAnsi="Swis721 LtCn BT" w:cs="Arial"/>
          <w:szCs w:val="20"/>
        </w:rPr>
      </w:pPr>
      <w:r w:rsidRPr="00056557">
        <w:rPr>
          <w:rFonts w:ascii="Swis721 LtCn BT" w:hAnsi="Swis721 LtCn BT" w:cs="Arial"/>
          <w:szCs w:val="20"/>
        </w:rPr>
        <w:t>Deve ser instalada uma Central de alarme (Guarita da edificação)  destinado a processar os sinais provenientes dos circuitos de detecção, a convertê-lo sem indicações adequadas e a comandar e controlar os demais componentes do sistema, conforme item 3.29  NBR17240/2010.</w:t>
      </w:r>
    </w:p>
    <w:p w14:paraId="7F03B0B2" w14:textId="77777777" w:rsidR="00DA2E6B" w:rsidRPr="00056557" w:rsidRDefault="00DA2E6B" w:rsidP="00DA2E6B">
      <w:pPr>
        <w:rPr>
          <w:rFonts w:ascii="Swis721 LtCn BT" w:hAnsi="Swis721 LtCn BT" w:cs="Arial"/>
          <w:szCs w:val="20"/>
        </w:rPr>
      </w:pPr>
    </w:p>
    <w:p w14:paraId="4B9E93BA" w14:textId="77777777" w:rsidR="00DA2E6B" w:rsidRPr="00056557" w:rsidRDefault="00DA2E6B" w:rsidP="00DA2E6B">
      <w:pPr>
        <w:pStyle w:val="Ttulo2"/>
        <w:rPr>
          <w:rFonts w:ascii="Swis721 LtCn BT" w:hAnsi="Swis721 LtCn BT"/>
        </w:rPr>
      </w:pPr>
      <w:r w:rsidRPr="00056557">
        <w:rPr>
          <w:rFonts w:ascii="Swis721 LtCn BT" w:hAnsi="Swis721 LtCn BT"/>
        </w:rPr>
        <w:t>ACIONADOR MANUAL</w:t>
      </w:r>
    </w:p>
    <w:p w14:paraId="1D96122D" w14:textId="77777777" w:rsidR="00DA2E6B" w:rsidRPr="00056557" w:rsidRDefault="00DA2E6B" w:rsidP="00DA2E6B">
      <w:pPr>
        <w:rPr>
          <w:rFonts w:ascii="Swis721 LtCn BT" w:hAnsi="Swis721 LtCn BT"/>
        </w:rPr>
      </w:pPr>
      <w:r w:rsidRPr="00056557">
        <w:rPr>
          <w:rFonts w:ascii="Swis721 LtCn BT" w:hAnsi="Swis721 LtCn BT"/>
        </w:rPr>
        <w:t>Deve ser em cor vermelha e possuir corpo rígido, conform</w:t>
      </w:r>
      <w:r>
        <w:rPr>
          <w:rFonts w:ascii="Swis721 LtCn BT" w:hAnsi="Swis721 LtCn BT"/>
        </w:rPr>
        <w:t>e item 6.4.1 da NBR 17240/2010.</w:t>
      </w:r>
    </w:p>
    <w:p w14:paraId="21440664" w14:textId="77777777" w:rsidR="00DA2E6B" w:rsidRPr="00056557" w:rsidRDefault="00DA2E6B" w:rsidP="00DA2E6B">
      <w:pPr>
        <w:rPr>
          <w:rFonts w:ascii="Swis721 LtCn BT" w:hAnsi="Swis721 LtCn BT"/>
        </w:rPr>
      </w:pPr>
      <w:r w:rsidRPr="00056557">
        <w:rPr>
          <w:rFonts w:ascii="Swis721 LtCn BT" w:hAnsi="Swis721 LtCn BT"/>
        </w:rPr>
        <w:t>Deve ser instalado a uma altura entre 0,90m e 1,35m do piso acabado de forma embutida ou sobreposta, conform</w:t>
      </w:r>
      <w:r>
        <w:rPr>
          <w:rFonts w:ascii="Swis721 LtCn BT" w:hAnsi="Swis721 LtCn BT"/>
        </w:rPr>
        <w:t>e item 5.5.2 da NBR 17240/2010.</w:t>
      </w:r>
    </w:p>
    <w:p w14:paraId="49B5ED17" w14:textId="77777777" w:rsidR="00DA2E6B" w:rsidRPr="00056557" w:rsidRDefault="00DA2E6B" w:rsidP="00DA2E6B">
      <w:pPr>
        <w:rPr>
          <w:rFonts w:ascii="Swis721 LtCn BT" w:hAnsi="Swis721 LtCn BT"/>
        </w:rPr>
      </w:pPr>
      <w:r w:rsidRPr="00056557">
        <w:rPr>
          <w:rFonts w:ascii="Swis721 LtCn BT" w:hAnsi="Swis721 LtCn BT"/>
        </w:rPr>
        <w:t>A distância máxima a ser percorrida por uma pessoa, de qualquer ponto da área protegida até o acionador manual mais próximo, não pode ser superior a 30 metros, conforme i</w:t>
      </w:r>
      <w:r>
        <w:rPr>
          <w:rFonts w:ascii="Swis721 LtCn BT" w:hAnsi="Swis721 LtCn BT"/>
        </w:rPr>
        <w:t>tem 5.5.3 da NBR 17240/2010.</w:t>
      </w:r>
    </w:p>
    <w:p w14:paraId="63555F20" w14:textId="77777777" w:rsidR="00DA2E6B" w:rsidRPr="00056557" w:rsidRDefault="00DA2E6B" w:rsidP="00DA2E6B">
      <w:pPr>
        <w:rPr>
          <w:rFonts w:ascii="Swis721 LtCn BT" w:hAnsi="Swis721 LtCn BT"/>
        </w:rPr>
      </w:pPr>
      <w:r w:rsidRPr="00056557">
        <w:rPr>
          <w:rFonts w:ascii="Swis721 LtCn BT" w:hAnsi="Swis721 LtCn BT"/>
        </w:rPr>
        <w:t>Após a sua ativação, a central deve acusar o seu funcionamento em até 15 segundos, conforme item 8.1.4 da NBR 17240/2010.</w:t>
      </w:r>
    </w:p>
    <w:p w14:paraId="5D2F2B4F" w14:textId="77777777" w:rsidR="00FD0A14" w:rsidRPr="00056557" w:rsidRDefault="00FD0A14" w:rsidP="008643D3">
      <w:pPr>
        <w:rPr>
          <w:rFonts w:ascii="Swis721 LtCn BT" w:hAnsi="Swis721 LtCn BT"/>
        </w:rPr>
      </w:pPr>
    </w:p>
    <w:p w14:paraId="759D69FC" w14:textId="77777777" w:rsidR="0000095C" w:rsidRPr="00056557" w:rsidRDefault="0000095C" w:rsidP="0000095C">
      <w:pPr>
        <w:rPr>
          <w:rFonts w:ascii="Swis721 LtCn BT" w:hAnsi="Swis721 LtCn BT"/>
          <w:b/>
          <w:lang w:eastAsia="pt-BR"/>
        </w:rPr>
      </w:pPr>
      <w:r w:rsidRPr="00056557">
        <w:rPr>
          <w:rFonts w:ascii="Swis721 LtCn BT" w:hAnsi="Swis721 LtCn BT"/>
          <w:b/>
          <w:lang w:eastAsia="pt-BR"/>
        </w:rPr>
        <w:t>Detalhes específicos dos acionadores</w:t>
      </w:r>
    </w:p>
    <w:p w14:paraId="32F7E527" w14:textId="27FA29B6" w:rsidR="0000095C" w:rsidRPr="00585D54" w:rsidRDefault="00EB741D" w:rsidP="0000095C">
      <w:pPr>
        <w:rPr>
          <w:rFonts w:ascii="Swis721 LtCn BT" w:hAnsi="Swis721 LtCn BT" w:cs="Arial"/>
          <w:szCs w:val="20"/>
        </w:rPr>
      </w:pPr>
      <w:r>
        <w:rPr>
          <w:noProof/>
          <w:lang w:eastAsia="pt-BR"/>
        </w:rPr>
        <w:drawing>
          <wp:anchor distT="0" distB="0" distL="114300" distR="114300" simplePos="0" relativeHeight="251656192" behindDoc="0" locked="0" layoutInCell="1" allowOverlap="1" wp14:anchorId="726B97B4" wp14:editId="5DC9F649">
            <wp:simplePos x="0" y="0"/>
            <wp:positionH relativeFrom="column">
              <wp:posOffset>4203065</wp:posOffset>
            </wp:positionH>
            <wp:positionV relativeFrom="paragraph">
              <wp:posOffset>68580</wp:posOffset>
            </wp:positionV>
            <wp:extent cx="1231900" cy="1231900"/>
            <wp:effectExtent l="0" t="0" r="0" b="0"/>
            <wp:wrapSquare wrapText="bothSides"/>
            <wp:docPr id="37" name="Picture 12" descr="acionador_manual_-_am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cionador_manual_-_amv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231900" cy="1231900"/>
                    </a:xfrm>
                    <a:prstGeom prst="rect">
                      <a:avLst/>
                    </a:prstGeom>
                    <a:noFill/>
                    <a:ln>
                      <a:noFill/>
                    </a:ln>
                  </pic:spPr>
                </pic:pic>
              </a:graphicData>
            </a:graphic>
            <wp14:sizeRelH relativeFrom="page">
              <wp14:pctWidth>0</wp14:pctWidth>
            </wp14:sizeRelH>
            <wp14:sizeRelV relativeFrom="page">
              <wp14:pctHeight>0</wp14:pctHeight>
            </wp14:sizeRelV>
          </wp:anchor>
        </w:drawing>
      </w:r>
      <w:r w:rsidR="0000095C" w:rsidRPr="00585D54">
        <w:rPr>
          <w:rFonts w:ascii="Swis721 LtCn BT" w:hAnsi="Swis721 LtCn BT" w:cs="Arial"/>
          <w:szCs w:val="20"/>
        </w:rPr>
        <w:t>Acionador Manual para Sistemas Convencionais Supervisionados. Tem como diferencial a utilização de Barreira Acrílica de proteção contra acionamento involuntário.</w:t>
      </w:r>
    </w:p>
    <w:p w14:paraId="6B1EE5B4" w14:textId="77777777" w:rsidR="0000095C" w:rsidRPr="00585D54" w:rsidRDefault="0000095C" w:rsidP="0000095C">
      <w:pPr>
        <w:rPr>
          <w:rFonts w:ascii="Swis721 LtCn BT" w:hAnsi="Swis721 LtCn BT" w:cs="Arial"/>
          <w:szCs w:val="20"/>
        </w:rPr>
      </w:pPr>
      <w:r w:rsidRPr="00585D54">
        <w:rPr>
          <w:rFonts w:ascii="Swis721 LtCn BT" w:hAnsi="Swis721 LtCn BT" w:cs="Arial"/>
          <w:szCs w:val="20"/>
        </w:rPr>
        <w:t>Possui Led indicativo: Verde Piscando - Normal Vermelho - Acionado</w:t>
      </w:r>
    </w:p>
    <w:p w14:paraId="1B5F10BF" w14:textId="77777777" w:rsidR="0000095C" w:rsidRPr="00585D54" w:rsidRDefault="0000095C" w:rsidP="0000095C">
      <w:pPr>
        <w:rPr>
          <w:rFonts w:ascii="Swis721 LtCn BT" w:hAnsi="Swis721 LtCn BT" w:cs="Arial"/>
          <w:szCs w:val="20"/>
        </w:rPr>
      </w:pPr>
      <w:r w:rsidRPr="00585D54">
        <w:rPr>
          <w:rFonts w:ascii="Swis721 LtCn BT" w:hAnsi="Swis721 LtCn BT" w:cs="Arial"/>
          <w:szCs w:val="20"/>
        </w:rPr>
        <w:t>Tensão de alimentação 12~24Vcc .</w:t>
      </w:r>
    </w:p>
    <w:p w14:paraId="291227A9" w14:textId="77777777" w:rsidR="0000095C" w:rsidRPr="00585D54" w:rsidRDefault="0000095C" w:rsidP="0000095C">
      <w:pPr>
        <w:rPr>
          <w:rFonts w:ascii="Swis721 LtCn BT" w:hAnsi="Swis721 LtCn BT" w:cs="Arial"/>
          <w:szCs w:val="20"/>
        </w:rPr>
      </w:pPr>
      <w:r w:rsidRPr="00585D54">
        <w:rPr>
          <w:rFonts w:ascii="Swis721 LtCn BT" w:hAnsi="Swis721 LtCn BT" w:cs="Arial"/>
          <w:szCs w:val="20"/>
        </w:rPr>
        <w:t>Consumo em supervisã: 200µA .</w:t>
      </w:r>
    </w:p>
    <w:p w14:paraId="388841AE" w14:textId="77777777" w:rsidR="0000095C" w:rsidRPr="00585D54" w:rsidRDefault="0000095C" w:rsidP="0000095C">
      <w:pPr>
        <w:rPr>
          <w:rFonts w:ascii="Swis721 LtCn BT" w:hAnsi="Swis721 LtCn BT" w:cs="Arial"/>
          <w:szCs w:val="20"/>
        </w:rPr>
      </w:pPr>
      <w:r w:rsidRPr="00585D54">
        <w:rPr>
          <w:rFonts w:ascii="Swis721 LtCn BT" w:hAnsi="Swis721 LtCn BT" w:cs="Arial"/>
          <w:szCs w:val="20"/>
        </w:rPr>
        <w:t>Corrente de alarme 19mA .</w:t>
      </w:r>
    </w:p>
    <w:p w14:paraId="5E4C8E65" w14:textId="77777777" w:rsidR="0000095C" w:rsidRPr="00585D54" w:rsidRDefault="0000095C" w:rsidP="0000095C">
      <w:pPr>
        <w:rPr>
          <w:rFonts w:ascii="Swis721 LtCn BT" w:hAnsi="Swis721 LtCn BT" w:cs="Arial"/>
          <w:szCs w:val="20"/>
        </w:rPr>
      </w:pPr>
      <w:r w:rsidRPr="00585D54">
        <w:rPr>
          <w:rFonts w:ascii="Swis721 LtCn BT" w:hAnsi="Swis721 LtCn BT" w:cs="Arial"/>
          <w:szCs w:val="20"/>
        </w:rPr>
        <w:t>LED verde de supervisão .</w:t>
      </w:r>
    </w:p>
    <w:p w14:paraId="39FF9EE5" w14:textId="77777777" w:rsidR="0000095C" w:rsidRPr="00585D54" w:rsidRDefault="0000095C" w:rsidP="0000095C">
      <w:pPr>
        <w:rPr>
          <w:rFonts w:ascii="Swis721 LtCn BT" w:hAnsi="Swis721 LtCn BT" w:cs="Arial"/>
          <w:szCs w:val="20"/>
        </w:rPr>
      </w:pPr>
      <w:r w:rsidRPr="00585D54">
        <w:rPr>
          <w:rFonts w:ascii="Swis721 LtCn BT" w:hAnsi="Swis721 LtCn BT" w:cs="Arial"/>
          <w:szCs w:val="20"/>
        </w:rPr>
        <w:t>LED vermelho de alarme .</w:t>
      </w:r>
    </w:p>
    <w:p w14:paraId="1E7F87BE" w14:textId="77777777" w:rsidR="0000095C" w:rsidRPr="00585D54" w:rsidRDefault="0000095C" w:rsidP="0000095C">
      <w:pPr>
        <w:rPr>
          <w:rFonts w:ascii="Swis721 LtCn BT" w:hAnsi="Swis721 LtCn BT" w:cs="Arial"/>
          <w:szCs w:val="20"/>
        </w:rPr>
      </w:pPr>
      <w:r w:rsidRPr="00585D54">
        <w:rPr>
          <w:rFonts w:ascii="Swis721 LtCn BT" w:hAnsi="Swis721 LtCn BT" w:cs="Arial"/>
          <w:szCs w:val="20"/>
        </w:rPr>
        <w:t>Teste através de chave reset</w:t>
      </w:r>
    </w:p>
    <w:p w14:paraId="1D87419E" w14:textId="22A3BF6C" w:rsidR="00C37E24" w:rsidRDefault="0000095C" w:rsidP="008643D3">
      <w:pPr>
        <w:rPr>
          <w:rFonts w:ascii="Swis721 LtCn BT" w:hAnsi="Swis721 LtCn BT" w:cs="Arial"/>
          <w:szCs w:val="20"/>
        </w:rPr>
      </w:pPr>
      <w:r>
        <w:rPr>
          <w:rFonts w:ascii="Swis721 LtCn BT" w:hAnsi="Swis721 LtCn BT" w:cs="Arial"/>
          <w:szCs w:val="20"/>
        </w:rPr>
        <w:t>Caixa em ABS</w:t>
      </w:r>
    </w:p>
    <w:p w14:paraId="7EF35AC3" w14:textId="77777777" w:rsidR="00BF4303" w:rsidRPr="0000095C" w:rsidRDefault="00BF4303" w:rsidP="008643D3">
      <w:pPr>
        <w:rPr>
          <w:rFonts w:ascii="Swis721 LtCn BT" w:hAnsi="Swis721 LtCn BT" w:cs="Arial"/>
          <w:szCs w:val="20"/>
        </w:rPr>
      </w:pPr>
    </w:p>
    <w:p w14:paraId="68ED09B6" w14:textId="77777777" w:rsidR="00294DC3" w:rsidRPr="00056557" w:rsidRDefault="00294DC3" w:rsidP="008643D3">
      <w:pPr>
        <w:pStyle w:val="Ttulo2"/>
        <w:rPr>
          <w:rFonts w:ascii="Swis721 LtCn BT" w:hAnsi="Swis721 LtCn BT"/>
        </w:rPr>
      </w:pPr>
      <w:r w:rsidRPr="00056557">
        <w:rPr>
          <w:rFonts w:ascii="Swis721 LtCn BT" w:hAnsi="Swis721 LtCn BT"/>
        </w:rPr>
        <w:t>AVISADOR SONORO E/OU VISUAL</w:t>
      </w:r>
    </w:p>
    <w:p w14:paraId="689A779C" w14:textId="77777777" w:rsidR="00294DC3" w:rsidRPr="00056557" w:rsidRDefault="00294DC3" w:rsidP="0056032B">
      <w:pPr>
        <w:rPr>
          <w:rFonts w:ascii="Swis721 LtCn BT" w:hAnsi="Swis721 LtCn BT"/>
          <w:szCs w:val="20"/>
        </w:rPr>
      </w:pPr>
      <w:r w:rsidRPr="00056557">
        <w:rPr>
          <w:rFonts w:ascii="Swis721 LtCn BT" w:hAnsi="Swis721 LtCn BT"/>
          <w:szCs w:val="20"/>
        </w:rPr>
        <w:t xml:space="preserve">Devem ser instalados a uma altura de 2,20m a 3,50m de forma embutida ou sobreposta, preferencial na parede, conforme </w:t>
      </w:r>
      <w:r w:rsidR="004F4AA7" w:rsidRPr="00056557">
        <w:rPr>
          <w:rFonts w:ascii="Swis721 LtCn BT" w:hAnsi="Swis721 LtCn BT"/>
          <w:szCs w:val="20"/>
        </w:rPr>
        <w:t>i</w:t>
      </w:r>
      <w:r w:rsidR="0000095C">
        <w:rPr>
          <w:rFonts w:ascii="Swis721 LtCn BT" w:hAnsi="Swis721 LtCn BT"/>
          <w:szCs w:val="20"/>
        </w:rPr>
        <w:t>tem 5.6.3 NBR 17240/2010.</w:t>
      </w:r>
    </w:p>
    <w:p w14:paraId="08EB9C7A" w14:textId="77777777" w:rsidR="00FD0A14" w:rsidRPr="00056557" w:rsidRDefault="00294DC3" w:rsidP="0056032B">
      <w:pPr>
        <w:rPr>
          <w:rFonts w:ascii="Swis721 LtCn BT" w:hAnsi="Swis721 LtCn BT"/>
          <w:szCs w:val="20"/>
        </w:rPr>
      </w:pPr>
      <w:r w:rsidRPr="00056557">
        <w:rPr>
          <w:rFonts w:ascii="Swis721 LtCn BT" w:hAnsi="Swis721 LtCn BT"/>
          <w:szCs w:val="20"/>
        </w:rPr>
        <w:t>Devem ser instalados em locais de trânsito de pessoas e de forma a não impedir a comunicação verbal</w:t>
      </w:r>
      <w:r w:rsidR="004F4AA7" w:rsidRPr="00056557">
        <w:rPr>
          <w:rFonts w:ascii="Swis721 LtCn BT" w:hAnsi="Swis721 LtCn BT"/>
          <w:szCs w:val="20"/>
        </w:rPr>
        <w:t xml:space="preserve"> entre os ocupantes da edificação, conforme item 5.6.1 NBR 17240/2010.</w:t>
      </w:r>
    </w:p>
    <w:p w14:paraId="51DEB103" w14:textId="77777777" w:rsidR="00B9167D" w:rsidRPr="00056557" w:rsidRDefault="004F4AA7" w:rsidP="0056032B">
      <w:pPr>
        <w:rPr>
          <w:rFonts w:ascii="Swis721 LtCn BT" w:hAnsi="Swis721 LtCn BT"/>
          <w:szCs w:val="20"/>
        </w:rPr>
      </w:pPr>
      <w:r w:rsidRPr="00056557">
        <w:rPr>
          <w:rFonts w:ascii="Swis721 LtCn BT" w:hAnsi="Swis721 LtCn BT"/>
          <w:bCs/>
          <w:szCs w:val="20"/>
        </w:rPr>
        <w:t xml:space="preserve">Os avisadores sonoros devem apresentar potência sonora de 15dBA acima do nível médio de som do ambiente ou 5dBA acima do nível máximo de som do ambiente, medidos a 3 metros da fonte, </w:t>
      </w:r>
      <w:r w:rsidR="00B9167D" w:rsidRPr="00056557">
        <w:rPr>
          <w:rFonts w:ascii="Swis721 LtCn BT" w:hAnsi="Swis721 LtCn BT"/>
          <w:szCs w:val="20"/>
        </w:rPr>
        <w:t>conforme item 6.5.7 NBR 17240/2010.</w:t>
      </w:r>
    </w:p>
    <w:p w14:paraId="67399EDF" w14:textId="77777777" w:rsidR="00B9167D" w:rsidRPr="00056557" w:rsidRDefault="00B9167D" w:rsidP="0056032B">
      <w:pPr>
        <w:rPr>
          <w:rFonts w:ascii="Swis721 LtCn BT" w:hAnsi="Swis721 LtCn BT"/>
          <w:szCs w:val="20"/>
        </w:rPr>
      </w:pPr>
      <w:r w:rsidRPr="00056557">
        <w:rPr>
          <w:rFonts w:ascii="Swis721 LtCn BT" w:hAnsi="Swis721 LtCn BT"/>
          <w:szCs w:val="20"/>
        </w:rPr>
        <w:t>O som e a frequência dos avisadores devem ser singulares e não podem ser confundidos com quaisquer outros sinalizadores/avisadores que não pertençam ao sistema de alarme, conforme i</w:t>
      </w:r>
      <w:r w:rsidR="0000095C">
        <w:rPr>
          <w:rFonts w:ascii="Swis721 LtCn BT" w:hAnsi="Swis721 LtCn BT"/>
          <w:szCs w:val="20"/>
        </w:rPr>
        <w:t>tem 6.5.7 NBR 17240/2010.</w:t>
      </w:r>
    </w:p>
    <w:p w14:paraId="2890C899" w14:textId="77777777" w:rsidR="004F4AA7" w:rsidRPr="0000095C" w:rsidRDefault="00B9167D" w:rsidP="0056032B">
      <w:pPr>
        <w:rPr>
          <w:rFonts w:ascii="Swis721 LtCn BT" w:hAnsi="Swis721 LtCn BT"/>
          <w:szCs w:val="20"/>
        </w:rPr>
      </w:pPr>
      <w:r w:rsidRPr="00056557">
        <w:rPr>
          <w:rFonts w:ascii="Swis721 LtCn BT" w:hAnsi="Swis721 LtCn BT"/>
          <w:szCs w:val="20"/>
        </w:rPr>
        <w:t>Os avisadores visuais devem ter intensidade luminosa mínima de 15cd e máxima de 300cd, conf</w:t>
      </w:r>
      <w:r w:rsidR="0000095C">
        <w:rPr>
          <w:rFonts w:ascii="Swis721 LtCn BT" w:hAnsi="Swis721 LtCn BT"/>
          <w:szCs w:val="20"/>
        </w:rPr>
        <w:t>orme item 6.5.6 NBR 17240/2010</w:t>
      </w:r>
    </w:p>
    <w:p w14:paraId="556C6B86" w14:textId="77777777" w:rsidR="00FD0A14" w:rsidRPr="00056557" w:rsidRDefault="004F4AA7" w:rsidP="0056032B">
      <w:pPr>
        <w:rPr>
          <w:rFonts w:ascii="Swis721 LtCn BT" w:hAnsi="Swis721 LtCn BT"/>
          <w:szCs w:val="20"/>
        </w:rPr>
      </w:pPr>
      <w:r w:rsidRPr="00056557">
        <w:rPr>
          <w:rFonts w:ascii="Swis721 LtCn BT" w:hAnsi="Swis721 LtCn BT"/>
          <w:szCs w:val="20"/>
        </w:rPr>
        <w:t>Em locais com nível sonoro acima de 105dBA ou onde pessoas trabalhem com protetores auriculares, além dos avisadores sonoros, devem ser instalados avisadores visuais, conforme item 5.6.4 NBR 17240/2010.</w:t>
      </w:r>
    </w:p>
    <w:p w14:paraId="3B65DAA2" w14:textId="77777777" w:rsidR="004F4AA7" w:rsidRPr="00056557" w:rsidRDefault="004F4AA7" w:rsidP="00E82F1C">
      <w:pPr>
        <w:rPr>
          <w:rFonts w:ascii="Swis721 LtCn BT" w:hAnsi="Swis721 LtCn BT" w:cs="Arial"/>
          <w:bCs/>
          <w:sz w:val="18"/>
          <w:szCs w:val="18"/>
        </w:rPr>
      </w:pPr>
    </w:p>
    <w:p w14:paraId="4D81425B" w14:textId="636D3F7A" w:rsidR="0000095C" w:rsidRDefault="00EB741D" w:rsidP="0000095C">
      <w:pPr>
        <w:rPr>
          <w:rFonts w:ascii="Swis721 LtCn BT" w:hAnsi="Swis721 LtCn BT"/>
          <w:b/>
          <w:lang w:eastAsia="pt-BR"/>
        </w:rPr>
      </w:pPr>
      <w:r>
        <w:rPr>
          <w:noProof/>
          <w:lang w:eastAsia="pt-BR"/>
        </w:rPr>
        <w:drawing>
          <wp:anchor distT="0" distB="0" distL="114300" distR="114300" simplePos="0" relativeHeight="251657216" behindDoc="0" locked="0" layoutInCell="1" allowOverlap="1" wp14:anchorId="24A7D20C" wp14:editId="2A6E4581">
            <wp:simplePos x="0" y="0"/>
            <wp:positionH relativeFrom="column">
              <wp:posOffset>4286250</wp:posOffset>
            </wp:positionH>
            <wp:positionV relativeFrom="paragraph">
              <wp:posOffset>154305</wp:posOffset>
            </wp:positionV>
            <wp:extent cx="1280795" cy="1280795"/>
            <wp:effectExtent l="0" t="0" r="0" b="0"/>
            <wp:wrapSquare wrapText="bothSides"/>
            <wp:docPr id="36" name="Picture 13" descr="sirene_audio_visual_-_sav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sirene_audio_visual_-_savw"/>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80795" cy="1280795"/>
                    </a:xfrm>
                    <a:prstGeom prst="rect">
                      <a:avLst/>
                    </a:prstGeom>
                    <a:noFill/>
                    <a:ln>
                      <a:noFill/>
                    </a:ln>
                  </pic:spPr>
                </pic:pic>
              </a:graphicData>
            </a:graphic>
            <wp14:sizeRelH relativeFrom="page">
              <wp14:pctWidth>0</wp14:pctWidth>
            </wp14:sizeRelH>
            <wp14:sizeRelV relativeFrom="page">
              <wp14:pctHeight>0</wp14:pctHeight>
            </wp14:sizeRelV>
          </wp:anchor>
        </w:drawing>
      </w:r>
      <w:r w:rsidR="0000095C" w:rsidRPr="00056557">
        <w:rPr>
          <w:rFonts w:ascii="Swis721 LtCn BT" w:hAnsi="Swis721 LtCn BT"/>
          <w:b/>
          <w:lang w:eastAsia="pt-BR"/>
        </w:rPr>
        <w:t>Detalhes específicos dos avisadores</w:t>
      </w:r>
    </w:p>
    <w:p w14:paraId="72DB7E2A" w14:textId="77777777" w:rsidR="0000095C" w:rsidRDefault="0000095C" w:rsidP="0000095C">
      <w:pPr>
        <w:rPr>
          <w:rFonts w:ascii="Swis721 LtCn BT" w:hAnsi="Swis721 LtCn BT"/>
          <w:b/>
          <w:lang w:eastAsia="pt-BR"/>
        </w:rPr>
      </w:pPr>
    </w:p>
    <w:p w14:paraId="6983FAAE" w14:textId="77777777" w:rsidR="0000095C" w:rsidRPr="00852D99" w:rsidRDefault="0000095C" w:rsidP="0000095C">
      <w:pPr>
        <w:rPr>
          <w:rFonts w:ascii="Swis721 LtCn BT" w:hAnsi="Swis721 LtCn BT"/>
          <w:lang w:eastAsia="pt-BR"/>
        </w:rPr>
      </w:pPr>
      <w:r w:rsidRPr="00852D99">
        <w:rPr>
          <w:rFonts w:ascii="Swis721 LtCn BT" w:hAnsi="Swis721 LtCn BT"/>
          <w:lang w:eastAsia="pt-BR"/>
        </w:rPr>
        <w:t xml:space="preserve">Sirene 12V ou 24V em Corrente Contínua (via central) ou 110V </w:t>
      </w:r>
      <w:r>
        <w:rPr>
          <w:rFonts w:ascii="Swis721 LtCn BT" w:hAnsi="Swis721 LtCn BT"/>
          <w:lang w:eastAsia="pt-BR"/>
        </w:rPr>
        <w:t xml:space="preserve">ou 220V em Corrente Alternada. </w:t>
      </w:r>
    </w:p>
    <w:p w14:paraId="0734D4EF" w14:textId="77777777" w:rsidR="0000095C" w:rsidRPr="00852D99" w:rsidRDefault="0000095C" w:rsidP="0000095C">
      <w:pPr>
        <w:rPr>
          <w:rFonts w:ascii="Swis721 LtCn BT" w:hAnsi="Swis721 LtCn BT"/>
          <w:lang w:eastAsia="pt-BR"/>
        </w:rPr>
      </w:pPr>
      <w:r>
        <w:rPr>
          <w:rFonts w:ascii="Swis721 LtCn BT" w:hAnsi="Swis721 LtCn BT"/>
          <w:lang w:eastAsia="pt-BR"/>
        </w:rPr>
        <w:t>Som: Agudo Ondulante</w:t>
      </w:r>
    </w:p>
    <w:p w14:paraId="10D981A2" w14:textId="77777777" w:rsidR="0000095C" w:rsidRPr="00852D99" w:rsidRDefault="0000095C" w:rsidP="0000095C">
      <w:pPr>
        <w:rPr>
          <w:rFonts w:ascii="Swis721 LtCn BT" w:hAnsi="Swis721 LtCn BT"/>
          <w:lang w:eastAsia="pt-BR"/>
        </w:rPr>
      </w:pPr>
      <w:r>
        <w:rPr>
          <w:rFonts w:ascii="Swis721 LtCn BT" w:hAnsi="Swis721 LtCn BT"/>
          <w:lang w:eastAsia="pt-BR"/>
        </w:rPr>
        <w:t xml:space="preserve">Pressão Sonora (Db-Am): 110 Db </w:t>
      </w:r>
    </w:p>
    <w:p w14:paraId="034EEF29" w14:textId="1FB52092" w:rsidR="0000095C" w:rsidRPr="00852D99" w:rsidRDefault="0000095C" w:rsidP="0000095C">
      <w:pPr>
        <w:rPr>
          <w:rFonts w:ascii="Swis721 LtCn BT" w:hAnsi="Swis721 LtCn BT"/>
          <w:lang w:eastAsia="pt-BR"/>
        </w:rPr>
      </w:pPr>
      <w:r w:rsidRPr="00852D99">
        <w:rPr>
          <w:rFonts w:ascii="Swis721 LtCn BT" w:hAnsi="Swis721 LtCn BT"/>
          <w:lang w:eastAsia="pt-BR"/>
        </w:rPr>
        <w:t>Uso: Alarmes de Incêndio ou Roubo instalados em grandes áreas com alto nível de ruído</w:t>
      </w:r>
    </w:p>
    <w:sectPr w:rsidR="0000095C" w:rsidRPr="00852D99" w:rsidSect="005227D7">
      <w:pgSz w:w="11907" w:h="16839" w:code="9"/>
      <w:pgMar w:top="1418" w:right="1134" w:bottom="1134" w:left="1701" w:header="720" w:footer="720" w:gutter="0"/>
      <w:pgNumType w:start="1"/>
      <w:cols w:sep="1" w:space="454"/>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28B122" w14:textId="77777777" w:rsidR="000C2757" w:rsidRDefault="000C2757" w:rsidP="00BE1F03">
      <w:r>
        <w:separator/>
      </w:r>
    </w:p>
  </w:endnote>
  <w:endnote w:type="continuationSeparator" w:id="0">
    <w:p w14:paraId="13740510" w14:textId="77777777" w:rsidR="000C2757" w:rsidRDefault="000C2757" w:rsidP="00BE1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Bold">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wis721 LtCn BT">
    <w:panose1 w:val="020B0406020202030204"/>
    <w:charset w:val="00"/>
    <w:family w:val="swiss"/>
    <w:pitch w:val="variable"/>
    <w:sig w:usb0="00000087" w:usb1="00000000" w:usb2="00000000" w:usb3="00000000" w:csb0="0000001B" w:csb1="00000000"/>
  </w:font>
  <w:font w:name="Times New Roman,Italic">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9C2D4C" w14:textId="77777777" w:rsidR="000C2757" w:rsidRDefault="000C2757" w:rsidP="00BE1F03">
      <w:r>
        <w:separator/>
      </w:r>
    </w:p>
  </w:footnote>
  <w:footnote w:type="continuationSeparator" w:id="0">
    <w:p w14:paraId="28CB1C69" w14:textId="77777777" w:rsidR="000C2757" w:rsidRDefault="000C2757" w:rsidP="00BE1F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DE727A"/>
    <w:multiLevelType w:val="hybridMultilevel"/>
    <w:tmpl w:val="481CD9E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3DB0E53"/>
    <w:multiLevelType w:val="hybridMultilevel"/>
    <w:tmpl w:val="7A06AE1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43633EC"/>
    <w:multiLevelType w:val="hybridMultilevel"/>
    <w:tmpl w:val="1EBA2FD8"/>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9095D31"/>
    <w:multiLevelType w:val="hybridMultilevel"/>
    <w:tmpl w:val="C95A0FE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AED62BD"/>
    <w:multiLevelType w:val="hybridMultilevel"/>
    <w:tmpl w:val="AC888A9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F0602BB"/>
    <w:multiLevelType w:val="multilevel"/>
    <w:tmpl w:val="16E0CD0E"/>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7" w15:restartNumberingAfterBreak="0">
    <w:nsid w:val="1E0974FE"/>
    <w:multiLevelType w:val="hybridMultilevel"/>
    <w:tmpl w:val="14880AB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40E582A"/>
    <w:multiLevelType w:val="hybridMultilevel"/>
    <w:tmpl w:val="099ADB8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4102B18"/>
    <w:multiLevelType w:val="hybridMultilevel"/>
    <w:tmpl w:val="1F602DD4"/>
    <w:lvl w:ilvl="0" w:tplc="27624FB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92B0BD6"/>
    <w:multiLevelType w:val="hybridMultilevel"/>
    <w:tmpl w:val="8DD8315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C213929"/>
    <w:multiLevelType w:val="hybridMultilevel"/>
    <w:tmpl w:val="1E2AA2D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1BE7D63"/>
    <w:multiLevelType w:val="hybridMultilevel"/>
    <w:tmpl w:val="49BE5C32"/>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31EB5007"/>
    <w:multiLevelType w:val="hybridMultilevel"/>
    <w:tmpl w:val="B558983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D2150F4"/>
    <w:multiLevelType w:val="hybridMultilevel"/>
    <w:tmpl w:val="E5F8F77C"/>
    <w:lvl w:ilvl="0" w:tplc="04160017">
      <w:start w:val="1"/>
      <w:numFmt w:val="lowerLetter"/>
      <w:lvlText w:val="%1)"/>
      <w:lvlJc w:val="left"/>
      <w:pPr>
        <w:ind w:left="720" w:hanging="360"/>
      </w:pPr>
      <w:rPr>
        <w:rFonts w:hint="default"/>
      </w:rPr>
    </w:lvl>
    <w:lvl w:ilvl="1" w:tplc="F36C0844">
      <w:start w:val="1"/>
      <w:numFmt w:val="lowerLetter"/>
      <w:lvlText w:val="%2."/>
      <w:lvlJc w:val="left"/>
      <w:pPr>
        <w:ind w:left="1440" w:hanging="360"/>
      </w:pPr>
      <w:rPr>
        <w:rFonts w:ascii="Helvetica-Bold" w:hAnsi="Helvetica-Bold" w:cs="Helvetica-Bold" w:hint="default"/>
        <w:b/>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D7D1F9A"/>
    <w:multiLevelType w:val="hybridMultilevel"/>
    <w:tmpl w:val="20FAA356"/>
    <w:lvl w:ilvl="0" w:tplc="27624FB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41006FD6"/>
    <w:multiLevelType w:val="hybridMultilevel"/>
    <w:tmpl w:val="AD78616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420920A3"/>
    <w:multiLevelType w:val="singleLevel"/>
    <w:tmpl w:val="2DF6AD1C"/>
    <w:lvl w:ilvl="0">
      <w:numFmt w:val="decimal"/>
      <w:pStyle w:val="ParagrafoABNT"/>
      <w:lvlText w:val=""/>
      <w:lvlJc w:val="left"/>
    </w:lvl>
  </w:abstractNum>
  <w:abstractNum w:abstractNumId="18" w15:restartNumberingAfterBreak="0">
    <w:nsid w:val="43083C26"/>
    <w:multiLevelType w:val="hybridMultilevel"/>
    <w:tmpl w:val="7AFEC6CA"/>
    <w:lvl w:ilvl="0" w:tplc="630EAA5E">
      <w:start w:val="1"/>
      <w:numFmt w:val="lowerLetter"/>
      <w:lvlText w:val="%1)"/>
      <w:lvlJc w:val="left"/>
      <w:pPr>
        <w:tabs>
          <w:tab w:val="num" w:pos="360"/>
        </w:tabs>
        <w:ind w:left="36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3CB7A6B"/>
    <w:multiLevelType w:val="hybridMultilevel"/>
    <w:tmpl w:val="6A2ECE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43F721C7"/>
    <w:multiLevelType w:val="hybridMultilevel"/>
    <w:tmpl w:val="1EF29DE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BD02053"/>
    <w:multiLevelType w:val="multilevel"/>
    <w:tmpl w:val="4852C83E"/>
    <w:lvl w:ilvl="0">
      <w:start w:val="1"/>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64501C5F"/>
    <w:multiLevelType w:val="hybridMultilevel"/>
    <w:tmpl w:val="5A304D2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681C408C"/>
    <w:multiLevelType w:val="hybridMultilevel"/>
    <w:tmpl w:val="E85A828A"/>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692E5C09"/>
    <w:multiLevelType w:val="hybridMultilevel"/>
    <w:tmpl w:val="3E301A0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6AAB6A73"/>
    <w:multiLevelType w:val="hybridMultilevel"/>
    <w:tmpl w:val="3266D5A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6B560660"/>
    <w:multiLevelType w:val="hybridMultilevel"/>
    <w:tmpl w:val="8E8044B0"/>
    <w:lvl w:ilvl="0" w:tplc="27624FB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6BE6222E"/>
    <w:multiLevelType w:val="hybridMultilevel"/>
    <w:tmpl w:val="D42C454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A101514"/>
    <w:multiLevelType w:val="hybridMultilevel"/>
    <w:tmpl w:val="5A284954"/>
    <w:lvl w:ilvl="0" w:tplc="04160001">
      <w:start w:val="1"/>
      <w:numFmt w:val="bullet"/>
      <w:lvlText w:val=""/>
      <w:lvlJc w:val="left"/>
      <w:pPr>
        <w:ind w:left="720" w:hanging="360"/>
      </w:pPr>
      <w:rPr>
        <w:rFonts w:ascii="Symbol" w:hAnsi="Symbol" w:hint="default"/>
        <w:b w:val="0"/>
        <w:vertAlign w:val="baseline"/>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7"/>
  </w:num>
  <w:num w:numId="2">
    <w:abstractNumId w:val="27"/>
  </w:num>
  <w:num w:numId="3">
    <w:abstractNumId w:val="18"/>
  </w:num>
  <w:num w:numId="4">
    <w:abstractNumId w:val="6"/>
  </w:num>
  <w:num w:numId="5">
    <w:abstractNumId w:val="14"/>
  </w:num>
  <w:num w:numId="6">
    <w:abstractNumId w:val="5"/>
  </w:num>
  <w:num w:numId="7">
    <w:abstractNumId w:val="3"/>
  </w:num>
  <w:num w:numId="8">
    <w:abstractNumId w:val="22"/>
  </w:num>
  <w:num w:numId="9">
    <w:abstractNumId w:val="10"/>
  </w:num>
  <w:num w:numId="10">
    <w:abstractNumId w:val="20"/>
  </w:num>
  <w:num w:numId="11">
    <w:abstractNumId w:val="9"/>
  </w:num>
  <w:num w:numId="12">
    <w:abstractNumId w:val="15"/>
  </w:num>
  <w:num w:numId="13">
    <w:abstractNumId w:val="26"/>
  </w:num>
  <w:num w:numId="14">
    <w:abstractNumId w:val="11"/>
  </w:num>
  <w:num w:numId="15">
    <w:abstractNumId w:val="1"/>
  </w:num>
  <w:num w:numId="16">
    <w:abstractNumId w:val="16"/>
  </w:num>
  <w:num w:numId="17">
    <w:abstractNumId w:val="8"/>
  </w:num>
  <w:num w:numId="18">
    <w:abstractNumId w:val="7"/>
  </w:num>
  <w:num w:numId="19">
    <w:abstractNumId w:val="13"/>
  </w:num>
  <w:num w:numId="20">
    <w:abstractNumId w:val="4"/>
  </w:num>
  <w:num w:numId="21">
    <w:abstractNumId w:val="24"/>
  </w:num>
  <w:num w:numId="22">
    <w:abstractNumId w:val="12"/>
  </w:num>
  <w:num w:numId="23">
    <w:abstractNumId w:val="23"/>
  </w:num>
  <w:num w:numId="24">
    <w:abstractNumId w:val="2"/>
  </w:num>
  <w:num w:numId="25">
    <w:abstractNumId w:val="19"/>
  </w:num>
  <w:num w:numId="26">
    <w:abstractNumId w:val="25"/>
  </w:num>
  <w:num w:numId="27">
    <w:abstractNumId w:val="21"/>
  </w:num>
  <w:num w:numId="28">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pt-BR" w:vendorID="64" w:dllVersion="131078" w:nlCheck="1" w:checkStyle="0"/>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5A54"/>
    <w:rsid w:val="0000095C"/>
    <w:rsid w:val="00005A94"/>
    <w:rsid w:val="00005F04"/>
    <w:rsid w:val="00006C05"/>
    <w:rsid w:val="00012C7B"/>
    <w:rsid w:val="00013EA1"/>
    <w:rsid w:val="000148DC"/>
    <w:rsid w:val="00022D53"/>
    <w:rsid w:val="00023183"/>
    <w:rsid w:val="00027B10"/>
    <w:rsid w:val="00027D4B"/>
    <w:rsid w:val="0003212E"/>
    <w:rsid w:val="00033EDB"/>
    <w:rsid w:val="00034092"/>
    <w:rsid w:val="00036525"/>
    <w:rsid w:val="000367AE"/>
    <w:rsid w:val="00040D97"/>
    <w:rsid w:val="00044512"/>
    <w:rsid w:val="00045C58"/>
    <w:rsid w:val="00046973"/>
    <w:rsid w:val="00051703"/>
    <w:rsid w:val="00051BA5"/>
    <w:rsid w:val="00052F9F"/>
    <w:rsid w:val="00054E8E"/>
    <w:rsid w:val="00056557"/>
    <w:rsid w:val="00060FE2"/>
    <w:rsid w:val="00062F13"/>
    <w:rsid w:val="0006397D"/>
    <w:rsid w:val="00064418"/>
    <w:rsid w:val="00064C17"/>
    <w:rsid w:val="00070596"/>
    <w:rsid w:val="00076C0B"/>
    <w:rsid w:val="00082D89"/>
    <w:rsid w:val="0008782B"/>
    <w:rsid w:val="00090455"/>
    <w:rsid w:val="000908D5"/>
    <w:rsid w:val="000933BF"/>
    <w:rsid w:val="00093D45"/>
    <w:rsid w:val="00096B2C"/>
    <w:rsid w:val="000978C3"/>
    <w:rsid w:val="000A0769"/>
    <w:rsid w:val="000A0B6F"/>
    <w:rsid w:val="000A3814"/>
    <w:rsid w:val="000A3B9E"/>
    <w:rsid w:val="000A5561"/>
    <w:rsid w:val="000A607A"/>
    <w:rsid w:val="000A752B"/>
    <w:rsid w:val="000B11D8"/>
    <w:rsid w:val="000B2762"/>
    <w:rsid w:val="000B2C75"/>
    <w:rsid w:val="000B4690"/>
    <w:rsid w:val="000B60E1"/>
    <w:rsid w:val="000B7E6A"/>
    <w:rsid w:val="000C0D10"/>
    <w:rsid w:val="000C21BB"/>
    <w:rsid w:val="000C2757"/>
    <w:rsid w:val="000C5434"/>
    <w:rsid w:val="000C607C"/>
    <w:rsid w:val="000D22C0"/>
    <w:rsid w:val="000D4440"/>
    <w:rsid w:val="000D4C8A"/>
    <w:rsid w:val="000D5780"/>
    <w:rsid w:val="000E282B"/>
    <w:rsid w:val="000E4617"/>
    <w:rsid w:val="000E6713"/>
    <w:rsid w:val="000E713F"/>
    <w:rsid w:val="000E7593"/>
    <w:rsid w:val="000F3052"/>
    <w:rsid w:val="000F4A7C"/>
    <w:rsid w:val="000F68D6"/>
    <w:rsid w:val="001001F5"/>
    <w:rsid w:val="00102C20"/>
    <w:rsid w:val="00102CF8"/>
    <w:rsid w:val="00103471"/>
    <w:rsid w:val="00121857"/>
    <w:rsid w:val="001236CA"/>
    <w:rsid w:val="00123BEE"/>
    <w:rsid w:val="0012778C"/>
    <w:rsid w:val="001302DF"/>
    <w:rsid w:val="00130E67"/>
    <w:rsid w:val="001331F4"/>
    <w:rsid w:val="0013567D"/>
    <w:rsid w:val="00135914"/>
    <w:rsid w:val="001365C5"/>
    <w:rsid w:val="001377B1"/>
    <w:rsid w:val="00143D44"/>
    <w:rsid w:val="001479F7"/>
    <w:rsid w:val="0015046E"/>
    <w:rsid w:val="0015132E"/>
    <w:rsid w:val="00162FEE"/>
    <w:rsid w:val="00165A69"/>
    <w:rsid w:val="00165F62"/>
    <w:rsid w:val="00166D6F"/>
    <w:rsid w:val="00170A08"/>
    <w:rsid w:val="00171628"/>
    <w:rsid w:val="00171D15"/>
    <w:rsid w:val="00174EFF"/>
    <w:rsid w:val="0017720B"/>
    <w:rsid w:val="00184A70"/>
    <w:rsid w:val="001904D6"/>
    <w:rsid w:val="00190920"/>
    <w:rsid w:val="00191627"/>
    <w:rsid w:val="00191C0C"/>
    <w:rsid w:val="00193CC7"/>
    <w:rsid w:val="0019413F"/>
    <w:rsid w:val="001947FF"/>
    <w:rsid w:val="00197646"/>
    <w:rsid w:val="001A0587"/>
    <w:rsid w:val="001A6341"/>
    <w:rsid w:val="001B137E"/>
    <w:rsid w:val="001C2F6D"/>
    <w:rsid w:val="001C5394"/>
    <w:rsid w:val="001C7984"/>
    <w:rsid w:val="001D00DD"/>
    <w:rsid w:val="001E11F2"/>
    <w:rsid w:val="001E1CBF"/>
    <w:rsid w:val="001E26B8"/>
    <w:rsid w:val="001E47E4"/>
    <w:rsid w:val="001E58A3"/>
    <w:rsid w:val="001E5C3C"/>
    <w:rsid w:val="001F03B3"/>
    <w:rsid w:val="001F2582"/>
    <w:rsid w:val="001F579E"/>
    <w:rsid w:val="001F5819"/>
    <w:rsid w:val="001F5E47"/>
    <w:rsid w:val="001F7966"/>
    <w:rsid w:val="002071F0"/>
    <w:rsid w:val="00207F75"/>
    <w:rsid w:val="00210C9C"/>
    <w:rsid w:val="0021115C"/>
    <w:rsid w:val="00213599"/>
    <w:rsid w:val="00214B3E"/>
    <w:rsid w:val="00217370"/>
    <w:rsid w:val="00217F01"/>
    <w:rsid w:val="00227888"/>
    <w:rsid w:val="0023199D"/>
    <w:rsid w:val="00231D54"/>
    <w:rsid w:val="002330AA"/>
    <w:rsid w:val="002362C5"/>
    <w:rsid w:val="00241A8E"/>
    <w:rsid w:val="002436CF"/>
    <w:rsid w:val="00244387"/>
    <w:rsid w:val="0024473B"/>
    <w:rsid w:val="002450C7"/>
    <w:rsid w:val="00245A6E"/>
    <w:rsid w:val="00246700"/>
    <w:rsid w:val="00252519"/>
    <w:rsid w:val="00260281"/>
    <w:rsid w:val="00263CA6"/>
    <w:rsid w:val="0027084E"/>
    <w:rsid w:val="00270855"/>
    <w:rsid w:val="00270C65"/>
    <w:rsid w:val="0027421E"/>
    <w:rsid w:val="00276400"/>
    <w:rsid w:val="00276775"/>
    <w:rsid w:val="00280993"/>
    <w:rsid w:val="002814D0"/>
    <w:rsid w:val="002843CC"/>
    <w:rsid w:val="002875FC"/>
    <w:rsid w:val="00293E24"/>
    <w:rsid w:val="00294DC3"/>
    <w:rsid w:val="002A0C54"/>
    <w:rsid w:val="002A101A"/>
    <w:rsid w:val="002A3921"/>
    <w:rsid w:val="002A66BB"/>
    <w:rsid w:val="002B00A6"/>
    <w:rsid w:val="002B27D4"/>
    <w:rsid w:val="002B286F"/>
    <w:rsid w:val="002B2F30"/>
    <w:rsid w:val="002B5F6C"/>
    <w:rsid w:val="002B62D9"/>
    <w:rsid w:val="002B7F1B"/>
    <w:rsid w:val="002C1955"/>
    <w:rsid w:val="002C3633"/>
    <w:rsid w:val="002C595D"/>
    <w:rsid w:val="002C7E50"/>
    <w:rsid w:val="002D1823"/>
    <w:rsid w:val="002E1D20"/>
    <w:rsid w:val="002E23F3"/>
    <w:rsid w:val="002E242C"/>
    <w:rsid w:val="002E6AEB"/>
    <w:rsid w:val="002E75BB"/>
    <w:rsid w:val="002F3BF0"/>
    <w:rsid w:val="002F6E18"/>
    <w:rsid w:val="003051BD"/>
    <w:rsid w:val="0030575F"/>
    <w:rsid w:val="00305CA1"/>
    <w:rsid w:val="00310897"/>
    <w:rsid w:val="003121AC"/>
    <w:rsid w:val="003160CD"/>
    <w:rsid w:val="003166DE"/>
    <w:rsid w:val="00316C7F"/>
    <w:rsid w:val="00320230"/>
    <w:rsid w:val="003211BA"/>
    <w:rsid w:val="00321C34"/>
    <w:rsid w:val="00322FCA"/>
    <w:rsid w:val="00323023"/>
    <w:rsid w:val="00323F71"/>
    <w:rsid w:val="003241D1"/>
    <w:rsid w:val="0032442F"/>
    <w:rsid w:val="00326799"/>
    <w:rsid w:val="003272D6"/>
    <w:rsid w:val="00330B4F"/>
    <w:rsid w:val="00335F83"/>
    <w:rsid w:val="00340762"/>
    <w:rsid w:val="00341DB3"/>
    <w:rsid w:val="00345A51"/>
    <w:rsid w:val="00345A99"/>
    <w:rsid w:val="00346879"/>
    <w:rsid w:val="0035043C"/>
    <w:rsid w:val="0035117E"/>
    <w:rsid w:val="00352A40"/>
    <w:rsid w:val="00353C90"/>
    <w:rsid w:val="0035719E"/>
    <w:rsid w:val="0036701B"/>
    <w:rsid w:val="00367981"/>
    <w:rsid w:val="003718D1"/>
    <w:rsid w:val="00375BBD"/>
    <w:rsid w:val="003778D3"/>
    <w:rsid w:val="00377CF5"/>
    <w:rsid w:val="00383C08"/>
    <w:rsid w:val="00385B18"/>
    <w:rsid w:val="0038631A"/>
    <w:rsid w:val="00390E1E"/>
    <w:rsid w:val="00392438"/>
    <w:rsid w:val="0039251C"/>
    <w:rsid w:val="003936C7"/>
    <w:rsid w:val="00397DF8"/>
    <w:rsid w:val="003A041B"/>
    <w:rsid w:val="003A1603"/>
    <w:rsid w:val="003A296F"/>
    <w:rsid w:val="003B2F58"/>
    <w:rsid w:val="003B3130"/>
    <w:rsid w:val="003B3B34"/>
    <w:rsid w:val="003B5704"/>
    <w:rsid w:val="003D0F37"/>
    <w:rsid w:val="003D1BE3"/>
    <w:rsid w:val="003E162C"/>
    <w:rsid w:val="003E4586"/>
    <w:rsid w:val="003F1554"/>
    <w:rsid w:val="003F15F3"/>
    <w:rsid w:val="003F40B9"/>
    <w:rsid w:val="003F5EAF"/>
    <w:rsid w:val="00402F02"/>
    <w:rsid w:val="00405070"/>
    <w:rsid w:val="00410280"/>
    <w:rsid w:val="00414FDA"/>
    <w:rsid w:val="00415566"/>
    <w:rsid w:val="00420F1A"/>
    <w:rsid w:val="00422144"/>
    <w:rsid w:val="0042216C"/>
    <w:rsid w:val="00423F96"/>
    <w:rsid w:val="00424AF5"/>
    <w:rsid w:val="00425C5F"/>
    <w:rsid w:val="0042641E"/>
    <w:rsid w:val="004271FE"/>
    <w:rsid w:val="0043063D"/>
    <w:rsid w:val="00435FC0"/>
    <w:rsid w:val="00436DE2"/>
    <w:rsid w:val="0043779C"/>
    <w:rsid w:val="00440DF2"/>
    <w:rsid w:val="004412EF"/>
    <w:rsid w:val="00443C8B"/>
    <w:rsid w:val="00446BC7"/>
    <w:rsid w:val="00446C39"/>
    <w:rsid w:val="00451E5F"/>
    <w:rsid w:val="00456332"/>
    <w:rsid w:val="00457BAA"/>
    <w:rsid w:val="00463266"/>
    <w:rsid w:val="00464C7B"/>
    <w:rsid w:val="0046617F"/>
    <w:rsid w:val="004668A5"/>
    <w:rsid w:val="00471252"/>
    <w:rsid w:val="00471EBF"/>
    <w:rsid w:val="00472392"/>
    <w:rsid w:val="00473897"/>
    <w:rsid w:val="00476129"/>
    <w:rsid w:val="004763BE"/>
    <w:rsid w:val="0048237B"/>
    <w:rsid w:val="00483789"/>
    <w:rsid w:val="004841DA"/>
    <w:rsid w:val="00484A09"/>
    <w:rsid w:val="004856CD"/>
    <w:rsid w:val="00485ACD"/>
    <w:rsid w:val="00490B4D"/>
    <w:rsid w:val="00492FAE"/>
    <w:rsid w:val="00493180"/>
    <w:rsid w:val="004938DF"/>
    <w:rsid w:val="004A0F4F"/>
    <w:rsid w:val="004A3627"/>
    <w:rsid w:val="004A5844"/>
    <w:rsid w:val="004A7D94"/>
    <w:rsid w:val="004B1778"/>
    <w:rsid w:val="004B257A"/>
    <w:rsid w:val="004B6BEF"/>
    <w:rsid w:val="004B72B2"/>
    <w:rsid w:val="004C113E"/>
    <w:rsid w:val="004C2894"/>
    <w:rsid w:val="004C3820"/>
    <w:rsid w:val="004C732D"/>
    <w:rsid w:val="004D1F90"/>
    <w:rsid w:val="004D230E"/>
    <w:rsid w:val="004D2BC6"/>
    <w:rsid w:val="004D319D"/>
    <w:rsid w:val="004D5B87"/>
    <w:rsid w:val="004D7F0D"/>
    <w:rsid w:val="004E2095"/>
    <w:rsid w:val="004E23F2"/>
    <w:rsid w:val="004E5F3A"/>
    <w:rsid w:val="004F1132"/>
    <w:rsid w:val="004F4AA7"/>
    <w:rsid w:val="004F5BAD"/>
    <w:rsid w:val="004F5D74"/>
    <w:rsid w:val="004F750A"/>
    <w:rsid w:val="0050557F"/>
    <w:rsid w:val="00507BD2"/>
    <w:rsid w:val="00507DF6"/>
    <w:rsid w:val="00511420"/>
    <w:rsid w:val="005121C1"/>
    <w:rsid w:val="00514FF4"/>
    <w:rsid w:val="005170E6"/>
    <w:rsid w:val="00521538"/>
    <w:rsid w:val="00522779"/>
    <w:rsid w:val="005227D7"/>
    <w:rsid w:val="00526D41"/>
    <w:rsid w:val="0052750A"/>
    <w:rsid w:val="00530B56"/>
    <w:rsid w:val="00535E0E"/>
    <w:rsid w:val="00542931"/>
    <w:rsid w:val="0054314A"/>
    <w:rsid w:val="00543628"/>
    <w:rsid w:val="00545190"/>
    <w:rsid w:val="00546E1D"/>
    <w:rsid w:val="00547B76"/>
    <w:rsid w:val="00547F70"/>
    <w:rsid w:val="005503A1"/>
    <w:rsid w:val="00551685"/>
    <w:rsid w:val="005541E4"/>
    <w:rsid w:val="00555DD3"/>
    <w:rsid w:val="00556BEE"/>
    <w:rsid w:val="00560074"/>
    <w:rsid w:val="0056032B"/>
    <w:rsid w:val="00560D81"/>
    <w:rsid w:val="005626CF"/>
    <w:rsid w:val="00562A1F"/>
    <w:rsid w:val="0056559A"/>
    <w:rsid w:val="00566182"/>
    <w:rsid w:val="00570CAA"/>
    <w:rsid w:val="0057171E"/>
    <w:rsid w:val="00573D54"/>
    <w:rsid w:val="0057415C"/>
    <w:rsid w:val="00574854"/>
    <w:rsid w:val="00575E09"/>
    <w:rsid w:val="005772A7"/>
    <w:rsid w:val="00582F3C"/>
    <w:rsid w:val="0058428A"/>
    <w:rsid w:val="00587185"/>
    <w:rsid w:val="00590A4A"/>
    <w:rsid w:val="00590CD8"/>
    <w:rsid w:val="00591937"/>
    <w:rsid w:val="00596E46"/>
    <w:rsid w:val="005A1A71"/>
    <w:rsid w:val="005A71D6"/>
    <w:rsid w:val="005B0E24"/>
    <w:rsid w:val="005B1C05"/>
    <w:rsid w:val="005B258C"/>
    <w:rsid w:val="005B3F91"/>
    <w:rsid w:val="005B5AAB"/>
    <w:rsid w:val="005B64A4"/>
    <w:rsid w:val="005C3F65"/>
    <w:rsid w:val="005C5063"/>
    <w:rsid w:val="005C56D9"/>
    <w:rsid w:val="005D12CC"/>
    <w:rsid w:val="005D23B7"/>
    <w:rsid w:val="005D3BB6"/>
    <w:rsid w:val="005D6B5B"/>
    <w:rsid w:val="005D7032"/>
    <w:rsid w:val="005D7E20"/>
    <w:rsid w:val="005E1B56"/>
    <w:rsid w:val="005E2950"/>
    <w:rsid w:val="005E2E1C"/>
    <w:rsid w:val="005F7526"/>
    <w:rsid w:val="00603219"/>
    <w:rsid w:val="006058B3"/>
    <w:rsid w:val="006063A3"/>
    <w:rsid w:val="00610D90"/>
    <w:rsid w:val="00610FFB"/>
    <w:rsid w:val="00614CAC"/>
    <w:rsid w:val="006151EE"/>
    <w:rsid w:val="006173F1"/>
    <w:rsid w:val="00617C1C"/>
    <w:rsid w:val="006207B1"/>
    <w:rsid w:val="0062249F"/>
    <w:rsid w:val="00624093"/>
    <w:rsid w:val="006241DB"/>
    <w:rsid w:val="0062519A"/>
    <w:rsid w:val="00627C92"/>
    <w:rsid w:val="00630BF6"/>
    <w:rsid w:val="006333C6"/>
    <w:rsid w:val="00634061"/>
    <w:rsid w:val="00634355"/>
    <w:rsid w:val="0063721D"/>
    <w:rsid w:val="006401F9"/>
    <w:rsid w:val="00640C8A"/>
    <w:rsid w:val="00640DBD"/>
    <w:rsid w:val="00644B7A"/>
    <w:rsid w:val="00646F5D"/>
    <w:rsid w:val="0064721F"/>
    <w:rsid w:val="0065668F"/>
    <w:rsid w:val="006570CB"/>
    <w:rsid w:val="0066189D"/>
    <w:rsid w:val="00661BF3"/>
    <w:rsid w:val="0066253A"/>
    <w:rsid w:val="006626B6"/>
    <w:rsid w:val="00662A65"/>
    <w:rsid w:val="00663205"/>
    <w:rsid w:val="0066755F"/>
    <w:rsid w:val="00667DE3"/>
    <w:rsid w:val="00683408"/>
    <w:rsid w:val="00684AAF"/>
    <w:rsid w:val="006903D3"/>
    <w:rsid w:val="006904FF"/>
    <w:rsid w:val="00690B46"/>
    <w:rsid w:val="00692A0F"/>
    <w:rsid w:val="00692CE5"/>
    <w:rsid w:val="00697BE0"/>
    <w:rsid w:val="00697E0F"/>
    <w:rsid w:val="006A045F"/>
    <w:rsid w:val="006A1826"/>
    <w:rsid w:val="006A3340"/>
    <w:rsid w:val="006A4FEA"/>
    <w:rsid w:val="006A5036"/>
    <w:rsid w:val="006A55FB"/>
    <w:rsid w:val="006A5E19"/>
    <w:rsid w:val="006B0E25"/>
    <w:rsid w:val="006B0F46"/>
    <w:rsid w:val="006B10FC"/>
    <w:rsid w:val="006B327A"/>
    <w:rsid w:val="006B384D"/>
    <w:rsid w:val="006B3D79"/>
    <w:rsid w:val="006B61C2"/>
    <w:rsid w:val="006C0E69"/>
    <w:rsid w:val="006C12B0"/>
    <w:rsid w:val="006D5EB4"/>
    <w:rsid w:val="006D74A9"/>
    <w:rsid w:val="006E3B8F"/>
    <w:rsid w:val="006E4C4C"/>
    <w:rsid w:val="006E577A"/>
    <w:rsid w:val="006E6107"/>
    <w:rsid w:val="006E675A"/>
    <w:rsid w:val="006E68AB"/>
    <w:rsid w:val="006F016F"/>
    <w:rsid w:val="006F2579"/>
    <w:rsid w:val="006F66A7"/>
    <w:rsid w:val="006F6E72"/>
    <w:rsid w:val="007031A2"/>
    <w:rsid w:val="0070369C"/>
    <w:rsid w:val="00704EBA"/>
    <w:rsid w:val="007051D7"/>
    <w:rsid w:val="0070532A"/>
    <w:rsid w:val="00712154"/>
    <w:rsid w:val="00715E64"/>
    <w:rsid w:val="00716880"/>
    <w:rsid w:val="00721F5C"/>
    <w:rsid w:val="00723EB2"/>
    <w:rsid w:val="00726E73"/>
    <w:rsid w:val="00731101"/>
    <w:rsid w:val="007337B0"/>
    <w:rsid w:val="00741493"/>
    <w:rsid w:val="00742B69"/>
    <w:rsid w:val="00743819"/>
    <w:rsid w:val="00743F7A"/>
    <w:rsid w:val="007478D9"/>
    <w:rsid w:val="00747C9C"/>
    <w:rsid w:val="007515EF"/>
    <w:rsid w:val="007545D9"/>
    <w:rsid w:val="00755198"/>
    <w:rsid w:val="007602DA"/>
    <w:rsid w:val="007611A9"/>
    <w:rsid w:val="007624F2"/>
    <w:rsid w:val="00762F39"/>
    <w:rsid w:val="0076301B"/>
    <w:rsid w:val="007653EF"/>
    <w:rsid w:val="007701B8"/>
    <w:rsid w:val="00772BA4"/>
    <w:rsid w:val="0078328D"/>
    <w:rsid w:val="00785451"/>
    <w:rsid w:val="00785B5D"/>
    <w:rsid w:val="0078791D"/>
    <w:rsid w:val="00794AC5"/>
    <w:rsid w:val="007962A4"/>
    <w:rsid w:val="00797295"/>
    <w:rsid w:val="0079752D"/>
    <w:rsid w:val="007A09A6"/>
    <w:rsid w:val="007A0F84"/>
    <w:rsid w:val="007A1E1D"/>
    <w:rsid w:val="007A29B7"/>
    <w:rsid w:val="007A761F"/>
    <w:rsid w:val="007B5F10"/>
    <w:rsid w:val="007C104C"/>
    <w:rsid w:val="007C33A8"/>
    <w:rsid w:val="007C3DA2"/>
    <w:rsid w:val="007C78FF"/>
    <w:rsid w:val="007D19A3"/>
    <w:rsid w:val="007D4C4E"/>
    <w:rsid w:val="007D7392"/>
    <w:rsid w:val="007E1168"/>
    <w:rsid w:val="007E2CDF"/>
    <w:rsid w:val="007E7D31"/>
    <w:rsid w:val="007F63DF"/>
    <w:rsid w:val="00800A4A"/>
    <w:rsid w:val="008024B8"/>
    <w:rsid w:val="00802E62"/>
    <w:rsid w:val="00803C49"/>
    <w:rsid w:val="00804033"/>
    <w:rsid w:val="00806A0F"/>
    <w:rsid w:val="00806A44"/>
    <w:rsid w:val="00806F5F"/>
    <w:rsid w:val="00810D61"/>
    <w:rsid w:val="008162CE"/>
    <w:rsid w:val="00816369"/>
    <w:rsid w:val="0081792F"/>
    <w:rsid w:val="00817E73"/>
    <w:rsid w:val="00820979"/>
    <w:rsid w:val="00823DDF"/>
    <w:rsid w:val="008253D2"/>
    <w:rsid w:val="008270D4"/>
    <w:rsid w:val="008303EE"/>
    <w:rsid w:val="00836646"/>
    <w:rsid w:val="00837941"/>
    <w:rsid w:val="00837E04"/>
    <w:rsid w:val="00840B78"/>
    <w:rsid w:val="00852BA3"/>
    <w:rsid w:val="00856396"/>
    <w:rsid w:val="008643D3"/>
    <w:rsid w:val="00865400"/>
    <w:rsid w:val="008662FA"/>
    <w:rsid w:val="008664E5"/>
    <w:rsid w:val="00867B71"/>
    <w:rsid w:val="0087205B"/>
    <w:rsid w:val="0087418A"/>
    <w:rsid w:val="008773F1"/>
    <w:rsid w:val="0088071A"/>
    <w:rsid w:val="00880CD9"/>
    <w:rsid w:val="00883844"/>
    <w:rsid w:val="0088521F"/>
    <w:rsid w:val="0088582B"/>
    <w:rsid w:val="00886304"/>
    <w:rsid w:val="0089081E"/>
    <w:rsid w:val="0089233F"/>
    <w:rsid w:val="00894256"/>
    <w:rsid w:val="00894879"/>
    <w:rsid w:val="00896109"/>
    <w:rsid w:val="0089705C"/>
    <w:rsid w:val="008970D0"/>
    <w:rsid w:val="00897431"/>
    <w:rsid w:val="008A016E"/>
    <w:rsid w:val="008A1749"/>
    <w:rsid w:val="008A49DA"/>
    <w:rsid w:val="008B0D36"/>
    <w:rsid w:val="008B322F"/>
    <w:rsid w:val="008B3E2E"/>
    <w:rsid w:val="008B4A98"/>
    <w:rsid w:val="008B5C09"/>
    <w:rsid w:val="008C0B98"/>
    <w:rsid w:val="008C1296"/>
    <w:rsid w:val="008C2A78"/>
    <w:rsid w:val="008C44D5"/>
    <w:rsid w:val="008C4521"/>
    <w:rsid w:val="008C5D2D"/>
    <w:rsid w:val="008C6B28"/>
    <w:rsid w:val="008C6F51"/>
    <w:rsid w:val="008C7F9B"/>
    <w:rsid w:val="008D003F"/>
    <w:rsid w:val="008D32C0"/>
    <w:rsid w:val="008D52EF"/>
    <w:rsid w:val="008D73EA"/>
    <w:rsid w:val="008D7833"/>
    <w:rsid w:val="008E259A"/>
    <w:rsid w:val="008E25A9"/>
    <w:rsid w:val="008E714F"/>
    <w:rsid w:val="008E78A9"/>
    <w:rsid w:val="008E7A0E"/>
    <w:rsid w:val="008F02B3"/>
    <w:rsid w:val="008F08BA"/>
    <w:rsid w:val="008F0C5B"/>
    <w:rsid w:val="008F5ECA"/>
    <w:rsid w:val="009024EB"/>
    <w:rsid w:val="009051A2"/>
    <w:rsid w:val="00910663"/>
    <w:rsid w:val="009107B5"/>
    <w:rsid w:val="00911CF1"/>
    <w:rsid w:val="00913CE3"/>
    <w:rsid w:val="00915347"/>
    <w:rsid w:val="00917566"/>
    <w:rsid w:val="009233E1"/>
    <w:rsid w:val="00925196"/>
    <w:rsid w:val="0092531B"/>
    <w:rsid w:val="009308D3"/>
    <w:rsid w:val="00930BD3"/>
    <w:rsid w:val="00931947"/>
    <w:rsid w:val="0093238E"/>
    <w:rsid w:val="00935FE1"/>
    <w:rsid w:val="00940566"/>
    <w:rsid w:val="00945C8A"/>
    <w:rsid w:val="009468B8"/>
    <w:rsid w:val="0094736F"/>
    <w:rsid w:val="009473E3"/>
    <w:rsid w:val="009475F5"/>
    <w:rsid w:val="0095052F"/>
    <w:rsid w:val="009572C9"/>
    <w:rsid w:val="0095753C"/>
    <w:rsid w:val="009626C3"/>
    <w:rsid w:val="00973362"/>
    <w:rsid w:val="009778D7"/>
    <w:rsid w:val="00985BDB"/>
    <w:rsid w:val="0098681A"/>
    <w:rsid w:val="009868B3"/>
    <w:rsid w:val="00986C73"/>
    <w:rsid w:val="00990F41"/>
    <w:rsid w:val="0099173C"/>
    <w:rsid w:val="00991FF0"/>
    <w:rsid w:val="0099389A"/>
    <w:rsid w:val="009946F9"/>
    <w:rsid w:val="00995872"/>
    <w:rsid w:val="009960D7"/>
    <w:rsid w:val="009965CD"/>
    <w:rsid w:val="00997408"/>
    <w:rsid w:val="009A13A8"/>
    <w:rsid w:val="009A2648"/>
    <w:rsid w:val="009A5822"/>
    <w:rsid w:val="009A5C59"/>
    <w:rsid w:val="009A5EBD"/>
    <w:rsid w:val="009A7159"/>
    <w:rsid w:val="009B60D5"/>
    <w:rsid w:val="009C07A8"/>
    <w:rsid w:val="009C3893"/>
    <w:rsid w:val="009C4E60"/>
    <w:rsid w:val="009C50ED"/>
    <w:rsid w:val="009C55A4"/>
    <w:rsid w:val="009C618E"/>
    <w:rsid w:val="009D3E87"/>
    <w:rsid w:val="009D43D4"/>
    <w:rsid w:val="009E4656"/>
    <w:rsid w:val="009E5EB5"/>
    <w:rsid w:val="009E603F"/>
    <w:rsid w:val="009E647A"/>
    <w:rsid w:val="009E7F3D"/>
    <w:rsid w:val="009F0B0D"/>
    <w:rsid w:val="009F3383"/>
    <w:rsid w:val="009F458B"/>
    <w:rsid w:val="009F5B72"/>
    <w:rsid w:val="009F6D98"/>
    <w:rsid w:val="00A02CC5"/>
    <w:rsid w:val="00A0413C"/>
    <w:rsid w:val="00A0448B"/>
    <w:rsid w:val="00A04CC8"/>
    <w:rsid w:val="00A05020"/>
    <w:rsid w:val="00A06246"/>
    <w:rsid w:val="00A06B75"/>
    <w:rsid w:val="00A103C1"/>
    <w:rsid w:val="00A112D1"/>
    <w:rsid w:val="00A1266C"/>
    <w:rsid w:val="00A13BB7"/>
    <w:rsid w:val="00A14A1A"/>
    <w:rsid w:val="00A2103E"/>
    <w:rsid w:val="00A23D8D"/>
    <w:rsid w:val="00A23DA9"/>
    <w:rsid w:val="00A252D7"/>
    <w:rsid w:val="00A27DA8"/>
    <w:rsid w:val="00A34688"/>
    <w:rsid w:val="00A34C1C"/>
    <w:rsid w:val="00A367CA"/>
    <w:rsid w:val="00A36A76"/>
    <w:rsid w:val="00A42503"/>
    <w:rsid w:val="00A43062"/>
    <w:rsid w:val="00A44C57"/>
    <w:rsid w:val="00A46F1C"/>
    <w:rsid w:val="00A55C30"/>
    <w:rsid w:val="00A563B6"/>
    <w:rsid w:val="00A62F38"/>
    <w:rsid w:val="00A712AF"/>
    <w:rsid w:val="00A74C56"/>
    <w:rsid w:val="00A75806"/>
    <w:rsid w:val="00A7680D"/>
    <w:rsid w:val="00A7774D"/>
    <w:rsid w:val="00A80589"/>
    <w:rsid w:val="00A85343"/>
    <w:rsid w:val="00A906AF"/>
    <w:rsid w:val="00A91B3D"/>
    <w:rsid w:val="00A931F7"/>
    <w:rsid w:val="00A93258"/>
    <w:rsid w:val="00A93D99"/>
    <w:rsid w:val="00AA060D"/>
    <w:rsid w:val="00AA087B"/>
    <w:rsid w:val="00AA1B08"/>
    <w:rsid w:val="00AA297F"/>
    <w:rsid w:val="00AA4426"/>
    <w:rsid w:val="00AB0CE3"/>
    <w:rsid w:val="00AB3C55"/>
    <w:rsid w:val="00AB505A"/>
    <w:rsid w:val="00AB68E4"/>
    <w:rsid w:val="00AB799A"/>
    <w:rsid w:val="00AB7C9B"/>
    <w:rsid w:val="00AC11B5"/>
    <w:rsid w:val="00AC131B"/>
    <w:rsid w:val="00AC3278"/>
    <w:rsid w:val="00AC5F10"/>
    <w:rsid w:val="00AE2453"/>
    <w:rsid w:val="00AE3C65"/>
    <w:rsid w:val="00AE5E66"/>
    <w:rsid w:val="00AE6557"/>
    <w:rsid w:val="00AF0BBB"/>
    <w:rsid w:val="00AF319F"/>
    <w:rsid w:val="00AF37D1"/>
    <w:rsid w:val="00AF43BB"/>
    <w:rsid w:val="00AF4F59"/>
    <w:rsid w:val="00AF69DB"/>
    <w:rsid w:val="00AF7F10"/>
    <w:rsid w:val="00B01E73"/>
    <w:rsid w:val="00B02947"/>
    <w:rsid w:val="00B048C9"/>
    <w:rsid w:val="00B0535A"/>
    <w:rsid w:val="00B05E6A"/>
    <w:rsid w:val="00B10274"/>
    <w:rsid w:val="00B11E74"/>
    <w:rsid w:val="00B1373E"/>
    <w:rsid w:val="00B13853"/>
    <w:rsid w:val="00B14968"/>
    <w:rsid w:val="00B16640"/>
    <w:rsid w:val="00B1698B"/>
    <w:rsid w:val="00B20F9E"/>
    <w:rsid w:val="00B233F9"/>
    <w:rsid w:val="00B23DE3"/>
    <w:rsid w:val="00B2620A"/>
    <w:rsid w:val="00B26943"/>
    <w:rsid w:val="00B27475"/>
    <w:rsid w:val="00B40DA3"/>
    <w:rsid w:val="00B4198F"/>
    <w:rsid w:val="00B42C98"/>
    <w:rsid w:val="00B43DEB"/>
    <w:rsid w:val="00B444CD"/>
    <w:rsid w:val="00B44872"/>
    <w:rsid w:val="00B47770"/>
    <w:rsid w:val="00B479E8"/>
    <w:rsid w:val="00B50B5B"/>
    <w:rsid w:val="00B6421F"/>
    <w:rsid w:val="00B667FD"/>
    <w:rsid w:val="00B720A7"/>
    <w:rsid w:val="00B72C01"/>
    <w:rsid w:val="00B7303F"/>
    <w:rsid w:val="00B74945"/>
    <w:rsid w:val="00B83D88"/>
    <w:rsid w:val="00B85F3F"/>
    <w:rsid w:val="00B872C7"/>
    <w:rsid w:val="00B91300"/>
    <w:rsid w:val="00B9167D"/>
    <w:rsid w:val="00B91AFD"/>
    <w:rsid w:val="00B92AA6"/>
    <w:rsid w:val="00B94C6B"/>
    <w:rsid w:val="00BA07F3"/>
    <w:rsid w:val="00BA55A5"/>
    <w:rsid w:val="00BA5B55"/>
    <w:rsid w:val="00BA6027"/>
    <w:rsid w:val="00BB02DE"/>
    <w:rsid w:val="00BB3E49"/>
    <w:rsid w:val="00BB6AE7"/>
    <w:rsid w:val="00BB7F87"/>
    <w:rsid w:val="00BB7FA8"/>
    <w:rsid w:val="00BC2451"/>
    <w:rsid w:val="00BD2FCF"/>
    <w:rsid w:val="00BD3171"/>
    <w:rsid w:val="00BD3CBC"/>
    <w:rsid w:val="00BD3E64"/>
    <w:rsid w:val="00BE1F03"/>
    <w:rsid w:val="00BE7137"/>
    <w:rsid w:val="00BE7D72"/>
    <w:rsid w:val="00BF0174"/>
    <w:rsid w:val="00BF0CDF"/>
    <w:rsid w:val="00BF17AA"/>
    <w:rsid w:val="00BF355A"/>
    <w:rsid w:val="00BF3863"/>
    <w:rsid w:val="00BF4303"/>
    <w:rsid w:val="00BF4825"/>
    <w:rsid w:val="00BF654E"/>
    <w:rsid w:val="00C03BDB"/>
    <w:rsid w:val="00C0427F"/>
    <w:rsid w:val="00C0614F"/>
    <w:rsid w:val="00C06A59"/>
    <w:rsid w:val="00C06B51"/>
    <w:rsid w:val="00C12175"/>
    <w:rsid w:val="00C142F1"/>
    <w:rsid w:val="00C16825"/>
    <w:rsid w:val="00C20598"/>
    <w:rsid w:val="00C243B3"/>
    <w:rsid w:val="00C25977"/>
    <w:rsid w:val="00C30093"/>
    <w:rsid w:val="00C3013F"/>
    <w:rsid w:val="00C3548E"/>
    <w:rsid w:val="00C35B18"/>
    <w:rsid w:val="00C37E24"/>
    <w:rsid w:val="00C4165B"/>
    <w:rsid w:val="00C4340D"/>
    <w:rsid w:val="00C44979"/>
    <w:rsid w:val="00C45AF2"/>
    <w:rsid w:val="00C47415"/>
    <w:rsid w:val="00C521DC"/>
    <w:rsid w:val="00C543FC"/>
    <w:rsid w:val="00C55E12"/>
    <w:rsid w:val="00C675E2"/>
    <w:rsid w:val="00C727F4"/>
    <w:rsid w:val="00C73A12"/>
    <w:rsid w:val="00C73F9F"/>
    <w:rsid w:val="00C7496D"/>
    <w:rsid w:val="00C7781B"/>
    <w:rsid w:val="00C8008F"/>
    <w:rsid w:val="00C83DA1"/>
    <w:rsid w:val="00C86B34"/>
    <w:rsid w:val="00C86DBE"/>
    <w:rsid w:val="00C87C12"/>
    <w:rsid w:val="00C91F2F"/>
    <w:rsid w:val="00C91F3B"/>
    <w:rsid w:val="00C91F3D"/>
    <w:rsid w:val="00C950D4"/>
    <w:rsid w:val="00CA1658"/>
    <w:rsid w:val="00CA1767"/>
    <w:rsid w:val="00CA2E85"/>
    <w:rsid w:val="00CA54B9"/>
    <w:rsid w:val="00CB1510"/>
    <w:rsid w:val="00CB1D32"/>
    <w:rsid w:val="00CB6FBC"/>
    <w:rsid w:val="00CC3978"/>
    <w:rsid w:val="00CC7440"/>
    <w:rsid w:val="00CC7B19"/>
    <w:rsid w:val="00CD4081"/>
    <w:rsid w:val="00CD4A39"/>
    <w:rsid w:val="00CD5D5A"/>
    <w:rsid w:val="00CD747B"/>
    <w:rsid w:val="00CE395A"/>
    <w:rsid w:val="00CE3CED"/>
    <w:rsid w:val="00CE46AD"/>
    <w:rsid w:val="00CE4DEF"/>
    <w:rsid w:val="00CE5368"/>
    <w:rsid w:val="00CE7D06"/>
    <w:rsid w:val="00CF2806"/>
    <w:rsid w:val="00CF61D2"/>
    <w:rsid w:val="00CF7ED0"/>
    <w:rsid w:val="00D0148F"/>
    <w:rsid w:val="00D018D7"/>
    <w:rsid w:val="00D0297F"/>
    <w:rsid w:val="00D13246"/>
    <w:rsid w:val="00D16B7F"/>
    <w:rsid w:val="00D173F2"/>
    <w:rsid w:val="00D17546"/>
    <w:rsid w:val="00D17AAE"/>
    <w:rsid w:val="00D22DB4"/>
    <w:rsid w:val="00D256C1"/>
    <w:rsid w:val="00D279FD"/>
    <w:rsid w:val="00D27E1C"/>
    <w:rsid w:val="00D33868"/>
    <w:rsid w:val="00D35F95"/>
    <w:rsid w:val="00D36B8D"/>
    <w:rsid w:val="00D37E89"/>
    <w:rsid w:val="00D4053C"/>
    <w:rsid w:val="00D42D9D"/>
    <w:rsid w:val="00D4432E"/>
    <w:rsid w:val="00D477A4"/>
    <w:rsid w:val="00D53465"/>
    <w:rsid w:val="00D53A4F"/>
    <w:rsid w:val="00D6123A"/>
    <w:rsid w:val="00D62AAB"/>
    <w:rsid w:val="00D63029"/>
    <w:rsid w:val="00D634DE"/>
    <w:rsid w:val="00D635D2"/>
    <w:rsid w:val="00D6404C"/>
    <w:rsid w:val="00D66520"/>
    <w:rsid w:val="00D6744E"/>
    <w:rsid w:val="00D70BB5"/>
    <w:rsid w:val="00D71BD6"/>
    <w:rsid w:val="00D720FF"/>
    <w:rsid w:val="00D72B6B"/>
    <w:rsid w:val="00D74805"/>
    <w:rsid w:val="00D8655B"/>
    <w:rsid w:val="00D868C0"/>
    <w:rsid w:val="00D9038B"/>
    <w:rsid w:val="00D91A3B"/>
    <w:rsid w:val="00D92025"/>
    <w:rsid w:val="00DA0389"/>
    <w:rsid w:val="00DA06BB"/>
    <w:rsid w:val="00DA2E6B"/>
    <w:rsid w:val="00DA336C"/>
    <w:rsid w:val="00DA60E8"/>
    <w:rsid w:val="00DA70AA"/>
    <w:rsid w:val="00DA72C3"/>
    <w:rsid w:val="00DA7B26"/>
    <w:rsid w:val="00DB08F2"/>
    <w:rsid w:val="00DB3D38"/>
    <w:rsid w:val="00DB6D99"/>
    <w:rsid w:val="00DC1EF6"/>
    <w:rsid w:val="00DC5C07"/>
    <w:rsid w:val="00DC62DC"/>
    <w:rsid w:val="00DC77EB"/>
    <w:rsid w:val="00DC7889"/>
    <w:rsid w:val="00DD0364"/>
    <w:rsid w:val="00DD6C0D"/>
    <w:rsid w:val="00DD6F08"/>
    <w:rsid w:val="00DD76A6"/>
    <w:rsid w:val="00DE5472"/>
    <w:rsid w:val="00DF05D3"/>
    <w:rsid w:val="00DF0BD8"/>
    <w:rsid w:val="00DF0D08"/>
    <w:rsid w:val="00DF2D31"/>
    <w:rsid w:val="00DF3A5D"/>
    <w:rsid w:val="00DF4090"/>
    <w:rsid w:val="00E02A0D"/>
    <w:rsid w:val="00E04FDA"/>
    <w:rsid w:val="00E051C5"/>
    <w:rsid w:val="00E05621"/>
    <w:rsid w:val="00E06C3B"/>
    <w:rsid w:val="00E071FE"/>
    <w:rsid w:val="00E07613"/>
    <w:rsid w:val="00E10A61"/>
    <w:rsid w:val="00E11B0E"/>
    <w:rsid w:val="00E13001"/>
    <w:rsid w:val="00E134C3"/>
    <w:rsid w:val="00E138DD"/>
    <w:rsid w:val="00E16966"/>
    <w:rsid w:val="00E169F4"/>
    <w:rsid w:val="00E203A4"/>
    <w:rsid w:val="00E239CE"/>
    <w:rsid w:val="00E24F0E"/>
    <w:rsid w:val="00E25E4D"/>
    <w:rsid w:val="00E26638"/>
    <w:rsid w:val="00E31962"/>
    <w:rsid w:val="00E40056"/>
    <w:rsid w:val="00E41018"/>
    <w:rsid w:val="00E45A54"/>
    <w:rsid w:val="00E45DC0"/>
    <w:rsid w:val="00E50D01"/>
    <w:rsid w:val="00E53288"/>
    <w:rsid w:val="00E55339"/>
    <w:rsid w:val="00E57D06"/>
    <w:rsid w:val="00E61626"/>
    <w:rsid w:val="00E62EFF"/>
    <w:rsid w:val="00E651C4"/>
    <w:rsid w:val="00E727C9"/>
    <w:rsid w:val="00E82F1C"/>
    <w:rsid w:val="00E83C6C"/>
    <w:rsid w:val="00E85504"/>
    <w:rsid w:val="00E87485"/>
    <w:rsid w:val="00EA2209"/>
    <w:rsid w:val="00EA6D1F"/>
    <w:rsid w:val="00EA72BF"/>
    <w:rsid w:val="00EA791F"/>
    <w:rsid w:val="00EB3DA8"/>
    <w:rsid w:val="00EB45A4"/>
    <w:rsid w:val="00EB64B7"/>
    <w:rsid w:val="00EB741D"/>
    <w:rsid w:val="00EC0433"/>
    <w:rsid w:val="00EC1B20"/>
    <w:rsid w:val="00EC20A3"/>
    <w:rsid w:val="00EC308E"/>
    <w:rsid w:val="00EC613D"/>
    <w:rsid w:val="00ED02B2"/>
    <w:rsid w:val="00ED0EBB"/>
    <w:rsid w:val="00ED18E8"/>
    <w:rsid w:val="00ED1B46"/>
    <w:rsid w:val="00ED1E42"/>
    <w:rsid w:val="00ED4C36"/>
    <w:rsid w:val="00ED4D09"/>
    <w:rsid w:val="00ED6EA9"/>
    <w:rsid w:val="00EE1A51"/>
    <w:rsid w:val="00EE1B5E"/>
    <w:rsid w:val="00EE6D0B"/>
    <w:rsid w:val="00EF4861"/>
    <w:rsid w:val="00EF4A43"/>
    <w:rsid w:val="00F00F2E"/>
    <w:rsid w:val="00F03507"/>
    <w:rsid w:val="00F0756D"/>
    <w:rsid w:val="00F10E97"/>
    <w:rsid w:val="00F11F26"/>
    <w:rsid w:val="00F1255D"/>
    <w:rsid w:val="00F173A5"/>
    <w:rsid w:val="00F22CD5"/>
    <w:rsid w:val="00F22EB2"/>
    <w:rsid w:val="00F30413"/>
    <w:rsid w:val="00F3423A"/>
    <w:rsid w:val="00F37F2E"/>
    <w:rsid w:val="00F420CF"/>
    <w:rsid w:val="00F46E42"/>
    <w:rsid w:val="00F5576B"/>
    <w:rsid w:val="00F5624B"/>
    <w:rsid w:val="00F563EF"/>
    <w:rsid w:val="00F636A3"/>
    <w:rsid w:val="00F670F7"/>
    <w:rsid w:val="00F67C16"/>
    <w:rsid w:val="00F705AB"/>
    <w:rsid w:val="00F7324B"/>
    <w:rsid w:val="00F73C2F"/>
    <w:rsid w:val="00F76794"/>
    <w:rsid w:val="00F76D73"/>
    <w:rsid w:val="00F80BCE"/>
    <w:rsid w:val="00F8251E"/>
    <w:rsid w:val="00F84D07"/>
    <w:rsid w:val="00F85908"/>
    <w:rsid w:val="00F86163"/>
    <w:rsid w:val="00F86F20"/>
    <w:rsid w:val="00F872DA"/>
    <w:rsid w:val="00F94FAB"/>
    <w:rsid w:val="00F9561A"/>
    <w:rsid w:val="00F9757A"/>
    <w:rsid w:val="00FA4855"/>
    <w:rsid w:val="00FA709F"/>
    <w:rsid w:val="00FA76DB"/>
    <w:rsid w:val="00FB0439"/>
    <w:rsid w:val="00FB08C6"/>
    <w:rsid w:val="00FB3BCF"/>
    <w:rsid w:val="00FB46FD"/>
    <w:rsid w:val="00FC020E"/>
    <w:rsid w:val="00FC2084"/>
    <w:rsid w:val="00FC2380"/>
    <w:rsid w:val="00FC5845"/>
    <w:rsid w:val="00FD0A14"/>
    <w:rsid w:val="00FD3A0B"/>
    <w:rsid w:val="00FD5D31"/>
    <w:rsid w:val="00FD67B2"/>
    <w:rsid w:val="00FE4BF4"/>
    <w:rsid w:val="00FF1409"/>
    <w:rsid w:val="00FF1907"/>
    <w:rsid w:val="00FF422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fill="f" fillcolor="white" stroke="f">
      <v:fill color="white" on="f"/>
      <v:stroke on="f"/>
      <v:textbox style="mso-rotate-with-shape:t"/>
    </o:shapedefaults>
    <o:shapelayout v:ext="edit">
      <o:idmap v:ext="edit" data="1"/>
    </o:shapelayout>
  </w:shapeDefaults>
  <w:decimalSymbol w:val=","/>
  <w:listSeparator w:val=";"/>
  <w14:docId w14:val="0261F2FC"/>
  <w15:docId w15:val="{ACBC64C6-3F80-43A2-9919-93E01A438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43D3"/>
    <w:pPr>
      <w:jc w:val="both"/>
    </w:pPr>
    <w:rPr>
      <w:rFonts w:ascii="Arial" w:hAnsi="Arial"/>
      <w:szCs w:val="22"/>
      <w:lang w:eastAsia="en-US"/>
    </w:rPr>
  </w:style>
  <w:style w:type="paragraph" w:styleId="Ttulo1">
    <w:name w:val="heading 1"/>
    <w:basedOn w:val="Normal"/>
    <w:next w:val="Normal"/>
    <w:link w:val="Ttulo1Char"/>
    <w:qFormat/>
    <w:rsid w:val="00C35B18"/>
    <w:pPr>
      <w:keepNext/>
      <w:numPr>
        <w:numId w:val="4"/>
      </w:numPr>
      <w:tabs>
        <w:tab w:val="left" w:pos="284"/>
      </w:tabs>
      <w:spacing w:before="60" w:after="60"/>
      <w:ind w:left="0" w:firstLine="0"/>
      <w:outlineLvl w:val="0"/>
    </w:pPr>
    <w:rPr>
      <w:rFonts w:eastAsia="Times New Roman" w:cs="Arial"/>
      <w:b/>
      <w:bCs/>
      <w:kern w:val="32"/>
      <w:szCs w:val="32"/>
      <w:lang w:eastAsia="pt-BR"/>
    </w:rPr>
  </w:style>
  <w:style w:type="paragraph" w:styleId="Ttulo2">
    <w:name w:val="heading 2"/>
    <w:basedOn w:val="Normal"/>
    <w:next w:val="Normal"/>
    <w:link w:val="Ttulo2Char"/>
    <w:qFormat/>
    <w:rsid w:val="00C35B18"/>
    <w:pPr>
      <w:keepNext/>
      <w:numPr>
        <w:ilvl w:val="1"/>
        <w:numId w:val="4"/>
      </w:numPr>
      <w:tabs>
        <w:tab w:val="left" w:pos="454"/>
      </w:tabs>
      <w:spacing w:before="120" w:after="60" w:line="360" w:lineRule="auto"/>
      <w:ind w:left="578" w:hanging="578"/>
      <w:outlineLvl w:val="1"/>
    </w:pPr>
    <w:rPr>
      <w:rFonts w:eastAsia="Times New Roman"/>
      <w:b/>
      <w:color w:val="000000"/>
      <w:szCs w:val="20"/>
      <w:lang w:eastAsia="pt-BR"/>
    </w:rPr>
  </w:style>
  <w:style w:type="paragraph" w:styleId="Ttulo3">
    <w:name w:val="heading 3"/>
    <w:basedOn w:val="Normal"/>
    <w:next w:val="Normal"/>
    <w:link w:val="Ttulo3Char"/>
    <w:qFormat/>
    <w:rsid w:val="00C35B18"/>
    <w:pPr>
      <w:keepNext/>
      <w:numPr>
        <w:ilvl w:val="2"/>
        <w:numId w:val="4"/>
      </w:numPr>
      <w:tabs>
        <w:tab w:val="left" w:pos="567"/>
      </w:tabs>
      <w:spacing w:before="60" w:after="60"/>
      <w:ind w:left="0" w:firstLine="0"/>
      <w:outlineLvl w:val="2"/>
    </w:pPr>
    <w:rPr>
      <w:rFonts w:eastAsia="Times New Roman" w:cs="Arial"/>
      <w:b/>
      <w:bCs/>
      <w:szCs w:val="26"/>
      <w:lang w:eastAsia="pt-BR"/>
    </w:rPr>
  </w:style>
  <w:style w:type="paragraph" w:styleId="Ttulo4">
    <w:name w:val="heading 4"/>
    <w:basedOn w:val="Normal"/>
    <w:next w:val="Normal"/>
    <w:link w:val="Ttulo4Char"/>
    <w:qFormat/>
    <w:rsid w:val="00D42D9D"/>
    <w:pPr>
      <w:keepNext/>
      <w:numPr>
        <w:ilvl w:val="3"/>
        <w:numId w:val="4"/>
      </w:numPr>
      <w:tabs>
        <w:tab w:val="left" w:pos="567"/>
      </w:tabs>
      <w:spacing w:line="360" w:lineRule="auto"/>
      <w:outlineLvl w:val="3"/>
    </w:pPr>
    <w:rPr>
      <w:rFonts w:ascii="Times New Roman" w:eastAsia="Times New Roman" w:hAnsi="Times New Roman"/>
      <w:b/>
      <w:sz w:val="24"/>
      <w:szCs w:val="20"/>
      <w:lang w:eastAsia="pt-BR"/>
    </w:rPr>
  </w:style>
  <w:style w:type="paragraph" w:styleId="Ttulo5">
    <w:name w:val="heading 5"/>
    <w:basedOn w:val="Normal"/>
    <w:next w:val="Normal"/>
    <w:link w:val="Ttulo5Char"/>
    <w:qFormat/>
    <w:rsid w:val="00D42D9D"/>
    <w:pPr>
      <w:keepNext/>
      <w:numPr>
        <w:ilvl w:val="4"/>
        <w:numId w:val="4"/>
      </w:numPr>
      <w:tabs>
        <w:tab w:val="left" w:pos="567"/>
      </w:tabs>
      <w:spacing w:line="360" w:lineRule="auto"/>
      <w:outlineLvl w:val="4"/>
    </w:pPr>
    <w:rPr>
      <w:rFonts w:ascii="Times New Roman" w:eastAsia="Times New Roman" w:hAnsi="Times New Roman"/>
      <w:b/>
      <w:sz w:val="24"/>
      <w:szCs w:val="20"/>
      <w:lang w:eastAsia="pt-BR"/>
    </w:rPr>
  </w:style>
  <w:style w:type="paragraph" w:styleId="Ttulo6">
    <w:name w:val="heading 6"/>
    <w:basedOn w:val="Normal"/>
    <w:next w:val="Normal"/>
    <w:link w:val="Ttulo6Char"/>
    <w:qFormat/>
    <w:rsid w:val="00D42D9D"/>
    <w:pPr>
      <w:numPr>
        <w:ilvl w:val="5"/>
        <w:numId w:val="4"/>
      </w:numPr>
      <w:spacing w:before="240" w:after="60"/>
      <w:outlineLvl w:val="5"/>
    </w:pPr>
    <w:rPr>
      <w:rFonts w:ascii="Times New Roman" w:eastAsia="Times New Roman" w:hAnsi="Times New Roman"/>
      <w:b/>
      <w:bCs/>
      <w:lang w:eastAsia="pt-BR"/>
    </w:rPr>
  </w:style>
  <w:style w:type="paragraph" w:styleId="Ttulo7">
    <w:name w:val="heading 7"/>
    <w:basedOn w:val="Normal"/>
    <w:next w:val="Normal"/>
    <w:link w:val="Ttulo7Char"/>
    <w:qFormat/>
    <w:rsid w:val="00D42D9D"/>
    <w:pPr>
      <w:keepNext/>
      <w:numPr>
        <w:ilvl w:val="6"/>
        <w:numId w:val="4"/>
      </w:numPr>
      <w:jc w:val="center"/>
      <w:outlineLvl w:val="6"/>
    </w:pPr>
    <w:rPr>
      <w:rFonts w:ascii="Times New Roman" w:eastAsia="Times New Roman" w:hAnsi="Times New Roman"/>
      <w:b/>
      <w:sz w:val="24"/>
      <w:szCs w:val="20"/>
      <w:u w:val="single"/>
      <w:lang w:eastAsia="pt-BR"/>
    </w:rPr>
  </w:style>
  <w:style w:type="paragraph" w:styleId="Ttulo8">
    <w:name w:val="heading 8"/>
    <w:basedOn w:val="Normal"/>
    <w:next w:val="Normal"/>
    <w:link w:val="Ttulo8Char"/>
    <w:qFormat/>
    <w:rsid w:val="00D42D9D"/>
    <w:pPr>
      <w:keepNext/>
      <w:numPr>
        <w:ilvl w:val="7"/>
        <w:numId w:val="4"/>
      </w:numPr>
      <w:spacing w:before="240" w:after="240" w:line="60" w:lineRule="exact"/>
      <w:jc w:val="center"/>
      <w:outlineLvl w:val="7"/>
    </w:pPr>
    <w:rPr>
      <w:rFonts w:eastAsia="Times New Roman"/>
      <w:b/>
      <w:color w:val="000000"/>
      <w:sz w:val="18"/>
      <w:szCs w:val="24"/>
      <w:lang w:eastAsia="pt-BR"/>
    </w:rPr>
  </w:style>
  <w:style w:type="paragraph" w:styleId="Ttulo9">
    <w:name w:val="heading 9"/>
    <w:basedOn w:val="Normal"/>
    <w:next w:val="Normal"/>
    <w:link w:val="Ttulo9Char"/>
    <w:qFormat/>
    <w:rsid w:val="00D42D9D"/>
    <w:pPr>
      <w:keepNext/>
      <w:numPr>
        <w:ilvl w:val="8"/>
        <w:numId w:val="4"/>
      </w:numPr>
      <w:outlineLvl w:val="8"/>
    </w:pPr>
    <w:rPr>
      <w:rFonts w:ascii="Times New Roman" w:eastAsia="Times New Roman" w:hAnsi="Times New Roman"/>
      <w:b/>
      <w:i/>
      <w:color w:val="FF000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E1F03"/>
    <w:pPr>
      <w:tabs>
        <w:tab w:val="center" w:pos="4252"/>
        <w:tab w:val="right" w:pos="8504"/>
      </w:tabs>
    </w:pPr>
  </w:style>
  <w:style w:type="character" w:customStyle="1" w:styleId="CabealhoChar">
    <w:name w:val="Cabeçalho Char"/>
    <w:basedOn w:val="Fontepargpadro"/>
    <w:link w:val="Cabealho"/>
    <w:uiPriority w:val="99"/>
    <w:rsid w:val="00BE1F03"/>
  </w:style>
  <w:style w:type="paragraph" w:styleId="Rodap">
    <w:name w:val="footer"/>
    <w:basedOn w:val="Normal"/>
    <w:link w:val="RodapChar"/>
    <w:uiPriority w:val="99"/>
    <w:unhideWhenUsed/>
    <w:rsid w:val="00BE1F03"/>
    <w:pPr>
      <w:tabs>
        <w:tab w:val="center" w:pos="4252"/>
        <w:tab w:val="right" w:pos="8504"/>
      </w:tabs>
    </w:pPr>
  </w:style>
  <w:style w:type="character" w:customStyle="1" w:styleId="RodapChar">
    <w:name w:val="Rodapé Char"/>
    <w:basedOn w:val="Fontepargpadro"/>
    <w:link w:val="Rodap"/>
    <w:uiPriority w:val="99"/>
    <w:rsid w:val="00BE1F03"/>
  </w:style>
  <w:style w:type="paragraph" w:styleId="PargrafodaLista">
    <w:name w:val="List Paragraph"/>
    <w:basedOn w:val="Normal"/>
    <w:uiPriority w:val="34"/>
    <w:qFormat/>
    <w:rsid w:val="003F1554"/>
    <w:pPr>
      <w:ind w:left="720"/>
      <w:contextualSpacing/>
    </w:pPr>
  </w:style>
  <w:style w:type="character" w:customStyle="1" w:styleId="Ttulo1Char">
    <w:name w:val="Título 1 Char"/>
    <w:link w:val="Ttulo1"/>
    <w:rsid w:val="00C35B18"/>
    <w:rPr>
      <w:rFonts w:ascii="Arial" w:eastAsia="Times New Roman" w:hAnsi="Arial" w:cs="Arial"/>
      <w:b/>
      <w:bCs/>
      <w:kern w:val="32"/>
      <w:szCs w:val="32"/>
    </w:rPr>
  </w:style>
  <w:style w:type="character" w:customStyle="1" w:styleId="Ttulo2Char">
    <w:name w:val="Título 2 Char"/>
    <w:link w:val="Ttulo2"/>
    <w:rsid w:val="00C35B18"/>
    <w:rPr>
      <w:rFonts w:ascii="Arial" w:eastAsia="Times New Roman" w:hAnsi="Arial"/>
      <w:b/>
      <w:color w:val="000000"/>
    </w:rPr>
  </w:style>
  <w:style w:type="character" w:customStyle="1" w:styleId="Ttulo3Char">
    <w:name w:val="Título 3 Char"/>
    <w:link w:val="Ttulo3"/>
    <w:rsid w:val="00C35B18"/>
    <w:rPr>
      <w:rFonts w:ascii="Arial" w:eastAsia="Times New Roman" w:hAnsi="Arial" w:cs="Arial"/>
      <w:b/>
      <w:bCs/>
      <w:szCs w:val="26"/>
    </w:rPr>
  </w:style>
  <w:style w:type="character" w:customStyle="1" w:styleId="Ttulo4Char">
    <w:name w:val="Título 4 Char"/>
    <w:link w:val="Ttulo4"/>
    <w:rsid w:val="00D42D9D"/>
    <w:rPr>
      <w:rFonts w:ascii="Times New Roman" w:eastAsia="Times New Roman" w:hAnsi="Times New Roman"/>
      <w:b/>
      <w:sz w:val="24"/>
    </w:rPr>
  </w:style>
  <w:style w:type="character" w:customStyle="1" w:styleId="Ttulo5Char">
    <w:name w:val="Título 5 Char"/>
    <w:link w:val="Ttulo5"/>
    <w:rsid w:val="00D42D9D"/>
    <w:rPr>
      <w:rFonts w:ascii="Times New Roman" w:eastAsia="Times New Roman" w:hAnsi="Times New Roman"/>
      <w:b/>
      <w:sz w:val="24"/>
    </w:rPr>
  </w:style>
  <w:style w:type="character" w:customStyle="1" w:styleId="Ttulo6Char">
    <w:name w:val="Título 6 Char"/>
    <w:link w:val="Ttulo6"/>
    <w:rsid w:val="00D42D9D"/>
    <w:rPr>
      <w:rFonts w:ascii="Times New Roman" w:eastAsia="Times New Roman" w:hAnsi="Times New Roman"/>
      <w:b/>
      <w:bCs/>
      <w:szCs w:val="22"/>
    </w:rPr>
  </w:style>
  <w:style w:type="character" w:customStyle="1" w:styleId="Ttulo7Char">
    <w:name w:val="Título 7 Char"/>
    <w:link w:val="Ttulo7"/>
    <w:rsid w:val="00D42D9D"/>
    <w:rPr>
      <w:rFonts w:ascii="Times New Roman" w:eastAsia="Times New Roman" w:hAnsi="Times New Roman"/>
      <w:b/>
      <w:sz w:val="24"/>
      <w:u w:val="single"/>
    </w:rPr>
  </w:style>
  <w:style w:type="character" w:customStyle="1" w:styleId="Ttulo8Char">
    <w:name w:val="Título 8 Char"/>
    <w:link w:val="Ttulo8"/>
    <w:rsid w:val="00D42D9D"/>
    <w:rPr>
      <w:rFonts w:ascii="Arial" w:eastAsia="Times New Roman" w:hAnsi="Arial"/>
      <w:b/>
      <w:color w:val="000000"/>
      <w:sz w:val="18"/>
      <w:szCs w:val="24"/>
    </w:rPr>
  </w:style>
  <w:style w:type="character" w:customStyle="1" w:styleId="Ttulo9Char">
    <w:name w:val="Título 9 Char"/>
    <w:link w:val="Ttulo9"/>
    <w:rsid w:val="00D42D9D"/>
    <w:rPr>
      <w:rFonts w:ascii="Times New Roman" w:eastAsia="Times New Roman" w:hAnsi="Times New Roman"/>
      <w:b/>
      <w:i/>
      <w:color w:val="FF0000"/>
    </w:rPr>
  </w:style>
  <w:style w:type="character" w:styleId="Nmerodepgina">
    <w:name w:val="page number"/>
    <w:basedOn w:val="Fontepargpadro"/>
    <w:rsid w:val="00D42D9D"/>
  </w:style>
  <w:style w:type="table" w:styleId="Tabelacomgrade">
    <w:name w:val="Table Grid"/>
    <w:basedOn w:val="Tabelanormal"/>
    <w:uiPriority w:val="59"/>
    <w:rsid w:val="00D42D9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ABNT">
    <w:name w:val="ParagrafoABNT"/>
    <w:basedOn w:val="ABNT"/>
    <w:rsid w:val="00D42D9D"/>
    <w:pPr>
      <w:numPr>
        <w:numId w:val="1"/>
      </w:numPr>
      <w:ind w:left="284"/>
    </w:pPr>
    <w:rPr>
      <w:sz w:val="22"/>
    </w:rPr>
  </w:style>
  <w:style w:type="paragraph" w:customStyle="1" w:styleId="ABNT">
    <w:name w:val="ABNT"/>
    <w:rsid w:val="00D42D9D"/>
    <w:pPr>
      <w:spacing w:before="180" w:line="220" w:lineRule="atLeast"/>
      <w:jc w:val="both"/>
    </w:pPr>
    <w:rPr>
      <w:rFonts w:ascii="Arial" w:eastAsia="Times New Roman" w:hAnsi="Arial"/>
      <w:spacing w:val="8"/>
      <w:sz w:val="18"/>
    </w:rPr>
  </w:style>
  <w:style w:type="paragraph" w:styleId="Corpodetexto">
    <w:name w:val="Body Text"/>
    <w:basedOn w:val="Normal"/>
    <w:link w:val="CorpodetextoChar"/>
    <w:rsid w:val="00D42D9D"/>
    <w:pPr>
      <w:tabs>
        <w:tab w:val="left" w:pos="567"/>
      </w:tabs>
    </w:pPr>
    <w:rPr>
      <w:rFonts w:ascii="Times New Roman" w:eastAsia="Times New Roman" w:hAnsi="Times New Roman"/>
      <w:sz w:val="28"/>
      <w:szCs w:val="20"/>
      <w:lang w:eastAsia="pt-BR"/>
    </w:rPr>
  </w:style>
  <w:style w:type="character" w:customStyle="1" w:styleId="CorpodetextoChar">
    <w:name w:val="Corpo de texto Char"/>
    <w:link w:val="Corpodetexto"/>
    <w:rsid w:val="00D42D9D"/>
    <w:rPr>
      <w:rFonts w:ascii="Times New Roman" w:eastAsia="Times New Roman" w:hAnsi="Times New Roman" w:cs="Times New Roman"/>
      <w:sz w:val="28"/>
      <w:szCs w:val="20"/>
      <w:lang w:eastAsia="pt-BR"/>
    </w:rPr>
  </w:style>
  <w:style w:type="paragraph" w:styleId="Recuodecorpodetexto">
    <w:name w:val="Body Text Indent"/>
    <w:basedOn w:val="Normal"/>
    <w:link w:val="RecuodecorpodetextoChar"/>
    <w:rsid w:val="00D42D9D"/>
    <w:pPr>
      <w:tabs>
        <w:tab w:val="left" w:pos="284"/>
        <w:tab w:val="left" w:pos="426"/>
      </w:tabs>
      <w:spacing w:line="360" w:lineRule="auto"/>
    </w:pPr>
    <w:rPr>
      <w:rFonts w:eastAsia="Times New Roman"/>
      <w:color w:val="000000"/>
      <w:sz w:val="18"/>
      <w:szCs w:val="20"/>
      <w:lang w:eastAsia="pt-BR"/>
    </w:rPr>
  </w:style>
  <w:style w:type="character" w:customStyle="1" w:styleId="RecuodecorpodetextoChar">
    <w:name w:val="Recuo de corpo de texto Char"/>
    <w:link w:val="Recuodecorpodetexto"/>
    <w:rsid w:val="00D42D9D"/>
    <w:rPr>
      <w:rFonts w:ascii="Arial" w:eastAsia="Times New Roman" w:hAnsi="Arial" w:cs="Times New Roman"/>
      <w:color w:val="000000"/>
      <w:sz w:val="18"/>
      <w:szCs w:val="20"/>
      <w:lang w:eastAsia="pt-BR"/>
    </w:rPr>
  </w:style>
  <w:style w:type="paragraph" w:styleId="Corpodetexto3">
    <w:name w:val="Body Text 3"/>
    <w:basedOn w:val="Normal"/>
    <w:link w:val="Corpodetexto3Char"/>
    <w:rsid w:val="00D42D9D"/>
    <w:pPr>
      <w:tabs>
        <w:tab w:val="left" w:pos="567"/>
      </w:tabs>
      <w:spacing w:line="360" w:lineRule="auto"/>
    </w:pPr>
    <w:rPr>
      <w:rFonts w:ascii="Times New Roman" w:eastAsia="Times New Roman" w:hAnsi="Times New Roman"/>
      <w:sz w:val="24"/>
      <w:szCs w:val="20"/>
      <w:lang w:eastAsia="pt-BR"/>
    </w:rPr>
  </w:style>
  <w:style w:type="character" w:customStyle="1" w:styleId="Corpodetexto3Char">
    <w:name w:val="Corpo de texto 3 Char"/>
    <w:link w:val="Corpodetexto3"/>
    <w:rsid w:val="00D42D9D"/>
    <w:rPr>
      <w:rFonts w:ascii="Times New Roman" w:eastAsia="Times New Roman" w:hAnsi="Times New Roman" w:cs="Times New Roman"/>
      <w:sz w:val="24"/>
      <w:szCs w:val="20"/>
      <w:lang w:eastAsia="pt-BR"/>
    </w:rPr>
  </w:style>
  <w:style w:type="paragraph" w:styleId="Recuodecorpodetexto2">
    <w:name w:val="Body Text Indent 2"/>
    <w:basedOn w:val="Normal"/>
    <w:link w:val="Recuodecorpodetexto2Char"/>
    <w:rsid w:val="00D42D9D"/>
    <w:pPr>
      <w:ind w:left="142"/>
    </w:pPr>
    <w:rPr>
      <w:rFonts w:ascii="Times New Roman" w:eastAsia="Times New Roman" w:hAnsi="Times New Roman"/>
      <w:szCs w:val="20"/>
      <w:lang w:eastAsia="pt-BR"/>
    </w:rPr>
  </w:style>
  <w:style w:type="character" w:customStyle="1" w:styleId="Recuodecorpodetexto2Char">
    <w:name w:val="Recuo de corpo de texto 2 Char"/>
    <w:link w:val="Recuodecorpodetexto2"/>
    <w:rsid w:val="00D42D9D"/>
    <w:rPr>
      <w:rFonts w:ascii="Times New Roman" w:eastAsia="Times New Roman" w:hAnsi="Times New Roman" w:cs="Times New Roman"/>
      <w:sz w:val="20"/>
      <w:szCs w:val="20"/>
      <w:lang w:eastAsia="pt-BR"/>
    </w:rPr>
  </w:style>
  <w:style w:type="paragraph" w:styleId="Corpodetexto2">
    <w:name w:val="Body Text 2"/>
    <w:basedOn w:val="Normal"/>
    <w:link w:val="Corpodetexto2Char"/>
    <w:rsid w:val="00D42D9D"/>
    <w:pPr>
      <w:spacing w:line="360" w:lineRule="auto"/>
    </w:pPr>
    <w:rPr>
      <w:rFonts w:eastAsia="Times New Roman"/>
      <w:color w:val="000000"/>
      <w:sz w:val="18"/>
      <w:szCs w:val="20"/>
      <w:lang w:eastAsia="pt-BR"/>
    </w:rPr>
  </w:style>
  <w:style w:type="character" w:customStyle="1" w:styleId="Corpodetexto2Char">
    <w:name w:val="Corpo de texto 2 Char"/>
    <w:link w:val="Corpodetexto2"/>
    <w:rsid w:val="00D42D9D"/>
    <w:rPr>
      <w:rFonts w:ascii="Arial" w:eastAsia="Times New Roman" w:hAnsi="Arial" w:cs="Times New Roman"/>
      <w:color w:val="000000"/>
      <w:sz w:val="18"/>
      <w:szCs w:val="20"/>
      <w:lang w:eastAsia="pt-BR"/>
    </w:rPr>
  </w:style>
  <w:style w:type="paragraph" w:styleId="Textoembloco">
    <w:name w:val="Block Text"/>
    <w:basedOn w:val="Normal"/>
    <w:rsid w:val="00D42D9D"/>
    <w:pPr>
      <w:spacing w:line="360" w:lineRule="auto"/>
      <w:ind w:left="182" w:right="147"/>
    </w:pPr>
    <w:rPr>
      <w:rFonts w:eastAsia="Times New Roman"/>
      <w:sz w:val="18"/>
      <w:szCs w:val="20"/>
      <w:lang w:eastAsia="pt-BR"/>
    </w:rPr>
  </w:style>
  <w:style w:type="paragraph" w:customStyle="1" w:styleId="PM1-item">
    <w:name w:val="PM1-item"/>
    <w:basedOn w:val="Corpodetexto"/>
    <w:rsid w:val="00D42D9D"/>
    <w:pPr>
      <w:widowControl w:val="0"/>
      <w:tabs>
        <w:tab w:val="clear" w:pos="567"/>
      </w:tabs>
      <w:suppressAutoHyphens/>
      <w:spacing w:line="312" w:lineRule="auto"/>
      <w:ind w:firstLine="1701"/>
    </w:pPr>
    <w:rPr>
      <w:rFonts w:ascii="Courier New" w:hAnsi="Courier New"/>
      <w:sz w:val="24"/>
    </w:rPr>
  </w:style>
  <w:style w:type="paragraph" w:customStyle="1" w:styleId="Autorndepginadata">
    <w:name w:val="Autor  nº de página  data"/>
    <w:rsid w:val="00D42D9D"/>
    <w:rPr>
      <w:rFonts w:ascii="Times New Roman" w:eastAsia="Times New Roman" w:hAnsi="Times New Roman"/>
    </w:rPr>
  </w:style>
  <w:style w:type="paragraph" w:styleId="Ttulo">
    <w:name w:val="Title"/>
    <w:basedOn w:val="Normal"/>
    <w:link w:val="TtuloChar"/>
    <w:qFormat/>
    <w:rsid w:val="00D42D9D"/>
    <w:pPr>
      <w:spacing w:line="360" w:lineRule="auto"/>
      <w:jc w:val="center"/>
    </w:pPr>
    <w:rPr>
      <w:rFonts w:eastAsia="Times New Roman"/>
      <w:b/>
      <w:sz w:val="24"/>
      <w:szCs w:val="20"/>
      <w:u w:val="single"/>
      <w:lang w:eastAsia="pt-BR"/>
    </w:rPr>
  </w:style>
  <w:style w:type="character" w:customStyle="1" w:styleId="TtuloChar">
    <w:name w:val="Título Char"/>
    <w:link w:val="Ttulo"/>
    <w:rsid w:val="00D42D9D"/>
    <w:rPr>
      <w:rFonts w:ascii="Arial" w:eastAsia="Times New Roman" w:hAnsi="Arial" w:cs="Times New Roman"/>
      <w:b/>
      <w:sz w:val="24"/>
      <w:szCs w:val="20"/>
      <w:u w:val="single"/>
      <w:lang w:eastAsia="pt-BR"/>
    </w:rPr>
  </w:style>
  <w:style w:type="paragraph" w:styleId="Recuodecorpodetexto3">
    <w:name w:val="Body Text Indent 3"/>
    <w:basedOn w:val="Normal"/>
    <w:link w:val="Recuodecorpodetexto3Char"/>
    <w:rsid w:val="00D42D9D"/>
    <w:pPr>
      <w:spacing w:line="200" w:lineRule="exact"/>
      <w:ind w:left="567" w:hanging="387"/>
    </w:pPr>
    <w:rPr>
      <w:rFonts w:eastAsia="Times New Roman"/>
      <w:szCs w:val="20"/>
      <w:lang w:eastAsia="pt-BR"/>
    </w:rPr>
  </w:style>
  <w:style w:type="character" w:customStyle="1" w:styleId="Recuodecorpodetexto3Char">
    <w:name w:val="Recuo de corpo de texto 3 Char"/>
    <w:link w:val="Recuodecorpodetexto3"/>
    <w:rsid w:val="00D42D9D"/>
    <w:rPr>
      <w:rFonts w:ascii="Arial" w:eastAsia="Times New Roman" w:hAnsi="Arial" w:cs="Times New Roman"/>
      <w:sz w:val="20"/>
      <w:szCs w:val="20"/>
      <w:lang w:eastAsia="pt-BR"/>
    </w:rPr>
  </w:style>
  <w:style w:type="paragraph" w:styleId="Textodecomentrio">
    <w:name w:val="annotation text"/>
    <w:basedOn w:val="Normal"/>
    <w:link w:val="TextodecomentrioChar"/>
    <w:semiHidden/>
    <w:rsid w:val="00D42D9D"/>
    <w:rPr>
      <w:rFonts w:ascii="Times New Roman" w:eastAsia="Times New Roman" w:hAnsi="Times New Roman"/>
      <w:szCs w:val="24"/>
      <w:lang w:eastAsia="pt-BR"/>
    </w:rPr>
  </w:style>
  <w:style w:type="character" w:customStyle="1" w:styleId="TextodecomentrioChar">
    <w:name w:val="Texto de comentário Char"/>
    <w:link w:val="Textodecomentrio"/>
    <w:semiHidden/>
    <w:rsid w:val="00D42D9D"/>
    <w:rPr>
      <w:rFonts w:ascii="Times New Roman" w:eastAsia="Times New Roman" w:hAnsi="Times New Roman" w:cs="Times New Roman"/>
      <w:sz w:val="20"/>
      <w:szCs w:val="24"/>
      <w:lang w:eastAsia="pt-BR"/>
    </w:rPr>
  </w:style>
  <w:style w:type="paragraph" w:styleId="NormalWeb">
    <w:name w:val="Normal (Web)"/>
    <w:basedOn w:val="Normal"/>
    <w:rsid w:val="00D42D9D"/>
    <w:pPr>
      <w:spacing w:before="100" w:beforeAutospacing="1" w:after="100" w:afterAutospacing="1"/>
    </w:pPr>
    <w:rPr>
      <w:rFonts w:ascii="Arial Unicode MS" w:eastAsia="Arial Unicode MS" w:hAnsi="Arial Unicode MS" w:cs="Arial Unicode MS"/>
      <w:sz w:val="24"/>
      <w:szCs w:val="24"/>
      <w:lang w:eastAsia="pt-BR"/>
    </w:rPr>
  </w:style>
  <w:style w:type="character" w:styleId="Forte">
    <w:name w:val="Strong"/>
    <w:qFormat/>
    <w:rsid w:val="00D42D9D"/>
    <w:rPr>
      <w:b/>
      <w:bCs/>
    </w:rPr>
  </w:style>
  <w:style w:type="paragraph" w:styleId="Legenda">
    <w:name w:val="caption"/>
    <w:basedOn w:val="Normal"/>
    <w:next w:val="Normal"/>
    <w:qFormat/>
    <w:rsid w:val="00D42D9D"/>
    <w:pPr>
      <w:spacing w:before="120" w:after="120"/>
    </w:pPr>
    <w:rPr>
      <w:rFonts w:ascii="Times New Roman" w:eastAsia="Times New Roman" w:hAnsi="Times New Roman"/>
      <w:b/>
      <w:szCs w:val="24"/>
      <w:lang w:eastAsia="pt-BR"/>
    </w:rPr>
  </w:style>
  <w:style w:type="paragraph" w:customStyle="1" w:styleId="NBRDT">
    <w:name w:val="NBR_DT"/>
    <w:basedOn w:val="ABNT"/>
    <w:rsid w:val="00D42D9D"/>
    <w:pPr>
      <w:jc w:val="center"/>
    </w:pPr>
    <w:rPr>
      <w:rFonts w:cs="Arial"/>
      <w:caps/>
      <w:noProof/>
      <w:szCs w:val="18"/>
      <w:lang w:val="en-US"/>
    </w:rPr>
  </w:style>
  <w:style w:type="paragraph" w:styleId="Textodebalo">
    <w:name w:val="Balloon Text"/>
    <w:basedOn w:val="Normal"/>
    <w:link w:val="TextodebaloChar"/>
    <w:rsid w:val="00D42D9D"/>
    <w:rPr>
      <w:rFonts w:ascii="Tahoma" w:eastAsia="Times New Roman" w:hAnsi="Tahoma" w:cs="Tahoma"/>
      <w:sz w:val="16"/>
      <w:szCs w:val="16"/>
      <w:lang w:eastAsia="pt-BR"/>
    </w:rPr>
  </w:style>
  <w:style w:type="character" w:customStyle="1" w:styleId="TextodebaloChar">
    <w:name w:val="Texto de balão Char"/>
    <w:link w:val="Textodebalo"/>
    <w:rsid w:val="00D42D9D"/>
    <w:rPr>
      <w:rFonts w:ascii="Tahoma" w:eastAsia="Times New Roman" w:hAnsi="Tahoma" w:cs="Tahoma"/>
      <w:sz w:val="16"/>
      <w:szCs w:val="16"/>
      <w:lang w:eastAsia="pt-BR"/>
    </w:rPr>
  </w:style>
  <w:style w:type="paragraph" w:styleId="SemEspaamento">
    <w:name w:val="No Spacing"/>
    <w:link w:val="SemEspaamentoChar"/>
    <w:uiPriority w:val="1"/>
    <w:qFormat/>
    <w:rsid w:val="00D42D9D"/>
    <w:rPr>
      <w:rFonts w:eastAsia="Times New Roman"/>
      <w:sz w:val="22"/>
      <w:szCs w:val="22"/>
      <w:lang w:eastAsia="en-US"/>
    </w:rPr>
  </w:style>
  <w:style w:type="character" w:customStyle="1" w:styleId="SemEspaamentoChar">
    <w:name w:val="Sem Espaçamento Char"/>
    <w:link w:val="SemEspaamento"/>
    <w:uiPriority w:val="1"/>
    <w:rsid w:val="00D42D9D"/>
    <w:rPr>
      <w:rFonts w:eastAsia="Times New Roman"/>
      <w:sz w:val="22"/>
      <w:szCs w:val="22"/>
      <w:lang w:val="pt-BR" w:eastAsia="en-US" w:bidi="ar-SA"/>
    </w:rPr>
  </w:style>
  <w:style w:type="paragraph" w:customStyle="1" w:styleId="Default">
    <w:name w:val="Default"/>
    <w:rsid w:val="00D6123A"/>
    <w:pPr>
      <w:autoSpaceDE w:val="0"/>
      <w:autoSpaceDN w:val="0"/>
      <w:adjustRightInd w:val="0"/>
    </w:pPr>
    <w:rPr>
      <w:rFonts w:ascii="Arial" w:hAnsi="Arial" w:cs="Arial"/>
      <w:color w:val="000000"/>
      <w:sz w:val="24"/>
      <w:szCs w:val="24"/>
    </w:rPr>
  </w:style>
  <w:style w:type="paragraph" w:styleId="Textodenotadefim">
    <w:name w:val="endnote text"/>
    <w:basedOn w:val="Normal"/>
    <w:link w:val="TextodenotadefimChar"/>
    <w:uiPriority w:val="99"/>
    <w:semiHidden/>
    <w:unhideWhenUsed/>
    <w:rsid w:val="0095052F"/>
    <w:rPr>
      <w:szCs w:val="20"/>
    </w:rPr>
  </w:style>
  <w:style w:type="character" w:customStyle="1" w:styleId="TextodenotadefimChar">
    <w:name w:val="Texto de nota de fim Char"/>
    <w:link w:val="Textodenotadefim"/>
    <w:uiPriority w:val="99"/>
    <w:semiHidden/>
    <w:rsid w:val="0095052F"/>
    <w:rPr>
      <w:lang w:eastAsia="en-US"/>
    </w:rPr>
  </w:style>
  <w:style w:type="character" w:styleId="Refdenotadefim">
    <w:name w:val="endnote reference"/>
    <w:uiPriority w:val="99"/>
    <w:semiHidden/>
    <w:unhideWhenUsed/>
    <w:rsid w:val="0095052F"/>
    <w:rPr>
      <w:vertAlign w:val="superscript"/>
    </w:rPr>
  </w:style>
  <w:style w:type="paragraph" w:styleId="Textodenotaderodap">
    <w:name w:val="footnote text"/>
    <w:basedOn w:val="Normal"/>
    <w:link w:val="TextodenotaderodapChar"/>
    <w:uiPriority w:val="99"/>
    <w:semiHidden/>
    <w:unhideWhenUsed/>
    <w:rsid w:val="00A42503"/>
    <w:rPr>
      <w:szCs w:val="20"/>
    </w:rPr>
  </w:style>
  <w:style w:type="character" w:customStyle="1" w:styleId="TextodenotaderodapChar">
    <w:name w:val="Texto de nota de rodapé Char"/>
    <w:link w:val="Textodenotaderodap"/>
    <w:uiPriority w:val="99"/>
    <w:semiHidden/>
    <w:rsid w:val="00A42503"/>
    <w:rPr>
      <w:rFonts w:ascii="Arial" w:hAnsi="Arial"/>
      <w:lang w:eastAsia="en-US"/>
    </w:rPr>
  </w:style>
  <w:style w:type="character" w:styleId="Refdenotaderodap">
    <w:name w:val="footnote reference"/>
    <w:uiPriority w:val="99"/>
    <w:semiHidden/>
    <w:unhideWhenUsed/>
    <w:rsid w:val="00A4250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438162">
      <w:bodyDiv w:val="1"/>
      <w:marLeft w:val="0"/>
      <w:marRight w:val="0"/>
      <w:marTop w:val="0"/>
      <w:marBottom w:val="0"/>
      <w:divBdr>
        <w:top w:val="none" w:sz="0" w:space="0" w:color="auto"/>
        <w:left w:val="none" w:sz="0" w:space="0" w:color="auto"/>
        <w:bottom w:val="none" w:sz="0" w:space="0" w:color="auto"/>
        <w:right w:val="none" w:sz="0" w:space="0" w:color="auto"/>
      </w:divBdr>
    </w:div>
    <w:div w:id="243682603">
      <w:bodyDiv w:val="1"/>
      <w:marLeft w:val="0"/>
      <w:marRight w:val="0"/>
      <w:marTop w:val="0"/>
      <w:marBottom w:val="0"/>
      <w:divBdr>
        <w:top w:val="none" w:sz="0" w:space="0" w:color="auto"/>
        <w:left w:val="none" w:sz="0" w:space="0" w:color="auto"/>
        <w:bottom w:val="none" w:sz="0" w:space="0" w:color="auto"/>
        <w:right w:val="none" w:sz="0" w:space="0" w:color="auto"/>
      </w:divBdr>
    </w:div>
    <w:div w:id="377634834">
      <w:bodyDiv w:val="1"/>
      <w:marLeft w:val="0"/>
      <w:marRight w:val="0"/>
      <w:marTop w:val="0"/>
      <w:marBottom w:val="0"/>
      <w:divBdr>
        <w:top w:val="none" w:sz="0" w:space="0" w:color="auto"/>
        <w:left w:val="none" w:sz="0" w:space="0" w:color="auto"/>
        <w:bottom w:val="none" w:sz="0" w:space="0" w:color="auto"/>
        <w:right w:val="none" w:sz="0" w:space="0" w:color="auto"/>
      </w:divBdr>
    </w:div>
    <w:div w:id="649945384">
      <w:bodyDiv w:val="1"/>
      <w:marLeft w:val="0"/>
      <w:marRight w:val="0"/>
      <w:marTop w:val="0"/>
      <w:marBottom w:val="0"/>
      <w:divBdr>
        <w:top w:val="none" w:sz="0" w:space="0" w:color="auto"/>
        <w:left w:val="none" w:sz="0" w:space="0" w:color="auto"/>
        <w:bottom w:val="none" w:sz="0" w:space="0" w:color="auto"/>
        <w:right w:val="none" w:sz="0" w:space="0" w:color="auto"/>
      </w:divBdr>
    </w:div>
    <w:div w:id="832570244">
      <w:bodyDiv w:val="1"/>
      <w:marLeft w:val="0"/>
      <w:marRight w:val="0"/>
      <w:marTop w:val="0"/>
      <w:marBottom w:val="0"/>
      <w:divBdr>
        <w:top w:val="none" w:sz="0" w:space="0" w:color="auto"/>
        <w:left w:val="none" w:sz="0" w:space="0" w:color="auto"/>
        <w:bottom w:val="none" w:sz="0" w:space="0" w:color="auto"/>
        <w:right w:val="none" w:sz="0" w:space="0" w:color="auto"/>
      </w:divBdr>
    </w:div>
    <w:div w:id="1119497021">
      <w:bodyDiv w:val="1"/>
      <w:marLeft w:val="0"/>
      <w:marRight w:val="0"/>
      <w:marTop w:val="0"/>
      <w:marBottom w:val="0"/>
      <w:divBdr>
        <w:top w:val="none" w:sz="0" w:space="0" w:color="auto"/>
        <w:left w:val="none" w:sz="0" w:space="0" w:color="auto"/>
        <w:bottom w:val="none" w:sz="0" w:space="0" w:color="auto"/>
        <w:right w:val="none" w:sz="0" w:space="0" w:color="auto"/>
      </w:divBdr>
    </w:div>
    <w:div w:id="1399204403">
      <w:bodyDiv w:val="1"/>
      <w:marLeft w:val="0"/>
      <w:marRight w:val="0"/>
      <w:marTop w:val="0"/>
      <w:marBottom w:val="0"/>
      <w:divBdr>
        <w:top w:val="none" w:sz="0" w:space="0" w:color="auto"/>
        <w:left w:val="none" w:sz="0" w:space="0" w:color="auto"/>
        <w:bottom w:val="none" w:sz="0" w:space="0" w:color="auto"/>
        <w:right w:val="none" w:sz="0" w:space="0" w:color="auto"/>
      </w:divBdr>
    </w:div>
    <w:div w:id="1776091272">
      <w:bodyDiv w:val="1"/>
      <w:marLeft w:val="0"/>
      <w:marRight w:val="0"/>
      <w:marTop w:val="0"/>
      <w:marBottom w:val="0"/>
      <w:divBdr>
        <w:top w:val="none" w:sz="0" w:space="0" w:color="auto"/>
        <w:left w:val="none" w:sz="0" w:space="0" w:color="auto"/>
        <w:bottom w:val="none" w:sz="0" w:space="0" w:color="auto"/>
        <w:right w:val="none" w:sz="0" w:space="0" w:color="auto"/>
      </w:divBdr>
    </w:div>
    <w:div w:id="2070565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emf"/><Relationship Id="rId26" Type="http://schemas.openxmlformats.org/officeDocument/2006/relationships/image" Target="media/image18.jpeg"/><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9.png"/><Relationship Id="rId25" Type="http://schemas.openxmlformats.org/officeDocument/2006/relationships/image" Target="media/image17.jpeg"/><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6.png"/><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5.jpeg"/><Relationship Id="rId28"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oleObject" Target="embeddings/oleObject1.bin"/><Relationship Id="rId22" Type="http://schemas.openxmlformats.org/officeDocument/2006/relationships/image" Target="media/image14.png"/><Relationship Id="rId27" Type="http://schemas.openxmlformats.org/officeDocument/2006/relationships/image" Target="media/image1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67EE51-47A7-4554-BFEF-D0B7E6083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9</Pages>
  <Words>2705</Words>
  <Characters>14609</Characters>
  <Application>Microsoft Office Word</Application>
  <DocSecurity>0</DocSecurity>
  <Lines>121</Lines>
  <Paragraphs>34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MEMORIAL DESCRITIVO DE SEGURANÇA CONTRA INCÊNDIO E PÂNICO</vt:lpstr>
      <vt:lpstr>MEMORIAL DESCRITIVO DE SEGURANÇA CONTRA INCÊNDIO E PÂNICO</vt:lpstr>
    </vt:vector>
  </TitlesOfParts>
  <Company/>
  <LinksUpToDate>false</LinksUpToDate>
  <CharactersWithSpaces>17280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MEMORIAL DESCRITIVO DE SEGURANÇA CONTRA INCÊNDIO E PÂNICO</dc:title>
  <dc:creator>g</dc:creator>
  <cp:lastModifiedBy>Débora de Sousa Garcia</cp:lastModifiedBy>
  <cp:revision>11</cp:revision>
  <cp:lastPrinted>2018-02-22T18:25:00Z</cp:lastPrinted>
  <dcterms:created xsi:type="dcterms:W3CDTF">2017-12-22T04:25:00Z</dcterms:created>
  <dcterms:modified xsi:type="dcterms:W3CDTF">2018-02-22T18:25:00Z</dcterms:modified>
</cp:coreProperties>
</file>