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2324F9">
      <w:pPr>
        <w:pStyle w:val="Ttulo4"/>
        <w:keepLines w:val="0"/>
        <w:numPr>
          <w:ilvl w:val="0"/>
          <w:numId w:val="2"/>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Default="00C26C41" w:rsidP="002324F9">
      <w:pPr>
        <w:pStyle w:val="Ttulo4"/>
        <w:keepLines w:val="0"/>
        <w:numPr>
          <w:ilvl w:val="1"/>
          <w:numId w:val="2"/>
        </w:numPr>
        <w:spacing w:before="0"/>
        <w:ind w:left="426" w:hanging="426"/>
        <w:jc w:val="both"/>
        <w:rPr>
          <w:rFonts w:asciiTheme="minorHAnsi" w:hAnsiTheme="minorHAnsi"/>
          <w:b w:val="0"/>
          <w:i w:val="0"/>
          <w:color w:val="auto"/>
          <w:sz w:val="22"/>
          <w:szCs w:val="22"/>
        </w:rPr>
      </w:pPr>
      <w:r w:rsidRPr="008A1200">
        <w:rPr>
          <w:rFonts w:asciiTheme="minorHAnsi" w:hAnsiTheme="minorHAnsi"/>
          <w:b w:val="0"/>
          <w:i w:val="0"/>
          <w:color w:val="auto"/>
          <w:sz w:val="22"/>
          <w:szCs w:val="22"/>
        </w:rPr>
        <w:t xml:space="preserve">Registro de Preços para futura e eventual </w:t>
      </w:r>
      <w:r w:rsidR="008A1200">
        <w:rPr>
          <w:rFonts w:asciiTheme="minorHAnsi" w:hAnsiTheme="minorHAnsi" w:cstheme="minorHAnsi"/>
          <w:b w:val="0"/>
          <w:i w:val="0"/>
          <w:color w:val="auto"/>
          <w:sz w:val="22"/>
          <w:szCs w:val="22"/>
        </w:rPr>
        <w:t>aquisição</w:t>
      </w:r>
      <w:r w:rsidR="00A75851" w:rsidRPr="008A1200">
        <w:rPr>
          <w:rFonts w:asciiTheme="minorHAnsi" w:hAnsiTheme="minorHAnsi" w:cstheme="minorHAnsi"/>
          <w:b w:val="0"/>
          <w:i w:val="0"/>
          <w:color w:val="auto"/>
          <w:sz w:val="22"/>
          <w:szCs w:val="22"/>
        </w:rPr>
        <w:t xml:space="preserve"> </w:t>
      </w:r>
      <w:r w:rsidR="00856144">
        <w:rPr>
          <w:rFonts w:asciiTheme="minorHAnsi" w:eastAsiaTheme="minorHAnsi" w:hAnsiTheme="minorHAnsi" w:cs="Times-Bold"/>
          <w:b w:val="0"/>
          <w:bCs w:val="0"/>
          <w:i w:val="0"/>
          <w:color w:val="auto"/>
          <w:sz w:val="22"/>
          <w:szCs w:val="22"/>
          <w:lang w:eastAsia="en-US"/>
        </w:rPr>
        <w:t xml:space="preserve">de </w:t>
      </w:r>
      <w:r w:rsidR="001A0045">
        <w:rPr>
          <w:rFonts w:asciiTheme="minorHAnsi" w:hAnsiTheme="minorHAnsi"/>
          <w:b w:val="0"/>
          <w:i w:val="0"/>
          <w:color w:val="auto"/>
          <w:sz w:val="23"/>
          <w:szCs w:val="23"/>
        </w:rPr>
        <w:t>Armários e E</w:t>
      </w:r>
      <w:r w:rsidR="007B4201" w:rsidRPr="005D3E0D">
        <w:rPr>
          <w:rFonts w:asciiTheme="minorHAnsi" w:hAnsiTheme="minorHAnsi"/>
          <w:b w:val="0"/>
          <w:i w:val="0"/>
          <w:color w:val="auto"/>
          <w:sz w:val="23"/>
          <w:szCs w:val="23"/>
        </w:rPr>
        <w:t>stantes de aço</w:t>
      </w:r>
      <w:r w:rsidR="007B4201">
        <w:rPr>
          <w:sz w:val="23"/>
          <w:szCs w:val="23"/>
        </w:rPr>
        <w:t xml:space="preserve"> </w:t>
      </w:r>
      <w:r w:rsidRPr="008A1200">
        <w:rPr>
          <w:rFonts w:asciiTheme="minorHAnsi" w:hAnsiTheme="minorHAnsi"/>
          <w:b w:val="0"/>
          <w:i w:val="0"/>
          <w:color w:val="auto"/>
          <w:sz w:val="22"/>
          <w:szCs w:val="22"/>
        </w:rPr>
        <w:t xml:space="preserve">para atendimento </w:t>
      </w:r>
      <w:r w:rsidR="00A75851" w:rsidRPr="008A1200">
        <w:rPr>
          <w:rFonts w:asciiTheme="minorHAnsi" w:hAnsiTheme="minorHAnsi"/>
          <w:b w:val="0"/>
          <w:i w:val="0"/>
          <w:color w:val="auto"/>
          <w:sz w:val="22"/>
          <w:szCs w:val="22"/>
        </w:rPr>
        <w:t xml:space="preserve">aos diversos Órgãos e Entidades da Administração Pública </w:t>
      </w:r>
      <w:r w:rsidR="00385A25" w:rsidRPr="008A1200">
        <w:rPr>
          <w:rFonts w:asciiTheme="minorHAnsi" w:hAnsiTheme="minorHAnsi"/>
          <w:b w:val="0"/>
          <w:i w:val="0"/>
          <w:color w:val="auto"/>
          <w:sz w:val="22"/>
          <w:szCs w:val="22"/>
        </w:rPr>
        <w:t>do Município de Maceió</w:t>
      </w:r>
      <w:r w:rsidRPr="008A1200">
        <w:rPr>
          <w:rFonts w:asciiTheme="minorHAnsi" w:hAnsiTheme="minorHAnsi"/>
          <w:b w:val="0"/>
          <w:i w:val="0"/>
          <w:color w:val="auto"/>
          <w:sz w:val="22"/>
          <w:szCs w:val="22"/>
        </w:rPr>
        <w:t>, nas especificações e quantidades constantes no Anexo I deste Termo de Referência.</w:t>
      </w:r>
    </w:p>
    <w:p w:rsidR="002324F9" w:rsidRPr="002324F9" w:rsidRDefault="002324F9" w:rsidP="002324F9"/>
    <w:p w:rsidR="007F7F1A" w:rsidRPr="002324F9" w:rsidRDefault="007F7F1A" w:rsidP="002324F9">
      <w:pPr>
        <w:pStyle w:val="Ttulo4"/>
        <w:keepLines w:val="0"/>
        <w:numPr>
          <w:ilvl w:val="0"/>
          <w:numId w:val="2"/>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7F7F1A">
      <w:pPr>
        <w:numPr>
          <w:ilvl w:val="1"/>
          <w:numId w:val="6"/>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7F7F1A">
      <w:pPr>
        <w:numPr>
          <w:ilvl w:val="1"/>
          <w:numId w:val="6"/>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7F7F1A" w:rsidP="007F7F1A">
      <w:pPr>
        <w:numPr>
          <w:ilvl w:val="1"/>
          <w:numId w:val="6"/>
        </w:numPr>
        <w:spacing w:after="240"/>
        <w:jc w:val="both"/>
        <w:rPr>
          <w:rFonts w:ascii="Calibri" w:hAnsi="Calibri"/>
          <w:sz w:val="22"/>
          <w:szCs w:val="22"/>
        </w:rPr>
      </w:pPr>
      <w:proofErr w:type="gramStart"/>
      <w:r>
        <w:rPr>
          <w:rFonts w:ascii="Calibri" w:hAnsi="Calibri"/>
          <w:sz w:val="22"/>
          <w:szCs w:val="22"/>
        </w:rPr>
        <w:t>A unificação e centralização do procedimento de aquisição de materiais e serviços proporciona</w:t>
      </w:r>
      <w:proofErr w:type="gramEnd"/>
      <w:r>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 xml:space="preserve">A legislação vigente que regula as aquisições no setor público alberga instrumentos que podem ser utilizados e </w:t>
      </w:r>
      <w:proofErr w:type="gramStart"/>
      <w:r>
        <w:rPr>
          <w:rFonts w:ascii="Calibri" w:hAnsi="Calibri"/>
          <w:sz w:val="22"/>
          <w:szCs w:val="22"/>
        </w:rPr>
        <w:t>possibilitam</w:t>
      </w:r>
      <w:proofErr w:type="gramEnd"/>
      <w:r>
        <w:rPr>
          <w:rFonts w:ascii="Calibri" w:hAnsi="Calibri"/>
          <w:sz w:val="22"/>
          <w:szCs w:val="22"/>
        </w:rPr>
        <w:t xml:space="preserve"> maior eficiência nas aquisições e melhoria na gestão, tais quais a adoção de Sistema de Registro de Preços – SRP.</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É dispensável a dotação orçamentária para iniciar a licitação;</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7F7F1A">
      <w:pPr>
        <w:numPr>
          <w:ilvl w:val="0"/>
          <w:numId w:val="4"/>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696865" w:rsidRDefault="007F7F1A" w:rsidP="007F7F1A">
      <w:pPr>
        <w:numPr>
          <w:ilvl w:val="0"/>
          <w:numId w:val="4"/>
        </w:numPr>
        <w:tabs>
          <w:tab w:val="left" w:pos="1985"/>
        </w:tabs>
        <w:suppressAutoHyphens/>
        <w:spacing w:after="120"/>
        <w:ind w:left="1985" w:hanging="567"/>
        <w:jc w:val="both"/>
        <w:rPr>
          <w:rFonts w:ascii="Calibri" w:hAnsi="Calibri"/>
          <w:sz w:val="22"/>
          <w:szCs w:val="22"/>
        </w:rPr>
      </w:pPr>
      <w:r>
        <w:rPr>
          <w:rFonts w:ascii="Calibri" w:hAnsi="Calibri"/>
          <w:sz w:val="22"/>
          <w:szCs w:val="22"/>
        </w:rPr>
        <w:t xml:space="preserve">Impossibilidade de definir previamente a quantidade exata do objeto a ser </w:t>
      </w:r>
      <w:r w:rsidRPr="00696865">
        <w:rPr>
          <w:rFonts w:ascii="Calibri" w:hAnsi="Calibri"/>
          <w:sz w:val="22"/>
          <w:szCs w:val="22"/>
        </w:rPr>
        <w:t>adquirido.</w:t>
      </w:r>
    </w:p>
    <w:p w:rsidR="007F7F1A" w:rsidRPr="00B32AED" w:rsidRDefault="007F7F1A" w:rsidP="00385A25">
      <w:pPr>
        <w:numPr>
          <w:ilvl w:val="1"/>
          <w:numId w:val="6"/>
        </w:numPr>
        <w:spacing w:after="240"/>
        <w:ind w:left="567" w:hanging="567"/>
        <w:jc w:val="both"/>
        <w:rPr>
          <w:rFonts w:asciiTheme="minorHAnsi" w:hAnsiTheme="minorHAnsi"/>
          <w:sz w:val="22"/>
          <w:szCs w:val="22"/>
        </w:rPr>
      </w:pPr>
      <w:r w:rsidRPr="00696865">
        <w:rPr>
          <w:rFonts w:ascii="Calibri" w:hAnsi="Calibri"/>
          <w:sz w:val="22"/>
          <w:szCs w:val="22"/>
        </w:rPr>
        <w:t xml:space="preserve">Nesse sentido, visando atender a </w:t>
      </w:r>
      <w:r w:rsidRPr="00696865">
        <w:rPr>
          <w:rFonts w:asciiTheme="minorHAnsi" w:hAnsiTheme="minorHAnsi"/>
          <w:sz w:val="22"/>
          <w:szCs w:val="22"/>
        </w:rPr>
        <w:t xml:space="preserve">demanda interna dos Órgãos e Entidades municipais, será </w:t>
      </w:r>
      <w:r w:rsidRPr="007451C4">
        <w:rPr>
          <w:rFonts w:asciiTheme="minorHAnsi" w:hAnsiTheme="minorHAnsi"/>
          <w:sz w:val="22"/>
          <w:szCs w:val="22"/>
        </w:rPr>
        <w:t xml:space="preserve">mapeada demanda relativa </w:t>
      </w:r>
      <w:r w:rsidR="00326814" w:rsidRPr="007451C4">
        <w:rPr>
          <w:rFonts w:asciiTheme="minorHAnsi" w:hAnsiTheme="minorHAnsi"/>
          <w:sz w:val="22"/>
          <w:szCs w:val="22"/>
        </w:rPr>
        <w:t>à</w:t>
      </w:r>
      <w:r w:rsidR="00E94BC3" w:rsidRPr="007451C4">
        <w:rPr>
          <w:rFonts w:asciiTheme="minorHAnsi" w:hAnsiTheme="minorHAnsi"/>
          <w:sz w:val="22"/>
          <w:szCs w:val="22"/>
        </w:rPr>
        <w:t xml:space="preserve"> </w:t>
      </w:r>
      <w:r w:rsidR="00E94BC3" w:rsidRPr="007451C4">
        <w:rPr>
          <w:rFonts w:asciiTheme="minorHAnsi" w:hAnsiTheme="minorHAnsi" w:cstheme="minorHAnsi"/>
          <w:sz w:val="22"/>
          <w:szCs w:val="22"/>
        </w:rPr>
        <w:t xml:space="preserve">aquisição </w:t>
      </w:r>
      <w:r w:rsidR="008202A2" w:rsidRPr="007451C4">
        <w:rPr>
          <w:rFonts w:asciiTheme="minorHAnsi" w:eastAsiaTheme="minorHAnsi" w:hAnsiTheme="minorHAnsi" w:cs="Times-Bold"/>
          <w:bCs/>
          <w:sz w:val="22"/>
          <w:szCs w:val="22"/>
          <w:lang w:eastAsia="en-US"/>
        </w:rPr>
        <w:t xml:space="preserve">de </w:t>
      </w:r>
      <w:r w:rsidR="004024A0" w:rsidRPr="004024A0">
        <w:rPr>
          <w:rFonts w:asciiTheme="minorHAnsi" w:hAnsiTheme="minorHAnsi"/>
          <w:sz w:val="23"/>
          <w:szCs w:val="23"/>
        </w:rPr>
        <w:t>Armários e Estantes de aço</w:t>
      </w:r>
      <w:r w:rsidRPr="004024A0">
        <w:rPr>
          <w:rFonts w:asciiTheme="minorHAnsi" w:hAnsiTheme="minorHAnsi" w:cstheme="minorHAnsi"/>
          <w:sz w:val="22"/>
          <w:szCs w:val="22"/>
        </w:rPr>
        <w:t>,</w:t>
      </w:r>
      <w:r w:rsidRPr="007451C4">
        <w:rPr>
          <w:rFonts w:asciiTheme="minorHAnsi" w:hAnsiTheme="minorHAnsi" w:cstheme="minorHAnsi"/>
          <w:sz w:val="22"/>
          <w:szCs w:val="22"/>
        </w:rPr>
        <w:t xml:space="preserve"> para</w:t>
      </w:r>
      <w:r w:rsidRPr="007451C4">
        <w:rPr>
          <w:rFonts w:asciiTheme="minorHAnsi" w:hAnsiTheme="minorHAnsi"/>
          <w:sz w:val="22"/>
          <w:szCs w:val="22"/>
        </w:rPr>
        <w:t xml:space="preserve"> atendimento </w:t>
      </w:r>
      <w:r w:rsidR="00326814" w:rsidRPr="007451C4">
        <w:rPr>
          <w:rFonts w:asciiTheme="minorHAnsi" w:hAnsiTheme="minorHAnsi"/>
          <w:sz w:val="22"/>
          <w:szCs w:val="22"/>
        </w:rPr>
        <w:t xml:space="preserve">a </w:t>
      </w:r>
      <w:r w:rsidRPr="007451C4">
        <w:rPr>
          <w:rFonts w:asciiTheme="minorHAnsi" w:hAnsiTheme="minorHAnsi"/>
          <w:sz w:val="22"/>
          <w:szCs w:val="22"/>
        </w:rPr>
        <w:t>todos o</w:t>
      </w:r>
      <w:r w:rsidRPr="00B32AED">
        <w:rPr>
          <w:rFonts w:asciiTheme="minorHAnsi" w:hAnsiTheme="minorHAnsi"/>
          <w:sz w:val="22"/>
          <w:szCs w:val="22"/>
        </w:rPr>
        <w:t xml:space="preserve">s </w:t>
      </w:r>
      <w:r w:rsidR="00602E21" w:rsidRPr="00B32AED">
        <w:rPr>
          <w:rFonts w:asciiTheme="minorHAnsi" w:hAnsiTheme="minorHAnsi"/>
          <w:sz w:val="22"/>
          <w:szCs w:val="22"/>
        </w:rPr>
        <w:t xml:space="preserve">Órgãos </w:t>
      </w:r>
      <w:r w:rsidRPr="00B32AED">
        <w:rPr>
          <w:rFonts w:asciiTheme="minorHAnsi" w:hAnsiTheme="minorHAnsi"/>
          <w:sz w:val="22"/>
          <w:szCs w:val="22"/>
        </w:rPr>
        <w:t xml:space="preserve">da </w:t>
      </w:r>
      <w:r w:rsidR="00602E21" w:rsidRPr="00B32AED">
        <w:rPr>
          <w:rFonts w:asciiTheme="minorHAnsi" w:hAnsiTheme="minorHAnsi"/>
          <w:sz w:val="22"/>
          <w:szCs w:val="22"/>
        </w:rPr>
        <w:t xml:space="preserve">Administração Pública </w:t>
      </w:r>
      <w:r w:rsidRPr="00B32AED">
        <w:rPr>
          <w:rFonts w:asciiTheme="minorHAnsi" w:hAnsiTheme="minorHAnsi"/>
          <w:sz w:val="22"/>
          <w:szCs w:val="22"/>
        </w:rPr>
        <w:t>Municipal.</w:t>
      </w:r>
    </w:p>
    <w:p w:rsidR="008479EF" w:rsidRPr="00B32AED" w:rsidRDefault="00A03249" w:rsidP="008479EF">
      <w:pPr>
        <w:numPr>
          <w:ilvl w:val="1"/>
          <w:numId w:val="6"/>
        </w:numPr>
        <w:spacing w:after="240"/>
        <w:ind w:left="567" w:hanging="567"/>
        <w:jc w:val="both"/>
        <w:rPr>
          <w:rFonts w:asciiTheme="minorHAnsi" w:hAnsiTheme="minorHAnsi"/>
          <w:sz w:val="22"/>
          <w:szCs w:val="22"/>
        </w:rPr>
      </w:pPr>
      <w:r w:rsidRPr="00B32AED">
        <w:rPr>
          <w:rFonts w:asciiTheme="minorHAnsi" w:hAnsiTheme="minorHAnsi" w:cstheme="minorHAnsi"/>
          <w:bCs/>
          <w:sz w:val="22"/>
          <w:szCs w:val="22"/>
        </w:rPr>
        <w:t xml:space="preserve">A </w:t>
      </w:r>
      <w:r w:rsidRPr="00B32AED">
        <w:rPr>
          <w:rFonts w:asciiTheme="minorHAnsi" w:hAnsiTheme="minorHAnsi"/>
          <w:sz w:val="22"/>
          <w:szCs w:val="22"/>
        </w:rPr>
        <w:t>aquisição</w:t>
      </w:r>
      <w:r w:rsidRPr="00B32AED">
        <w:rPr>
          <w:rFonts w:asciiTheme="minorHAnsi" w:hAnsiTheme="minorHAnsi" w:cstheme="minorHAnsi"/>
          <w:bCs/>
          <w:sz w:val="22"/>
          <w:szCs w:val="22"/>
        </w:rPr>
        <w:t xml:space="preserve"> pretendida </w:t>
      </w:r>
      <w:r w:rsidRPr="00B32AED">
        <w:rPr>
          <w:rFonts w:asciiTheme="minorHAnsi" w:eastAsiaTheme="minorHAnsi" w:hAnsiTheme="minorHAnsi" w:cs="Times-Roman"/>
          <w:sz w:val="22"/>
          <w:szCs w:val="22"/>
          <w:lang w:eastAsia="en-US"/>
        </w:rPr>
        <w:t xml:space="preserve">visa </w:t>
      </w:r>
      <w:r w:rsidRPr="00B32AED">
        <w:rPr>
          <w:rFonts w:asciiTheme="minorHAnsi" w:eastAsiaTheme="minorHAnsi" w:hAnsiTheme="minorHAnsi"/>
          <w:sz w:val="23"/>
          <w:szCs w:val="23"/>
          <w:lang w:eastAsia="en-US"/>
        </w:rPr>
        <w:t xml:space="preserve">atender a necessidade de </w:t>
      </w:r>
      <w:proofErr w:type="gramStart"/>
      <w:r w:rsidRPr="00B32AED">
        <w:rPr>
          <w:rFonts w:asciiTheme="minorHAnsi" w:eastAsiaTheme="minorHAnsi" w:hAnsiTheme="minorHAnsi"/>
          <w:sz w:val="23"/>
          <w:szCs w:val="23"/>
          <w:lang w:eastAsia="en-US"/>
        </w:rPr>
        <w:t>otimização</w:t>
      </w:r>
      <w:proofErr w:type="gramEnd"/>
      <w:r w:rsidRPr="00B32AED">
        <w:rPr>
          <w:rFonts w:asciiTheme="minorHAnsi" w:eastAsiaTheme="minorHAnsi" w:hAnsiTheme="minorHAnsi"/>
          <w:sz w:val="23"/>
          <w:szCs w:val="23"/>
          <w:lang w:eastAsia="en-US"/>
        </w:rPr>
        <w:t xml:space="preserve"> das atividades realizadas por </w:t>
      </w:r>
      <w:r w:rsidR="00696865" w:rsidRPr="00B32AED">
        <w:rPr>
          <w:rFonts w:asciiTheme="minorHAnsi" w:hAnsiTheme="minorHAnsi"/>
          <w:sz w:val="22"/>
          <w:szCs w:val="22"/>
        </w:rPr>
        <w:t>todos os Órgãos da Administração Pública Municipal</w:t>
      </w:r>
      <w:r w:rsidRPr="00B32AED">
        <w:rPr>
          <w:rFonts w:asciiTheme="minorHAnsi" w:eastAsiaTheme="minorHAnsi" w:hAnsiTheme="minorHAnsi"/>
          <w:sz w:val="23"/>
          <w:szCs w:val="23"/>
          <w:lang w:eastAsia="en-US"/>
        </w:rPr>
        <w:t xml:space="preserve"> pela seguinte utilização:</w:t>
      </w:r>
    </w:p>
    <w:p w:rsidR="00920EDA" w:rsidRPr="008479EF" w:rsidRDefault="007451C4" w:rsidP="008479EF">
      <w:pPr>
        <w:spacing w:after="240"/>
        <w:ind w:left="567"/>
        <w:jc w:val="both"/>
        <w:rPr>
          <w:rFonts w:asciiTheme="minorHAnsi" w:hAnsiTheme="minorHAnsi"/>
          <w:sz w:val="22"/>
          <w:szCs w:val="22"/>
        </w:rPr>
      </w:pPr>
      <w:r w:rsidRPr="00B32AED">
        <w:rPr>
          <w:rFonts w:asciiTheme="minorHAnsi" w:eastAsiaTheme="minorHAnsi" w:hAnsiTheme="minorHAnsi"/>
          <w:color w:val="000000"/>
          <w:sz w:val="22"/>
          <w:szCs w:val="22"/>
          <w:lang w:eastAsia="en-US"/>
        </w:rPr>
        <w:t>Armário</w:t>
      </w:r>
      <w:r w:rsidR="00017413" w:rsidRPr="00B32AED">
        <w:rPr>
          <w:rFonts w:asciiTheme="minorHAnsi" w:eastAsiaTheme="minorHAnsi" w:hAnsiTheme="minorHAnsi"/>
          <w:color w:val="000000"/>
          <w:sz w:val="22"/>
          <w:szCs w:val="22"/>
          <w:lang w:eastAsia="en-US"/>
        </w:rPr>
        <w:t xml:space="preserve"> em aço</w:t>
      </w:r>
      <w:r w:rsidR="009C3D59" w:rsidRPr="00B32AED">
        <w:rPr>
          <w:rFonts w:asciiTheme="minorHAnsi" w:eastAsiaTheme="minorHAnsi" w:hAnsiTheme="minorHAnsi"/>
          <w:color w:val="000000"/>
          <w:sz w:val="22"/>
          <w:szCs w:val="22"/>
          <w:lang w:eastAsia="en-US"/>
        </w:rPr>
        <w:t xml:space="preserve"> guarda volumes</w:t>
      </w:r>
      <w:r w:rsidR="00017413" w:rsidRPr="00B32AED">
        <w:rPr>
          <w:rFonts w:asciiTheme="minorHAnsi" w:eastAsiaTheme="minorHAnsi" w:hAnsiTheme="minorHAnsi"/>
          <w:color w:val="000000"/>
          <w:sz w:val="22"/>
          <w:szCs w:val="22"/>
          <w:lang w:eastAsia="en-US"/>
        </w:rPr>
        <w:t>,</w:t>
      </w:r>
      <w:r w:rsidR="00526F97" w:rsidRPr="00B32AED">
        <w:rPr>
          <w:rFonts w:asciiTheme="minorHAnsi" w:eastAsiaTheme="minorHAnsi" w:hAnsiTheme="minorHAnsi"/>
          <w:color w:val="000000"/>
          <w:sz w:val="22"/>
          <w:szCs w:val="22"/>
          <w:lang w:eastAsia="en-US"/>
        </w:rPr>
        <w:t xml:space="preserve"> </w:t>
      </w:r>
      <w:r w:rsidR="00017413" w:rsidRPr="00B32AED">
        <w:rPr>
          <w:rFonts w:asciiTheme="minorHAnsi" w:eastAsiaTheme="minorHAnsi" w:hAnsiTheme="minorHAnsi" w:cs="Times-Roman"/>
          <w:sz w:val="22"/>
          <w:szCs w:val="22"/>
          <w:lang w:eastAsia="en-US"/>
        </w:rPr>
        <w:t>Armário em aço</w:t>
      </w:r>
      <w:r w:rsidR="009C3D59" w:rsidRPr="00B32AED">
        <w:rPr>
          <w:rFonts w:asciiTheme="minorHAnsi" w:eastAsiaTheme="minorHAnsi" w:hAnsiTheme="minorHAnsi" w:cs="Times-Roman"/>
          <w:sz w:val="22"/>
          <w:szCs w:val="22"/>
          <w:lang w:eastAsia="en-US"/>
        </w:rPr>
        <w:t xml:space="preserve"> em </w:t>
      </w:r>
      <w:r w:rsidR="00017413" w:rsidRPr="00B32AED">
        <w:rPr>
          <w:rFonts w:asciiTheme="minorHAnsi" w:eastAsiaTheme="minorHAnsi" w:hAnsiTheme="minorHAnsi" w:cs="Times-Roman"/>
          <w:sz w:val="22"/>
          <w:szCs w:val="22"/>
          <w:lang w:eastAsia="en-US"/>
        </w:rPr>
        <w:t>coluna</w:t>
      </w:r>
      <w:r w:rsidR="009C3D59" w:rsidRPr="00B32AED">
        <w:rPr>
          <w:rFonts w:asciiTheme="minorHAnsi" w:eastAsiaTheme="minorHAnsi" w:hAnsiTheme="minorHAnsi" w:cs="Times-Roman"/>
          <w:sz w:val="22"/>
          <w:szCs w:val="22"/>
          <w:lang w:eastAsia="en-US"/>
        </w:rPr>
        <w:t xml:space="preserve"> com </w:t>
      </w:r>
      <w:proofErr w:type="gramStart"/>
      <w:r w:rsidR="009C3D59" w:rsidRPr="00B32AED">
        <w:rPr>
          <w:rFonts w:asciiTheme="minorHAnsi" w:eastAsiaTheme="minorHAnsi" w:hAnsiTheme="minorHAnsi" w:cs="Times-Roman"/>
          <w:sz w:val="22"/>
          <w:szCs w:val="22"/>
          <w:lang w:eastAsia="en-US"/>
        </w:rPr>
        <w:t>2</w:t>
      </w:r>
      <w:proofErr w:type="gramEnd"/>
      <w:r w:rsidR="009C3D59" w:rsidRPr="00B32AED">
        <w:rPr>
          <w:rFonts w:asciiTheme="minorHAnsi" w:eastAsiaTheme="minorHAnsi" w:hAnsiTheme="minorHAnsi" w:cs="Times-Roman"/>
          <w:sz w:val="22"/>
          <w:szCs w:val="22"/>
          <w:lang w:eastAsia="en-US"/>
        </w:rPr>
        <w:t xml:space="preserve"> compartimentos</w:t>
      </w:r>
      <w:r w:rsidR="00017413" w:rsidRPr="00B32AED">
        <w:rPr>
          <w:rFonts w:asciiTheme="minorHAnsi" w:eastAsiaTheme="minorHAnsi" w:hAnsiTheme="minorHAnsi" w:cs="Times-Roman"/>
          <w:sz w:val="22"/>
          <w:szCs w:val="22"/>
          <w:lang w:eastAsia="en-US"/>
        </w:rPr>
        <w:t>,</w:t>
      </w:r>
      <w:r w:rsidR="0013797C" w:rsidRPr="00B32AED">
        <w:rPr>
          <w:rFonts w:asciiTheme="minorHAnsi" w:eastAsiaTheme="minorHAnsi" w:hAnsiTheme="minorHAnsi" w:cs="Times-Roman"/>
          <w:sz w:val="22"/>
          <w:szCs w:val="22"/>
          <w:lang w:eastAsia="en-US"/>
        </w:rPr>
        <w:t xml:space="preserve"> </w:t>
      </w:r>
      <w:r w:rsidR="00E54141" w:rsidRPr="00B32AED">
        <w:rPr>
          <w:rFonts w:asciiTheme="minorHAnsi" w:eastAsiaTheme="minorHAnsi" w:hAnsiTheme="minorHAnsi"/>
          <w:color w:val="000000"/>
          <w:sz w:val="22"/>
          <w:szCs w:val="22"/>
          <w:lang w:eastAsia="en-US"/>
        </w:rPr>
        <w:t>Ar</w:t>
      </w:r>
      <w:r w:rsidR="009C3D59" w:rsidRPr="00B32AED">
        <w:rPr>
          <w:rFonts w:asciiTheme="minorHAnsi" w:eastAsiaTheme="minorHAnsi" w:hAnsiTheme="minorHAnsi"/>
          <w:color w:val="000000"/>
          <w:sz w:val="22"/>
          <w:szCs w:val="22"/>
          <w:lang w:eastAsia="en-US"/>
        </w:rPr>
        <w:t>quivo com 4 gavetas para pasta suspensa</w:t>
      </w:r>
      <w:r w:rsidR="00017413" w:rsidRPr="00B32AED">
        <w:rPr>
          <w:rFonts w:asciiTheme="minorHAnsi" w:eastAsiaTheme="minorHAnsi" w:hAnsiTheme="minorHAnsi" w:cs="Times-Roman"/>
          <w:sz w:val="22"/>
          <w:szCs w:val="22"/>
          <w:lang w:eastAsia="en-US"/>
        </w:rPr>
        <w:t>,</w:t>
      </w:r>
      <w:r w:rsidR="00EC5AA2" w:rsidRPr="00B32AED">
        <w:rPr>
          <w:rFonts w:asciiTheme="minorHAnsi" w:eastAsiaTheme="minorHAnsi" w:hAnsiTheme="minorHAnsi" w:cs="Times-Roman"/>
          <w:sz w:val="22"/>
          <w:szCs w:val="22"/>
          <w:lang w:eastAsia="en-US"/>
        </w:rPr>
        <w:t xml:space="preserve"> </w:t>
      </w:r>
      <w:r w:rsidR="00E54141" w:rsidRPr="00B32AED">
        <w:rPr>
          <w:rFonts w:asciiTheme="minorHAnsi" w:eastAsiaTheme="minorHAnsi" w:hAnsiTheme="minorHAnsi"/>
          <w:color w:val="000000"/>
          <w:sz w:val="22"/>
          <w:szCs w:val="22"/>
          <w:lang w:eastAsia="en-US"/>
        </w:rPr>
        <w:t xml:space="preserve">Armário </w:t>
      </w:r>
      <w:proofErr w:type="spellStart"/>
      <w:r w:rsidR="00E54141" w:rsidRPr="00B32AED">
        <w:rPr>
          <w:rFonts w:asciiTheme="minorHAnsi" w:eastAsiaTheme="minorHAnsi" w:hAnsiTheme="minorHAnsi"/>
          <w:color w:val="000000"/>
          <w:sz w:val="22"/>
          <w:szCs w:val="22"/>
          <w:lang w:eastAsia="en-US"/>
        </w:rPr>
        <w:t>porta-ferramenta</w:t>
      </w:r>
      <w:r w:rsidR="008479EF" w:rsidRPr="00B32AED">
        <w:rPr>
          <w:rFonts w:asciiTheme="minorHAnsi" w:eastAsiaTheme="minorHAnsi" w:hAnsiTheme="minorHAnsi"/>
          <w:color w:val="000000"/>
          <w:sz w:val="22"/>
          <w:szCs w:val="22"/>
          <w:lang w:eastAsia="en-US"/>
        </w:rPr>
        <w:t>s</w:t>
      </w:r>
      <w:proofErr w:type="spellEnd"/>
      <w:r w:rsidR="00017413" w:rsidRPr="00B32AED">
        <w:rPr>
          <w:rFonts w:asciiTheme="minorHAnsi" w:eastAsiaTheme="minorHAnsi" w:hAnsiTheme="minorHAnsi"/>
          <w:color w:val="000000"/>
          <w:sz w:val="22"/>
          <w:szCs w:val="22"/>
          <w:lang w:eastAsia="en-US"/>
        </w:rPr>
        <w:t xml:space="preserve"> em </w:t>
      </w:r>
      <w:r w:rsidR="00D25321" w:rsidRPr="00B32AED">
        <w:rPr>
          <w:rFonts w:asciiTheme="minorHAnsi" w:eastAsiaTheme="minorHAnsi" w:hAnsiTheme="minorHAnsi"/>
          <w:color w:val="000000"/>
          <w:sz w:val="22"/>
          <w:szCs w:val="22"/>
          <w:lang w:eastAsia="en-US"/>
        </w:rPr>
        <w:t>aço</w:t>
      </w:r>
      <w:r w:rsidR="00017413" w:rsidRPr="00B32AED">
        <w:rPr>
          <w:rFonts w:asciiTheme="minorHAnsi" w:eastAsiaTheme="minorHAnsi" w:hAnsiTheme="minorHAnsi"/>
          <w:color w:val="000000"/>
          <w:sz w:val="22"/>
          <w:szCs w:val="22"/>
          <w:lang w:eastAsia="en-US"/>
        </w:rPr>
        <w:t>,</w:t>
      </w:r>
      <w:r w:rsidR="00E54141" w:rsidRPr="00B32AED">
        <w:rPr>
          <w:rFonts w:asciiTheme="minorHAnsi" w:eastAsiaTheme="minorHAnsi" w:hAnsiTheme="minorHAnsi"/>
          <w:color w:val="000000"/>
          <w:sz w:val="22"/>
          <w:szCs w:val="22"/>
          <w:lang w:eastAsia="en-US"/>
        </w:rPr>
        <w:t xml:space="preserve">Estante de aço </w:t>
      </w:r>
      <w:r w:rsidR="00D25321" w:rsidRPr="00B32AED">
        <w:rPr>
          <w:rFonts w:asciiTheme="minorHAnsi" w:eastAsiaTheme="minorHAnsi" w:hAnsiTheme="minorHAnsi"/>
          <w:color w:val="000000"/>
          <w:sz w:val="22"/>
          <w:szCs w:val="22"/>
          <w:lang w:eastAsia="en-US"/>
        </w:rPr>
        <w:t>com 6 prateleiras</w:t>
      </w:r>
      <w:r w:rsidR="00017413" w:rsidRPr="00B32AED">
        <w:rPr>
          <w:rFonts w:asciiTheme="minorHAnsi" w:eastAsiaTheme="minorHAnsi" w:hAnsiTheme="minorHAnsi" w:cs="Times-Roman"/>
          <w:sz w:val="22"/>
          <w:szCs w:val="22"/>
          <w:lang w:eastAsia="en-US"/>
        </w:rPr>
        <w:t xml:space="preserve">, </w:t>
      </w:r>
      <w:r w:rsidR="00920EDA" w:rsidRPr="00B32AED">
        <w:rPr>
          <w:rFonts w:asciiTheme="minorHAnsi" w:eastAsiaTheme="minorHAnsi" w:hAnsiTheme="minorHAnsi"/>
          <w:color w:val="000000"/>
          <w:sz w:val="22"/>
          <w:szCs w:val="22"/>
          <w:lang w:eastAsia="en-US"/>
        </w:rPr>
        <w:t>Armário em aço com 2 portas de abrir</w:t>
      </w:r>
      <w:r w:rsidR="00017413" w:rsidRPr="00B32AED">
        <w:rPr>
          <w:rFonts w:asciiTheme="minorHAnsi" w:eastAsiaTheme="minorHAnsi" w:hAnsiTheme="minorHAnsi" w:cs="Times-Roman"/>
          <w:sz w:val="22"/>
          <w:szCs w:val="22"/>
          <w:lang w:eastAsia="en-US"/>
        </w:rPr>
        <w:t xml:space="preserve"> e </w:t>
      </w:r>
      <w:r w:rsidR="00017413" w:rsidRPr="00B32AED">
        <w:rPr>
          <w:rFonts w:asciiTheme="minorHAnsi" w:eastAsiaTheme="minorHAnsi" w:hAnsiTheme="minorHAnsi"/>
          <w:color w:val="000000"/>
          <w:sz w:val="22"/>
          <w:szCs w:val="22"/>
          <w:lang w:eastAsia="en-US"/>
        </w:rPr>
        <w:t>Escaninho de aço.</w:t>
      </w:r>
      <w:r w:rsidR="00987F64" w:rsidRPr="008479EF">
        <w:rPr>
          <w:rFonts w:asciiTheme="minorHAnsi" w:eastAsiaTheme="minorHAnsi" w:hAnsiTheme="minorHAnsi"/>
          <w:color w:val="000000"/>
          <w:sz w:val="22"/>
          <w:szCs w:val="22"/>
          <w:lang w:eastAsia="en-US"/>
        </w:rPr>
        <w:t xml:space="preserve"> </w:t>
      </w:r>
    </w:p>
    <w:p w:rsidR="007451C4" w:rsidRPr="008479EF" w:rsidRDefault="00987F64" w:rsidP="00C840E0">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ab/>
      </w:r>
    </w:p>
    <w:p w:rsidR="007F7F1A" w:rsidRDefault="007F7F1A" w:rsidP="007F7F1A">
      <w:pPr>
        <w:pStyle w:val="PargrafodaLista"/>
        <w:numPr>
          <w:ilvl w:val="0"/>
          <w:numId w:val="8"/>
        </w:numPr>
        <w:pBdr>
          <w:bottom w:val="single" w:sz="4" w:space="1" w:color="auto"/>
        </w:pBdr>
        <w:tabs>
          <w:tab w:val="left" w:pos="284"/>
          <w:tab w:val="left" w:pos="567"/>
        </w:tabs>
        <w:ind w:left="0" w:firstLine="0"/>
        <w:jc w:val="both"/>
        <w:rPr>
          <w:rFonts w:ascii="Calibri" w:hAnsi="Calibri"/>
          <w:sz w:val="22"/>
          <w:szCs w:val="22"/>
        </w:rPr>
      </w:pPr>
      <w:r>
        <w:rPr>
          <w:rFonts w:ascii="Calibri" w:hAnsi="Calibri"/>
          <w:b/>
          <w:sz w:val="22"/>
          <w:szCs w:val="22"/>
        </w:rPr>
        <w:t>DAS ESPECIFICAÇÕES, QUANTIDADES E LOCAL DE ENTREGA</w:t>
      </w:r>
    </w:p>
    <w:p w:rsidR="007F7F1A" w:rsidRDefault="007F7F1A" w:rsidP="007F7F1A">
      <w:pPr>
        <w:pStyle w:val="PargrafodaLista"/>
        <w:numPr>
          <w:ilvl w:val="1"/>
          <w:numId w:val="8"/>
        </w:numPr>
        <w:ind w:left="426" w:hanging="426"/>
        <w:jc w:val="both"/>
        <w:rPr>
          <w:rFonts w:ascii="Calibri" w:hAnsi="Calibri"/>
          <w:sz w:val="22"/>
          <w:szCs w:val="22"/>
        </w:rPr>
      </w:pPr>
      <w:r>
        <w:rPr>
          <w:rFonts w:ascii="Calibri" w:hAnsi="Calibri"/>
          <w:sz w:val="22"/>
          <w:szCs w:val="22"/>
        </w:rPr>
        <w:t xml:space="preserve">As especificações, quantidades estimadas, bem como todas as informações complementares para a perfeita e regular </w:t>
      </w:r>
      <w:r>
        <w:rPr>
          <w:rFonts w:ascii="Calibri" w:eastAsia="Calibri" w:hAnsi="Calibri"/>
          <w:sz w:val="22"/>
          <w:szCs w:val="22"/>
        </w:rPr>
        <w:t>execução</w:t>
      </w:r>
      <w:r>
        <w:rPr>
          <w:rFonts w:ascii="Calibri" w:hAnsi="Calibri"/>
          <w:sz w:val="22"/>
          <w:szCs w:val="22"/>
        </w:rPr>
        <w:t xml:space="preserve"> do objeto deste Termo de Referência estão descritas no </w:t>
      </w:r>
      <w:r>
        <w:rPr>
          <w:rFonts w:ascii="Calibri" w:hAnsi="Calibri"/>
          <w:b/>
          <w:sz w:val="22"/>
          <w:szCs w:val="22"/>
        </w:rPr>
        <w:t>ANEXO I</w:t>
      </w:r>
      <w:r>
        <w:rPr>
          <w:rFonts w:ascii="Calibri" w:hAnsi="Calibri"/>
          <w:sz w:val="22"/>
          <w:szCs w:val="22"/>
        </w:rPr>
        <w:t>.</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C26C41">
      <w:pPr>
        <w:pStyle w:val="PargrafodaLista"/>
        <w:numPr>
          <w:ilvl w:val="0"/>
          <w:numId w:val="8"/>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2751AD" w:rsidRDefault="00F14A3F" w:rsidP="00F14A3F">
      <w:pPr>
        <w:pStyle w:val="PargrafodaLista"/>
        <w:numPr>
          <w:ilvl w:val="1"/>
          <w:numId w:val="8"/>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 xml:space="preserve">A aquisição dar-se-á pela modalidade licitatória denominada pregão, em sua forma eletrônica, tendo como critério de julgamento e classificação das propostas, </w:t>
      </w:r>
      <w:proofErr w:type="gramStart"/>
      <w:r w:rsidRPr="002751AD">
        <w:rPr>
          <w:rFonts w:asciiTheme="minorHAnsi" w:hAnsiTheme="minorHAnsi"/>
          <w:snapToGrid w:val="0"/>
          <w:sz w:val="22"/>
          <w:szCs w:val="22"/>
        </w:rPr>
        <w:t>o menor preço por item, observadas</w:t>
      </w:r>
      <w:proofErr w:type="gramEnd"/>
      <w:r w:rsidRPr="002751AD">
        <w:rPr>
          <w:rFonts w:asciiTheme="minorHAnsi" w:hAnsiTheme="minorHAnsi"/>
          <w:snapToGrid w:val="0"/>
          <w:sz w:val="22"/>
          <w:szCs w:val="22"/>
        </w:rPr>
        <w:t xml:space="preserve"> as especificações técnicas definidas no Anexo I deste Termo de Referência.</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Pr="00DE3BD1"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C26C41" w:rsidRPr="00DE3BD1" w:rsidRDefault="00C26C41" w:rsidP="00C26C41">
      <w:pPr>
        <w:pStyle w:val="PargrafodaLista"/>
        <w:numPr>
          <w:ilvl w:val="1"/>
          <w:numId w:val="8"/>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C26C41" w:rsidRDefault="00C26C41" w:rsidP="00C26C41">
      <w:pPr>
        <w:pStyle w:val="PargrafodaLista"/>
        <w:numPr>
          <w:ilvl w:val="1"/>
          <w:numId w:val="8"/>
        </w:numPr>
        <w:ind w:left="426" w:hanging="426"/>
        <w:jc w:val="both"/>
        <w:rPr>
          <w:rFonts w:ascii="Calibri" w:eastAsia="Calibri" w:hAnsi="Calibri"/>
          <w:sz w:val="22"/>
          <w:szCs w:val="22"/>
        </w:rPr>
      </w:pPr>
      <w:r>
        <w:rPr>
          <w:rFonts w:ascii="Calibri" w:eastAsia="Calibri" w:hAnsi="Calibri"/>
          <w:sz w:val="22"/>
          <w:szCs w:val="22"/>
        </w:rPr>
        <w:t xml:space="preserve">Quando da contratação, para fazer face à despesa, será emitida Declaração do Ordenador da Despesa </w:t>
      </w:r>
      <w:r>
        <w:rPr>
          <w:rFonts w:ascii="Calibri" w:hAnsi="Calibri"/>
          <w:sz w:val="22"/>
          <w:szCs w:val="22"/>
        </w:rPr>
        <w:t xml:space="preserve">de que a mesma tem adequação orçamentária e financeira com a Lei de Responsabilidade Fiscal, com o Plano Plurianual e com a Lei de Diretrizes Orçamentárias, acompanhada da </w:t>
      </w:r>
      <w:r>
        <w:rPr>
          <w:rFonts w:ascii="Calibri" w:eastAsia="Calibri" w:hAnsi="Calibri"/>
          <w:sz w:val="22"/>
          <w:szCs w:val="22"/>
        </w:rPr>
        <w:t>Nota de Empenho expedida pelo setor contábil do Órgão ou Entidade interessado.</w:t>
      </w:r>
    </w:p>
    <w:p w:rsidR="00E87B0D" w:rsidRDefault="00E87B0D" w:rsidP="00E87B0D">
      <w:pPr>
        <w:jc w:val="both"/>
        <w:rPr>
          <w:rFonts w:ascii="Calibri" w:eastAsia="Calibri" w:hAnsi="Calibri"/>
          <w:sz w:val="22"/>
          <w:szCs w:val="22"/>
        </w:rPr>
      </w:pPr>
    </w:p>
    <w:p w:rsidR="00E87B0D" w:rsidRPr="00307063" w:rsidRDefault="00E87B0D" w:rsidP="008C741C">
      <w:pPr>
        <w:pStyle w:val="PargrafodaLista"/>
        <w:numPr>
          <w:ilvl w:val="0"/>
          <w:numId w:val="8"/>
        </w:numPr>
        <w:pBdr>
          <w:bottom w:val="single" w:sz="4" w:space="1" w:color="auto"/>
        </w:pBdr>
        <w:tabs>
          <w:tab w:val="left" w:pos="284"/>
        </w:tabs>
        <w:spacing w:after="60"/>
        <w:ind w:left="0" w:firstLine="0"/>
        <w:jc w:val="both"/>
        <w:rPr>
          <w:rFonts w:ascii="Calibri" w:eastAsia="Calibri" w:hAnsi="Calibri"/>
          <w:b/>
          <w:sz w:val="22"/>
          <w:szCs w:val="22"/>
        </w:rPr>
      </w:pPr>
      <w:r w:rsidRPr="00307063">
        <w:rPr>
          <w:rFonts w:ascii="Calibri" w:eastAsia="Calibri" w:hAnsi="Calibri"/>
          <w:b/>
          <w:sz w:val="22"/>
          <w:szCs w:val="22"/>
        </w:rPr>
        <w:t>CATÁLOGO</w:t>
      </w:r>
      <w:r w:rsidR="00A14EEF" w:rsidRPr="00307063">
        <w:rPr>
          <w:rFonts w:ascii="Calibri" w:eastAsia="Calibri" w:hAnsi="Calibri"/>
          <w:b/>
          <w:sz w:val="22"/>
          <w:szCs w:val="22"/>
        </w:rPr>
        <w:t xml:space="preserve"> </w:t>
      </w:r>
    </w:p>
    <w:p w:rsidR="00A14EEF" w:rsidRPr="00A667F5" w:rsidRDefault="00E87B0D" w:rsidP="00A667F5">
      <w:pPr>
        <w:pStyle w:val="PargrafodaLista"/>
        <w:numPr>
          <w:ilvl w:val="1"/>
          <w:numId w:val="8"/>
        </w:numPr>
        <w:ind w:left="426" w:hanging="426"/>
        <w:jc w:val="both"/>
        <w:rPr>
          <w:rFonts w:asciiTheme="minorHAnsi" w:eastAsia="Calibri" w:hAnsiTheme="minorHAnsi"/>
          <w:sz w:val="22"/>
          <w:szCs w:val="22"/>
        </w:rPr>
      </w:pPr>
      <w:r w:rsidRPr="00E87B0D">
        <w:rPr>
          <w:rFonts w:asciiTheme="minorHAnsi" w:eastAsiaTheme="minorHAnsi" w:hAnsiTheme="minorHAnsi" w:cs="Times-Roman"/>
          <w:sz w:val="22"/>
          <w:szCs w:val="22"/>
          <w:lang w:eastAsia="en-US"/>
        </w:rPr>
        <w:lastRenderedPageBreak/>
        <w:t>Por ocasião da licitação deverá ser apresentado catálogo ou informativo técnico da</w:t>
      </w:r>
      <w:r w:rsidRPr="00E87B0D">
        <w:rPr>
          <w:rFonts w:asciiTheme="minorHAnsi" w:eastAsia="Calibri" w:hAnsiTheme="minorHAnsi"/>
          <w:sz w:val="22"/>
          <w:szCs w:val="22"/>
        </w:rPr>
        <w:t xml:space="preserve"> </w:t>
      </w:r>
      <w:r w:rsidR="00C1587C">
        <w:rPr>
          <w:rFonts w:asciiTheme="minorHAnsi" w:eastAsiaTheme="minorHAnsi" w:hAnsiTheme="minorHAnsi" w:cs="Times-Roman"/>
          <w:sz w:val="22"/>
          <w:szCs w:val="22"/>
          <w:lang w:eastAsia="en-US"/>
        </w:rPr>
        <w:t xml:space="preserve">linha normal dos </w:t>
      </w:r>
      <w:r w:rsidR="00C1587C" w:rsidRPr="00C1587C">
        <w:rPr>
          <w:rFonts w:asciiTheme="minorHAnsi" w:hAnsiTheme="minorHAnsi"/>
          <w:sz w:val="23"/>
          <w:szCs w:val="23"/>
        </w:rPr>
        <w:t>Armários e Estantes de aço</w:t>
      </w:r>
      <w:r w:rsidRPr="00E87B0D">
        <w:rPr>
          <w:rFonts w:asciiTheme="minorHAnsi" w:eastAsiaTheme="minorHAnsi" w:hAnsiTheme="minorHAnsi" w:cs="Times-Roman"/>
          <w:sz w:val="22"/>
          <w:szCs w:val="22"/>
          <w:lang w:eastAsia="en-US"/>
        </w:rPr>
        <w:t xml:space="preserve"> produzidos pelo fabricante.</w:t>
      </w:r>
    </w:p>
    <w:p w:rsidR="00A14EEF" w:rsidRDefault="00A14EEF" w:rsidP="00A14EEF">
      <w:pPr>
        <w:autoSpaceDE w:val="0"/>
        <w:autoSpaceDN w:val="0"/>
        <w:adjustRightInd w:val="0"/>
        <w:jc w:val="both"/>
        <w:rPr>
          <w:rFonts w:ascii="Calibri" w:eastAsia="Calibri" w:hAnsi="Calibri"/>
          <w:sz w:val="22"/>
          <w:szCs w:val="22"/>
          <w:highlight w:val="green"/>
        </w:rPr>
      </w:pPr>
    </w:p>
    <w:p w:rsidR="00703B24" w:rsidRDefault="00703B24" w:rsidP="00703B24">
      <w:pPr>
        <w:pStyle w:val="PargrafodaLista"/>
        <w:numPr>
          <w:ilvl w:val="0"/>
          <w:numId w:val="8"/>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2B2792" w:rsidRDefault="002B2792" w:rsidP="002B2792">
      <w:pPr>
        <w:pStyle w:val="PargrafodaLista"/>
        <w:numPr>
          <w:ilvl w:val="1"/>
          <w:numId w:val="8"/>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663EA7" w:rsidRDefault="002B2792" w:rsidP="002B2792">
      <w:pPr>
        <w:pStyle w:val="PargrafodaLista"/>
        <w:numPr>
          <w:ilvl w:val="1"/>
          <w:numId w:val="8"/>
        </w:numPr>
        <w:jc w:val="both"/>
        <w:rPr>
          <w:rFonts w:ascii="Calibri" w:eastAsia="Calibri" w:hAnsi="Calibri" w:cs="Calibri"/>
          <w:sz w:val="22"/>
          <w:szCs w:val="22"/>
        </w:rPr>
      </w:pPr>
      <w:r w:rsidRPr="00663EA7">
        <w:rPr>
          <w:rFonts w:ascii="Calibri" w:eastAsia="Calibri" w:hAnsi="Calibri" w:cs="Calibri"/>
          <w:sz w:val="22"/>
          <w:szCs w:val="22"/>
        </w:rPr>
        <w:t xml:space="preserve">A Contratante não estará obrigada a adquirir os produtos registrados, contudo, ao fazê-lo, solicitará um percentual mínimo de </w:t>
      </w:r>
      <w:r w:rsidR="008479EF">
        <w:rPr>
          <w:rFonts w:ascii="Calibri" w:eastAsia="Calibri" w:hAnsi="Calibri" w:cs="Calibri"/>
          <w:sz w:val="22"/>
          <w:szCs w:val="22"/>
        </w:rPr>
        <w:t>1% (</w:t>
      </w:r>
      <w:r w:rsidR="00BE62E9" w:rsidRPr="009037F7">
        <w:rPr>
          <w:rFonts w:ascii="Calibri" w:eastAsia="Calibri" w:hAnsi="Calibri" w:cs="Calibri"/>
          <w:sz w:val="22"/>
          <w:szCs w:val="22"/>
        </w:rPr>
        <w:t>um</w:t>
      </w:r>
      <w:r w:rsidRPr="009037F7">
        <w:rPr>
          <w:rFonts w:ascii="Calibri" w:eastAsia="Calibri" w:hAnsi="Calibri" w:cs="Calibri"/>
          <w:sz w:val="22"/>
          <w:szCs w:val="22"/>
        </w:rPr>
        <w:t xml:space="preserve"> por cento) do</w:t>
      </w:r>
      <w:r w:rsidRPr="00663EA7">
        <w:rPr>
          <w:rFonts w:ascii="Calibri" w:eastAsia="Calibri" w:hAnsi="Calibri" w:cs="Calibri"/>
          <w:sz w:val="22"/>
          <w:szCs w:val="22"/>
        </w:rPr>
        <w:t xml:space="preserve"> que se encontra registrado.</w:t>
      </w:r>
    </w:p>
    <w:p w:rsidR="002B2792" w:rsidRPr="00663EA7" w:rsidRDefault="002B2792" w:rsidP="002B2792">
      <w:pPr>
        <w:pStyle w:val="PargrafodaLista"/>
        <w:numPr>
          <w:ilvl w:val="1"/>
          <w:numId w:val="8"/>
        </w:numPr>
        <w:jc w:val="both"/>
        <w:rPr>
          <w:rFonts w:ascii="Calibri" w:eastAsia="Calibri" w:hAnsi="Calibri" w:cs="Calibri"/>
          <w:sz w:val="22"/>
          <w:szCs w:val="22"/>
        </w:rPr>
      </w:pPr>
      <w:r w:rsidRPr="00663EA7">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2F585F" w:rsidRDefault="002B2792" w:rsidP="002B2792">
      <w:pPr>
        <w:pStyle w:val="PargrafodaLista"/>
        <w:numPr>
          <w:ilvl w:val="1"/>
          <w:numId w:val="8"/>
        </w:numPr>
        <w:jc w:val="both"/>
        <w:rPr>
          <w:rFonts w:ascii="Calibri" w:eastAsia="Calibri" w:hAnsi="Calibri" w:cs="Calibri"/>
          <w:sz w:val="22"/>
          <w:szCs w:val="22"/>
        </w:rPr>
      </w:pPr>
      <w:r w:rsidRPr="004A26D3">
        <w:rPr>
          <w:rFonts w:ascii="Calibri" w:eastAsia="Calibri" w:hAnsi="Calibri" w:cs="Calibri"/>
          <w:sz w:val="22"/>
          <w:szCs w:val="22"/>
        </w:rPr>
        <w:t xml:space="preserve">O prazo previsto para entrega deverá ser de até </w:t>
      </w:r>
      <w:r w:rsidR="00EC38EB" w:rsidRPr="004A26D3">
        <w:rPr>
          <w:rFonts w:ascii="Calibri" w:eastAsia="Calibri" w:hAnsi="Calibri" w:cs="Calibri"/>
          <w:sz w:val="22"/>
          <w:szCs w:val="22"/>
        </w:rPr>
        <w:t>30 (trinta</w:t>
      </w:r>
      <w:r w:rsidRPr="004A26D3">
        <w:rPr>
          <w:rFonts w:ascii="Calibri" w:eastAsia="Calibri" w:hAnsi="Calibri" w:cs="Calibri"/>
          <w:sz w:val="22"/>
          <w:szCs w:val="22"/>
        </w:rPr>
        <w:t>) dias, contados do recebimento da Nota</w:t>
      </w:r>
      <w:r w:rsidRPr="00663EA7">
        <w:rPr>
          <w:rFonts w:ascii="Calibri" w:eastAsia="Calibri" w:hAnsi="Calibri" w:cs="Calibri"/>
          <w:sz w:val="22"/>
          <w:szCs w:val="22"/>
        </w:rPr>
        <w:t xml:space="preserve"> de Empenho/Ordem de Fornecimento (via e-mail ou correios) ou retirado na sede da </w:t>
      </w:r>
      <w:r w:rsidRPr="002F585F">
        <w:rPr>
          <w:rFonts w:ascii="Calibri" w:eastAsia="Calibri" w:hAnsi="Calibri" w:cs="Calibri"/>
          <w:sz w:val="22"/>
          <w:szCs w:val="22"/>
        </w:rPr>
        <w:t>Contratante;</w:t>
      </w:r>
      <w:r>
        <w:rPr>
          <w:rFonts w:ascii="Calibri" w:eastAsia="Calibri" w:hAnsi="Calibri" w:cs="Calibri"/>
          <w:sz w:val="22"/>
          <w:szCs w:val="22"/>
        </w:rPr>
        <w:t xml:space="preserve"> </w:t>
      </w:r>
    </w:p>
    <w:p w:rsidR="002B2792" w:rsidRDefault="002B2792" w:rsidP="002B2792">
      <w:pPr>
        <w:pStyle w:val="Default"/>
        <w:numPr>
          <w:ilvl w:val="1"/>
          <w:numId w:val="8"/>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 xml:space="preserve">Órgão ou Entidade do Município de Maceió, acompanhados da documentação fiscal, juntamente com cópia da Nota de Empenho/Ordem de Fornecimento, no horário das 08h00 às 14h00 de segunda a sexta-feira. </w:t>
      </w:r>
    </w:p>
    <w:p w:rsidR="00C14923" w:rsidRDefault="00C14923" w:rsidP="00C14923">
      <w:pPr>
        <w:pStyle w:val="Default"/>
        <w:tabs>
          <w:tab w:val="left" w:pos="142"/>
          <w:tab w:val="left" w:pos="426"/>
        </w:tabs>
        <w:ind w:left="360"/>
        <w:jc w:val="both"/>
        <w:rPr>
          <w:rFonts w:ascii="Calibri" w:eastAsia="Calibri" w:hAnsi="Calibri" w:cs="Times New Roman"/>
          <w:color w:val="auto"/>
          <w:sz w:val="22"/>
          <w:szCs w:val="22"/>
        </w:rPr>
      </w:pPr>
    </w:p>
    <w:p w:rsidR="00C14923" w:rsidRPr="005D0808" w:rsidRDefault="00C14923" w:rsidP="00C14923">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sidRPr="00C14923">
        <w:rPr>
          <w:rFonts w:ascii="Calibri" w:hAnsi="Calibri"/>
          <w:b/>
          <w:sz w:val="22"/>
          <w:szCs w:val="22"/>
        </w:rPr>
        <w:t xml:space="preserve"> </w:t>
      </w:r>
      <w:r w:rsidRPr="005D0808">
        <w:rPr>
          <w:rFonts w:ascii="Calibri" w:hAnsi="Calibri"/>
          <w:b/>
          <w:sz w:val="22"/>
          <w:szCs w:val="22"/>
        </w:rPr>
        <w:t>EMBALAGEM E MONTAGEM</w:t>
      </w:r>
      <w:r w:rsidR="00B8723B" w:rsidRPr="005D0808">
        <w:rPr>
          <w:rFonts w:ascii="Calibri" w:hAnsi="Calibri"/>
          <w:b/>
          <w:sz w:val="22"/>
          <w:szCs w:val="22"/>
        </w:rPr>
        <w:t xml:space="preserve"> </w:t>
      </w:r>
    </w:p>
    <w:p w:rsidR="00C14923" w:rsidRPr="00C14923" w:rsidRDefault="00C14923" w:rsidP="00C14923">
      <w:pPr>
        <w:pStyle w:val="PargrafodaLista"/>
        <w:numPr>
          <w:ilvl w:val="1"/>
          <w:numId w:val="8"/>
        </w:numPr>
        <w:ind w:left="426" w:hanging="426"/>
        <w:jc w:val="both"/>
        <w:rPr>
          <w:rFonts w:asciiTheme="minorHAnsi" w:hAnsiTheme="minorHAnsi"/>
          <w:sz w:val="22"/>
          <w:szCs w:val="22"/>
        </w:rPr>
      </w:pPr>
      <w:r w:rsidRPr="00C14923">
        <w:rPr>
          <w:rFonts w:asciiTheme="minorHAnsi" w:hAnsiTheme="minorHAnsi"/>
          <w:sz w:val="20"/>
          <w:szCs w:val="20"/>
        </w:rPr>
        <w:t>Os</w:t>
      </w:r>
      <w:r w:rsidRPr="00C14923">
        <w:rPr>
          <w:rFonts w:asciiTheme="minorHAnsi" w:hAnsiTheme="minorHAnsi"/>
          <w:spacing w:val="3"/>
          <w:sz w:val="20"/>
          <w:szCs w:val="20"/>
        </w:rPr>
        <w:t xml:space="preserve"> </w:t>
      </w:r>
      <w:r w:rsidRPr="00C14923">
        <w:rPr>
          <w:rFonts w:asciiTheme="minorHAnsi" w:hAnsiTheme="minorHAnsi"/>
          <w:sz w:val="20"/>
          <w:szCs w:val="20"/>
        </w:rPr>
        <w:t>m</w:t>
      </w:r>
      <w:r w:rsidRPr="00C14923">
        <w:rPr>
          <w:rFonts w:asciiTheme="minorHAnsi" w:hAnsiTheme="minorHAnsi"/>
          <w:spacing w:val="1"/>
          <w:sz w:val="20"/>
          <w:szCs w:val="20"/>
        </w:rPr>
        <w:t>óv</w:t>
      </w:r>
      <w:r w:rsidRPr="00C14923">
        <w:rPr>
          <w:rFonts w:asciiTheme="minorHAnsi" w:hAnsiTheme="minorHAnsi"/>
          <w:sz w:val="20"/>
          <w:szCs w:val="20"/>
        </w:rPr>
        <w:t>eis</w:t>
      </w:r>
      <w:r w:rsidRPr="00C14923">
        <w:rPr>
          <w:rFonts w:asciiTheme="minorHAnsi" w:hAnsiTheme="minorHAnsi"/>
          <w:spacing w:val="4"/>
          <w:sz w:val="20"/>
          <w:szCs w:val="20"/>
        </w:rPr>
        <w:t xml:space="preserve"> </w:t>
      </w:r>
      <w:r w:rsidRPr="00C14923">
        <w:rPr>
          <w:rFonts w:asciiTheme="minorHAnsi" w:hAnsiTheme="minorHAnsi"/>
          <w:spacing w:val="1"/>
          <w:sz w:val="20"/>
          <w:szCs w:val="20"/>
        </w:rPr>
        <w:t>d</w:t>
      </w:r>
      <w:r w:rsidRPr="00C14923">
        <w:rPr>
          <w:rFonts w:asciiTheme="minorHAnsi" w:hAnsiTheme="minorHAnsi"/>
          <w:sz w:val="20"/>
          <w:szCs w:val="20"/>
        </w:rPr>
        <w:t>ev</w:t>
      </w:r>
      <w:r w:rsidRPr="00C14923">
        <w:rPr>
          <w:rFonts w:asciiTheme="minorHAnsi" w:hAnsiTheme="minorHAnsi"/>
          <w:spacing w:val="1"/>
          <w:sz w:val="20"/>
          <w:szCs w:val="20"/>
        </w:rPr>
        <w:t>e</w:t>
      </w:r>
      <w:r w:rsidRPr="00C14923">
        <w:rPr>
          <w:rFonts w:asciiTheme="minorHAnsi" w:hAnsiTheme="minorHAnsi"/>
          <w:sz w:val="20"/>
          <w:szCs w:val="20"/>
        </w:rPr>
        <w:t>r</w:t>
      </w:r>
      <w:r w:rsidRPr="00C14923">
        <w:rPr>
          <w:rFonts w:asciiTheme="minorHAnsi" w:hAnsiTheme="minorHAnsi"/>
          <w:spacing w:val="-1"/>
          <w:sz w:val="20"/>
          <w:szCs w:val="20"/>
        </w:rPr>
        <w:t>ã</w:t>
      </w:r>
      <w:r w:rsidRPr="00C14923">
        <w:rPr>
          <w:rFonts w:asciiTheme="minorHAnsi" w:hAnsiTheme="minorHAnsi"/>
          <w:sz w:val="20"/>
          <w:szCs w:val="20"/>
        </w:rPr>
        <w:t>o</w:t>
      </w:r>
      <w:r w:rsidRPr="00C14923">
        <w:rPr>
          <w:rFonts w:asciiTheme="minorHAnsi" w:hAnsiTheme="minorHAnsi"/>
          <w:spacing w:val="6"/>
          <w:sz w:val="20"/>
          <w:szCs w:val="20"/>
        </w:rPr>
        <w:t xml:space="preserve"> </w:t>
      </w:r>
      <w:r w:rsidRPr="00C14923">
        <w:rPr>
          <w:rFonts w:asciiTheme="minorHAnsi" w:hAnsiTheme="minorHAnsi"/>
          <w:sz w:val="20"/>
          <w:szCs w:val="20"/>
        </w:rPr>
        <w:t>ser</w:t>
      </w:r>
      <w:r w:rsidRPr="00C14923">
        <w:rPr>
          <w:rFonts w:asciiTheme="minorHAnsi" w:hAnsiTheme="minorHAnsi"/>
          <w:spacing w:val="1"/>
          <w:sz w:val="20"/>
          <w:szCs w:val="20"/>
        </w:rPr>
        <w:t xml:space="preserve"> </w:t>
      </w:r>
      <w:r w:rsidRPr="00C14923">
        <w:rPr>
          <w:rFonts w:asciiTheme="minorHAnsi" w:hAnsiTheme="minorHAnsi"/>
          <w:sz w:val="20"/>
          <w:szCs w:val="20"/>
        </w:rPr>
        <w:t>a</w:t>
      </w:r>
      <w:r w:rsidRPr="00C14923">
        <w:rPr>
          <w:rFonts w:asciiTheme="minorHAnsi" w:hAnsiTheme="minorHAnsi"/>
          <w:spacing w:val="1"/>
          <w:sz w:val="20"/>
          <w:szCs w:val="20"/>
        </w:rPr>
        <w:t>c</w:t>
      </w:r>
      <w:r w:rsidRPr="00C14923">
        <w:rPr>
          <w:rFonts w:asciiTheme="minorHAnsi" w:hAnsiTheme="minorHAnsi"/>
          <w:sz w:val="20"/>
          <w:szCs w:val="20"/>
        </w:rPr>
        <w:t>o</w:t>
      </w:r>
      <w:r w:rsidRPr="00C14923">
        <w:rPr>
          <w:rFonts w:asciiTheme="minorHAnsi" w:hAnsiTheme="minorHAnsi"/>
          <w:spacing w:val="-1"/>
          <w:sz w:val="20"/>
          <w:szCs w:val="20"/>
        </w:rPr>
        <w:t>n</w:t>
      </w:r>
      <w:r w:rsidRPr="00C14923">
        <w:rPr>
          <w:rFonts w:asciiTheme="minorHAnsi" w:hAnsiTheme="minorHAnsi"/>
          <w:sz w:val="20"/>
          <w:szCs w:val="20"/>
        </w:rPr>
        <w:t>di</w:t>
      </w:r>
      <w:r w:rsidRPr="00C14923">
        <w:rPr>
          <w:rFonts w:asciiTheme="minorHAnsi" w:hAnsiTheme="minorHAnsi"/>
          <w:spacing w:val="1"/>
          <w:sz w:val="20"/>
          <w:szCs w:val="20"/>
        </w:rPr>
        <w:t>ci</w:t>
      </w:r>
      <w:r w:rsidRPr="00C14923">
        <w:rPr>
          <w:rFonts w:asciiTheme="minorHAnsi" w:hAnsiTheme="minorHAnsi"/>
          <w:sz w:val="20"/>
          <w:szCs w:val="20"/>
        </w:rPr>
        <w:t>onados</w:t>
      </w:r>
      <w:r w:rsidRPr="00C14923">
        <w:rPr>
          <w:rFonts w:asciiTheme="minorHAnsi" w:hAnsiTheme="minorHAnsi"/>
          <w:spacing w:val="13"/>
          <w:sz w:val="20"/>
          <w:szCs w:val="20"/>
        </w:rPr>
        <w:t xml:space="preserve"> </w:t>
      </w:r>
      <w:r w:rsidRPr="00C14923">
        <w:rPr>
          <w:rFonts w:asciiTheme="minorHAnsi" w:hAnsiTheme="minorHAnsi"/>
          <w:sz w:val="20"/>
          <w:szCs w:val="20"/>
        </w:rPr>
        <w:t>conforme</w:t>
      </w:r>
      <w:r w:rsidRPr="00C14923">
        <w:rPr>
          <w:rFonts w:asciiTheme="minorHAnsi" w:hAnsiTheme="minorHAnsi"/>
          <w:spacing w:val="7"/>
          <w:sz w:val="20"/>
          <w:szCs w:val="20"/>
        </w:rPr>
        <w:t xml:space="preserve"> </w:t>
      </w:r>
      <w:r w:rsidRPr="00C14923">
        <w:rPr>
          <w:rFonts w:asciiTheme="minorHAnsi" w:hAnsiTheme="minorHAnsi"/>
          <w:sz w:val="20"/>
          <w:szCs w:val="20"/>
        </w:rPr>
        <w:t>pra</w:t>
      </w:r>
      <w:r w:rsidRPr="00C14923">
        <w:rPr>
          <w:rFonts w:asciiTheme="minorHAnsi" w:hAnsiTheme="minorHAnsi"/>
          <w:spacing w:val="1"/>
          <w:sz w:val="20"/>
          <w:szCs w:val="20"/>
        </w:rPr>
        <w:t>x</w:t>
      </w:r>
      <w:r w:rsidRPr="00C14923">
        <w:rPr>
          <w:rFonts w:asciiTheme="minorHAnsi" w:hAnsiTheme="minorHAnsi"/>
          <w:sz w:val="20"/>
          <w:szCs w:val="20"/>
        </w:rPr>
        <w:t>e</w:t>
      </w:r>
      <w:r w:rsidRPr="00C14923">
        <w:rPr>
          <w:rFonts w:asciiTheme="minorHAnsi" w:hAnsiTheme="minorHAnsi"/>
          <w:spacing w:val="3"/>
          <w:sz w:val="20"/>
          <w:szCs w:val="20"/>
        </w:rPr>
        <w:t xml:space="preserve"> </w:t>
      </w:r>
      <w:r w:rsidRPr="00C14923">
        <w:rPr>
          <w:rFonts w:asciiTheme="minorHAnsi" w:hAnsiTheme="minorHAnsi"/>
          <w:spacing w:val="1"/>
          <w:sz w:val="20"/>
          <w:szCs w:val="20"/>
        </w:rPr>
        <w:t>d</w:t>
      </w:r>
      <w:r w:rsidRPr="00C14923">
        <w:rPr>
          <w:rFonts w:asciiTheme="minorHAnsi" w:hAnsiTheme="minorHAnsi"/>
          <w:sz w:val="20"/>
          <w:szCs w:val="20"/>
        </w:rPr>
        <w:t>o fabri</w:t>
      </w:r>
      <w:r w:rsidRPr="00C14923">
        <w:rPr>
          <w:rFonts w:asciiTheme="minorHAnsi" w:hAnsiTheme="minorHAnsi"/>
          <w:spacing w:val="1"/>
          <w:sz w:val="20"/>
          <w:szCs w:val="20"/>
        </w:rPr>
        <w:t>c</w:t>
      </w:r>
      <w:r w:rsidRPr="00C14923">
        <w:rPr>
          <w:rFonts w:asciiTheme="minorHAnsi" w:hAnsiTheme="minorHAnsi"/>
          <w:sz w:val="20"/>
          <w:szCs w:val="20"/>
        </w:rPr>
        <w:t>ante</w:t>
      </w:r>
      <w:r w:rsidRPr="00C14923">
        <w:rPr>
          <w:rFonts w:asciiTheme="minorHAnsi" w:hAnsiTheme="minorHAnsi"/>
          <w:spacing w:val="7"/>
          <w:sz w:val="20"/>
          <w:szCs w:val="20"/>
        </w:rPr>
        <w:t xml:space="preserve"> </w:t>
      </w:r>
      <w:r w:rsidRPr="00C14923">
        <w:rPr>
          <w:rFonts w:asciiTheme="minorHAnsi" w:hAnsiTheme="minorHAnsi"/>
          <w:spacing w:val="1"/>
          <w:sz w:val="20"/>
          <w:szCs w:val="20"/>
        </w:rPr>
        <w:t>d</w:t>
      </w:r>
      <w:r w:rsidRPr="00C14923">
        <w:rPr>
          <w:rFonts w:asciiTheme="minorHAnsi" w:hAnsiTheme="minorHAnsi"/>
          <w:sz w:val="20"/>
          <w:szCs w:val="20"/>
        </w:rPr>
        <w:t>ev</w:t>
      </w:r>
      <w:r w:rsidRPr="00C14923">
        <w:rPr>
          <w:rFonts w:asciiTheme="minorHAnsi" w:hAnsiTheme="minorHAnsi"/>
          <w:spacing w:val="1"/>
          <w:sz w:val="20"/>
          <w:szCs w:val="20"/>
        </w:rPr>
        <w:t>e</w:t>
      </w:r>
      <w:r w:rsidRPr="00C14923">
        <w:rPr>
          <w:rFonts w:asciiTheme="minorHAnsi" w:hAnsiTheme="minorHAnsi"/>
          <w:sz w:val="20"/>
          <w:szCs w:val="20"/>
        </w:rPr>
        <w:t>ndo</w:t>
      </w:r>
      <w:r w:rsidRPr="00C14923">
        <w:rPr>
          <w:rFonts w:asciiTheme="minorHAnsi" w:hAnsiTheme="minorHAnsi"/>
          <w:spacing w:val="7"/>
          <w:sz w:val="20"/>
          <w:szCs w:val="20"/>
        </w:rPr>
        <w:t xml:space="preserve"> </w:t>
      </w:r>
      <w:r w:rsidRPr="00C14923">
        <w:rPr>
          <w:rFonts w:asciiTheme="minorHAnsi" w:hAnsiTheme="minorHAnsi"/>
          <w:w w:val="101"/>
          <w:sz w:val="20"/>
          <w:szCs w:val="20"/>
        </w:rPr>
        <w:t>gara</w:t>
      </w:r>
      <w:r w:rsidRPr="00C14923">
        <w:rPr>
          <w:rFonts w:asciiTheme="minorHAnsi" w:hAnsiTheme="minorHAnsi"/>
          <w:spacing w:val="1"/>
          <w:w w:val="101"/>
          <w:sz w:val="20"/>
          <w:szCs w:val="20"/>
        </w:rPr>
        <w:t>n</w:t>
      </w:r>
      <w:r w:rsidRPr="00C14923">
        <w:rPr>
          <w:rFonts w:asciiTheme="minorHAnsi" w:hAnsiTheme="minorHAnsi"/>
          <w:spacing w:val="-2"/>
          <w:w w:val="101"/>
          <w:sz w:val="20"/>
          <w:szCs w:val="20"/>
        </w:rPr>
        <w:t>t</w:t>
      </w:r>
      <w:r w:rsidRPr="00C14923">
        <w:rPr>
          <w:rFonts w:asciiTheme="minorHAnsi" w:hAnsiTheme="minorHAnsi"/>
          <w:spacing w:val="1"/>
          <w:w w:val="101"/>
          <w:sz w:val="20"/>
          <w:szCs w:val="20"/>
        </w:rPr>
        <w:t>i</w:t>
      </w:r>
      <w:r w:rsidRPr="00C14923">
        <w:rPr>
          <w:rFonts w:asciiTheme="minorHAnsi" w:hAnsiTheme="minorHAnsi"/>
          <w:w w:val="101"/>
          <w:sz w:val="20"/>
          <w:szCs w:val="20"/>
        </w:rPr>
        <w:t xml:space="preserve">r </w:t>
      </w:r>
      <w:r w:rsidRPr="00C14923">
        <w:rPr>
          <w:rFonts w:asciiTheme="minorHAnsi" w:hAnsiTheme="minorHAnsi"/>
          <w:sz w:val="20"/>
          <w:szCs w:val="20"/>
        </w:rPr>
        <w:t>pro</w:t>
      </w:r>
      <w:r w:rsidRPr="00C14923">
        <w:rPr>
          <w:rFonts w:asciiTheme="minorHAnsi" w:hAnsiTheme="minorHAnsi"/>
          <w:spacing w:val="-2"/>
          <w:sz w:val="20"/>
          <w:szCs w:val="20"/>
        </w:rPr>
        <w:t>t</w:t>
      </w:r>
      <w:r w:rsidRPr="00C14923">
        <w:rPr>
          <w:rFonts w:asciiTheme="minorHAnsi" w:hAnsiTheme="minorHAnsi"/>
          <w:spacing w:val="1"/>
          <w:sz w:val="20"/>
          <w:szCs w:val="20"/>
        </w:rPr>
        <w:t>e</w:t>
      </w:r>
      <w:r w:rsidRPr="00C14923">
        <w:rPr>
          <w:rFonts w:asciiTheme="minorHAnsi" w:hAnsiTheme="minorHAnsi"/>
          <w:sz w:val="20"/>
          <w:szCs w:val="20"/>
        </w:rPr>
        <w:t>ção</w:t>
      </w:r>
      <w:proofErr w:type="gramStart"/>
      <w:r w:rsidRPr="00C14923">
        <w:rPr>
          <w:rFonts w:asciiTheme="minorHAnsi" w:hAnsiTheme="minorHAnsi"/>
          <w:sz w:val="20"/>
          <w:szCs w:val="20"/>
        </w:rPr>
        <w:t xml:space="preserve">  </w:t>
      </w:r>
      <w:proofErr w:type="gramEnd"/>
      <w:r w:rsidRPr="00C14923">
        <w:rPr>
          <w:rFonts w:asciiTheme="minorHAnsi" w:hAnsiTheme="minorHAnsi"/>
          <w:spacing w:val="2"/>
          <w:sz w:val="20"/>
          <w:szCs w:val="20"/>
        </w:rPr>
        <w:t>d</w:t>
      </w:r>
      <w:r w:rsidRPr="00C14923">
        <w:rPr>
          <w:rFonts w:asciiTheme="minorHAnsi" w:hAnsiTheme="minorHAnsi"/>
          <w:sz w:val="20"/>
          <w:szCs w:val="20"/>
        </w:rPr>
        <w:t>ura</w:t>
      </w:r>
      <w:r w:rsidRPr="00C14923">
        <w:rPr>
          <w:rFonts w:asciiTheme="minorHAnsi" w:hAnsiTheme="minorHAnsi"/>
          <w:spacing w:val="1"/>
          <w:sz w:val="20"/>
          <w:szCs w:val="20"/>
        </w:rPr>
        <w:t>n</w:t>
      </w:r>
      <w:r w:rsidRPr="00C14923">
        <w:rPr>
          <w:rFonts w:asciiTheme="minorHAnsi" w:hAnsiTheme="minorHAnsi"/>
          <w:spacing w:val="-2"/>
          <w:sz w:val="20"/>
          <w:szCs w:val="20"/>
        </w:rPr>
        <w:t>t</w:t>
      </w:r>
      <w:r w:rsidRPr="00C14923">
        <w:rPr>
          <w:rFonts w:asciiTheme="minorHAnsi" w:hAnsiTheme="minorHAnsi"/>
          <w:sz w:val="20"/>
          <w:szCs w:val="20"/>
        </w:rPr>
        <w:t xml:space="preserve">e  </w:t>
      </w:r>
      <w:r w:rsidRPr="00C14923">
        <w:rPr>
          <w:rFonts w:asciiTheme="minorHAnsi" w:hAnsiTheme="minorHAnsi"/>
          <w:spacing w:val="2"/>
          <w:sz w:val="20"/>
          <w:szCs w:val="20"/>
        </w:rPr>
        <w:t xml:space="preserve"> </w:t>
      </w:r>
      <w:r w:rsidRPr="00C14923">
        <w:rPr>
          <w:rFonts w:asciiTheme="minorHAnsi" w:hAnsiTheme="minorHAnsi"/>
          <w:sz w:val="20"/>
          <w:szCs w:val="20"/>
        </w:rPr>
        <w:t>tra</w:t>
      </w:r>
      <w:r w:rsidRPr="00C14923">
        <w:rPr>
          <w:rFonts w:asciiTheme="minorHAnsi" w:hAnsiTheme="minorHAnsi"/>
          <w:spacing w:val="2"/>
          <w:sz w:val="20"/>
          <w:szCs w:val="20"/>
        </w:rPr>
        <w:t>n</w:t>
      </w:r>
      <w:r w:rsidRPr="00C14923">
        <w:rPr>
          <w:rFonts w:asciiTheme="minorHAnsi" w:hAnsiTheme="minorHAnsi"/>
          <w:sz w:val="20"/>
          <w:szCs w:val="20"/>
        </w:rPr>
        <w:t>spor</w:t>
      </w:r>
      <w:r w:rsidRPr="00C14923">
        <w:rPr>
          <w:rFonts w:asciiTheme="minorHAnsi" w:hAnsiTheme="minorHAnsi"/>
          <w:spacing w:val="-2"/>
          <w:sz w:val="20"/>
          <w:szCs w:val="20"/>
        </w:rPr>
        <w:t>t</w:t>
      </w:r>
      <w:r w:rsidRPr="00C14923">
        <w:rPr>
          <w:rFonts w:asciiTheme="minorHAnsi" w:hAnsiTheme="minorHAnsi"/>
          <w:sz w:val="20"/>
          <w:szCs w:val="20"/>
        </w:rPr>
        <w:t xml:space="preserve">e  </w:t>
      </w:r>
      <w:r w:rsidRPr="00C14923">
        <w:rPr>
          <w:rFonts w:asciiTheme="minorHAnsi" w:hAnsiTheme="minorHAnsi"/>
          <w:spacing w:val="4"/>
          <w:sz w:val="20"/>
          <w:szCs w:val="20"/>
        </w:rPr>
        <w:t xml:space="preserve"> </w:t>
      </w:r>
      <w:r w:rsidRPr="00C14923">
        <w:rPr>
          <w:rFonts w:asciiTheme="minorHAnsi" w:hAnsiTheme="minorHAnsi"/>
          <w:sz w:val="20"/>
          <w:szCs w:val="20"/>
        </w:rPr>
        <w:t xml:space="preserve">e </w:t>
      </w:r>
      <w:r w:rsidRPr="00C14923">
        <w:rPr>
          <w:rFonts w:asciiTheme="minorHAnsi" w:hAnsiTheme="minorHAnsi"/>
          <w:spacing w:val="54"/>
          <w:sz w:val="20"/>
          <w:szCs w:val="20"/>
        </w:rPr>
        <w:t xml:space="preserve"> </w:t>
      </w:r>
      <w:r w:rsidRPr="00C14923">
        <w:rPr>
          <w:rFonts w:asciiTheme="minorHAnsi" w:hAnsiTheme="minorHAnsi"/>
          <w:spacing w:val="1"/>
          <w:sz w:val="20"/>
          <w:szCs w:val="20"/>
        </w:rPr>
        <w:t>e</w:t>
      </w:r>
      <w:r w:rsidRPr="00C14923">
        <w:rPr>
          <w:rFonts w:asciiTheme="minorHAnsi" w:hAnsiTheme="minorHAnsi"/>
          <w:sz w:val="20"/>
          <w:szCs w:val="20"/>
        </w:rPr>
        <w:t>sto</w:t>
      </w:r>
      <w:r w:rsidRPr="00C14923">
        <w:rPr>
          <w:rFonts w:asciiTheme="minorHAnsi" w:hAnsiTheme="minorHAnsi"/>
          <w:spacing w:val="1"/>
          <w:sz w:val="20"/>
          <w:szCs w:val="20"/>
        </w:rPr>
        <w:t>c</w:t>
      </w:r>
      <w:r w:rsidRPr="00C14923">
        <w:rPr>
          <w:rFonts w:asciiTheme="minorHAnsi" w:hAnsiTheme="minorHAnsi"/>
          <w:sz w:val="20"/>
          <w:szCs w:val="20"/>
        </w:rPr>
        <w:t xml:space="preserve">agem,  </w:t>
      </w:r>
      <w:r w:rsidRPr="00C14923">
        <w:rPr>
          <w:rFonts w:asciiTheme="minorHAnsi" w:hAnsiTheme="minorHAnsi"/>
          <w:spacing w:val="6"/>
          <w:sz w:val="20"/>
          <w:szCs w:val="20"/>
        </w:rPr>
        <w:t xml:space="preserve"> </w:t>
      </w:r>
      <w:r w:rsidRPr="00C14923">
        <w:rPr>
          <w:rFonts w:asciiTheme="minorHAnsi" w:hAnsiTheme="minorHAnsi"/>
          <w:sz w:val="20"/>
          <w:szCs w:val="20"/>
        </w:rPr>
        <w:t>co</w:t>
      </w:r>
      <w:r w:rsidRPr="00C14923">
        <w:rPr>
          <w:rFonts w:asciiTheme="minorHAnsi" w:hAnsiTheme="minorHAnsi"/>
          <w:spacing w:val="1"/>
          <w:sz w:val="20"/>
          <w:szCs w:val="20"/>
        </w:rPr>
        <w:t>n</w:t>
      </w:r>
      <w:r w:rsidRPr="00C14923">
        <w:rPr>
          <w:rFonts w:asciiTheme="minorHAnsi" w:hAnsiTheme="minorHAnsi"/>
          <w:sz w:val="20"/>
          <w:szCs w:val="20"/>
        </w:rPr>
        <w:t xml:space="preserve">star  </w:t>
      </w:r>
      <w:r w:rsidRPr="00C14923">
        <w:rPr>
          <w:rFonts w:asciiTheme="minorHAnsi" w:hAnsiTheme="minorHAnsi"/>
          <w:spacing w:val="1"/>
          <w:sz w:val="20"/>
          <w:szCs w:val="20"/>
        </w:rPr>
        <w:t xml:space="preserve"> </w:t>
      </w:r>
      <w:r w:rsidRPr="00C14923">
        <w:rPr>
          <w:rFonts w:asciiTheme="minorHAnsi" w:hAnsiTheme="minorHAnsi"/>
          <w:sz w:val="20"/>
          <w:szCs w:val="20"/>
        </w:rPr>
        <w:t>id</w:t>
      </w:r>
      <w:r w:rsidRPr="00C14923">
        <w:rPr>
          <w:rFonts w:asciiTheme="minorHAnsi" w:hAnsiTheme="minorHAnsi"/>
          <w:spacing w:val="1"/>
          <w:sz w:val="20"/>
          <w:szCs w:val="20"/>
        </w:rPr>
        <w:t>e</w:t>
      </w:r>
      <w:r w:rsidRPr="00C14923">
        <w:rPr>
          <w:rFonts w:asciiTheme="minorHAnsi" w:hAnsiTheme="minorHAnsi"/>
          <w:sz w:val="20"/>
          <w:szCs w:val="20"/>
        </w:rPr>
        <w:t>n</w:t>
      </w:r>
      <w:r w:rsidRPr="00C14923">
        <w:rPr>
          <w:rFonts w:asciiTheme="minorHAnsi" w:hAnsiTheme="minorHAnsi"/>
          <w:spacing w:val="-2"/>
          <w:sz w:val="20"/>
          <w:szCs w:val="20"/>
        </w:rPr>
        <w:t>t</w:t>
      </w:r>
      <w:r w:rsidRPr="00C14923">
        <w:rPr>
          <w:rFonts w:asciiTheme="minorHAnsi" w:hAnsiTheme="minorHAnsi"/>
          <w:spacing w:val="2"/>
          <w:sz w:val="20"/>
          <w:szCs w:val="20"/>
        </w:rPr>
        <w:t>i</w:t>
      </w:r>
      <w:r w:rsidRPr="00C14923">
        <w:rPr>
          <w:rFonts w:asciiTheme="minorHAnsi" w:hAnsiTheme="minorHAnsi"/>
          <w:sz w:val="20"/>
          <w:szCs w:val="20"/>
        </w:rPr>
        <w:t>fica</w:t>
      </w:r>
      <w:r w:rsidRPr="00C14923">
        <w:rPr>
          <w:rFonts w:asciiTheme="minorHAnsi" w:hAnsiTheme="minorHAnsi"/>
          <w:spacing w:val="1"/>
          <w:sz w:val="20"/>
          <w:szCs w:val="20"/>
        </w:rPr>
        <w:t>ç</w:t>
      </w:r>
      <w:r w:rsidRPr="00C14923">
        <w:rPr>
          <w:rFonts w:asciiTheme="minorHAnsi" w:hAnsiTheme="minorHAnsi"/>
          <w:sz w:val="20"/>
          <w:szCs w:val="20"/>
        </w:rPr>
        <w:t xml:space="preserve">ão  </w:t>
      </w:r>
      <w:r w:rsidRPr="00C14923">
        <w:rPr>
          <w:rFonts w:asciiTheme="minorHAnsi" w:hAnsiTheme="minorHAnsi"/>
          <w:spacing w:val="6"/>
          <w:sz w:val="20"/>
          <w:szCs w:val="20"/>
        </w:rPr>
        <w:t xml:space="preserve"> </w:t>
      </w:r>
      <w:r w:rsidRPr="00C14923">
        <w:rPr>
          <w:rFonts w:asciiTheme="minorHAnsi" w:hAnsiTheme="minorHAnsi"/>
          <w:sz w:val="20"/>
          <w:szCs w:val="20"/>
        </w:rPr>
        <w:t xml:space="preserve">do </w:t>
      </w:r>
      <w:r w:rsidRPr="00C14923">
        <w:rPr>
          <w:rFonts w:asciiTheme="minorHAnsi" w:hAnsiTheme="minorHAnsi"/>
          <w:spacing w:val="56"/>
          <w:sz w:val="20"/>
          <w:szCs w:val="20"/>
        </w:rPr>
        <w:t xml:space="preserve"> </w:t>
      </w:r>
      <w:r w:rsidRPr="00C14923">
        <w:rPr>
          <w:rFonts w:asciiTheme="minorHAnsi" w:hAnsiTheme="minorHAnsi"/>
          <w:sz w:val="20"/>
          <w:szCs w:val="20"/>
        </w:rPr>
        <w:t>pro</w:t>
      </w:r>
      <w:r w:rsidRPr="00C14923">
        <w:rPr>
          <w:rFonts w:asciiTheme="minorHAnsi" w:hAnsiTheme="minorHAnsi"/>
          <w:spacing w:val="1"/>
          <w:sz w:val="20"/>
          <w:szCs w:val="20"/>
        </w:rPr>
        <w:t>d</w:t>
      </w:r>
      <w:r w:rsidRPr="00C14923">
        <w:rPr>
          <w:rFonts w:asciiTheme="minorHAnsi" w:hAnsiTheme="minorHAnsi"/>
          <w:sz w:val="20"/>
          <w:szCs w:val="20"/>
        </w:rPr>
        <w:t>u</w:t>
      </w:r>
      <w:r w:rsidRPr="00C14923">
        <w:rPr>
          <w:rFonts w:asciiTheme="minorHAnsi" w:hAnsiTheme="minorHAnsi"/>
          <w:spacing w:val="-2"/>
          <w:sz w:val="20"/>
          <w:szCs w:val="20"/>
        </w:rPr>
        <w:t>t</w:t>
      </w:r>
      <w:r w:rsidRPr="00C14923">
        <w:rPr>
          <w:rFonts w:asciiTheme="minorHAnsi" w:hAnsiTheme="minorHAnsi"/>
          <w:sz w:val="20"/>
          <w:szCs w:val="20"/>
        </w:rPr>
        <w:t xml:space="preserve">o  </w:t>
      </w:r>
      <w:r w:rsidRPr="00C14923">
        <w:rPr>
          <w:rFonts w:asciiTheme="minorHAnsi" w:hAnsiTheme="minorHAnsi"/>
          <w:spacing w:val="4"/>
          <w:sz w:val="20"/>
          <w:szCs w:val="20"/>
        </w:rPr>
        <w:t xml:space="preserve"> </w:t>
      </w:r>
      <w:r w:rsidRPr="00C14923">
        <w:rPr>
          <w:rFonts w:asciiTheme="minorHAnsi" w:hAnsiTheme="minorHAnsi"/>
          <w:sz w:val="20"/>
          <w:szCs w:val="20"/>
        </w:rPr>
        <w:t xml:space="preserve">e </w:t>
      </w:r>
      <w:r w:rsidRPr="00C14923">
        <w:rPr>
          <w:rFonts w:asciiTheme="minorHAnsi" w:hAnsiTheme="minorHAnsi"/>
          <w:spacing w:val="54"/>
          <w:sz w:val="20"/>
          <w:szCs w:val="20"/>
        </w:rPr>
        <w:t xml:space="preserve"> </w:t>
      </w:r>
      <w:r w:rsidRPr="00C14923">
        <w:rPr>
          <w:rFonts w:asciiTheme="minorHAnsi" w:hAnsiTheme="minorHAnsi"/>
          <w:w w:val="101"/>
          <w:sz w:val="20"/>
          <w:szCs w:val="20"/>
        </w:rPr>
        <w:t xml:space="preserve">demais </w:t>
      </w:r>
      <w:r w:rsidRPr="00C14923">
        <w:rPr>
          <w:rFonts w:asciiTheme="minorHAnsi" w:hAnsiTheme="minorHAnsi"/>
          <w:sz w:val="20"/>
          <w:szCs w:val="20"/>
        </w:rPr>
        <w:t>informa</w:t>
      </w:r>
      <w:r w:rsidRPr="00C14923">
        <w:rPr>
          <w:rFonts w:asciiTheme="minorHAnsi" w:hAnsiTheme="minorHAnsi"/>
          <w:spacing w:val="1"/>
          <w:sz w:val="20"/>
          <w:szCs w:val="20"/>
        </w:rPr>
        <w:t>ç</w:t>
      </w:r>
      <w:r w:rsidRPr="00C14923">
        <w:rPr>
          <w:rFonts w:asciiTheme="minorHAnsi" w:hAnsiTheme="minorHAnsi"/>
          <w:sz w:val="20"/>
          <w:szCs w:val="20"/>
        </w:rPr>
        <w:t>ões</w:t>
      </w:r>
      <w:r w:rsidRPr="00C14923">
        <w:rPr>
          <w:rFonts w:asciiTheme="minorHAnsi" w:hAnsiTheme="minorHAnsi"/>
          <w:spacing w:val="13"/>
          <w:sz w:val="20"/>
          <w:szCs w:val="20"/>
        </w:rPr>
        <w:t xml:space="preserve"> </w:t>
      </w:r>
      <w:r w:rsidRPr="00C14923">
        <w:rPr>
          <w:rFonts w:asciiTheme="minorHAnsi" w:hAnsiTheme="minorHAnsi"/>
          <w:sz w:val="20"/>
          <w:szCs w:val="20"/>
        </w:rPr>
        <w:t>e</w:t>
      </w:r>
      <w:r w:rsidRPr="00C14923">
        <w:rPr>
          <w:rFonts w:asciiTheme="minorHAnsi" w:hAnsiTheme="minorHAnsi"/>
          <w:spacing w:val="1"/>
          <w:sz w:val="20"/>
          <w:szCs w:val="20"/>
        </w:rPr>
        <w:t>x</w:t>
      </w:r>
      <w:r w:rsidRPr="00C14923">
        <w:rPr>
          <w:rFonts w:asciiTheme="minorHAnsi" w:hAnsiTheme="minorHAnsi"/>
          <w:sz w:val="20"/>
          <w:szCs w:val="20"/>
        </w:rPr>
        <w:t>igidas</w:t>
      </w:r>
      <w:r w:rsidRPr="00C14923">
        <w:rPr>
          <w:rFonts w:asciiTheme="minorHAnsi" w:hAnsiTheme="minorHAnsi"/>
          <w:spacing w:val="8"/>
          <w:sz w:val="20"/>
          <w:szCs w:val="20"/>
        </w:rPr>
        <w:t xml:space="preserve"> </w:t>
      </w:r>
      <w:r w:rsidRPr="00C14923">
        <w:rPr>
          <w:rFonts w:asciiTheme="minorHAnsi" w:hAnsiTheme="minorHAnsi"/>
          <w:sz w:val="20"/>
          <w:szCs w:val="20"/>
        </w:rPr>
        <w:t>na</w:t>
      </w:r>
      <w:r w:rsidRPr="00C14923">
        <w:rPr>
          <w:rFonts w:asciiTheme="minorHAnsi" w:hAnsiTheme="minorHAnsi"/>
          <w:spacing w:val="2"/>
          <w:sz w:val="20"/>
          <w:szCs w:val="20"/>
        </w:rPr>
        <w:t xml:space="preserve"> </w:t>
      </w:r>
      <w:r w:rsidRPr="00C14923">
        <w:rPr>
          <w:rFonts w:asciiTheme="minorHAnsi" w:hAnsiTheme="minorHAnsi"/>
          <w:sz w:val="20"/>
          <w:szCs w:val="20"/>
        </w:rPr>
        <w:t>le</w:t>
      </w:r>
      <w:r w:rsidRPr="00C14923">
        <w:rPr>
          <w:rFonts w:asciiTheme="minorHAnsi" w:hAnsiTheme="minorHAnsi"/>
          <w:spacing w:val="1"/>
          <w:sz w:val="20"/>
          <w:szCs w:val="20"/>
        </w:rPr>
        <w:t>g</w:t>
      </w:r>
      <w:r w:rsidRPr="00C14923">
        <w:rPr>
          <w:rFonts w:asciiTheme="minorHAnsi" w:hAnsiTheme="minorHAnsi"/>
          <w:spacing w:val="-1"/>
          <w:sz w:val="20"/>
          <w:szCs w:val="20"/>
        </w:rPr>
        <w:t>i</w:t>
      </w:r>
      <w:r w:rsidRPr="00C14923">
        <w:rPr>
          <w:rFonts w:asciiTheme="minorHAnsi" w:hAnsiTheme="minorHAnsi"/>
          <w:spacing w:val="1"/>
          <w:sz w:val="20"/>
          <w:szCs w:val="20"/>
        </w:rPr>
        <w:t>sl</w:t>
      </w:r>
      <w:r w:rsidRPr="00C14923">
        <w:rPr>
          <w:rFonts w:asciiTheme="minorHAnsi" w:hAnsiTheme="minorHAnsi"/>
          <w:sz w:val="20"/>
          <w:szCs w:val="20"/>
        </w:rPr>
        <w:t>aç</w:t>
      </w:r>
      <w:r w:rsidRPr="00C14923">
        <w:rPr>
          <w:rFonts w:asciiTheme="minorHAnsi" w:hAnsiTheme="minorHAnsi"/>
          <w:spacing w:val="1"/>
          <w:sz w:val="20"/>
          <w:szCs w:val="20"/>
        </w:rPr>
        <w:t>ã</w:t>
      </w:r>
      <w:r w:rsidRPr="00C14923">
        <w:rPr>
          <w:rFonts w:asciiTheme="minorHAnsi" w:hAnsiTheme="minorHAnsi"/>
          <w:sz w:val="20"/>
          <w:szCs w:val="20"/>
        </w:rPr>
        <w:t>o</w:t>
      </w:r>
      <w:r w:rsidRPr="00C14923">
        <w:rPr>
          <w:rFonts w:asciiTheme="minorHAnsi" w:hAnsiTheme="minorHAnsi"/>
          <w:spacing w:val="8"/>
          <w:sz w:val="20"/>
          <w:szCs w:val="20"/>
        </w:rPr>
        <w:t xml:space="preserve"> </w:t>
      </w:r>
      <w:r w:rsidRPr="00C14923">
        <w:rPr>
          <w:rFonts w:asciiTheme="minorHAnsi" w:hAnsiTheme="minorHAnsi"/>
          <w:spacing w:val="1"/>
          <w:sz w:val="20"/>
          <w:szCs w:val="20"/>
        </w:rPr>
        <w:t>e</w:t>
      </w:r>
      <w:r w:rsidRPr="00C14923">
        <w:rPr>
          <w:rFonts w:asciiTheme="minorHAnsi" w:hAnsiTheme="minorHAnsi"/>
          <w:sz w:val="20"/>
          <w:szCs w:val="20"/>
        </w:rPr>
        <w:t>m</w:t>
      </w:r>
      <w:r w:rsidRPr="00C14923">
        <w:rPr>
          <w:rFonts w:asciiTheme="minorHAnsi" w:hAnsiTheme="minorHAnsi"/>
          <w:spacing w:val="3"/>
          <w:sz w:val="20"/>
          <w:szCs w:val="20"/>
        </w:rPr>
        <w:t xml:space="preserve"> </w:t>
      </w:r>
      <w:r w:rsidRPr="00C14923">
        <w:rPr>
          <w:rFonts w:asciiTheme="minorHAnsi" w:hAnsiTheme="minorHAnsi"/>
          <w:spacing w:val="1"/>
          <w:w w:val="101"/>
          <w:sz w:val="20"/>
          <w:szCs w:val="20"/>
        </w:rPr>
        <w:t>v</w:t>
      </w:r>
      <w:r w:rsidRPr="00C14923">
        <w:rPr>
          <w:rFonts w:asciiTheme="minorHAnsi" w:hAnsiTheme="minorHAnsi"/>
          <w:spacing w:val="-1"/>
          <w:w w:val="101"/>
          <w:sz w:val="20"/>
          <w:szCs w:val="20"/>
        </w:rPr>
        <w:t>i</w:t>
      </w:r>
      <w:r w:rsidRPr="00C14923">
        <w:rPr>
          <w:rFonts w:asciiTheme="minorHAnsi" w:hAnsiTheme="minorHAnsi"/>
          <w:spacing w:val="1"/>
          <w:w w:val="101"/>
          <w:sz w:val="20"/>
          <w:szCs w:val="20"/>
        </w:rPr>
        <w:t>g</w:t>
      </w:r>
      <w:r w:rsidRPr="00C14923">
        <w:rPr>
          <w:rFonts w:asciiTheme="minorHAnsi" w:hAnsiTheme="minorHAnsi"/>
          <w:w w:val="101"/>
          <w:sz w:val="20"/>
          <w:szCs w:val="20"/>
        </w:rPr>
        <w:t>or;</w:t>
      </w:r>
    </w:p>
    <w:p w:rsidR="00C14923" w:rsidRPr="00522AD7" w:rsidRDefault="00C14923" w:rsidP="006518FC">
      <w:pPr>
        <w:pStyle w:val="PargrafodaLista"/>
        <w:numPr>
          <w:ilvl w:val="1"/>
          <w:numId w:val="8"/>
        </w:numPr>
        <w:ind w:left="426" w:hanging="426"/>
        <w:jc w:val="both"/>
        <w:rPr>
          <w:rFonts w:asciiTheme="minorHAnsi" w:hAnsiTheme="minorHAnsi"/>
          <w:sz w:val="22"/>
          <w:szCs w:val="22"/>
        </w:rPr>
      </w:pPr>
      <w:r w:rsidRPr="00C14923">
        <w:rPr>
          <w:rFonts w:asciiTheme="minorHAnsi" w:hAnsiTheme="minorHAnsi"/>
          <w:sz w:val="20"/>
          <w:szCs w:val="20"/>
        </w:rPr>
        <w:t xml:space="preserve"> Os</w:t>
      </w:r>
      <w:r w:rsidRPr="00C14923">
        <w:rPr>
          <w:rFonts w:asciiTheme="minorHAnsi" w:hAnsiTheme="minorHAnsi"/>
          <w:spacing w:val="2"/>
          <w:sz w:val="20"/>
          <w:szCs w:val="20"/>
        </w:rPr>
        <w:t xml:space="preserve"> </w:t>
      </w:r>
      <w:r w:rsidRPr="00C14923">
        <w:rPr>
          <w:rFonts w:asciiTheme="minorHAnsi" w:hAnsiTheme="minorHAnsi"/>
          <w:sz w:val="20"/>
          <w:szCs w:val="20"/>
        </w:rPr>
        <w:t>it</w:t>
      </w:r>
      <w:r w:rsidRPr="00C14923">
        <w:rPr>
          <w:rFonts w:asciiTheme="minorHAnsi" w:hAnsiTheme="minorHAnsi"/>
          <w:spacing w:val="1"/>
          <w:sz w:val="20"/>
          <w:szCs w:val="20"/>
        </w:rPr>
        <w:t>e</w:t>
      </w:r>
      <w:r w:rsidRPr="00C14923">
        <w:rPr>
          <w:rFonts w:asciiTheme="minorHAnsi" w:hAnsiTheme="minorHAnsi"/>
          <w:sz w:val="20"/>
          <w:szCs w:val="20"/>
        </w:rPr>
        <w:t>ns</w:t>
      </w:r>
      <w:r w:rsidRPr="00C14923">
        <w:rPr>
          <w:rFonts w:asciiTheme="minorHAnsi" w:hAnsiTheme="minorHAnsi"/>
          <w:spacing w:val="4"/>
          <w:sz w:val="20"/>
          <w:szCs w:val="20"/>
        </w:rPr>
        <w:t xml:space="preserve"> </w:t>
      </w:r>
      <w:r w:rsidRPr="00C14923">
        <w:rPr>
          <w:rFonts w:asciiTheme="minorHAnsi" w:hAnsiTheme="minorHAnsi"/>
          <w:spacing w:val="-2"/>
          <w:sz w:val="20"/>
          <w:szCs w:val="20"/>
        </w:rPr>
        <w:t>f</w:t>
      </w:r>
      <w:r w:rsidRPr="00C14923">
        <w:rPr>
          <w:rFonts w:asciiTheme="minorHAnsi" w:hAnsiTheme="minorHAnsi"/>
          <w:sz w:val="20"/>
          <w:szCs w:val="20"/>
        </w:rPr>
        <w:t>orne</w:t>
      </w:r>
      <w:r w:rsidRPr="00C14923">
        <w:rPr>
          <w:rFonts w:asciiTheme="minorHAnsi" w:hAnsiTheme="minorHAnsi"/>
          <w:spacing w:val="1"/>
          <w:sz w:val="20"/>
          <w:szCs w:val="20"/>
        </w:rPr>
        <w:t>c</w:t>
      </w:r>
      <w:r w:rsidRPr="00C14923">
        <w:rPr>
          <w:rFonts w:asciiTheme="minorHAnsi" w:hAnsiTheme="minorHAnsi"/>
          <w:sz w:val="20"/>
          <w:szCs w:val="20"/>
        </w:rPr>
        <w:t>i</w:t>
      </w:r>
      <w:r w:rsidRPr="00C14923">
        <w:rPr>
          <w:rFonts w:asciiTheme="minorHAnsi" w:hAnsiTheme="minorHAnsi"/>
          <w:spacing w:val="1"/>
          <w:sz w:val="20"/>
          <w:szCs w:val="20"/>
        </w:rPr>
        <w:t>d</w:t>
      </w:r>
      <w:r w:rsidRPr="00C14923">
        <w:rPr>
          <w:rFonts w:asciiTheme="minorHAnsi" w:hAnsiTheme="minorHAnsi"/>
          <w:sz w:val="20"/>
          <w:szCs w:val="20"/>
        </w:rPr>
        <w:t>os</w:t>
      </w:r>
      <w:r w:rsidRPr="00C14923">
        <w:rPr>
          <w:rFonts w:asciiTheme="minorHAnsi" w:hAnsiTheme="minorHAnsi"/>
          <w:spacing w:val="8"/>
          <w:sz w:val="20"/>
          <w:szCs w:val="20"/>
        </w:rPr>
        <w:t xml:space="preserve"> </w:t>
      </w:r>
      <w:r w:rsidRPr="00C14923">
        <w:rPr>
          <w:rFonts w:asciiTheme="minorHAnsi" w:hAnsiTheme="minorHAnsi"/>
          <w:sz w:val="20"/>
          <w:szCs w:val="20"/>
        </w:rPr>
        <w:t>de</w:t>
      </w:r>
      <w:r w:rsidRPr="00C14923">
        <w:rPr>
          <w:rFonts w:asciiTheme="minorHAnsi" w:hAnsiTheme="minorHAnsi"/>
          <w:spacing w:val="1"/>
          <w:sz w:val="20"/>
          <w:szCs w:val="20"/>
        </w:rPr>
        <w:t>s</w:t>
      </w:r>
      <w:r w:rsidRPr="00C14923">
        <w:rPr>
          <w:rFonts w:asciiTheme="minorHAnsi" w:hAnsiTheme="minorHAnsi"/>
          <w:sz w:val="20"/>
          <w:szCs w:val="20"/>
        </w:rPr>
        <w:t>montado</w:t>
      </w:r>
      <w:r w:rsidRPr="00C14923">
        <w:rPr>
          <w:rFonts w:asciiTheme="minorHAnsi" w:hAnsiTheme="minorHAnsi"/>
          <w:spacing w:val="1"/>
          <w:sz w:val="20"/>
          <w:szCs w:val="20"/>
        </w:rPr>
        <w:t>s</w:t>
      </w:r>
      <w:r w:rsidR="001175D6" w:rsidRPr="00C14923">
        <w:rPr>
          <w:rFonts w:asciiTheme="minorHAnsi" w:hAnsiTheme="minorHAnsi"/>
          <w:sz w:val="20"/>
          <w:szCs w:val="20"/>
        </w:rPr>
        <w:t xml:space="preserve"> deverão</w:t>
      </w:r>
      <w:r w:rsidRPr="00C14923">
        <w:rPr>
          <w:rFonts w:asciiTheme="minorHAnsi" w:hAnsiTheme="minorHAnsi"/>
          <w:spacing w:val="5"/>
          <w:sz w:val="20"/>
          <w:szCs w:val="20"/>
        </w:rPr>
        <w:t xml:space="preserve"> </w:t>
      </w:r>
      <w:r w:rsidRPr="00C14923">
        <w:rPr>
          <w:rFonts w:asciiTheme="minorHAnsi" w:hAnsiTheme="minorHAnsi"/>
          <w:spacing w:val="1"/>
          <w:sz w:val="20"/>
          <w:szCs w:val="20"/>
        </w:rPr>
        <w:t>a</w:t>
      </w:r>
      <w:r w:rsidRPr="00C14923">
        <w:rPr>
          <w:rFonts w:asciiTheme="minorHAnsi" w:hAnsiTheme="minorHAnsi"/>
          <w:sz w:val="20"/>
          <w:szCs w:val="20"/>
        </w:rPr>
        <w:t>comp</w:t>
      </w:r>
      <w:r w:rsidRPr="00C14923">
        <w:rPr>
          <w:rFonts w:asciiTheme="minorHAnsi" w:hAnsiTheme="minorHAnsi"/>
          <w:spacing w:val="1"/>
          <w:sz w:val="20"/>
          <w:szCs w:val="20"/>
        </w:rPr>
        <w:t>a</w:t>
      </w:r>
      <w:r w:rsidRPr="00C14923">
        <w:rPr>
          <w:rFonts w:asciiTheme="minorHAnsi" w:hAnsiTheme="minorHAnsi"/>
          <w:sz w:val="20"/>
          <w:szCs w:val="20"/>
        </w:rPr>
        <w:t>nhar</w:t>
      </w:r>
      <w:r w:rsidRPr="00C14923">
        <w:rPr>
          <w:rFonts w:asciiTheme="minorHAnsi" w:hAnsiTheme="minorHAnsi"/>
          <w:spacing w:val="10"/>
          <w:sz w:val="20"/>
          <w:szCs w:val="20"/>
        </w:rPr>
        <w:t xml:space="preserve"> </w:t>
      </w:r>
      <w:r w:rsidRPr="00C14923">
        <w:rPr>
          <w:rFonts w:asciiTheme="minorHAnsi" w:hAnsiTheme="minorHAnsi"/>
          <w:sz w:val="20"/>
          <w:szCs w:val="20"/>
        </w:rPr>
        <w:t>man</w:t>
      </w:r>
      <w:r w:rsidRPr="00C14923">
        <w:rPr>
          <w:rFonts w:asciiTheme="minorHAnsi" w:hAnsiTheme="minorHAnsi"/>
          <w:spacing w:val="1"/>
          <w:sz w:val="20"/>
          <w:szCs w:val="20"/>
        </w:rPr>
        <w:t>u</w:t>
      </w:r>
      <w:r w:rsidRPr="00C14923">
        <w:rPr>
          <w:rFonts w:asciiTheme="minorHAnsi" w:hAnsiTheme="minorHAnsi"/>
          <w:sz w:val="20"/>
          <w:szCs w:val="20"/>
        </w:rPr>
        <w:t>al</w:t>
      </w:r>
      <w:r w:rsidRPr="00C14923">
        <w:rPr>
          <w:rFonts w:asciiTheme="minorHAnsi" w:hAnsiTheme="minorHAnsi"/>
          <w:spacing w:val="4"/>
          <w:sz w:val="20"/>
          <w:szCs w:val="20"/>
        </w:rPr>
        <w:t xml:space="preserve"> </w:t>
      </w:r>
      <w:r w:rsidRPr="00C14923">
        <w:rPr>
          <w:rFonts w:asciiTheme="minorHAnsi" w:hAnsiTheme="minorHAnsi"/>
          <w:spacing w:val="1"/>
          <w:sz w:val="20"/>
          <w:szCs w:val="20"/>
        </w:rPr>
        <w:t>c</w:t>
      </w:r>
      <w:r w:rsidRPr="00C14923">
        <w:rPr>
          <w:rFonts w:asciiTheme="minorHAnsi" w:hAnsiTheme="minorHAnsi"/>
          <w:sz w:val="20"/>
          <w:szCs w:val="20"/>
        </w:rPr>
        <w:t>om</w:t>
      </w:r>
      <w:r w:rsidRPr="00C14923">
        <w:rPr>
          <w:rFonts w:asciiTheme="minorHAnsi" w:hAnsiTheme="minorHAnsi"/>
          <w:spacing w:val="1"/>
          <w:sz w:val="20"/>
          <w:szCs w:val="20"/>
        </w:rPr>
        <w:t xml:space="preserve"> </w:t>
      </w:r>
      <w:r w:rsidRPr="00C14923">
        <w:rPr>
          <w:rFonts w:asciiTheme="minorHAnsi" w:hAnsiTheme="minorHAnsi"/>
          <w:sz w:val="20"/>
          <w:szCs w:val="20"/>
        </w:rPr>
        <w:t>instru</w:t>
      </w:r>
      <w:r w:rsidRPr="00C14923">
        <w:rPr>
          <w:rFonts w:asciiTheme="minorHAnsi" w:hAnsiTheme="minorHAnsi"/>
          <w:spacing w:val="1"/>
          <w:sz w:val="20"/>
          <w:szCs w:val="20"/>
        </w:rPr>
        <w:t>ç</w:t>
      </w:r>
      <w:r w:rsidRPr="00C14923">
        <w:rPr>
          <w:rFonts w:asciiTheme="minorHAnsi" w:hAnsiTheme="minorHAnsi"/>
          <w:sz w:val="20"/>
          <w:szCs w:val="20"/>
        </w:rPr>
        <w:t>ões</w:t>
      </w:r>
      <w:r w:rsidRPr="00C14923">
        <w:rPr>
          <w:rFonts w:asciiTheme="minorHAnsi" w:hAnsiTheme="minorHAnsi"/>
          <w:spacing w:val="8"/>
          <w:sz w:val="20"/>
          <w:szCs w:val="20"/>
        </w:rPr>
        <w:t xml:space="preserve"> </w:t>
      </w:r>
      <w:r w:rsidRPr="00C14923">
        <w:rPr>
          <w:rFonts w:asciiTheme="minorHAnsi" w:hAnsiTheme="minorHAnsi"/>
          <w:w w:val="101"/>
          <w:sz w:val="20"/>
          <w:szCs w:val="20"/>
        </w:rPr>
        <w:t xml:space="preserve">de </w:t>
      </w:r>
      <w:r w:rsidRPr="00C14923">
        <w:rPr>
          <w:rFonts w:asciiTheme="minorHAnsi" w:hAnsiTheme="minorHAnsi"/>
          <w:sz w:val="20"/>
          <w:szCs w:val="20"/>
        </w:rPr>
        <w:t>mo</w:t>
      </w:r>
      <w:r w:rsidRPr="00C14923">
        <w:rPr>
          <w:rFonts w:asciiTheme="minorHAnsi" w:hAnsiTheme="minorHAnsi"/>
          <w:spacing w:val="1"/>
          <w:sz w:val="20"/>
          <w:szCs w:val="20"/>
        </w:rPr>
        <w:t>n</w:t>
      </w:r>
      <w:r w:rsidRPr="00C14923">
        <w:rPr>
          <w:rFonts w:asciiTheme="minorHAnsi" w:hAnsiTheme="minorHAnsi"/>
          <w:spacing w:val="-1"/>
          <w:sz w:val="20"/>
          <w:szCs w:val="20"/>
        </w:rPr>
        <w:t>t</w:t>
      </w:r>
      <w:r w:rsidRPr="00C14923">
        <w:rPr>
          <w:rFonts w:asciiTheme="minorHAnsi" w:hAnsiTheme="minorHAnsi"/>
          <w:sz w:val="20"/>
          <w:szCs w:val="20"/>
        </w:rPr>
        <w:t>agem,</w:t>
      </w:r>
      <w:r w:rsidRPr="00C14923">
        <w:rPr>
          <w:rFonts w:asciiTheme="minorHAnsi" w:hAnsiTheme="minorHAnsi"/>
          <w:spacing w:val="40"/>
          <w:sz w:val="20"/>
          <w:szCs w:val="20"/>
        </w:rPr>
        <w:t xml:space="preserve"> </w:t>
      </w:r>
      <w:r w:rsidRPr="00C14923">
        <w:rPr>
          <w:rFonts w:asciiTheme="minorHAnsi" w:hAnsiTheme="minorHAnsi"/>
          <w:sz w:val="20"/>
          <w:szCs w:val="20"/>
        </w:rPr>
        <w:t>comprom</w:t>
      </w:r>
      <w:r w:rsidRPr="00C14923">
        <w:rPr>
          <w:rFonts w:asciiTheme="minorHAnsi" w:hAnsiTheme="minorHAnsi"/>
          <w:spacing w:val="1"/>
          <w:sz w:val="20"/>
          <w:szCs w:val="20"/>
        </w:rPr>
        <w:t>e</w:t>
      </w:r>
      <w:r w:rsidRPr="00C14923">
        <w:rPr>
          <w:rFonts w:asciiTheme="minorHAnsi" w:hAnsiTheme="minorHAnsi"/>
          <w:spacing w:val="-1"/>
          <w:sz w:val="20"/>
          <w:szCs w:val="20"/>
        </w:rPr>
        <w:t>t</w:t>
      </w:r>
      <w:r w:rsidRPr="00C14923">
        <w:rPr>
          <w:rFonts w:asciiTheme="minorHAnsi" w:hAnsiTheme="minorHAnsi"/>
          <w:spacing w:val="1"/>
          <w:sz w:val="20"/>
          <w:szCs w:val="20"/>
        </w:rPr>
        <w:t>e</w:t>
      </w:r>
      <w:r w:rsidRPr="00C14923">
        <w:rPr>
          <w:rFonts w:asciiTheme="minorHAnsi" w:hAnsiTheme="minorHAnsi"/>
          <w:sz w:val="20"/>
          <w:szCs w:val="20"/>
        </w:rPr>
        <w:t>ndo-se</w:t>
      </w:r>
      <w:r w:rsidRPr="00C14923">
        <w:rPr>
          <w:rFonts w:asciiTheme="minorHAnsi" w:hAnsiTheme="minorHAnsi"/>
          <w:spacing w:val="46"/>
          <w:sz w:val="20"/>
          <w:szCs w:val="20"/>
        </w:rPr>
        <w:t xml:space="preserve"> </w:t>
      </w:r>
      <w:r w:rsidRPr="00C14923">
        <w:rPr>
          <w:rFonts w:asciiTheme="minorHAnsi" w:hAnsiTheme="minorHAnsi"/>
          <w:sz w:val="20"/>
          <w:szCs w:val="20"/>
        </w:rPr>
        <w:t>in</w:t>
      </w:r>
      <w:r w:rsidRPr="00C14923">
        <w:rPr>
          <w:rFonts w:asciiTheme="minorHAnsi" w:hAnsiTheme="minorHAnsi"/>
          <w:spacing w:val="1"/>
          <w:sz w:val="20"/>
          <w:szCs w:val="20"/>
        </w:rPr>
        <w:t>cl</w:t>
      </w:r>
      <w:r w:rsidRPr="00C14923">
        <w:rPr>
          <w:rFonts w:asciiTheme="minorHAnsi" w:hAnsiTheme="minorHAnsi"/>
          <w:spacing w:val="-1"/>
          <w:sz w:val="20"/>
          <w:szCs w:val="20"/>
        </w:rPr>
        <w:t>u</w:t>
      </w:r>
      <w:r w:rsidRPr="00C14923">
        <w:rPr>
          <w:rFonts w:asciiTheme="minorHAnsi" w:hAnsiTheme="minorHAnsi"/>
          <w:sz w:val="20"/>
          <w:szCs w:val="20"/>
        </w:rPr>
        <w:t>si</w:t>
      </w:r>
      <w:r w:rsidRPr="00C14923">
        <w:rPr>
          <w:rFonts w:asciiTheme="minorHAnsi" w:hAnsiTheme="minorHAnsi"/>
          <w:spacing w:val="1"/>
          <w:sz w:val="20"/>
          <w:szCs w:val="20"/>
        </w:rPr>
        <w:t>v</w:t>
      </w:r>
      <w:r w:rsidRPr="00C14923">
        <w:rPr>
          <w:rFonts w:asciiTheme="minorHAnsi" w:hAnsiTheme="minorHAnsi"/>
          <w:sz w:val="20"/>
          <w:szCs w:val="20"/>
        </w:rPr>
        <w:t>e</w:t>
      </w:r>
      <w:r w:rsidRPr="00C14923">
        <w:rPr>
          <w:rFonts w:asciiTheme="minorHAnsi" w:hAnsiTheme="minorHAnsi"/>
          <w:spacing w:val="36"/>
          <w:sz w:val="20"/>
          <w:szCs w:val="20"/>
        </w:rPr>
        <w:t xml:space="preserve"> </w:t>
      </w:r>
      <w:r w:rsidRPr="00C14923">
        <w:rPr>
          <w:rFonts w:asciiTheme="minorHAnsi" w:hAnsiTheme="minorHAnsi"/>
          <w:sz w:val="20"/>
          <w:szCs w:val="20"/>
        </w:rPr>
        <w:t>a</w:t>
      </w:r>
      <w:r w:rsidRPr="00C14923">
        <w:rPr>
          <w:rFonts w:asciiTheme="minorHAnsi" w:hAnsiTheme="minorHAnsi"/>
          <w:spacing w:val="29"/>
          <w:sz w:val="20"/>
          <w:szCs w:val="20"/>
        </w:rPr>
        <w:t xml:space="preserve"> </w:t>
      </w:r>
      <w:r w:rsidRPr="00C14923">
        <w:rPr>
          <w:rFonts w:asciiTheme="minorHAnsi" w:hAnsiTheme="minorHAnsi"/>
          <w:sz w:val="20"/>
          <w:szCs w:val="20"/>
        </w:rPr>
        <w:t>provid</w:t>
      </w:r>
      <w:r w:rsidRPr="00C14923">
        <w:rPr>
          <w:rFonts w:asciiTheme="minorHAnsi" w:hAnsiTheme="minorHAnsi"/>
          <w:spacing w:val="1"/>
          <w:sz w:val="20"/>
          <w:szCs w:val="20"/>
        </w:rPr>
        <w:t>e</w:t>
      </w:r>
      <w:r w:rsidRPr="00C14923">
        <w:rPr>
          <w:rFonts w:asciiTheme="minorHAnsi" w:hAnsiTheme="minorHAnsi"/>
          <w:sz w:val="20"/>
          <w:szCs w:val="20"/>
        </w:rPr>
        <w:t>nc</w:t>
      </w:r>
      <w:r w:rsidRPr="00C14923">
        <w:rPr>
          <w:rFonts w:asciiTheme="minorHAnsi" w:hAnsiTheme="minorHAnsi"/>
          <w:spacing w:val="2"/>
          <w:sz w:val="20"/>
          <w:szCs w:val="20"/>
        </w:rPr>
        <w:t>i</w:t>
      </w:r>
      <w:r w:rsidRPr="00C14923">
        <w:rPr>
          <w:rFonts w:asciiTheme="minorHAnsi" w:hAnsiTheme="minorHAnsi"/>
          <w:sz w:val="20"/>
          <w:szCs w:val="20"/>
        </w:rPr>
        <w:t>ar</w:t>
      </w:r>
      <w:r w:rsidRPr="00C14923">
        <w:rPr>
          <w:rFonts w:asciiTheme="minorHAnsi" w:hAnsiTheme="minorHAnsi"/>
          <w:spacing w:val="39"/>
          <w:sz w:val="20"/>
          <w:szCs w:val="20"/>
        </w:rPr>
        <w:t xml:space="preserve"> </w:t>
      </w:r>
      <w:r w:rsidRPr="00C14923">
        <w:rPr>
          <w:rFonts w:asciiTheme="minorHAnsi" w:hAnsiTheme="minorHAnsi"/>
          <w:sz w:val="20"/>
          <w:szCs w:val="20"/>
        </w:rPr>
        <w:t>as</w:t>
      </w:r>
      <w:r w:rsidRPr="00C14923">
        <w:rPr>
          <w:rFonts w:asciiTheme="minorHAnsi" w:hAnsiTheme="minorHAnsi"/>
          <w:spacing w:val="30"/>
          <w:sz w:val="20"/>
          <w:szCs w:val="20"/>
        </w:rPr>
        <w:t xml:space="preserve"> </w:t>
      </w:r>
      <w:r w:rsidRPr="00C14923">
        <w:rPr>
          <w:rFonts w:asciiTheme="minorHAnsi" w:hAnsiTheme="minorHAnsi"/>
          <w:sz w:val="20"/>
          <w:szCs w:val="20"/>
        </w:rPr>
        <w:t>resp</w:t>
      </w:r>
      <w:r w:rsidRPr="00C14923">
        <w:rPr>
          <w:rFonts w:asciiTheme="minorHAnsi" w:hAnsiTheme="minorHAnsi"/>
          <w:spacing w:val="1"/>
          <w:sz w:val="20"/>
          <w:szCs w:val="20"/>
        </w:rPr>
        <w:t>e</w:t>
      </w:r>
      <w:r w:rsidRPr="00C14923">
        <w:rPr>
          <w:rFonts w:asciiTheme="minorHAnsi" w:hAnsiTheme="minorHAnsi"/>
          <w:sz w:val="20"/>
          <w:szCs w:val="20"/>
        </w:rPr>
        <w:t>ctivas</w:t>
      </w:r>
      <w:r w:rsidRPr="00C14923">
        <w:rPr>
          <w:rFonts w:asciiTheme="minorHAnsi" w:hAnsiTheme="minorHAnsi"/>
          <w:spacing w:val="39"/>
          <w:sz w:val="20"/>
          <w:szCs w:val="20"/>
        </w:rPr>
        <w:t xml:space="preserve"> </w:t>
      </w:r>
      <w:r w:rsidRPr="00C14923">
        <w:rPr>
          <w:rFonts w:asciiTheme="minorHAnsi" w:hAnsiTheme="minorHAnsi"/>
          <w:spacing w:val="-1"/>
          <w:sz w:val="20"/>
          <w:szCs w:val="20"/>
        </w:rPr>
        <w:t>m</w:t>
      </w:r>
      <w:r w:rsidRPr="00C14923">
        <w:rPr>
          <w:rFonts w:asciiTheme="minorHAnsi" w:hAnsiTheme="minorHAnsi"/>
          <w:spacing w:val="1"/>
          <w:sz w:val="20"/>
          <w:szCs w:val="20"/>
        </w:rPr>
        <w:t>on</w:t>
      </w:r>
      <w:r w:rsidRPr="00C14923">
        <w:rPr>
          <w:rFonts w:asciiTheme="minorHAnsi" w:hAnsiTheme="minorHAnsi"/>
          <w:spacing w:val="-2"/>
          <w:sz w:val="20"/>
          <w:szCs w:val="20"/>
        </w:rPr>
        <w:t>t</w:t>
      </w:r>
      <w:r w:rsidRPr="00C14923">
        <w:rPr>
          <w:rFonts w:asciiTheme="minorHAnsi" w:hAnsiTheme="minorHAnsi"/>
          <w:spacing w:val="1"/>
          <w:sz w:val="20"/>
          <w:szCs w:val="20"/>
        </w:rPr>
        <w:t>a</w:t>
      </w:r>
      <w:r w:rsidRPr="00C14923">
        <w:rPr>
          <w:rFonts w:asciiTheme="minorHAnsi" w:hAnsiTheme="minorHAnsi"/>
          <w:sz w:val="20"/>
          <w:szCs w:val="20"/>
        </w:rPr>
        <w:t>gens</w:t>
      </w:r>
      <w:r w:rsidRPr="00C14923">
        <w:rPr>
          <w:rFonts w:asciiTheme="minorHAnsi" w:hAnsiTheme="minorHAnsi"/>
          <w:spacing w:val="40"/>
          <w:sz w:val="20"/>
          <w:szCs w:val="20"/>
        </w:rPr>
        <w:t xml:space="preserve"> </w:t>
      </w:r>
      <w:r w:rsidRPr="00C14923">
        <w:rPr>
          <w:rFonts w:asciiTheme="minorHAnsi" w:hAnsiTheme="minorHAnsi"/>
          <w:sz w:val="20"/>
          <w:szCs w:val="20"/>
        </w:rPr>
        <w:t>(s</w:t>
      </w:r>
      <w:r w:rsidRPr="00C14923">
        <w:rPr>
          <w:rFonts w:asciiTheme="minorHAnsi" w:hAnsiTheme="minorHAnsi"/>
          <w:spacing w:val="1"/>
          <w:sz w:val="20"/>
          <w:szCs w:val="20"/>
        </w:rPr>
        <w:t>e</w:t>
      </w:r>
      <w:r w:rsidRPr="00C14923">
        <w:rPr>
          <w:rFonts w:asciiTheme="minorHAnsi" w:hAnsiTheme="minorHAnsi"/>
          <w:sz w:val="20"/>
          <w:szCs w:val="20"/>
        </w:rPr>
        <w:t>m</w:t>
      </w:r>
      <w:r w:rsidRPr="00C14923">
        <w:rPr>
          <w:rFonts w:asciiTheme="minorHAnsi" w:hAnsiTheme="minorHAnsi"/>
          <w:spacing w:val="32"/>
          <w:sz w:val="20"/>
          <w:szCs w:val="20"/>
        </w:rPr>
        <w:t xml:space="preserve"> </w:t>
      </w:r>
      <w:r w:rsidRPr="00C14923">
        <w:rPr>
          <w:rFonts w:asciiTheme="minorHAnsi" w:hAnsiTheme="minorHAnsi"/>
          <w:spacing w:val="1"/>
          <w:w w:val="101"/>
          <w:sz w:val="20"/>
          <w:szCs w:val="20"/>
        </w:rPr>
        <w:t>ô</w:t>
      </w:r>
      <w:r w:rsidRPr="00C14923">
        <w:rPr>
          <w:rFonts w:asciiTheme="minorHAnsi" w:hAnsiTheme="minorHAnsi"/>
          <w:w w:val="101"/>
          <w:sz w:val="20"/>
          <w:szCs w:val="20"/>
        </w:rPr>
        <w:t xml:space="preserve">nus </w:t>
      </w:r>
      <w:r w:rsidRPr="00C14923">
        <w:rPr>
          <w:rFonts w:asciiTheme="minorHAnsi" w:hAnsiTheme="minorHAnsi"/>
          <w:sz w:val="20"/>
          <w:szCs w:val="20"/>
        </w:rPr>
        <w:t>para</w:t>
      </w:r>
      <w:r w:rsidRPr="00C14923">
        <w:rPr>
          <w:rFonts w:asciiTheme="minorHAnsi" w:hAnsiTheme="minorHAnsi"/>
          <w:spacing w:val="5"/>
          <w:sz w:val="20"/>
          <w:szCs w:val="20"/>
        </w:rPr>
        <w:t xml:space="preserve"> </w:t>
      </w:r>
      <w:r w:rsidRPr="00C14923">
        <w:rPr>
          <w:rFonts w:asciiTheme="minorHAnsi" w:hAnsiTheme="minorHAnsi"/>
          <w:sz w:val="20"/>
          <w:szCs w:val="20"/>
        </w:rPr>
        <w:t>a</w:t>
      </w:r>
      <w:r w:rsidRPr="00C14923">
        <w:rPr>
          <w:rFonts w:asciiTheme="minorHAnsi" w:hAnsiTheme="minorHAnsi"/>
          <w:spacing w:val="3"/>
          <w:sz w:val="20"/>
          <w:szCs w:val="20"/>
        </w:rPr>
        <w:t xml:space="preserve"> </w:t>
      </w:r>
      <w:r w:rsidR="00522AD7">
        <w:rPr>
          <w:rFonts w:asciiTheme="minorHAnsi" w:hAnsiTheme="minorHAnsi"/>
          <w:sz w:val="20"/>
          <w:szCs w:val="20"/>
        </w:rPr>
        <w:t>CONTRATANTE</w:t>
      </w:r>
      <w:r w:rsidRPr="00C14923">
        <w:rPr>
          <w:rFonts w:asciiTheme="minorHAnsi" w:hAnsiTheme="minorHAnsi"/>
          <w:sz w:val="20"/>
          <w:szCs w:val="20"/>
        </w:rPr>
        <w:t>)</w:t>
      </w:r>
      <w:r w:rsidRPr="00C14923">
        <w:rPr>
          <w:rFonts w:asciiTheme="minorHAnsi" w:hAnsiTheme="minorHAnsi"/>
          <w:spacing w:val="7"/>
          <w:sz w:val="20"/>
          <w:szCs w:val="20"/>
        </w:rPr>
        <w:t xml:space="preserve"> </w:t>
      </w:r>
      <w:r w:rsidRPr="00C14923">
        <w:rPr>
          <w:rFonts w:asciiTheme="minorHAnsi" w:hAnsiTheme="minorHAnsi"/>
          <w:sz w:val="20"/>
          <w:szCs w:val="20"/>
        </w:rPr>
        <w:t>no</w:t>
      </w:r>
      <w:r w:rsidRPr="00C14923">
        <w:rPr>
          <w:rFonts w:asciiTheme="minorHAnsi" w:hAnsiTheme="minorHAnsi"/>
          <w:spacing w:val="3"/>
          <w:sz w:val="20"/>
          <w:szCs w:val="20"/>
        </w:rPr>
        <w:t xml:space="preserve"> </w:t>
      </w:r>
      <w:r w:rsidRPr="00C14923">
        <w:rPr>
          <w:rFonts w:asciiTheme="minorHAnsi" w:hAnsiTheme="minorHAnsi"/>
          <w:sz w:val="20"/>
          <w:szCs w:val="20"/>
        </w:rPr>
        <w:t>p</w:t>
      </w:r>
      <w:r w:rsidRPr="00C14923">
        <w:rPr>
          <w:rFonts w:asciiTheme="minorHAnsi" w:hAnsiTheme="minorHAnsi"/>
          <w:spacing w:val="1"/>
          <w:sz w:val="20"/>
          <w:szCs w:val="20"/>
        </w:rPr>
        <w:t>e</w:t>
      </w:r>
      <w:r w:rsidRPr="00C14923">
        <w:rPr>
          <w:rFonts w:asciiTheme="minorHAnsi" w:hAnsiTheme="minorHAnsi"/>
          <w:sz w:val="20"/>
          <w:szCs w:val="20"/>
        </w:rPr>
        <w:t>ríodo</w:t>
      </w:r>
      <w:r w:rsidRPr="00C14923">
        <w:rPr>
          <w:rFonts w:asciiTheme="minorHAnsi" w:hAnsiTheme="minorHAnsi"/>
          <w:spacing w:val="8"/>
          <w:sz w:val="20"/>
          <w:szCs w:val="20"/>
        </w:rPr>
        <w:t xml:space="preserve"> </w:t>
      </w:r>
      <w:r w:rsidRPr="00C14923">
        <w:rPr>
          <w:rFonts w:asciiTheme="minorHAnsi" w:hAnsiTheme="minorHAnsi"/>
          <w:sz w:val="20"/>
          <w:szCs w:val="20"/>
        </w:rPr>
        <w:t>má</w:t>
      </w:r>
      <w:r w:rsidRPr="00C14923">
        <w:rPr>
          <w:rFonts w:asciiTheme="minorHAnsi" w:hAnsiTheme="minorHAnsi"/>
          <w:spacing w:val="1"/>
          <w:sz w:val="20"/>
          <w:szCs w:val="20"/>
        </w:rPr>
        <w:t>xi</w:t>
      </w:r>
      <w:r w:rsidRPr="00C14923">
        <w:rPr>
          <w:rFonts w:asciiTheme="minorHAnsi" w:hAnsiTheme="minorHAnsi"/>
          <w:sz w:val="20"/>
          <w:szCs w:val="20"/>
        </w:rPr>
        <w:t>mo</w:t>
      </w:r>
      <w:r w:rsidRPr="00C14923">
        <w:rPr>
          <w:rFonts w:asciiTheme="minorHAnsi" w:hAnsiTheme="minorHAnsi"/>
          <w:spacing w:val="8"/>
          <w:sz w:val="20"/>
          <w:szCs w:val="20"/>
        </w:rPr>
        <w:t xml:space="preserve"> </w:t>
      </w:r>
      <w:r w:rsidRPr="00C14923">
        <w:rPr>
          <w:rFonts w:asciiTheme="minorHAnsi" w:hAnsiTheme="minorHAnsi"/>
          <w:sz w:val="20"/>
          <w:szCs w:val="20"/>
        </w:rPr>
        <w:t>de</w:t>
      </w:r>
      <w:r w:rsidRPr="00C14923">
        <w:rPr>
          <w:rFonts w:asciiTheme="minorHAnsi" w:hAnsiTheme="minorHAnsi"/>
          <w:spacing w:val="4"/>
          <w:sz w:val="20"/>
          <w:szCs w:val="20"/>
        </w:rPr>
        <w:t xml:space="preserve"> </w:t>
      </w:r>
      <w:r w:rsidRPr="00C14923">
        <w:rPr>
          <w:rFonts w:asciiTheme="minorHAnsi" w:hAnsiTheme="minorHAnsi"/>
          <w:sz w:val="20"/>
          <w:szCs w:val="20"/>
        </w:rPr>
        <w:t>05</w:t>
      </w:r>
      <w:r w:rsidRPr="00C14923">
        <w:rPr>
          <w:rFonts w:asciiTheme="minorHAnsi" w:hAnsiTheme="minorHAnsi"/>
          <w:spacing w:val="3"/>
          <w:sz w:val="20"/>
          <w:szCs w:val="20"/>
        </w:rPr>
        <w:t xml:space="preserve"> </w:t>
      </w:r>
      <w:r w:rsidRPr="00C14923">
        <w:rPr>
          <w:rFonts w:asciiTheme="minorHAnsi" w:hAnsiTheme="minorHAnsi"/>
          <w:sz w:val="20"/>
          <w:szCs w:val="20"/>
        </w:rPr>
        <w:t>(ci</w:t>
      </w:r>
      <w:r w:rsidRPr="00C14923">
        <w:rPr>
          <w:rFonts w:asciiTheme="minorHAnsi" w:hAnsiTheme="minorHAnsi"/>
          <w:spacing w:val="-1"/>
          <w:sz w:val="20"/>
          <w:szCs w:val="20"/>
        </w:rPr>
        <w:t>n</w:t>
      </w:r>
      <w:r w:rsidRPr="00C14923">
        <w:rPr>
          <w:rFonts w:asciiTheme="minorHAnsi" w:hAnsiTheme="minorHAnsi"/>
          <w:spacing w:val="1"/>
          <w:sz w:val="20"/>
          <w:szCs w:val="20"/>
        </w:rPr>
        <w:t>c</w:t>
      </w:r>
      <w:r w:rsidRPr="00C14923">
        <w:rPr>
          <w:rFonts w:asciiTheme="minorHAnsi" w:hAnsiTheme="minorHAnsi"/>
          <w:sz w:val="20"/>
          <w:szCs w:val="20"/>
        </w:rPr>
        <w:t>o)</w:t>
      </w:r>
      <w:r w:rsidRPr="00C14923">
        <w:rPr>
          <w:rFonts w:asciiTheme="minorHAnsi" w:hAnsiTheme="minorHAnsi"/>
          <w:spacing w:val="8"/>
          <w:sz w:val="20"/>
          <w:szCs w:val="20"/>
        </w:rPr>
        <w:t xml:space="preserve"> </w:t>
      </w:r>
      <w:r w:rsidRPr="00C14923">
        <w:rPr>
          <w:rFonts w:asciiTheme="minorHAnsi" w:hAnsiTheme="minorHAnsi"/>
          <w:sz w:val="20"/>
          <w:szCs w:val="20"/>
        </w:rPr>
        <w:t>dias</w:t>
      </w:r>
      <w:r w:rsidRPr="00C14923">
        <w:rPr>
          <w:rFonts w:asciiTheme="minorHAnsi" w:hAnsiTheme="minorHAnsi"/>
          <w:spacing w:val="6"/>
          <w:sz w:val="20"/>
          <w:szCs w:val="20"/>
        </w:rPr>
        <w:t xml:space="preserve"> </w:t>
      </w:r>
      <w:r w:rsidRPr="00C14923">
        <w:rPr>
          <w:rFonts w:asciiTheme="minorHAnsi" w:hAnsiTheme="minorHAnsi"/>
          <w:sz w:val="20"/>
          <w:szCs w:val="20"/>
        </w:rPr>
        <w:t>ú</w:t>
      </w:r>
      <w:r w:rsidRPr="00C14923">
        <w:rPr>
          <w:rFonts w:asciiTheme="minorHAnsi" w:hAnsiTheme="minorHAnsi"/>
          <w:spacing w:val="-3"/>
          <w:sz w:val="20"/>
          <w:szCs w:val="20"/>
        </w:rPr>
        <w:t>t</w:t>
      </w:r>
      <w:r w:rsidRPr="00C14923">
        <w:rPr>
          <w:rFonts w:asciiTheme="minorHAnsi" w:hAnsiTheme="minorHAnsi"/>
          <w:spacing w:val="1"/>
          <w:sz w:val="20"/>
          <w:szCs w:val="20"/>
        </w:rPr>
        <w:t>e</w:t>
      </w:r>
      <w:r w:rsidRPr="00C14923">
        <w:rPr>
          <w:rFonts w:asciiTheme="minorHAnsi" w:hAnsiTheme="minorHAnsi"/>
          <w:spacing w:val="-1"/>
          <w:sz w:val="20"/>
          <w:szCs w:val="20"/>
        </w:rPr>
        <w:t>i</w:t>
      </w:r>
      <w:r w:rsidRPr="00C14923">
        <w:rPr>
          <w:rFonts w:asciiTheme="minorHAnsi" w:hAnsiTheme="minorHAnsi"/>
          <w:sz w:val="20"/>
          <w:szCs w:val="20"/>
        </w:rPr>
        <w:t>s</w:t>
      </w:r>
      <w:r w:rsidRPr="00C14923">
        <w:rPr>
          <w:rFonts w:asciiTheme="minorHAnsi" w:hAnsiTheme="minorHAnsi"/>
          <w:spacing w:val="6"/>
          <w:sz w:val="20"/>
          <w:szCs w:val="20"/>
        </w:rPr>
        <w:t xml:space="preserve"> </w:t>
      </w:r>
      <w:r w:rsidRPr="00C14923">
        <w:rPr>
          <w:rFonts w:asciiTheme="minorHAnsi" w:hAnsiTheme="minorHAnsi"/>
          <w:sz w:val="20"/>
          <w:szCs w:val="20"/>
        </w:rPr>
        <w:t>a</w:t>
      </w:r>
      <w:r w:rsidRPr="00C14923">
        <w:rPr>
          <w:rFonts w:asciiTheme="minorHAnsi" w:hAnsiTheme="minorHAnsi"/>
          <w:spacing w:val="1"/>
          <w:sz w:val="20"/>
          <w:szCs w:val="20"/>
        </w:rPr>
        <w:t>p</w:t>
      </w:r>
      <w:r w:rsidRPr="00C14923">
        <w:rPr>
          <w:rFonts w:asciiTheme="minorHAnsi" w:hAnsiTheme="minorHAnsi"/>
          <w:sz w:val="20"/>
          <w:szCs w:val="20"/>
        </w:rPr>
        <w:t>ós</w:t>
      </w:r>
      <w:r w:rsidRPr="00C14923">
        <w:rPr>
          <w:rFonts w:asciiTheme="minorHAnsi" w:hAnsiTheme="minorHAnsi"/>
          <w:spacing w:val="4"/>
          <w:sz w:val="20"/>
          <w:szCs w:val="20"/>
        </w:rPr>
        <w:t xml:space="preserve"> </w:t>
      </w:r>
      <w:r w:rsidRPr="00C14923">
        <w:rPr>
          <w:rFonts w:asciiTheme="minorHAnsi" w:hAnsiTheme="minorHAnsi"/>
          <w:sz w:val="20"/>
          <w:szCs w:val="20"/>
        </w:rPr>
        <w:t xml:space="preserve">a </w:t>
      </w:r>
      <w:r w:rsidRPr="00C14923">
        <w:rPr>
          <w:rFonts w:asciiTheme="minorHAnsi" w:hAnsiTheme="minorHAnsi"/>
          <w:spacing w:val="1"/>
          <w:sz w:val="20"/>
          <w:szCs w:val="20"/>
        </w:rPr>
        <w:t>s</w:t>
      </w:r>
      <w:r w:rsidRPr="00C14923">
        <w:rPr>
          <w:rFonts w:asciiTheme="minorHAnsi" w:hAnsiTheme="minorHAnsi"/>
          <w:sz w:val="20"/>
          <w:szCs w:val="20"/>
        </w:rPr>
        <w:t>olici</w:t>
      </w:r>
      <w:r w:rsidRPr="00C14923">
        <w:rPr>
          <w:rFonts w:asciiTheme="minorHAnsi" w:hAnsiTheme="minorHAnsi"/>
          <w:spacing w:val="-2"/>
          <w:sz w:val="20"/>
          <w:szCs w:val="20"/>
        </w:rPr>
        <w:t>t</w:t>
      </w:r>
      <w:r w:rsidRPr="00C14923">
        <w:rPr>
          <w:rFonts w:asciiTheme="minorHAnsi" w:hAnsiTheme="minorHAnsi"/>
          <w:spacing w:val="1"/>
          <w:sz w:val="20"/>
          <w:szCs w:val="20"/>
        </w:rPr>
        <w:t>a</w:t>
      </w:r>
      <w:r w:rsidRPr="00C14923">
        <w:rPr>
          <w:rFonts w:asciiTheme="minorHAnsi" w:hAnsiTheme="minorHAnsi"/>
          <w:sz w:val="20"/>
          <w:szCs w:val="20"/>
        </w:rPr>
        <w:t>ção</w:t>
      </w:r>
      <w:r w:rsidRPr="00C14923">
        <w:rPr>
          <w:rFonts w:asciiTheme="minorHAnsi" w:hAnsiTheme="minorHAnsi"/>
          <w:spacing w:val="12"/>
          <w:sz w:val="20"/>
          <w:szCs w:val="20"/>
        </w:rPr>
        <w:t xml:space="preserve"> </w:t>
      </w:r>
      <w:r w:rsidRPr="00C14923">
        <w:rPr>
          <w:rFonts w:asciiTheme="minorHAnsi" w:hAnsiTheme="minorHAnsi"/>
          <w:sz w:val="20"/>
          <w:szCs w:val="20"/>
        </w:rPr>
        <w:t>da</w:t>
      </w:r>
      <w:r w:rsidRPr="00C14923">
        <w:rPr>
          <w:rFonts w:asciiTheme="minorHAnsi" w:hAnsiTheme="minorHAnsi"/>
          <w:spacing w:val="3"/>
          <w:sz w:val="20"/>
          <w:szCs w:val="20"/>
        </w:rPr>
        <w:t xml:space="preserve"> </w:t>
      </w:r>
      <w:r w:rsidRPr="00C14923">
        <w:rPr>
          <w:rFonts w:asciiTheme="minorHAnsi" w:hAnsiTheme="minorHAnsi"/>
          <w:spacing w:val="1"/>
          <w:w w:val="101"/>
          <w:sz w:val="20"/>
          <w:szCs w:val="20"/>
        </w:rPr>
        <w:t>u</w:t>
      </w:r>
      <w:r w:rsidRPr="00C14923">
        <w:rPr>
          <w:rFonts w:asciiTheme="minorHAnsi" w:hAnsiTheme="minorHAnsi"/>
          <w:w w:val="101"/>
          <w:sz w:val="20"/>
          <w:szCs w:val="20"/>
        </w:rPr>
        <w:t>nidade r</w:t>
      </w:r>
      <w:r w:rsidRPr="00C14923">
        <w:rPr>
          <w:rFonts w:asciiTheme="minorHAnsi" w:hAnsiTheme="minorHAnsi"/>
          <w:spacing w:val="1"/>
          <w:w w:val="101"/>
          <w:sz w:val="20"/>
          <w:szCs w:val="20"/>
        </w:rPr>
        <w:t>e</w:t>
      </w:r>
      <w:r w:rsidRPr="00C14923">
        <w:rPr>
          <w:rFonts w:asciiTheme="minorHAnsi" w:hAnsiTheme="minorHAnsi"/>
          <w:w w:val="101"/>
          <w:sz w:val="20"/>
          <w:szCs w:val="20"/>
        </w:rPr>
        <w:t>quisitant</w:t>
      </w:r>
      <w:r w:rsidRPr="00C14923">
        <w:rPr>
          <w:rFonts w:asciiTheme="minorHAnsi" w:hAnsiTheme="minorHAnsi"/>
          <w:spacing w:val="1"/>
          <w:w w:val="101"/>
          <w:sz w:val="20"/>
          <w:szCs w:val="20"/>
        </w:rPr>
        <w:t>e.</w:t>
      </w:r>
    </w:p>
    <w:p w:rsidR="00C14923" w:rsidRDefault="00C14923" w:rsidP="00C26C41">
      <w:pPr>
        <w:pStyle w:val="PargrafodaLista"/>
        <w:ind w:left="390"/>
        <w:jc w:val="both"/>
        <w:rPr>
          <w:rFonts w:ascii="Calibri" w:hAnsi="Calibri"/>
          <w:sz w:val="22"/>
          <w:szCs w:val="22"/>
        </w:rPr>
      </w:pPr>
    </w:p>
    <w:p w:rsidR="007F7F1A" w:rsidRPr="007F7F1A" w:rsidRDefault="007F7F1A" w:rsidP="007F7F1A">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7F7F1A">
      <w:pPr>
        <w:pStyle w:val="PargrafodaLista"/>
        <w:numPr>
          <w:ilvl w:val="1"/>
          <w:numId w:val="8"/>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 xml:space="preserve">O(s) objeto(s) </w:t>
      </w:r>
      <w:proofErr w:type="gramStart"/>
      <w:r w:rsidRPr="00A56293">
        <w:rPr>
          <w:rFonts w:asciiTheme="minorHAnsi" w:hAnsiTheme="minorHAnsi" w:cstheme="minorHAnsi"/>
          <w:sz w:val="22"/>
          <w:szCs w:val="22"/>
        </w:rPr>
        <w:t>serão recebidos</w:t>
      </w:r>
      <w:proofErr w:type="gramEnd"/>
      <w:r w:rsidRPr="00A56293">
        <w:rPr>
          <w:rFonts w:asciiTheme="minorHAnsi" w:hAnsiTheme="minorHAnsi" w:cstheme="minorHAnsi"/>
          <w:sz w:val="22"/>
          <w:szCs w:val="22"/>
        </w:rPr>
        <w:t>:</w:t>
      </w:r>
    </w:p>
    <w:p w:rsidR="00283E55" w:rsidRPr="00A56293"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E4000B" w:rsidRDefault="007F7F1A" w:rsidP="00E4000B">
      <w:pPr>
        <w:pStyle w:val="PargrafodaLista"/>
        <w:numPr>
          <w:ilvl w:val="2"/>
          <w:numId w:val="48"/>
        </w:numPr>
        <w:jc w:val="both"/>
        <w:rPr>
          <w:rFonts w:asciiTheme="minorHAnsi" w:hAnsiTheme="minorHAnsi" w:cstheme="minorHAnsi"/>
          <w:sz w:val="22"/>
          <w:szCs w:val="22"/>
        </w:rPr>
      </w:pPr>
      <w:r w:rsidRPr="00E4000B">
        <w:rPr>
          <w:rFonts w:asciiTheme="minorHAnsi" w:hAnsiTheme="minorHAnsi" w:cstheme="minorHAnsi"/>
          <w:sz w:val="22"/>
          <w:szCs w:val="22"/>
        </w:rPr>
        <w:t>Pelo servidor responsável no ato da entrega;</w:t>
      </w:r>
    </w:p>
    <w:p w:rsidR="007F7F1A" w:rsidRPr="00A56293" w:rsidRDefault="007F7F1A" w:rsidP="00283E55">
      <w:pPr>
        <w:pStyle w:val="Default"/>
        <w:numPr>
          <w:ilvl w:val="0"/>
          <w:numId w:val="34"/>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A56293" w:rsidRDefault="00283E55" w:rsidP="00283E55">
      <w:pPr>
        <w:pStyle w:val="Default"/>
        <w:numPr>
          <w:ilvl w:val="0"/>
          <w:numId w:val="34"/>
        </w:numPr>
        <w:tabs>
          <w:tab w:val="left" w:pos="284"/>
          <w:tab w:val="left" w:pos="709"/>
        </w:tabs>
        <w:jc w:val="both"/>
        <w:rPr>
          <w:rFonts w:asciiTheme="minorHAnsi" w:hAnsiTheme="minorHAnsi"/>
          <w:sz w:val="22"/>
          <w:szCs w:val="22"/>
        </w:rPr>
      </w:pPr>
      <w:r w:rsidRPr="00A56293">
        <w:rPr>
          <w:rFonts w:asciiTheme="minorHAnsi" w:hAnsiTheme="minorHAnsi"/>
          <w:sz w:val="22"/>
          <w:szCs w:val="22"/>
        </w:rPr>
        <w:t xml:space="preserve">Definitivamente, após a verificação da qualidade e quantidade do material e conseqüente aceitação, no prazo de até 05 (cinco) dia úteis. Só então será atestada a nota fiscal. </w:t>
      </w:r>
    </w:p>
    <w:p w:rsidR="00283E55" w:rsidRPr="00A56293" w:rsidRDefault="00283E55" w:rsidP="00283E55">
      <w:pPr>
        <w:pStyle w:val="PargrafodaLista"/>
        <w:ind w:left="360"/>
        <w:rPr>
          <w:rFonts w:asciiTheme="minorHAnsi" w:hAnsiTheme="minorHAnsi" w:cs="Arial"/>
          <w:sz w:val="22"/>
          <w:szCs w:val="22"/>
        </w:rPr>
      </w:pPr>
    </w:p>
    <w:p w:rsidR="00283E55" w:rsidRDefault="00283E55" w:rsidP="008A6253">
      <w:pPr>
        <w:pStyle w:val="PargrafodaLista"/>
        <w:numPr>
          <w:ilvl w:val="1"/>
          <w:numId w:val="8"/>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750430" w:rsidRDefault="00230705" w:rsidP="00230705">
      <w:pPr>
        <w:pStyle w:val="PargrafodaLista"/>
        <w:numPr>
          <w:ilvl w:val="1"/>
          <w:numId w:val="7"/>
        </w:numPr>
        <w:ind w:left="426" w:hanging="426"/>
        <w:jc w:val="both"/>
        <w:rPr>
          <w:rFonts w:ascii="Calibri" w:eastAsia="Calibri" w:hAnsi="Calibri" w:cs="Calibri"/>
          <w:sz w:val="22"/>
          <w:szCs w:val="22"/>
        </w:rPr>
      </w:pPr>
      <w:r w:rsidRPr="00750430">
        <w:rPr>
          <w:rFonts w:ascii="Calibri" w:eastAsia="Calibri" w:hAnsi="Calibri" w:cs="Calibri"/>
          <w:sz w:val="22"/>
          <w:szCs w:val="22"/>
        </w:rPr>
        <w:t xml:space="preserve">O ato de recebimento dos produtos, não importa em sua aceitação. </w:t>
      </w:r>
      <w:proofErr w:type="gramStart"/>
      <w:r w:rsidRPr="00750430">
        <w:rPr>
          <w:rFonts w:ascii="Calibri" w:eastAsia="Calibri" w:hAnsi="Calibri" w:cs="Calibri"/>
          <w:sz w:val="22"/>
          <w:szCs w:val="22"/>
        </w:rPr>
        <w:t>A critério</w:t>
      </w:r>
      <w:proofErr w:type="gramEnd"/>
      <w:r w:rsidRPr="00750430">
        <w:rPr>
          <w:rFonts w:ascii="Calibri" w:eastAsia="Calibri" w:hAnsi="Calibri" w:cs="Calibri"/>
          <w:sz w:val="22"/>
          <w:szCs w:val="22"/>
        </w:rPr>
        <w:t xml:space="preserve"> da Contratante, os produtos fornecidos serão submetidos à verificação. Cabe a Contratada a substituição dos produtos que vierem a ser recusados, no prazo máximo de 10 (dez) dias úteis, contados da solicitação.</w:t>
      </w:r>
    </w:p>
    <w:p w:rsidR="00230705" w:rsidRPr="00821F29" w:rsidRDefault="00230705" w:rsidP="00230705">
      <w:pPr>
        <w:pStyle w:val="PargrafodaLista"/>
        <w:numPr>
          <w:ilvl w:val="1"/>
          <w:numId w:val="8"/>
        </w:numPr>
        <w:ind w:left="426" w:hanging="426"/>
        <w:jc w:val="both"/>
        <w:rPr>
          <w:rFonts w:asciiTheme="minorHAnsi" w:hAnsiTheme="minorHAnsi" w:cs="Arial"/>
          <w:sz w:val="22"/>
          <w:szCs w:val="22"/>
        </w:rPr>
      </w:pPr>
      <w:r w:rsidRPr="00750430">
        <w:rPr>
          <w:rFonts w:ascii="Calibri" w:eastAsia="Calibri" w:hAnsi="Calibri" w:cs="Calibri"/>
          <w:sz w:val="22"/>
          <w:szCs w:val="22"/>
        </w:rPr>
        <w:t xml:space="preserve">Os produtos deverão atender aos dispositivos da Lei nº 8.078/90 (Código de Defesa do </w:t>
      </w:r>
      <w:r w:rsidRPr="00821F29">
        <w:rPr>
          <w:rFonts w:asciiTheme="minorHAnsi" w:eastAsia="Calibri" w:hAnsiTheme="minorHAnsi" w:cs="Calibri"/>
          <w:sz w:val="22"/>
          <w:szCs w:val="22"/>
        </w:rPr>
        <w:t>Consumidor) e às demais legislação pertinentes</w:t>
      </w:r>
      <w:r w:rsidR="00821F29" w:rsidRPr="00821F29">
        <w:rPr>
          <w:rFonts w:asciiTheme="minorHAnsi" w:eastAsia="Calibri" w:hAnsiTheme="minorHAnsi" w:cs="Calibri"/>
          <w:sz w:val="22"/>
          <w:szCs w:val="22"/>
        </w:rPr>
        <w:t>.</w:t>
      </w:r>
    </w:p>
    <w:p w:rsidR="00821F29" w:rsidRPr="00821F29" w:rsidRDefault="00FB5818" w:rsidP="00821F29">
      <w:pPr>
        <w:pStyle w:val="PargrafodaLista"/>
        <w:numPr>
          <w:ilvl w:val="1"/>
          <w:numId w:val="8"/>
        </w:numPr>
        <w:ind w:left="426" w:hanging="426"/>
        <w:jc w:val="both"/>
        <w:rPr>
          <w:rFonts w:asciiTheme="minorHAnsi" w:hAnsiTheme="minorHAnsi" w:cs="Arial"/>
          <w:sz w:val="22"/>
          <w:szCs w:val="22"/>
        </w:rPr>
      </w:pPr>
      <w:r>
        <w:rPr>
          <w:rFonts w:asciiTheme="minorHAnsi" w:eastAsiaTheme="minorHAnsi" w:hAnsiTheme="minorHAnsi" w:cs="Times-Roman"/>
          <w:sz w:val="22"/>
          <w:szCs w:val="22"/>
          <w:lang w:eastAsia="en-US"/>
        </w:rPr>
        <w:lastRenderedPageBreak/>
        <w:t>Os produ</w:t>
      </w:r>
      <w:r w:rsidR="00821F29" w:rsidRPr="00821F29">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Pr="00A56293" w:rsidRDefault="007F7F1A" w:rsidP="00C26C41">
      <w:pPr>
        <w:pStyle w:val="PargrafodaLista"/>
        <w:ind w:left="390"/>
        <w:jc w:val="both"/>
        <w:rPr>
          <w:rFonts w:asciiTheme="minorHAnsi" w:hAnsiTheme="minorHAnsi"/>
          <w:sz w:val="22"/>
          <w:szCs w:val="22"/>
        </w:rPr>
      </w:pPr>
    </w:p>
    <w:p w:rsidR="003E06B2" w:rsidRPr="005152DE" w:rsidRDefault="003E06B2" w:rsidP="00615520">
      <w:pPr>
        <w:pStyle w:val="PargrafodaLista"/>
        <w:numPr>
          <w:ilvl w:val="0"/>
          <w:numId w:val="8"/>
        </w:numPr>
        <w:pBdr>
          <w:bottom w:val="single" w:sz="4" w:space="1" w:color="auto"/>
        </w:pBdr>
        <w:tabs>
          <w:tab w:val="left" w:pos="284"/>
          <w:tab w:val="left" w:pos="567"/>
        </w:tabs>
        <w:ind w:left="0" w:firstLine="0"/>
        <w:jc w:val="both"/>
        <w:rPr>
          <w:rFonts w:asciiTheme="minorHAnsi" w:hAnsiTheme="minorHAnsi"/>
          <w:b/>
          <w:sz w:val="22"/>
          <w:szCs w:val="22"/>
        </w:rPr>
      </w:pPr>
      <w:bookmarkStart w:id="0" w:name="_Toc463423137"/>
      <w:r w:rsidRPr="005152DE">
        <w:rPr>
          <w:rFonts w:asciiTheme="minorHAnsi" w:hAnsiTheme="minorHAnsi"/>
          <w:b/>
          <w:sz w:val="22"/>
          <w:szCs w:val="22"/>
        </w:rPr>
        <w:t>DA GARANTIA</w:t>
      </w:r>
      <w:bookmarkEnd w:id="0"/>
    </w:p>
    <w:p w:rsidR="002E21BF" w:rsidRPr="005152DE" w:rsidRDefault="002E21BF" w:rsidP="002E21BF">
      <w:pPr>
        <w:pStyle w:val="PargrafodaLista"/>
        <w:numPr>
          <w:ilvl w:val="1"/>
          <w:numId w:val="8"/>
        </w:numPr>
        <w:ind w:left="426" w:hanging="426"/>
        <w:jc w:val="both"/>
        <w:rPr>
          <w:rFonts w:asciiTheme="minorHAnsi" w:hAnsiTheme="minorHAnsi" w:cs="Arial"/>
          <w:sz w:val="22"/>
          <w:szCs w:val="22"/>
        </w:rPr>
      </w:pPr>
      <w:r w:rsidRPr="005152DE">
        <w:rPr>
          <w:rFonts w:asciiTheme="minorHAnsi" w:eastAsiaTheme="minorHAnsi" w:hAnsiTheme="minorHAnsi"/>
          <w:color w:val="000000"/>
          <w:sz w:val="23"/>
          <w:szCs w:val="23"/>
          <w:lang w:eastAsia="en-US"/>
        </w:rPr>
        <w:t xml:space="preserve">Não inferior a 05 (cinco) anos quanto à permanência da pintura e não aparecimento de ferrugem bem como qualquer defeito de fabricação. </w:t>
      </w:r>
    </w:p>
    <w:p w:rsidR="00A70155" w:rsidRPr="005152DE" w:rsidRDefault="002E21BF" w:rsidP="002E21BF">
      <w:pPr>
        <w:pStyle w:val="PargrafodaLista"/>
        <w:numPr>
          <w:ilvl w:val="1"/>
          <w:numId w:val="8"/>
        </w:numPr>
        <w:ind w:left="426" w:hanging="426"/>
        <w:jc w:val="both"/>
        <w:rPr>
          <w:rFonts w:asciiTheme="minorHAnsi" w:hAnsiTheme="minorHAnsi" w:cs="Arial"/>
          <w:sz w:val="22"/>
          <w:szCs w:val="22"/>
        </w:rPr>
      </w:pPr>
      <w:r w:rsidRPr="005152DE">
        <w:rPr>
          <w:rFonts w:asciiTheme="minorHAnsi" w:eastAsiaTheme="minorHAnsi" w:hAnsiTheme="minorHAnsi"/>
          <w:color w:val="000000"/>
          <w:sz w:val="23"/>
          <w:szCs w:val="23"/>
          <w:lang w:eastAsia="en-US"/>
        </w:rPr>
        <w:t xml:space="preserve">Esta garantia é motivada pela necessidade de se adquirir </w:t>
      </w:r>
      <w:r w:rsidR="008479EF" w:rsidRPr="005152DE">
        <w:rPr>
          <w:rFonts w:asciiTheme="minorHAnsi" w:eastAsiaTheme="minorHAnsi" w:hAnsiTheme="minorHAnsi"/>
          <w:color w:val="000000"/>
          <w:sz w:val="23"/>
          <w:szCs w:val="23"/>
          <w:lang w:eastAsia="en-US"/>
        </w:rPr>
        <w:t>mobiliários resistentes</w:t>
      </w:r>
      <w:r w:rsidRPr="005152DE">
        <w:rPr>
          <w:rFonts w:asciiTheme="minorHAnsi" w:eastAsiaTheme="minorHAnsi" w:hAnsiTheme="minorHAnsi"/>
          <w:color w:val="000000"/>
          <w:sz w:val="23"/>
          <w:szCs w:val="23"/>
          <w:lang w:eastAsia="en-US"/>
        </w:rPr>
        <w:t xml:space="preserve"> e que atenda as normas vigentes.</w:t>
      </w:r>
    </w:p>
    <w:p w:rsidR="00283E55" w:rsidRPr="00283E55" w:rsidRDefault="00283E55" w:rsidP="00A56293">
      <w:pPr>
        <w:pStyle w:val="PargrafodaLista"/>
        <w:ind w:left="567"/>
        <w:jc w:val="both"/>
        <w:rPr>
          <w:rFonts w:asciiTheme="minorHAnsi" w:hAnsiTheme="minorHAnsi" w:cstheme="minorHAnsi"/>
          <w:bCs/>
          <w:sz w:val="22"/>
          <w:szCs w:val="22"/>
        </w:rPr>
      </w:pPr>
    </w:p>
    <w:p w:rsidR="00C26C41" w:rsidRPr="00615520" w:rsidRDefault="00C26C41" w:rsidP="00615520">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4E53E8" w:rsidRDefault="00AE1C16" w:rsidP="00AE1C16">
      <w:pPr>
        <w:pStyle w:val="Default"/>
        <w:numPr>
          <w:ilvl w:val="1"/>
          <w:numId w:val="8"/>
        </w:numPr>
        <w:tabs>
          <w:tab w:val="left" w:pos="142"/>
          <w:tab w:val="left" w:pos="426"/>
        </w:tabs>
        <w:jc w:val="both"/>
        <w:rPr>
          <w:rFonts w:asciiTheme="minorHAnsi" w:hAnsiTheme="minorHAnsi" w:cstheme="minorHAnsi"/>
          <w:b/>
          <w:sz w:val="22"/>
          <w:szCs w:val="22"/>
        </w:rPr>
      </w:pPr>
      <w:r w:rsidRPr="00615520">
        <w:rPr>
          <w:rFonts w:asciiTheme="minorHAnsi" w:hAnsiTheme="minorHAnsi" w:cstheme="minorHAnsi"/>
          <w:sz w:val="22"/>
          <w:szCs w:val="22"/>
        </w:rPr>
        <w:t xml:space="preserve">As licitantes deverão apresentar no mínimo um atestado passado por pessoa jurídica de direito público ou privado, que comprove que a mesma </w:t>
      </w:r>
      <w:r w:rsidR="00142090">
        <w:rPr>
          <w:rFonts w:asciiTheme="minorHAnsi" w:hAnsiTheme="minorHAnsi" w:cstheme="minorHAnsi"/>
          <w:sz w:val="22"/>
          <w:szCs w:val="22"/>
        </w:rPr>
        <w:t>forneceu</w:t>
      </w:r>
      <w:r w:rsidRPr="00615520">
        <w:rPr>
          <w:rFonts w:asciiTheme="minorHAnsi" w:hAnsiTheme="minorHAnsi" w:cstheme="minorHAnsi"/>
          <w:sz w:val="22"/>
          <w:szCs w:val="22"/>
        </w:rPr>
        <w:t xml:space="preserve"> ou </w:t>
      </w:r>
      <w:proofErr w:type="gramStart"/>
      <w:r w:rsidRPr="00615520">
        <w:rPr>
          <w:rFonts w:asciiTheme="minorHAnsi" w:hAnsiTheme="minorHAnsi" w:cstheme="minorHAnsi"/>
          <w:sz w:val="22"/>
          <w:szCs w:val="22"/>
        </w:rPr>
        <w:t>está</w:t>
      </w:r>
      <w:proofErr w:type="gramEnd"/>
      <w:r w:rsidRPr="00615520">
        <w:rPr>
          <w:rFonts w:asciiTheme="minorHAnsi" w:hAnsiTheme="minorHAnsi" w:cstheme="minorHAnsi"/>
          <w:sz w:val="22"/>
          <w:szCs w:val="22"/>
        </w:rPr>
        <w:t xml:space="preserve"> </w:t>
      </w:r>
      <w:r w:rsidR="00142090">
        <w:rPr>
          <w:rFonts w:asciiTheme="minorHAnsi" w:hAnsiTheme="minorHAnsi" w:cstheme="minorHAnsi"/>
          <w:sz w:val="22"/>
          <w:szCs w:val="22"/>
        </w:rPr>
        <w:t>fornece</w:t>
      </w:r>
      <w:r w:rsidRPr="00615520">
        <w:rPr>
          <w:rFonts w:asciiTheme="minorHAnsi" w:hAnsiTheme="minorHAnsi" w:cstheme="minorHAnsi"/>
          <w:sz w:val="22"/>
          <w:szCs w:val="22"/>
        </w:rPr>
        <w:t xml:space="preserve">ndo, de maneira satisfatória, </w:t>
      </w:r>
      <w:r w:rsidR="00CE7103" w:rsidRPr="007A75C8">
        <w:rPr>
          <w:rFonts w:asciiTheme="minorHAnsi" w:hAnsiTheme="minorHAnsi"/>
          <w:color w:val="auto"/>
          <w:sz w:val="22"/>
          <w:szCs w:val="22"/>
        </w:rPr>
        <w:t>Armários e Estantes de aço</w:t>
      </w:r>
      <w:r w:rsidRPr="007A75C8">
        <w:rPr>
          <w:rFonts w:asciiTheme="minorHAnsi" w:hAnsiTheme="minorHAnsi" w:cstheme="minorHAnsi"/>
          <w:b/>
          <w:sz w:val="22"/>
          <w:szCs w:val="22"/>
        </w:rPr>
        <w:t>.</w:t>
      </w:r>
    </w:p>
    <w:p w:rsidR="00AE1C16" w:rsidRPr="004E53E8" w:rsidRDefault="00AE1C16" w:rsidP="00AE1C16">
      <w:pPr>
        <w:pStyle w:val="Default"/>
        <w:shd w:val="clear" w:color="auto" w:fill="FFFFFF" w:themeFill="background1"/>
        <w:tabs>
          <w:tab w:val="left" w:pos="284"/>
        </w:tabs>
        <w:jc w:val="both"/>
        <w:outlineLvl w:val="0"/>
        <w:rPr>
          <w:rFonts w:asciiTheme="minorHAnsi" w:hAnsiTheme="minorHAnsi" w:cstheme="minorHAnsi"/>
          <w:b/>
          <w:bCs/>
          <w:sz w:val="22"/>
          <w:szCs w:val="22"/>
          <w:highlight w:val="lightGray"/>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C26C41">
      <w:pPr>
        <w:pStyle w:val="PargrafodaLista"/>
        <w:numPr>
          <w:ilvl w:val="1"/>
          <w:numId w:val="8"/>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FC7432">
      <w:pPr>
        <w:pStyle w:val="Default"/>
        <w:numPr>
          <w:ilvl w:val="0"/>
          <w:numId w:val="41"/>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proofErr w:type="gramStart"/>
      <w:r w:rsidR="00FC7432" w:rsidRPr="00E454F8">
        <w:rPr>
          <w:rFonts w:ascii="Calibri" w:hAnsi="Calibri"/>
          <w:color w:val="auto"/>
          <w:sz w:val="22"/>
          <w:szCs w:val="22"/>
        </w:rPr>
        <w:t>6</w:t>
      </w:r>
      <w:proofErr w:type="gramEnd"/>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C26C41">
      <w:pPr>
        <w:pStyle w:val="PargrafodaLista"/>
        <w:numPr>
          <w:ilvl w:val="1"/>
          <w:numId w:val="8"/>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lastRenderedPageBreak/>
        <w:t>Convocar a adjudicatária, dentro do prazo de eficácia de sua proposta, para assinatura da Ata/Contrato;</w:t>
      </w:r>
    </w:p>
    <w:p w:rsidR="00C26C41" w:rsidRDefault="00C26C41"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FC7432">
      <w:pPr>
        <w:pStyle w:val="Default"/>
        <w:numPr>
          <w:ilvl w:val="0"/>
          <w:numId w:val="42"/>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Pr="004E53E8" w:rsidRDefault="00631B3B" w:rsidP="00631B3B">
      <w:pPr>
        <w:pStyle w:val="Default"/>
        <w:tabs>
          <w:tab w:val="left" w:pos="284"/>
          <w:tab w:val="left" w:pos="709"/>
        </w:tabs>
        <w:ind w:left="709"/>
        <w:jc w:val="both"/>
        <w:rPr>
          <w:rFonts w:asciiTheme="minorHAnsi" w:hAnsiTheme="minorHAnsi" w:cstheme="minorHAnsi"/>
          <w:sz w:val="22"/>
          <w:szCs w:val="22"/>
        </w:rPr>
      </w:pPr>
    </w:p>
    <w:p w:rsidR="00C26C41" w:rsidRDefault="00C26C41" w:rsidP="00C26C41">
      <w:pPr>
        <w:pStyle w:val="PargrafodaLista"/>
        <w:numPr>
          <w:ilvl w:val="0"/>
          <w:numId w:val="8"/>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C26C41">
      <w:pPr>
        <w:pStyle w:val="PargrafodaLista"/>
        <w:numPr>
          <w:ilvl w:val="1"/>
          <w:numId w:val="8"/>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C26C41">
      <w:pPr>
        <w:pStyle w:val="PargrafodaLista"/>
        <w:numPr>
          <w:ilvl w:val="1"/>
          <w:numId w:val="8"/>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C26C41">
      <w:pPr>
        <w:pStyle w:val="PargrafodaLista"/>
        <w:numPr>
          <w:ilvl w:val="1"/>
          <w:numId w:val="8"/>
        </w:numPr>
        <w:spacing w:after="60"/>
        <w:ind w:left="426" w:hanging="426"/>
        <w:jc w:val="both"/>
        <w:rPr>
          <w:rFonts w:ascii="Calibri" w:hAnsi="Calibri"/>
          <w:sz w:val="22"/>
          <w:szCs w:val="22"/>
        </w:rPr>
      </w:pPr>
      <w:r w:rsidRPr="00E454F8">
        <w:rPr>
          <w:rFonts w:ascii="Calibri" w:hAnsi="Calibri"/>
          <w:sz w:val="22"/>
          <w:szCs w:val="22"/>
        </w:rPr>
        <w:t>Os pagamentos podem ser realizados com recursos próprios e/ou</w:t>
      </w:r>
      <w:proofErr w:type="gramStart"/>
      <w:r w:rsidRPr="00E454F8">
        <w:rPr>
          <w:rFonts w:ascii="Calibri" w:hAnsi="Calibri"/>
          <w:sz w:val="22"/>
          <w:szCs w:val="22"/>
        </w:rPr>
        <w:t xml:space="preserve">  </w:t>
      </w:r>
      <w:proofErr w:type="gramEnd"/>
      <w:r w:rsidRPr="00E454F8">
        <w:rPr>
          <w:rFonts w:ascii="Calibri" w:hAnsi="Calibri"/>
          <w:sz w:val="22"/>
          <w:szCs w:val="22"/>
        </w:rPr>
        <w:t>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C26C41" w:rsidRPr="004E036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prazo de validade da ARP será de 12 (doze) meses, contados a partir da sua assinatura, tendo </w:t>
      </w:r>
      <w:r w:rsidRPr="004E0360">
        <w:rPr>
          <w:rFonts w:ascii="Calibri" w:hAnsi="Calibri"/>
          <w:sz w:val="22"/>
          <w:szCs w:val="22"/>
        </w:rPr>
        <w:t xml:space="preserve">sua </w:t>
      </w:r>
      <w:r w:rsidRPr="004E0360">
        <w:rPr>
          <w:rFonts w:ascii="Calibri" w:hAnsi="Calibri"/>
          <w:bCs/>
          <w:sz w:val="22"/>
          <w:szCs w:val="22"/>
        </w:rPr>
        <w:t>eficácia</w:t>
      </w:r>
      <w:r w:rsidRPr="004E0360">
        <w:rPr>
          <w:rFonts w:ascii="Calibri" w:hAnsi="Calibri"/>
          <w:sz w:val="22"/>
          <w:szCs w:val="22"/>
        </w:rPr>
        <w:t xml:space="preserve"> a partir da data de publicação do seu extrato no Diário Oficial do Município. </w:t>
      </w:r>
    </w:p>
    <w:p w:rsidR="004E0360" w:rsidRPr="004E0360" w:rsidRDefault="00C26C41" w:rsidP="000961D7">
      <w:pPr>
        <w:pStyle w:val="PargrafodaLista"/>
        <w:numPr>
          <w:ilvl w:val="1"/>
          <w:numId w:val="8"/>
        </w:numPr>
        <w:autoSpaceDE w:val="0"/>
        <w:autoSpaceDN w:val="0"/>
        <w:adjustRightInd w:val="0"/>
        <w:spacing w:after="50"/>
        <w:ind w:left="567" w:hanging="567"/>
        <w:jc w:val="both"/>
        <w:rPr>
          <w:rFonts w:ascii="Calibri" w:hAnsi="Calibri"/>
          <w:sz w:val="22"/>
          <w:szCs w:val="22"/>
        </w:rPr>
      </w:pPr>
      <w:r w:rsidRPr="004E0360">
        <w:rPr>
          <w:rFonts w:ascii="Calibri" w:hAnsi="Calibri"/>
          <w:sz w:val="22"/>
          <w:szCs w:val="22"/>
        </w:rPr>
        <w:t xml:space="preserve">A ARP </w:t>
      </w:r>
      <w:r w:rsidR="005448E9" w:rsidRPr="004E0360">
        <w:rPr>
          <w:rFonts w:ascii="Calibri" w:hAnsi="Calibri"/>
          <w:sz w:val="22"/>
          <w:szCs w:val="22"/>
        </w:rPr>
        <w:t xml:space="preserve">somente </w:t>
      </w:r>
      <w:r w:rsidRPr="004E0360">
        <w:rPr>
          <w:rFonts w:ascii="Calibri" w:hAnsi="Calibri"/>
          <w:sz w:val="22"/>
          <w:szCs w:val="22"/>
        </w:rPr>
        <w:t xml:space="preserve">poderá ser usada </w:t>
      </w:r>
      <w:r w:rsidR="005448E9" w:rsidRPr="004E0360">
        <w:rPr>
          <w:rFonts w:ascii="Calibri" w:hAnsi="Calibri"/>
          <w:sz w:val="22"/>
          <w:szCs w:val="22"/>
        </w:rPr>
        <w:t xml:space="preserve">pelos </w:t>
      </w:r>
      <w:r w:rsidRPr="004E0360">
        <w:rPr>
          <w:rFonts w:ascii="Calibri" w:hAnsi="Calibri"/>
          <w:sz w:val="22"/>
          <w:szCs w:val="22"/>
        </w:rPr>
        <w:t xml:space="preserve">os Órgãos da Administração Pública </w:t>
      </w:r>
      <w:r w:rsidR="000961D7" w:rsidRPr="004E0360">
        <w:rPr>
          <w:rFonts w:ascii="Calibri" w:hAnsi="Calibri"/>
          <w:sz w:val="22"/>
          <w:szCs w:val="22"/>
        </w:rPr>
        <w:t>do Município de Maceió</w:t>
      </w:r>
      <w:r w:rsidRPr="004E0360">
        <w:rPr>
          <w:rFonts w:ascii="Calibri" w:hAnsi="Calibri"/>
          <w:sz w:val="22"/>
          <w:szCs w:val="22"/>
        </w:rPr>
        <w:t xml:space="preserve">, desde que autorizados pela </w:t>
      </w:r>
      <w:r w:rsidRPr="004E0360">
        <w:rPr>
          <w:rFonts w:asciiTheme="minorHAnsi" w:hAnsiTheme="minorHAnsi"/>
          <w:sz w:val="22"/>
          <w:szCs w:val="22"/>
        </w:rPr>
        <w:t>Agência Municipal de Regulação de Serviços Delegados – ARSER</w:t>
      </w:r>
      <w:r w:rsidRPr="004E0360">
        <w:rPr>
          <w:rFonts w:ascii="Calibri" w:hAnsi="Calibri"/>
          <w:sz w:val="22"/>
          <w:szCs w:val="22"/>
        </w:rPr>
        <w:t>, observado o artigo</w:t>
      </w:r>
      <w:r w:rsidR="00020663" w:rsidRPr="004E0360">
        <w:rPr>
          <w:rFonts w:ascii="Calibri" w:hAnsi="Calibri"/>
          <w:sz w:val="22"/>
          <w:szCs w:val="22"/>
        </w:rPr>
        <w:t xml:space="preserve"> 9º inciso III da Lei Municipal</w:t>
      </w:r>
      <w:r w:rsidRPr="004E0360">
        <w:rPr>
          <w:rFonts w:ascii="Calibri" w:hAnsi="Calibri"/>
          <w:sz w:val="22"/>
          <w:szCs w:val="22"/>
        </w:rPr>
        <w:t xml:space="preserve"> 6.592 de 30 de dezembro de 2016.</w:t>
      </w:r>
      <w:r w:rsidR="00020663" w:rsidRPr="004E0360">
        <w:rPr>
          <w:rFonts w:ascii="Calibri" w:hAnsi="Calibri"/>
          <w:sz w:val="22"/>
          <w:szCs w:val="22"/>
        </w:rPr>
        <w:t xml:space="preserve"> </w:t>
      </w:r>
    </w:p>
    <w:p w:rsidR="000961D7" w:rsidRPr="004E0360" w:rsidRDefault="000961D7" w:rsidP="000961D7">
      <w:pPr>
        <w:pStyle w:val="PargrafodaLista"/>
        <w:numPr>
          <w:ilvl w:val="1"/>
          <w:numId w:val="8"/>
        </w:numPr>
        <w:autoSpaceDE w:val="0"/>
        <w:autoSpaceDN w:val="0"/>
        <w:adjustRightInd w:val="0"/>
        <w:spacing w:after="50"/>
        <w:ind w:left="567" w:hanging="567"/>
        <w:jc w:val="both"/>
        <w:rPr>
          <w:rFonts w:ascii="Calibri" w:hAnsi="Calibri"/>
          <w:sz w:val="22"/>
          <w:szCs w:val="22"/>
        </w:rPr>
      </w:pPr>
      <w:r w:rsidRPr="004E0360">
        <w:rPr>
          <w:rFonts w:ascii="Calibri" w:hAnsi="Calibri"/>
          <w:sz w:val="22"/>
          <w:szCs w:val="22"/>
        </w:rPr>
        <w:t xml:space="preserve"> A adesão </w:t>
      </w:r>
      <w:r w:rsidR="00033806" w:rsidRPr="004E0360">
        <w:rPr>
          <w:rFonts w:ascii="Calibri" w:hAnsi="Calibri"/>
          <w:sz w:val="22"/>
          <w:szCs w:val="22"/>
        </w:rPr>
        <w:t xml:space="preserve">pelos Órgãos da Administração Pública do Município de Maceió </w:t>
      </w:r>
      <w:r w:rsidRPr="004E0360">
        <w:rPr>
          <w:rFonts w:ascii="Calibri" w:hAnsi="Calibri"/>
          <w:sz w:val="22"/>
          <w:szCs w:val="22"/>
        </w:rPr>
        <w:t>se justifica na medida em que trará uma economia para todo o Município evitando novas licitações com objetos idênticos.</w:t>
      </w:r>
    </w:p>
    <w:p w:rsidR="00C26C41" w:rsidRPr="004E036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4E0360">
        <w:rPr>
          <w:rFonts w:ascii="Calibri" w:hAnsi="Calibri"/>
          <w:sz w:val="22"/>
          <w:szCs w:val="22"/>
        </w:rPr>
        <w:t xml:space="preserve">A gestão da ARP caberá à </w:t>
      </w:r>
      <w:r w:rsidRPr="004E0360">
        <w:rPr>
          <w:rFonts w:asciiTheme="minorHAnsi" w:hAnsiTheme="minorHAnsi"/>
          <w:sz w:val="22"/>
          <w:szCs w:val="22"/>
        </w:rPr>
        <w:t>Agência Municipal de Regulação de Serviços Delegados – ARSER</w:t>
      </w:r>
      <w:r w:rsidRPr="004E0360">
        <w:rPr>
          <w:rFonts w:ascii="Calibri" w:hAnsi="Calibri"/>
          <w:sz w:val="22"/>
          <w:szCs w:val="22"/>
        </w:rPr>
        <w:t>,</w:t>
      </w:r>
      <w:r w:rsidR="008F2125" w:rsidRPr="004E0360">
        <w:rPr>
          <w:rFonts w:ascii="Calibri" w:hAnsi="Calibri"/>
          <w:sz w:val="22"/>
          <w:szCs w:val="22"/>
        </w:rPr>
        <w:t xml:space="preserve"> situada na Rua Pedro Monteiro,</w:t>
      </w:r>
      <w:r w:rsidRPr="004E0360">
        <w:rPr>
          <w:rFonts w:ascii="Calibri" w:hAnsi="Calibri"/>
          <w:sz w:val="22"/>
          <w:szCs w:val="22"/>
        </w:rPr>
        <w:t xml:space="preserve"> 47 - CEP: </w:t>
      </w:r>
      <w:proofErr w:type="gramStart"/>
      <w:r w:rsidRPr="004E0360">
        <w:rPr>
          <w:rFonts w:ascii="Calibri" w:hAnsi="Calibri"/>
          <w:sz w:val="22"/>
          <w:szCs w:val="22"/>
        </w:rPr>
        <w:t>57020-380, Telefone (82)</w:t>
      </w:r>
      <w:proofErr w:type="gramEnd"/>
      <w:r w:rsidRPr="004E0360">
        <w:rPr>
          <w:rFonts w:ascii="Calibri" w:hAnsi="Calibri"/>
          <w:sz w:val="22"/>
          <w:szCs w:val="22"/>
        </w:rPr>
        <w:t xml:space="preserve"> 3315-7336/7327/7323.</w:t>
      </w:r>
    </w:p>
    <w:p w:rsidR="00C26C41" w:rsidRPr="004E036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proofErr w:type="gramStart"/>
      <w:r w:rsidRPr="004E0360">
        <w:rPr>
          <w:rFonts w:ascii="Calibri" w:hAnsi="Calibri"/>
          <w:sz w:val="22"/>
          <w:szCs w:val="22"/>
        </w:rPr>
        <w:t>Compete</w:t>
      </w:r>
      <w:proofErr w:type="gramEnd"/>
      <w:r w:rsidRPr="004E0360">
        <w:rPr>
          <w:rFonts w:ascii="Calibri" w:hAnsi="Calibri"/>
          <w:sz w:val="22"/>
          <w:szCs w:val="22"/>
        </w:rPr>
        <w:t xml:space="preserve"> ao Órgão </w:t>
      </w:r>
      <w:r w:rsidR="005448E9" w:rsidRPr="004E0360">
        <w:rPr>
          <w:rFonts w:ascii="Calibri" w:hAnsi="Calibri"/>
          <w:sz w:val="22"/>
          <w:szCs w:val="22"/>
        </w:rPr>
        <w:t xml:space="preserve">Gerenciador e </w:t>
      </w:r>
      <w:r w:rsidR="000961D7" w:rsidRPr="004E0360">
        <w:rPr>
          <w:rFonts w:ascii="Calibri" w:hAnsi="Calibri"/>
          <w:sz w:val="22"/>
          <w:szCs w:val="22"/>
        </w:rPr>
        <w:t xml:space="preserve">aos </w:t>
      </w:r>
      <w:r w:rsidRPr="004E0360">
        <w:rPr>
          <w:rFonts w:ascii="Calibri" w:hAnsi="Calibri"/>
          <w:sz w:val="22"/>
          <w:szCs w:val="22"/>
        </w:rPr>
        <w:t>Participante</w:t>
      </w:r>
      <w:r w:rsidR="005448E9" w:rsidRPr="004E0360">
        <w:rPr>
          <w:rFonts w:ascii="Calibri" w:hAnsi="Calibri"/>
          <w:sz w:val="22"/>
          <w:szCs w:val="22"/>
        </w:rPr>
        <w:t>s</w:t>
      </w:r>
      <w:r w:rsidRPr="004E0360">
        <w:rPr>
          <w:rFonts w:ascii="Calibri" w:hAnsi="Calibri"/>
          <w:sz w:val="22"/>
          <w:szCs w:val="22"/>
        </w:rPr>
        <w:t xml:space="preserve"> os atos relativos à cobrança do cumprimento pelo fornecedor das obrigações contratualmente assumidas e a aplicação, observada a ampla defesa e o contraditório, de eventuais penalidades decorrentes do descumprimento de cláusulas </w:t>
      </w:r>
      <w:r w:rsidRPr="004E0360">
        <w:rPr>
          <w:rFonts w:ascii="Calibri" w:hAnsi="Calibri"/>
          <w:bCs/>
          <w:sz w:val="22"/>
          <w:szCs w:val="22"/>
        </w:rPr>
        <w:lastRenderedPageBreak/>
        <w:t>contratuais</w:t>
      </w:r>
      <w:r w:rsidRPr="004E0360">
        <w:rPr>
          <w:rFonts w:ascii="Calibri" w:hAnsi="Calibri"/>
          <w:sz w:val="22"/>
          <w:szCs w:val="22"/>
        </w:rPr>
        <w:t>, em relação às suas próprias contratações, informando as ocorrências ao órgão gerenciador, para registro no SICAF.</w:t>
      </w:r>
    </w:p>
    <w:p w:rsidR="00C26C41" w:rsidRPr="004E036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4E0360">
        <w:rPr>
          <w:rFonts w:ascii="Calibri" w:hAnsi="Calibri"/>
          <w:bCs/>
          <w:sz w:val="22"/>
          <w:szCs w:val="22"/>
        </w:rPr>
        <w:t>Caberá</w:t>
      </w:r>
      <w:r w:rsidRPr="004E0360">
        <w:rPr>
          <w:rFonts w:ascii="Calibri" w:hAnsi="Calibri"/>
          <w:sz w:val="22"/>
          <w:szCs w:val="22"/>
        </w:rPr>
        <w:t xml:space="preserve"> ao Gerenciador da Ata realizar, periodicamente, pesquisa de mercado para comprovação da vantajosidade dos preços registrados.</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assinar </w:t>
      </w:r>
      <w:r w:rsidR="005D1071" w:rsidRPr="00BD53A8">
        <w:rPr>
          <w:rFonts w:ascii="Calibri" w:hAnsi="Calibri" w:cs="Tahoma"/>
          <w:sz w:val="22"/>
          <w:szCs w:val="22"/>
        </w:rPr>
        <w:t>o respectivo termo de contrato, 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5D1071" w:rsidRDefault="005D1071" w:rsidP="00C26C41">
      <w:pPr>
        <w:pStyle w:val="PargrafodaLista"/>
        <w:tabs>
          <w:tab w:val="left" w:pos="284"/>
        </w:tabs>
        <w:autoSpaceDE w:val="0"/>
        <w:autoSpaceDN w:val="0"/>
        <w:adjustRightInd w:val="0"/>
        <w:spacing w:after="50"/>
        <w:ind w:left="0"/>
        <w:jc w:val="both"/>
        <w:rPr>
          <w:rFonts w:ascii="Calibri" w:hAnsi="Calibri"/>
          <w:bCs/>
          <w:sz w:val="22"/>
          <w:szCs w:val="22"/>
        </w:rPr>
      </w:pPr>
    </w:p>
    <w:p w:rsidR="00C26C41" w:rsidRPr="00A56293"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sidRPr="00A56293">
        <w:rPr>
          <w:rFonts w:ascii="Calibri" w:hAnsi="Calibri"/>
          <w:b/>
          <w:sz w:val="22"/>
          <w:szCs w:val="22"/>
        </w:rPr>
        <w:t>D</w:t>
      </w:r>
      <w:r w:rsidR="001F7172" w:rsidRPr="00A56293">
        <w:rPr>
          <w:rFonts w:ascii="Calibri" w:hAnsi="Calibri"/>
          <w:b/>
          <w:sz w:val="22"/>
          <w:szCs w:val="22"/>
        </w:rPr>
        <w:t xml:space="preserve">O CONTRATO </w:t>
      </w:r>
    </w:p>
    <w:p w:rsidR="001F7172" w:rsidRPr="00524260" w:rsidRDefault="001F7172" w:rsidP="001F7172">
      <w:pPr>
        <w:pStyle w:val="PargrafodaLista"/>
        <w:numPr>
          <w:ilvl w:val="1"/>
          <w:numId w:val="8"/>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rsidR="001F7172" w:rsidRPr="00524260" w:rsidRDefault="001F7172" w:rsidP="001F7172">
      <w:pPr>
        <w:pStyle w:val="PargrafodaLista"/>
        <w:numPr>
          <w:ilvl w:val="1"/>
          <w:numId w:val="8"/>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roceder ao acompanhamento técnico da execução dos serviços;</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a execução do Contrato quanto à qualidade desejada;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524260">
        <w:rPr>
          <w:rFonts w:ascii="Calibri" w:hAnsi="Calibri"/>
          <w:sz w:val="22"/>
          <w:szCs w:val="22"/>
        </w:rPr>
        <w:t>à</w:t>
      </w:r>
      <w:r w:rsidR="00C26C41">
        <w:rPr>
          <w:rFonts w:ascii="Calibri" w:hAnsi="Calibri"/>
          <w:sz w:val="22"/>
          <w:szCs w:val="22"/>
        </w:rPr>
        <w:t xml:space="preserve"> execução dos serviços para efeito de pagamentos;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no Contrato ou que forem executados em quantidades divergentes daquelas constantes na ordem de serviços;</w:t>
      </w:r>
    </w:p>
    <w:p w:rsidR="00C26C41" w:rsidRDefault="005C20E6"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bCs/>
          <w:sz w:val="22"/>
          <w:szCs w:val="22"/>
        </w:rPr>
      </w:pPr>
      <w:r>
        <w:rPr>
          <w:rFonts w:ascii="Calibri" w:hAnsi="Calibri"/>
          <w:b/>
          <w:bCs/>
          <w:sz w:val="22"/>
          <w:szCs w:val="22"/>
        </w:rPr>
        <w:t>DO REAJUSTE, DOS ACRÉSCIMOS OU SUPRESSÕES</w:t>
      </w:r>
    </w:p>
    <w:p w:rsidR="005C20E6" w:rsidRPr="00693981" w:rsidRDefault="00C26C41" w:rsidP="005C20E6">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lastRenderedPageBreak/>
        <w:t xml:space="preserve">Fica </w:t>
      </w:r>
      <w:r>
        <w:rPr>
          <w:rFonts w:ascii="Calibri" w:hAnsi="Calibri"/>
          <w:sz w:val="22"/>
          <w:szCs w:val="22"/>
        </w:rPr>
        <w:t>proibido</w:t>
      </w:r>
      <w:r>
        <w:rPr>
          <w:rFonts w:ascii="Calibri" w:hAnsi="Calibri"/>
          <w:bCs/>
          <w:sz w:val="22"/>
          <w:szCs w:val="22"/>
        </w:rPr>
        <w:t xml:space="preserve"> o reajuste do valor do contrato no interregno de 12 (doze) meses, exceto nas hipóteses decorrentes do Art. 65, alínea “d” do inciso II da Lei Federal 8.666/93, devidamente comprovado.</w:t>
      </w:r>
    </w:p>
    <w:p w:rsidR="005C20E6" w:rsidRPr="00693981" w:rsidRDefault="00C26C41" w:rsidP="00693981">
      <w:pPr>
        <w:pStyle w:val="PargrafodaLista"/>
        <w:numPr>
          <w:ilvl w:val="1"/>
          <w:numId w:val="8"/>
        </w:numPr>
        <w:autoSpaceDE w:val="0"/>
        <w:autoSpaceDN w:val="0"/>
        <w:adjustRightInd w:val="0"/>
        <w:spacing w:after="50"/>
        <w:ind w:left="567" w:hanging="567"/>
        <w:jc w:val="both"/>
        <w:rPr>
          <w:rFonts w:ascii="Calibri" w:hAnsi="Calibri"/>
          <w:sz w:val="22"/>
          <w:szCs w:val="22"/>
        </w:rPr>
      </w:pPr>
      <w:r w:rsidRPr="00693981">
        <w:rPr>
          <w:rFonts w:ascii="Calibri" w:hAnsi="Calibri"/>
          <w:bCs/>
          <w:sz w:val="22"/>
          <w:szCs w:val="22"/>
        </w:rPr>
        <w:t>Em caso de reajuste, após o período mencionado no subitem acima, será utilizado como base o IPCA (Índice Preços ao Consumidor Amplo).</w:t>
      </w:r>
    </w:p>
    <w:p w:rsidR="00C26C41" w:rsidRPr="00693981" w:rsidRDefault="00C26C41" w:rsidP="00693981">
      <w:pPr>
        <w:pStyle w:val="PargrafodaLista"/>
        <w:numPr>
          <w:ilvl w:val="2"/>
          <w:numId w:val="49"/>
        </w:numPr>
        <w:autoSpaceDE w:val="0"/>
        <w:autoSpaceDN w:val="0"/>
        <w:adjustRightInd w:val="0"/>
        <w:spacing w:after="50"/>
        <w:jc w:val="both"/>
        <w:rPr>
          <w:rFonts w:ascii="Calibri" w:hAnsi="Calibri"/>
          <w:sz w:val="22"/>
          <w:szCs w:val="22"/>
        </w:rPr>
      </w:pPr>
      <w:r w:rsidRPr="00693981">
        <w:rPr>
          <w:rFonts w:ascii="Calibri" w:hAnsi="Calibri"/>
          <w:bCs/>
          <w:sz w:val="22"/>
          <w:szCs w:val="22"/>
        </w:rPr>
        <w:t>Toda revisão deverá incidir a partir da data em que for protocolado o pedido.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A </w:t>
      </w:r>
      <w:r>
        <w:rPr>
          <w:rFonts w:ascii="Calibri" w:hAnsi="Calibri"/>
          <w:bCs/>
          <w:sz w:val="22"/>
          <w:szCs w:val="22"/>
        </w:rPr>
        <w:t>Administração</w:t>
      </w:r>
      <w:r>
        <w:rPr>
          <w:rFonts w:ascii="Calibri" w:hAnsi="Calibri"/>
          <w:sz w:val="22"/>
          <w:szCs w:val="22"/>
        </w:rPr>
        <w:t xml:space="preserve"> poderá suprimir ou acrescer o objeto do Contrato em até 25% (vinte e cinco por cento) do seu valor inicial atualizado, a seu critério exclusivo, de acordo com o disposto no art. 65, § 1º, da Lei Federal nº 8.666/1993.</w:t>
      </w:r>
    </w:p>
    <w:p w:rsidR="00C26C41" w:rsidRDefault="00C26C41" w:rsidP="00C26C41">
      <w:pPr>
        <w:pStyle w:val="PargrafodaLista"/>
        <w:tabs>
          <w:tab w:val="left" w:pos="284"/>
        </w:tabs>
        <w:spacing w:after="50"/>
        <w:ind w:left="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art.s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4E53E8" w:rsidRDefault="003E06B2" w:rsidP="003E06B2">
      <w:pPr>
        <w:pStyle w:val="PargrafodaLista"/>
        <w:ind w:left="0"/>
        <w:rPr>
          <w:rFonts w:asciiTheme="minorHAnsi" w:hAnsiTheme="minorHAnsi" w:cstheme="minorHAnsi"/>
        </w:rPr>
      </w:pP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lastRenderedPageBreak/>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r w:rsidRPr="004E53E8">
        <w:rPr>
          <w:rFonts w:asciiTheme="minorHAnsi" w:hAnsiTheme="minorHAnsi" w:cstheme="minorHAnsi"/>
          <w:color w:val="000000"/>
          <w:sz w:val="22"/>
          <w:szCs w:val="22"/>
        </w:rPr>
        <w:t xml:space="preserve"> </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A56293">
        <w:rPr>
          <w:rFonts w:asciiTheme="minorHAnsi" w:eastAsia="Calibri" w:hAnsiTheme="minorHAnsi" w:cstheme="minorHAnsi"/>
          <w:sz w:val="22"/>
          <w:szCs w:val="22"/>
        </w:rPr>
        <w:t>18</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proofErr w:type="gramStart"/>
      <w:r w:rsidRPr="004E53E8">
        <w:rPr>
          <w:rFonts w:asciiTheme="minorHAnsi" w:eastAsia="Calibri" w:hAnsiTheme="minorHAnsi" w:cstheme="minorHAnsi"/>
          <w:sz w:val="22"/>
          <w:szCs w:val="22"/>
        </w:rPr>
        <w:t>A critério</w:t>
      </w:r>
      <w:proofErr w:type="gramEnd"/>
      <w:r w:rsidRPr="004E53E8">
        <w:rPr>
          <w:rFonts w:asciiTheme="minorHAnsi" w:eastAsia="Calibri" w:hAnsiTheme="minorHAnsi" w:cstheme="minorHAnsi"/>
          <w:sz w:val="22"/>
          <w:szCs w:val="22"/>
        </w:rPr>
        <w:t xml:space="preserve">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Decorridos 30 (trinta) dias de atraso injustificado na entrega dos produtos, a Nota de Empenho ou Contrato deverá ser </w:t>
      </w:r>
      <w:proofErr w:type="gramStart"/>
      <w:r w:rsidRPr="004E53E8">
        <w:rPr>
          <w:rFonts w:asciiTheme="minorHAnsi" w:eastAsia="Calibri" w:hAnsiTheme="minorHAnsi" w:cstheme="minorHAnsi"/>
          <w:sz w:val="22"/>
          <w:szCs w:val="22"/>
        </w:rPr>
        <w:t>cancelada ou rescindido</w:t>
      </w:r>
      <w:proofErr w:type="gramEnd"/>
      <w:r w:rsidRPr="004E53E8">
        <w:rPr>
          <w:rFonts w:asciiTheme="minorHAnsi" w:eastAsia="Calibri" w:hAnsiTheme="minorHAnsi" w:cstheme="minorHAnsi"/>
          <w:sz w:val="22"/>
          <w:szCs w:val="22"/>
        </w:rPr>
        <w:t>, exceto se houver justificado interesse público em manter a avença, hipótese em que será aplicada multa.</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A56293" w:rsidP="00A56293">
      <w:pPr>
        <w:pStyle w:val="Default"/>
        <w:tabs>
          <w:tab w:val="left" w:pos="142"/>
          <w:tab w:val="left" w:pos="426"/>
        </w:tabs>
        <w:ind w:left="720"/>
        <w:jc w:val="both"/>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b.</w:t>
      </w:r>
      <w:proofErr w:type="gramEnd"/>
      <w:r>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A56293" w:rsidP="00A56293">
      <w:pPr>
        <w:pStyle w:val="Default"/>
        <w:tabs>
          <w:tab w:val="left" w:pos="142"/>
          <w:tab w:val="left" w:pos="426"/>
        </w:tabs>
        <w:ind w:left="720"/>
        <w:jc w:val="both"/>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b.</w:t>
      </w:r>
      <w:proofErr w:type="gramEnd"/>
      <w:r>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19</w:t>
      </w:r>
      <w:r w:rsidRPr="004E53E8">
        <w:rPr>
          <w:rFonts w:asciiTheme="minorHAnsi" w:hAnsiTheme="minorHAnsi" w:cstheme="minorHAnsi"/>
          <w:sz w:val="22"/>
          <w:szCs w:val="22"/>
        </w:rPr>
        <w:t>.9</w:t>
      </w:r>
      <w:r w:rsidR="00A56293">
        <w:rPr>
          <w:rFonts w:asciiTheme="minorHAnsi" w:hAnsiTheme="minorHAnsi" w:cstheme="minorHAnsi"/>
          <w:sz w:val="22"/>
          <w:szCs w:val="22"/>
        </w:rPr>
        <w:t xml:space="preserve">, alínea “b”, </w:t>
      </w:r>
      <w:r w:rsidRPr="004E53E8">
        <w:rPr>
          <w:rFonts w:asciiTheme="minorHAnsi" w:eastAsia="Calibri" w:hAnsiTheme="minorHAnsi" w:cstheme="minorHAnsi"/>
          <w:sz w:val="22"/>
          <w:szCs w:val="22"/>
        </w:rPr>
        <w:t xml:space="preserve">poderá ser aumentado em até </w:t>
      </w:r>
      <w:proofErr w:type="gramStart"/>
      <w:r w:rsidRPr="004E53E8">
        <w:rPr>
          <w:rFonts w:asciiTheme="minorHAnsi" w:eastAsia="Calibri" w:hAnsiTheme="minorHAnsi" w:cstheme="minorHAnsi"/>
          <w:sz w:val="22"/>
          <w:szCs w:val="22"/>
        </w:rPr>
        <w:t>5</w:t>
      </w:r>
      <w:proofErr w:type="gramEnd"/>
      <w:r w:rsidRPr="004E53E8">
        <w:rPr>
          <w:rFonts w:asciiTheme="minorHAnsi" w:eastAsia="Calibri" w:hAnsiTheme="minorHAnsi" w:cstheme="minorHAnsi"/>
          <w:sz w:val="22"/>
          <w:szCs w:val="22"/>
        </w:rPr>
        <w:t xml:space="preserve"> (cinco) anos.</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declaração de inidoneidade para licitar ou contratar será aplicada à vista dos motivos informados na instrução processual, podendo a reabilitação ser requerida após </w:t>
      </w:r>
      <w:proofErr w:type="gramStart"/>
      <w:r w:rsidRPr="004E53E8">
        <w:rPr>
          <w:rFonts w:asciiTheme="minorHAnsi" w:eastAsia="Calibri" w:hAnsiTheme="minorHAnsi" w:cstheme="minorHAnsi"/>
          <w:sz w:val="22"/>
          <w:szCs w:val="22"/>
        </w:rPr>
        <w:t>2</w:t>
      </w:r>
      <w:proofErr w:type="gramEnd"/>
      <w:r w:rsidRPr="004E53E8">
        <w:rPr>
          <w:rFonts w:asciiTheme="minorHAnsi" w:eastAsia="Calibri" w:hAnsiTheme="minorHAnsi" w:cstheme="minorHAnsi"/>
          <w:sz w:val="22"/>
          <w:szCs w:val="22"/>
        </w:rPr>
        <w:t xml:space="preserve"> (dois) anos de sua aplicação.</w:t>
      </w:r>
    </w:p>
    <w:p w:rsidR="003E06B2"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3843FA" w:rsidRPr="00DE589C" w:rsidRDefault="003843FA" w:rsidP="003843FA">
      <w:pPr>
        <w:pStyle w:val="PargrafodaLista"/>
        <w:numPr>
          <w:ilvl w:val="1"/>
          <w:numId w:val="8"/>
        </w:numPr>
        <w:autoSpaceDE w:val="0"/>
        <w:autoSpaceDN w:val="0"/>
        <w:adjustRightInd w:val="0"/>
        <w:spacing w:after="50"/>
        <w:ind w:left="567" w:hanging="567"/>
        <w:jc w:val="both"/>
        <w:rPr>
          <w:rFonts w:ascii="Calibri" w:hAnsi="Calibri" w:cs="Calibri"/>
          <w:bCs/>
          <w:sz w:val="22"/>
          <w:szCs w:val="22"/>
        </w:rPr>
      </w:pPr>
      <w:r w:rsidRPr="00DE589C">
        <w:rPr>
          <w:rFonts w:ascii="Calibri" w:hAnsi="Calibri" w:cs="Calibri"/>
          <w:bCs/>
          <w:sz w:val="22"/>
          <w:szCs w:val="22"/>
        </w:rPr>
        <w:t xml:space="preserve">As sanções </w:t>
      </w:r>
      <w:r w:rsidRPr="00DE589C">
        <w:rPr>
          <w:rFonts w:asciiTheme="minorHAnsi" w:eastAsia="Calibri" w:hAnsiTheme="minorHAnsi" w:cstheme="minorHAnsi"/>
          <w:sz w:val="22"/>
          <w:szCs w:val="22"/>
        </w:rPr>
        <w:t>administrativas</w:t>
      </w:r>
      <w:r w:rsidRPr="00DE589C">
        <w:rPr>
          <w:rFonts w:ascii="Calibri" w:hAnsi="Calibri" w:cs="Calibri"/>
          <w:bCs/>
          <w:sz w:val="22"/>
          <w:szCs w:val="22"/>
        </w:rPr>
        <w:t xml:space="preserve"> serão registradas no SICAF. </w:t>
      </w:r>
    </w:p>
    <w:p w:rsidR="003843FA" w:rsidRDefault="003843FA" w:rsidP="003843FA">
      <w:pPr>
        <w:pStyle w:val="PargrafodaLista"/>
        <w:autoSpaceDE w:val="0"/>
        <w:autoSpaceDN w:val="0"/>
        <w:adjustRightInd w:val="0"/>
        <w:spacing w:after="50"/>
        <w:ind w:left="567"/>
        <w:jc w:val="both"/>
        <w:rPr>
          <w:rFonts w:asciiTheme="minorHAnsi" w:eastAsia="Calibri" w:hAnsiTheme="minorHAnsi" w:cstheme="minorHAnsi"/>
          <w:sz w:val="22"/>
          <w:szCs w:val="22"/>
        </w:rPr>
      </w:pPr>
    </w:p>
    <w:p w:rsidR="003E06B2" w:rsidRPr="004E53E8" w:rsidRDefault="003E06B2" w:rsidP="003E06B2">
      <w:pPr>
        <w:pStyle w:val="Default"/>
        <w:tabs>
          <w:tab w:val="left" w:pos="142"/>
          <w:tab w:val="left" w:pos="426"/>
        </w:tabs>
        <w:ind w:left="360"/>
        <w:jc w:val="both"/>
        <w:rPr>
          <w:rFonts w:asciiTheme="minorHAnsi" w:eastAsia="Calibri" w:hAnsiTheme="minorHAnsi" w:cstheme="minorHAnsi"/>
          <w:sz w:val="22"/>
          <w:szCs w:val="22"/>
        </w:rPr>
      </w:pPr>
    </w:p>
    <w:p w:rsidR="00C26C41" w:rsidRDefault="00C26C41" w:rsidP="00C26C41">
      <w:pPr>
        <w:numPr>
          <w:ilvl w:val="0"/>
          <w:numId w:val="8"/>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C26C41">
      <w:pPr>
        <w:pStyle w:val="SemEspaamento"/>
        <w:numPr>
          <w:ilvl w:val="1"/>
          <w:numId w:val="8"/>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C26C41">
      <w:pPr>
        <w:pStyle w:val="SemEspaamento"/>
        <w:numPr>
          <w:ilvl w:val="1"/>
          <w:numId w:val="8"/>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Pr>
          <w:rFonts w:ascii="Calibri" w:hAnsi="Calibri"/>
          <w:sz w:val="22"/>
          <w:szCs w:val="22"/>
        </w:rPr>
        <w:t>, através do email: dl03@smf.maceio.al.gov.br, telefone para contato (82) 3315-7336/7327/7323.</w:t>
      </w:r>
    </w:p>
    <w:p w:rsidR="00C26C41" w:rsidRDefault="00C26C41" w:rsidP="00C26C41">
      <w:pPr>
        <w:tabs>
          <w:tab w:val="left" w:pos="284"/>
        </w:tabs>
        <w:jc w:val="center"/>
        <w:rPr>
          <w:rFonts w:ascii="Calibri" w:hAnsi="Calibri"/>
          <w:sz w:val="22"/>
          <w:szCs w:val="22"/>
        </w:rPr>
      </w:pPr>
    </w:p>
    <w:p w:rsidR="00C26C41" w:rsidRDefault="00C26C41" w:rsidP="00C26C41">
      <w:pPr>
        <w:tabs>
          <w:tab w:val="left" w:pos="284"/>
        </w:tabs>
        <w:jc w:val="center"/>
        <w:rPr>
          <w:rFonts w:ascii="Calibri" w:hAnsi="Calibri"/>
          <w:sz w:val="22"/>
          <w:szCs w:val="22"/>
        </w:rPr>
      </w:pPr>
    </w:p>
    <w:p w:rsidR="00C47586" w:rsidRDefault="00C47586" w:rsidP="00C26C41">
      <w:pPr>
        <w:tabs>
          <w:tab w:val="left" w:pos="284"/>
        </w:tabs>
        <w:jc w:val="center"/>
        <w:rPr>
          <w:rFonts w:ascii="Calibri" w:hAnsi="Calibri"/>
          <w:sz w:val="22"/>
          <w:szCs w:val="22"/>
        </w:rPr>
      </w:pPr>
    </w:p>
    <w:p w:rsidR="00C47586" w:rsidRDefault="00C47586" w:rsidP="00C26C41">
      <w:pPr>
        <w:tabs>
          <w:tab w:val="left" w:pos="284"/>
        </w:tabs>
        <w:jc w:val="center"/>
        <w:rPr>
          <w:rFonts w:ascii="Calibri" w:hAnsi="Calibri"/>
          <w:sz w:val="22"/>
          <w:szCs w:val="22"/>
        </w:rPr>
      </w:pPr>
    </w:p>
    <w:p w:rsidR="00C26C41" w:rsidRDefault="006B13F7" w:rsidP="00C26C41">
      <w:pPr>
        <w:tabs>
          <w:tab w:val="left" w:pos="284"/>
        </w:tabs>
        <w:jc w:val="center"/>
        <w:rPr>
          <w:rFonts w:ascii="Calibri" w:hAnsi="Calibri"/>
          <w:sz w:val="22"/>
          <w:szCs w:val="22"/>
        </w:rPr>
      </w:pPr>
      <w:r>
        <w:rPr>
          <w:rFonts w:ascii="Calibri" w:hAnsi="Calibri"/>
          <w:sz w:val="22"/>
          <w:szCs w:val="22"/>
        </w:rPr>
        <w:t>Maceió, 17</w:t>
      </w:r>
      <w:r w:rsidR="00C26C41">
        <w:rPr>
          <w:rFonts w:ascii="Calibri" w:hAnsi="Calibri"/>
          <w:sz w:val="22"/>
          <w:szCs w:val="22"/>
        </w:rPr>
        <w:t xml:space="preserve"> de </w:t>
      </w:r>
      <w:r w:rsidR="00DE589C">
        <w:rPr>
          <w:rFonts w:ascii="Calibri" w:hAnsi="Calibri"/>
          <w:sz w:val="22"/>
          <w:szCs w:val="22"/>
        </w:rPr>
        <w:t>fevereiro</w:t>
      </w:r>
      <w:r w:rsidR="00C26C41">
        <w:rPr>
          <w:rFonts w:ascii="Calibri" w:hAnsi="Calibri"/>
          <w:sz w:val="22"/>
          <w:szCs w:val="22"/>
        </w:rPr>
        <w:t xml:space="preserve"> de 2017.</w:t>
      </w:r>
    </w:p>
    <w:p w:rsidR="00C26C41" w:rsidRDefault="00C26C41" w:rsidP="00C26C41">
      <w:pPr>
        <w:tabs>
          <w:tab w:val="left" w:pos="284"/>
        </w:tabs>
        <w:jc w:val="center"/>
        <w:rPr>
          <w:rFonts w:asciiTheme="minorHAnsi" w:hAnsiTheme="minorHAnsi"/>
          <w:sz w:val="22"/>
          <w:szCs w:val="22"/>
        </w:rPr>
      </w:pPr>
    </w:p>
    <w:p w:rsidR="00C26C41" w:rsidRDefault="00C47586" w:rsidP="00C47586">
      <w:pPr>
        <w:tabs>
          <w:tab w:val="left" w:pos="5510"/>
        </w:tabs>
        <w:ind w:left="284"/>
        <w:rPr>
          <w:rFonts w:asciiTheme="minorHAnsi" w:hAnsiTheme="minorHAnsi"/>
          <w:sz w:val="22"/>
          <w:szCs w:val="22"/>
        </w:rPr>
      </w:pPr>
      <w:r>
        <w:rPr>
          <w:rFonts w:asciiTheme="minorHAnsi" w:hAnsiTheme="minorHAnsi"/>
          <w:sz w:val="22"/>
          <w:szCs w:val="22"/>
        </w:rPr>
        <w:tab/>
      </w:r>
    </w:p>
    <w:p w:rsidR="00C47586" w:rsidRDefault="00C47586" w:rsidP="00C47586">
      <w:pPr>
        <w:tabs>
          <w:tab w:val="left" w:pos="5510"/>
        </w:tabs>
        <w:ind w:left="284"/>
        <w:rPr>
          <w:rFonts w:asciiTheme="minorHAnsi" w:hAnsiTheme="minorHAnsi"/>
          <w:sz w:val="22"/>
          <w:szCs w:val="22"/>
        </w:rPr>
      </w:pPr>
    </w:p>
    <w:p w:rsidR="00033806" w:rsidRPr="00DE589C" w:rsidRDefault="00DE589C" w:rsidP="00C26C41">
      <w:pPr>
        <w:jc w:val="center"/>
        <w:rPr>
          <w:rFonts w:asciiTheme="minorHAnsi" w:hAnsiTheme="minorHAnsi" w:cstheme="minorHAnsi"/>
          <w:sz w:val="22"/>
          <w:szCs w:val="22"/>
        </w:rPr>
      </w:pPr>
      <w:proofErr w:type="spellStart"/>
      <w:r w:rsidRPr="00DE589C">
        <w:rPr>
          <w:rFonts w:asciiTheme="minorHAnsi" w:hAnsiTheme="minorHAnsi"/>
          <w:sz w:val="22"/>
          <w:szCs w:val="22"/>
        </w:rPr>
        <w:t>Elizame</w:t>
      </w:r>
      <w:proofErr w:type="spellEnd"/>
      <w:r w:rsidRPr="00DE589C">
        <w:rPr>
          <w:rFonts w:asciiTheme="minorHAnsi" w:hAnsiTheme="minorHAnsi"/>
          <w:sz w:val="22"/>
          <w:szCs w:val="22"/>
        </w:rPr>
        <w:t xml:space="preserve"> Guedes Evangelista</w:t>
      </w:r>
    </w:p>
    <w:p w:rsidR="00DE589C" w:rsidRPr="00DE589C" w:rsidRDefault="00DE589C" w:rsidP="00C26C41">
      <w:pPr>
        <w:jc w:val="center"/>
        <w:rPr>
          <w:rFonts w:ascii="Calibri" w:hAnsi="Calibri"/>
          <w:b/>
          <w:sz w:val="22"/>
          <w:szCs w:val="22"/>
        </w:rPr>
      </w:pPr>
      <w:r w:rsidRPr="00DE589C">
        <w:rPr>
          <w:rFonts w:asciiTheme="minorHAnsi" w:hAnsiTheme="minorHAnsi" w:cstheme="minorHAnsi"/>
          <w:sz w:val="22"/>
          <w:szCs w:val="22"/>
        </w:rPr>
        <w:t>Gerencia de Planejamento e Contratações</w:t>
      </w: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2456A0" w:rsidRDefault="002456A0" w:rsidP="00C26C41">
      <w:pPr>
        <w:jc w:val="center"/>
        <w:rPr>
          <w:rFonts w:ascii="Calibri" w:hAnsi="Calibri"/>
          <w:b/>
          <w:sz w:val="22"/>
          <w:szCs w:val="22"/>
        </w:rPr>
      </w:pPr>
    </w:p>
    <w:p w:rsidR="002456A0" w:rsidRDefault="002456A0"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2324F9" w:rsidRDefault="002324F9" w:rsidP="00C26C41">
      <w:pPr>
        <w:jc w:val="center"/>
        <w:rPr>
          <w:rFonts w:ascii="Calibri" w:hAnsi="Calibri"/>
          <w:b/>
          <w:sz w:val="22"/>
          <w:szCs w:val="22"/>
        </w:rPr>
      </w:pPr>
    </w:p>
    <w:p w:rsidR="00C26C4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t>ANEXO I</w:t>
      </w:r>
    </w:p>
    <w:p w:rsidR="00C26C41" w:rsidRPr="0019629D" w:rsidRDefault="00C26C41" w:rsidP="00C26C41">
      <w:pPr>
        <w:autoSpaceDE w:val="0"/>
        <w:autoSpaceDN w:val="0"/>
        <w:adjustRightInd w:val="0"/>
        <w:spacing w:before="120"/>
        <w:rPr>
          <w:rFonts w:asciiTheme="minorHAnsi" w:hAnsiTheme="minorHAnsi" w:cs="Arial"/>
          <w:sz w:val="22"/>
          <w:szCs w:val="22"/>
        </w:rPr>
      </w:pPr>
      <w:r w:rsidRPr="0019629D">
        <w:rPr>
          <w:rFonts w:asciiTheme="minorHAnsi" w:hAnsiTheme="minorHAnsi" w:cs="Arial"/>
          <w:sz w:val="22"/>
          <w:szCs w:val="22"/>
        </w:rPr>
        <w:t xml:space="preserve">De: </w:t>
      </w:r>
      <w:r w:rsidR="00D03FC4">
        <w:rPr>
          <w:rFonts w:asciiTheme="minorHAnsi" w:hAnsiTheme="minorHAnsi" w:cs="Arial"/>
          <w:sz w:val="22"/>
          <w:szCs w:val="22"/>
        </w:rPr>
        <w:t>_________________________________________________________________________________</w:t>
      </w:r>
    </w:p>
    <w:p w:rsidR="00C26C41" w:rsidRPr="0019629D" w:rsidRDefault="00C26C41" w:rsidP="009616D2">
      <w:pPr>
        <w:autoSpaceDE w:val="0"/>
        <w:autoSpaceDN w:val="0"/>
        <w:adjustRightInd w:val="0"/>
        <w:spacing w:before="120"/>
        <w:rPr>
          <w:rFonts w:asciiTheme="minorHAnsi" w:hAnsiTheme="minorHAnsi" w:cs="Arial"/>
          <w:sz w:val="22"/>
          <w:szCs w:val="22"/>
        </w:rPr>
      </w:pPr>
      <w:r w:rsidRPr="0019629D">
        <w:rPr>
          <w:rFonts w:asciiTheme="minorHAnsi" w:hAnsiTheme="minorHAnsi" w:cs="Arial"/>
          <w:sz w:val="22"/>
          <w:szCs w:val="22"/>
        </w:rPr>
        <w:t>Para: ARSER</w:t>
      </w:r>
      <w:proofErr w:type="gramStart"/>
      <w:r w:rsidRPr="0019629D">
        <w:rPr>
          <w:rFonts w:asciiTheme="minorHAnsi" w:hAnsiTheme="minorHAnsi" w:cs="Arial"/>
          <w:sz w:val="22"/>
          <w:szCs w:val="22"/>
        </w:rPr>
        <w:t xml:space="preserve">  </w:t>
      </w:r>
      <w:proofErr w:type="gramEnd"/>
      <w:r w:rsidR="003843FA" w:rsidRPr="0019629D">
        <w:rPr>
          <w:rFonts w:asciiTheme="minorHAnsi" w:hAnsiTheme="minorHAnsi" w:cs="Arial"/>
          <w:sz w:val="22"/>
          <w:szCs w:val="22"/>
        </w:rPr>
        <w:t xml:space="preserve">- </w:t>
      </w:r>
      <w:r w:rsidR="003843FA" w:rsidRPr="0019629D">
        <w:rPr>
          <w:rFonts w:asciiTheme="minorHAnsi" w:hAnsiTheme="minorHAnsi"/>
          <w:sz w:val="22"/>
          <w:szCs w:val="22"/>
        </w:rPr>
        <w:t>Agência Municipal de Regulação de Serviços Delegados</w:t>
      </w:r>
      <w:r w:rsidRPr="0019629D">
        <w:rPr>
          <w:rFonts w:asciiTheme="minorHAnsi" w:hAnsiTheme="minorHAnsi" w:cs="Arial"/>
          <w:sz w:val="22"/>
          <w:szCs w:val="22"/>
        </w:rPr>
        <w:t xml:space="preserve"> (telefone: 3315-</w:t>
      </w:r>
      <w:r w:rsidR="003843FA" w:rsidRPr="0019629D">
        <w:rPr>
          <w:rFonts w:asciiTheme="minorHAnsi" w:hAnsiTheme="minorHAnsi" w:cs="Arial"/>
          <w:sz w:val="22"/>
          <w:szCs w:val="22"/>
        </w:rPr>
        <w:t>7</w:t>
      </w:r>
      <w:r w:rsidRPr="0019629D">
        <w:rPr>
          <w:rFonts w:asciiTheme="minorHAnsi" w:hAnsiTheme="minorHAnsi" w:cs="Arial"/>
          <w:sz w:val="22"/>
          <w:szCs w:val="22"/>
        </w:rPr>
        <w:t xml:space="preserve">336/7323/7327) </w:t>
      </w:r>
    </w:p>
    <w:p w:rsidR="00D03FC4" w:rsidRDefault="00D03FC4" w:rsidP="00906AFF">
      <w:pPr>
        <w:pStyle w:val="PargrafodaLista"/>
        <w:tabs>
          <w:tab w:val="left" w:pos="284"/>
        </w:tabs>
        <w:spacing w:before="120"/>
        <w:ind w:left="720"/>
        <w:jc w:val="both"/>
        <w:rPr>
          <w:rFonts w:asciiTheme="minorHAnsi" w:hAnsiTheme="minorHAnsi" w:cs="Arial"/>
          <w:b/>
          <w:sz w:val="22"/>
          <w:szCs w:val="22"/>
        </w:rPr>
      </w:pPr>
    </w:p>
    <w:p w:rsidR="00D03FC4" w:rsidRDefault="00D03FC4" w:rsidP="00906AFF">
      <w:pPr>
        <w:pStyle w:val="PargrafodaLista"/>
        <w:tabs>
          <w:tab w:val="left" w:pos="284"/>
        </w:tabs>
        <w:spacing w:before="120"/>
        <w:ind w:left="720"/>
        <w:jc w:val="both"/>
        <w:rPr>
          <w:rFonts w:asciiTheme="minorHAnsi" w:hAnsiTheme="minorHAnsi" w:cs="Arial"/>
          <w:b/>
          <w:sz w:val="22"/>
          <w:szCs w:val="22"/>
        </w:rPr>
      </w:pPr>
    </w:p>
    <w:p w:rsidR="00C26C41" w:rsidRPr="0019629D" w:rsidRDefault="00C26C41" w:rsidP="00906AFF">
      <w:pPr>
        <w:pStyle w:val="PargrafodaLista"/>
        <w:tabs>
          <w:tab w:val="left" w:pos="284"/>
        </w:tabs>
        <w:spacing w:before="120"/>
        <w:ind w:left="720"/>
        <w:jc w:val="both"/>
        <w:rPr>
          <w:rFonts w:asciiTheme="minorHAnsi" w:hAnsiTheme="minorHAnsi" w:cs="Arial"/>
          <w:b/>
          <w:sz w:val="22"/>
          <w:szCs w:val="22"/>
        </w:rPr>
      </w:pPr>
      <w:r w:rsidRPr="0019629D">
        <w:rPr>
          <w:rFonts w:asciiTheme="minorHAnsi" w:hAnsiTheme="minorHAnsi" w:cs="Arial"/>
          <w:b/>
          <w:sz w:val="22"/>
          <w:szCs w:val="22"/>
        </w:rPr>
        <w:t>OBJETO</w:t>
      </w:r>
    </w:p>
    <w:p w:rsidR="00685DB8" w:rsidRPr="006B13F7" w:rsidRDefault="00BC0E88" w:rsidP="00037458">
      <w:pPr>
        <w:pStyle w:val="PargrafodaLista"/>
        <w:spacing w:before="120"/>
        <w:ind w:left="0"/>
        <w:jc w:val="both"/>
        <w:rPr>
          <w:rFonts w:asciiTheme="minorHAnsi" w:hAnsiTheme="minorHAnsi" w:cs="Arial"/>
          <w:sz w:val="22"/>
          <w:szCs w:val="22"/>
        </w:rPr>
      </w:pPr>
      <w:r w:rsidRPr="006B13F7">
        <w:rPr>
          <w:rFonts w:asciiTheme="minorHAnsi" w:hAnsiTheme="minorHAnsi" w:cs="Arial"/>
          <w:sz w:val="22"/>
          <w:szCs w:val="22"/>
        </w:rPr>
        <w:t xml:space="preserve"> </w:t>
      </w:r>
      <w:r w:rsidR="00C26C41" w:rsidRPr="006B13F7">
        <w:rPr>
          <w:rFonts w:asciiTheme="minorHAnsi" w:hAnsiTheme="minorHAnsi" w:cs="Arial"/>
          <w:sz w:val="22"/>
          <w:szCs w:val="22"/>
        </w:rPr>
        <w:t xml:space="preserve">O objeto perfaz </w:t>
      </w:r>
      <w:r w:rsidRPr="006B13F7">
        <w:rPr>
          <w:rFonts w:asciiTheme="minorHAnsi" w:hAnsiTheme="minorHAnsi"/>
          <w:sz w:val="22"/>
          <w:szCs w:val="22"/>
        </w:rPr>
        <w:t xml:space="preserve">Registrar Preços para futura e eventual </w:t>
      </w:r>
      <w:r w:rsidRPr="006B13F7">
        <w:rPr>
          <w:rFonts w:asciiTheme="minorHAnsi" w:hAnsiTheme="minorHAnsi" w:cstheme="minorHAnsi"/>
          <w:sz w:val="22"/>
          <w:szCs w:val="22"/>
        </w:rPr>
        <w:t xml:space="preserve">aquisição </w:t>
      </w:r>
      <w:r w:rsidR="006B13F7" w:rsidRPr="006B13F7">
        <w:rPr>
          <w:rFonts w:asciiTheme="minorHAnsi" w:hAnsiTheme="minorHAnsi"/>
          <w:sz w:val="23"/>
          <w:szCs w:val="23"/>
        </w:rPr>
        <w:t>Armários e Estantes de aço</w:t>
      </w:r>
      <w:r w:rsidRPr="006B13F7">
        <w:rPr>
          <w:rFonts w:asciiTheme="minorHAnsi" w:eastAsiaTheme="minorHAnsi" w:hAnsiTheme="minorHAnsi" w:cs="Times-Bold"/>
          <w:bCs/>
          <w:sz w:val="22"/>
          <w:szCs w:val="22"/>
          <w:lang w:eastAsia="en-US"/>
        </w:rPr>
        <w:t xml:space="preserve"> </w:t>
      </w:r>
      <w:r w:rsidRPr="006B13F7">
        <w:rPr>
          <w:rFonts w:asciiTheme="minorHAnsi" w:hAnsiTheme="minorHAnsi"/>
          <w:sz w:val="22"/>
          <w:szCs w:val="22"/>
        </w:rPr>
        <w:t>para atendimento aos diversos Órgãos e Entidades da Administração Pública do Município de Maceió, nas especificações e quantidades constantes no An</w:t>
      </w:r>
      <w:r w:rsidR="00216FD3">
        <w:rPr>
          <w:rFonts w:asciiTheme="minorHAnsi" w:hAnsiTheme="minorHAnsi"/>
          <w:sz w:val="22"/>
          <w:szCs w:val="22"/>
        </w:rPr>
        <w:t>exo I deste Termo de Referência</w:t>
      </w:r>
      <w:r w:rsidR="00685DB8" w:rsidRPr="006B13F7">
        <w:rPr>
          <w:rFonts w:asciiTheme="minorHAnsi" w:hAnsiTheme="minorHAnsi" w:cs="Arial"/>
          <w:sz w:val="22"/>
          <w:szCs w:val="22"/>
        </w:rPr>
        <w:t xml:space="preserve"> mediante fornecimento parcelado, durante o exercício de 2017, para atendimento aos diversos Órgãos e Entidades da Administração Pública do Município de Maceió, nas especificações e quantidades constantes </w:t>
      </w:r>
      <w:r w:rsidR="00746689" w:rsidRPr="006B13F7">
        <w:rPr>
          <w:rFonts w:asciiTheme="minorHAnsi" w:hAnsiTheme="minorHAnsi" w:cs="Arial"/>
          <w:sz w:val="22"/>
          <w:szCs w:val="22"/>
        </w:rPr>
        <w:t>abaixo:</w:t>
      </w:r>
    </w:p>
    <w:p w:rsidR="007A1466" w:rsidRPr="0019629D" w:rsidRDefault="007A1466" w:rsidP="007A1466">
      <w:pPr>
        <w:jc w:val="both"/>
        <w:rPr>
          <w:rFonts w:asciiTheme="minorHAnsi" w:hAnsiTheme="minorHAnsi" w:cstheme="minorHAnsi"/>
          <w:sz w:val="22"/>
          <w:szCs w:val="22"/>
        </w:rPr>
      </w:pPr>
    </w:p>
    <w:p w:rsidR="00037458" w:rsidRPr="0019629D" w:rsidRDefault="00037458" w:rsidP="007A1466">
      <w:pPr>
        <w:jc w:val="both"/>
        <w:rPr>
          <w:rFonts w:asciiTheme="minorHAnsi" w:hAnsiTheme="minorHAnsi" w:cstheme="minorHAnsi"/>
          <w:sz w:val="22"/>
          <w:szCs w:val="22"/>
        </w:rPr>
      </w:pPr>
    </w:p>
    <w:tbl>
      <w:tblPr>
        <w:tblStyle w:val="Tabelacomgrade"/>
        <w:tblW w:w="0" w:type="auto"/>
        <w:jc w:val="center"/>
        <w:tblLook w:val="04A0"/>
      </w:tblPr>
      <w:tblGrid>
        <w:gridCol w:w="675"/>
        <w:gridCol w:w="5954"/>
        <w:gridCol w:w="992"/>
        <w:gridCol w:w="1418"/>
      </w:tblGrid>
      <w:tr w:rsidR="007D6162" w:rsidRPr="00C83E12" w:rsidTr="007D6162">
        <w:trPr>
          <w:jc w:val="center"/>
        </w:trPr>
        <w:tc>
          <w:tcPr>
            <w:tcW w:w="675" w:type="dxa"/>
          </w:tcPr>
          <w:p w:rsidR="007D6162" w:rsidRPr="00C83E12" w:rsidRDefault="007D6162" w:rsidP="005F62A7">
            <w:pPr>
              <w:jc w:val="center"/>
              <w:rPr>
                <w:rFonts w:asciiTheme="minorHAnsi" w:hAnsiTheme="minorHAnsi" w:cstheme="minorHAnsi"/>
                <w:b/>
                <w:sz w:val="22"/>
                <w:szCs w:val="22"/>
              </w:rPr>
            </w:pPr>
            <w:r w:rsidRPr="00C83E12">
              <w:rPr>
                <w:rFonts w:asciiTheme="minorHAnsi" w:hAnsiTheme="minorHAnsi" w:cstheme="minorHAnsi"/>
                <w:b/>
                <w:sz w:val="22"/>
                <w:szCs w:val="22"/>
              </w:rPr>
              <w:t>Item</w:t>
            </w:r>
          </w:p>
        </w:tc>
        <w:tc>
          <w:tcPr>
            <w:tcW w:w="5954" w:type="dxa"/>
          </w:tcPr>
          <w:p w:rsidR="007D6162" w:rsidRPr="00C83E12" w:rsidRDefault="007D6162" w:rsidP="007D6162">
            <w:pPr>
              <w:pStyle w:val="Default"/>
              <w:jc w:val="center"/>
              <w:rPr>
                <w:rFonts w:asciiTheme="minorHAnsi" w:eastAsiaTheme="minorHAnsi" w:hAnsiTheme="minorHAnsi"/>
                <w:b/>
                <w:sz w:val="22"/>
                <w:szCs w:val="22"/>
                <w:lang w:eastAsia="en-US"/>
              </w:rPr>
            </w:pPr>
            <w:r w:rsidRPr="00C83E12">
              <w:rPr>
                <w:rFonts w:asciiTheme="minorHAnsi" w:eastAsiaTheme="minorHAnsi" w:hAnsiTheme="minorHAnsi"/>
                <w:b/>
                <w:sz w:val="22"/>
                <w:szCs w:val="22"/>
                <w:lang w:eastAsia="en-US"/>
              </w:rPr>
              <w:t>Descrição</w:t>
            </w:r>
          </w:p>
        </w:tc>
        <w:tc>
          <w:tcPr>
            <w:tcW w:w="992" w:type="dxa"/>
          </w:tcPr>
          <w:p w:rsidR="007D6162" w:rsidRPr="00C83E12" w:rsidRDefault="007D6162" w:rsidP="007D6162">
            <w:pPr>
              <w:jc w:val="center"/>
              <w:rPr>
                <w:rFonts w:asciiTheme="minorHAnsi" w:hAnsiTheme="minorHAnsi" w:cstheme="minorHAnsi"/>
                <w:b/>
                <w:sz w:val="22"/>
                <w:szCs w:val="22"/>
              </w:rPr>
            </w:pPr>
            <w:r w:rsidRPr="00C83E12">
              <w:rPr>
                <w:rFonts w:asciiTheme="minorHAnsi" w:hAnsiTheme="minorHAnsi" w:cstheme="minorHAnsi"/>
                <w:b/>
                <w:sz w:val="22"/>
                <w:szCs w:val="22"/>
              </w:rPr>
              <w:t>Unidade</w:t>
            </w:r>
          </w:p>
        </w:tc>
        <w:tc>
          <w:tcPr>
            <w:tcW w:w="1418" w:type="dxa"/>
          </w:tcPr>
          <w:p w:rsidR="007D6162" w:rsidRPr="00C83E12" w:rsidRDefault="007D6162" w:rsidP="007D6162">
            <w:pPr>
              <w:jc w:val="center"/>
              <w:rPr>
                <w:rFonts w:asciiTheme="minorHAnsi" w:hAnsiTheme="minorHAnsi" w:cstheme="minorHAnsi"/>
                <w:b/>
                <w:sz w:val="22"/>
                <w:szCs w:val="22"/>
              </w:rPr>
            </w:pPr>
            <w:proofErr w:type="spellStart"/>
            <w:r w:rsidRPr="00C83E12">
              <w:rPr>
                <w:rFonts w:asciiTheme="minorHAnsi" w:hAnsiTheme="minorHAnsi" w:cstheme="minorHAnsi"/>
                <w:b/>
                <w:sz w:val="22"/>
                <w:szCs w:val="22"/>
              </w:rPr>
              <w:t>Quant</w:t>
            </w:r>
            <w:proofErr w:type="spellEnd"/>
          </w:p>
        </w:tc>
      </w:tr>
      <w:tr w:rsidR="007D6162" w:rsidRPr="00C83E12" w:rsidTr="007D6162">
        <w:trPr>
          <w:jc w:val="center"/>
        </w:trPr>
        <w:tc>
          <w:tcPr>
            <w:tcW w:w="675" w:type="dxa"/>
          </w:tcPr>
          <w:p w:rsidR="007D6162" w:rsidRPr="00C83E12" w:rsidRDefault="007D6162" w:rsidP="005F62A7">
            <w:pPr>
              <w:jc w:val="center"/>
              <w:rPr>
                <w:rFonts w:asciiTheme="minorHAnsi" w:hAnsiTheme="minorHAnsi" w:cstheme="minorHAnsi"/>
                <w:sz w:val="22"/>
                <w:szCs w:val="22"/>
              </w:rPr>
            </w:pPr>
            <w:proofErr w:type="gramStart"/>
            <w:r w:rsidRPr="00C83E12">
              <w:rPr>
                <w:rFonts w:asciiTheme="minorHAnsi" w:hAnsiTheme="minorHAnsi" w:cstheme="minorHAnsi"/>
                <w:sz w:val="22"/>
                <w:szCs w:val="22"/>
              </w:rPr>
              <w:t>1</w:t>
            </w:r>
            <w:proofErr w:type="gramEnd"/>
          </w:p>
        </w:tc>
        <w:tc>
          <w:tcPr>
            <w:tcW w:w="5954" w:type="dxa"/>
          </w:tcPr>
          <w:p w:rsidR="007D6162" w:rsidRPr="00C83E12" w:rsidRDefault="007D6162" w:rsidP="005F62A7">
            <w:pPr>
              <w:pStyle w:val="Default"/>
              <w:rPr>
                <w:rFonts w:asciiTheme="minorHAnsi" w:hAnsiTheme="minorHAnsi"/>
                <w:sz w:val="22"/>
                <w:szCs w:val="22"/>
              </w:rPr>
            </w:pPr>
            <w:r w:rsidRPr="00C83E12">
              <w:rPr>
                <w:rFonts w:asciiTheme="minorHAnsi" w:eastAsiaTheme="minorHAnsi" w:hAnsiTheme="minorHAnsi"/>
                <w:sz w:val="22"/>
                <w:szCs w:val="22"/>
                <w:lang w:eastAsia="en-US"/>
              </w:rPr>
              <w:t xml:space="preserve">Armário em aço, guarda volumes, com </w:t>
            </w:r>
            <w:proofErr w:type="gramStart"/>
            <w:r w:rsidRPr="00C83E12">
              <w:rPr>
                <w:rFonts w:asciiTheme="minorHAnsi" w:eastAsiaTheme="minorHAnsi" w:hAnsiTheme="minorHAnsi"/>
                <w:sz w:val="22"/>
                <w:szCs w:val="22"/>
                <w:lang w:eastAsia="en-US"/>
              </w:rPr>
              <w:t>4</w:t>
            </w:r>
            <w:proofErr w:type="gramEnd"/>
            <w:r w:rsidRPr="00C83E12">
              <w:rPr>
                <w:rFonts w:asciiTheme="minorHAnsi" w:eastAsiaTheme="minorHAnsi" w:hAnsiTheme="minorHAnsi"/>
                <w:sz w:val="22"/>
                <w:szCs w:val="22"/>
                <w:lang w:eastAsia="en-US"/>
              </w:rPr>
              <w:t xml:space="preserve"> compartimentos; </w:t>
            </w:r>
          </w:p>
        </w:tc>
        <w:tc>
          <w:tcPr>
            <w:tcW w:w="992" w:type="dxa"/>
          </w:tcPr>
          <w:p w:rsidR="007D6162" w:rsidRPr="00C83E12" w:rsidRDefault="007D6162" w:rsidP="007A1466">
            <w:pPr>
              <w:jc w:val="both"/>
              <w:rPr>
                <w:rFonts w:asciiTheme="minorHAnsi" w:hAnsiTheme="minorHAnsi" w:cstheme="minorHAnsi"/>
                <w:sz w:val="22"/>
                <w:szCs w:val="22"/>
              </w:rPr>
            </w:pPr>
          </w:p>
        </w:tc>
        <w:tc>
          <w:tcPr>
            <w:tcW w:w="1418" w:type="dxa"/>
          </w:tcPr>
          <w:p w:rsidR="007D6162" w:rsidRPr="00C83E12" w:rsidRDefault="007D6162" w:rsidP="007A1466">
            <w:pPr>
              <w:jc w:val="both"/>
              <w:rPr>
                <w:rFonts w:asciiTheme="minorHAnsi" w:hAnsiTheme="minorHAnsi" w:cstheme="minorHAnsi"/>
                <w:sz w:val="22"/>
                <w:szCs w:val="22"/>
              </w:rPr>
            </w:pPr>
          </w:p>
        </w:tc>
      </w:tr>
      <w:tr w:rsidR="007D6162" w:rsidRPr="00C83E12" w:rsidTr="007D6162">
        <w:trPr>
          <w:jc w:val="center"/>
        </w:trPr>
        <w:tc>
          <w:tcPr>
            <w:tcW w:w="675" w:type="dxa"/>
            <w:shd w:val="clear" w:color="auto" w:fill="auto"/>
          </w:tcPr>
          <w:p w:rsidR="007D6162" w:rsidRPr="00C83E12" w:rsidRDefault="007D6162" w:rsidP="005F62A7">
            <w:pPr>
              <w:jc w:val="center"/>
              <w:rPr>
                <w:rFonts w:asciiTheme="minorHAnsi" w:hAnsiTheme="minorHAnsi" w:cstheme="minorHAnsi"/>
                <w:sz w:val="22"/>
                <w:szCs w:val="22"/>
              </w:rPr>
            </w:pPr>
            <w:proofErr w:type="gramStart"/>
            <w:r w:rsidRPr="00C83E12">
              <w:rPr>
                <w:rFonts w:asciiTheme="minorHAnsi" w:hAnsiTheme="minorHAnsi" w:cstheme="minorHAnsi"/>
                <w:sz w:val="22"/>
                <w:szCs w:val="22"/>
              </w:rPr>
              <w:t>2</w:t>
            </w:r>
            <w:proofErr w:type="gramEnd"/>
          </w:p>
        </w:tc>
        <w:tc>
          <w:tcPr>
            <w:tcW w:w="5954" w:type="dxa"/>
          </w:tcPr>
          <w:p w:rsidR="007D6162" w:rsidRPr="00C83E12" w:rsidRDefault="007D6162" w:rsidP="005F62A7">
            <w:pPr>
              <w:pStyle w:val="Default"/>
              <w:jc w:val="both"/>
              <w:rPr>
                <w:rFonts w:asciiTheme="minorHAnsi" w:hAnsiTheme="minorHAnsi"/>
                <w:sz w:val="22"/>
                <w:szCs w:val="22"/>
              </w:rPr>
            </w:pPr>
            <w:r w:rsidRPr="00C83E12">
              <w:rPr>
                <w:rFonts w:asciiTheme="minorHAnsi" w:hAnsiTheme="minorHAnsi"/>
                <w:sz w:val="22"/>
                <w:szCs w:val="22"/>
              </w:rPr>
              <w:t xml:space="preserve">Armário em aço, em coluna, com </w:t>
            </w:r>
            <w:proofErr w:type="gramStart"/>
            <w:r w:rsidRPr="00C83E12">
              <w:rPr>
                <w:rFonts w:asciiTheme="minorHAnsi" w:hAnsiTheme="minorHAnsi"/>
                <w:sz w:val="22"/>
                <w:szCs w:val="22"/>
              </w:rPr>
              <w:t>2</w:t>
            </w:r>
            <w:proofErr w:type="gramEnd"/>
            <w:r w:rsidRPr="00C83E12">
              <w:rPr>
                <w:rFonts w:asciiTheme="minorHAnsi" w:hAnsiTheme="minorHAnsi"/>
                <w:sz w:val="22"/>
                <w:szCs w:val="22"/>
              </w:rPr>
              <w:t xml:space="preserve"> compartimentos com porta, contendo cada compartimento 1 suporte para cabide e 1 prateleira </w:t>
            </w:r>
          </w:p>
        </w:tc>
        <w:tc>
          <w:tcPr>
            <w:tcW w:w="992" w:type="dxa"/>
          </w:tcPr>
          <w:p w:rsidR="007D6162" w:rsidRPr="00C83E12" w:rsidRDefault="007D6162" w:rsidP="007A1466">
            <w:pPr>
              <w:jc w:val="both"/>
              <w:rPr>
                <w:rFonts w:asciiTheme="minorHAnsi" w:hAnsiTheme="minorHAnsi" w:cstheme="minorHAnsi"/>
                <w:sz w:val="22"/>
                <w:szCs w:val="22"/>
              </w:rPr>
            </w:pPr>
          </w:p>
        </w:tc>
        <w:tc>
          <w:tcPr>
            <w:tcW w:w="1418" w:type="dxa"/>
          </w:tcPr>
          <w:p w:rsidR="007D6162" w:rsidRPr="00C83E12" w:rsidRDefault="007D6162" w:rsidP="007A1466">
            <w:pPr>
              <w:jc w:val="both"/>
              <w:rPr>
                <w:rFonts w:asciiTheme="minorHAnsi" w:hAnsiTheme="minorHAnsi" w:cstheme="minorHAnsi"/>
                <w:sz w:val="22"/>
                <w:szCs w:val="22"/>
              </w:rPr>
            </w:pPr>
          </w:p>
        </w:tc>
      </w:tr>
      <w:tr w:rsidR="007D6162" w:rsidRPr="00C83E12" w:rsidTr="007D6162">
        <w:trPr>
          <w:jc w:val="center"/>
        </w:trPr>
        <w:tc>
          <w:tcPr>
            <w:tcW w:w="675" w:type="dxa"/>
            <w:shd w:val="clear" w:color="auto" w:fill="auto"/>
          </w:tcPr>
          <w:p w:rsidR="007D6162" w:rsidRPr="00C83E12" w:rsidRDefault="007D6162" w:rsidP="005F62A7">
            <w:pPr>
              <w:jc w:val="center"/>
              <w:rPr>
                <w:rFonts w:asciiTheme="minorHAnsi" w:hAnsiTheme="minorHAnsi" w:cstheme="minorHAnsi"/>
                <w:sz w:val="22"/>
                <w:szCs w:val="22"/>
              </w:rPr>
            </w:pPr>
            <w:proofErr w:type="gramStart"/>
            <w:r w:rsidRPr="00C83E12">
              <w:rPr>
                <w:rFonts w:asciiTheme="minorHAnsi" w:hAnsiTheme="minorHAnsi" w:cstheme="minorHAnsi"/>
                <w:sz w:val="22"/>
                <w:szCs w:val="22"/>
              </w:rPr>
              <w:t>3</w:t>
            </w:r>
            <w:proofErr w:type="gramEnd"/>
          </w:p>
        </w:tc>
        <w:tc>
          <w:tcPr>
            <w:tcW w:w="5954" w:type="dxa"/>
          </w:tcPr>
          <w:p w:rsidR="007D6162" w:rsidRPr="00C83E12" w:rsidRDefault="007D6162" w:rsidP="005F62A7">
            <w:pPr>
              <w:pStyle w:val="Default"/>
              <w:jc w:val="both"/>
              <w:rPr>
                <w:rFonts w:asciiTheme="minorHAnsi" w:hAnsiTheme="minorHAnsi"/>
                <w:sz w:val="22"/>
                <w:szCs w:val="22"/>
              </w:rPr>
            </w:pPr>
            <w:r w:rsidRPr="00C83E12">
              <w:rPr>
                <w:rFonts w:asciiTheme="minorHAnsi" w:hAnsiTheme="minorHAnsi"/>
                <w:sz w:val="22"/>
                <w:szCs w:val="22"/>
              </w:rPr>
              <w:t xml:space="preserve">Arquivo com </w:t>
            </w:r>
            <w:proofErr w:type="gramStart"/>
            <w:r w:rsidRPr="00C83E12">
              <w:rPr>
                <w:rFonts w:asciiTheme="minorHAnsi" w:hAnsiTheme="minorHAnsi"/>
                <w:sz w:val="22"/>
                <w:szCs w:val="22"/>
              </w:rPr>
              <w:t>4</w:t>
            </w:r>
            <w:proofErr w:type="gramEnd"/>
            <w:r w:rsidRPr="00C83E12">
              <w:rPr>
                <w:rFonts w:asciiTheme="minorHAnsi" w:hAnsiTheme="minorHAnsi"/>
                <w:sz w:val="22"/>
                <w:szCs w:val="22"/>
              </w:rPr>
              <w:t xml:space="preserve"> gavetas para pasta suspensa. </w:t>
            </w:r>
          </w:p>
        </w:tc>
        <w:tc>
          <w:tcPr>
            <w:tcW w:w="992" w:type="dxa"/>
          </w:tcPr>
          <w:p w:rsidR="007D6162" w:rsidRPr="00C83E12" w:rsidRDefault="007D6162" w:rsidP="007A1466">
            <w:pPr>
              <w:jc w:val="both"/>
              <w:rPr>
                <w:rFonts w:asciiTheme="minorHAnsi" w:hAnsiTheme="minorHAnsi" w:cstheme="minorHAnsi"/>
                <w:sz w:val="22"/>
                <w:szCs w:val="22"/>
              </w:rPr>
            </w:pPr>
          </w:p>
        </w:tc>
        <w:tc>
          <w:tcPr>
            <w:tcW w:w="1418" w:type="dxa"/>
          </w:tcPr>
          <w:p w:rsidR="007D6162" w:rsidRPr="00C83E12" w:rsidRDefault="007D6162" w:rsidP="007A1466">
            <w:pPr>
              <w:jc w:val="both"/>
              <w:rPr>
                <w:rFonts w:asciiTheme="minorHAnsi" w:hAnsiTheme="minorHAnsi" w:cstheme="minorHAnsi"/>
                <w:sz w:val="22"/>
                <w:szCs w:val="22"/>
              </w:rPr>
            </w:pPr>
          </w:p>
        </w:tc>
      </w:tr>
      <w:tr w:rsidR="007D6162" w:rsidRPr="00C83E12" w:rsidTr="007D6162">
        <w:trPr>
          <w:jc w:val="center"/>
        </w:trPr>
        <w:tc>
          <w:tcPr>
            <w:tcW w:w="675" w:type="dxa"/>
            <w:shd w:val="clear" w:color="auto" w:fill="auto"/>
          </w:tcPr>
          <w:p w:rsidR="007D6162" w:rsidRPr="00C83E12" w:rsidRDefault="007D6162" w:rsidP="005F62A7">
            <w:pPr>
              <w:jc w:val="center"/>
              <w:rPr>
                <w:rFonts w:asciiTheme="minorHAnsi" w:hAnsiTheme="minorHAnsi" w:cstheme="minorHAnsi"/>
                <w:sz w:val="22"/>
                <w:szCs w:val="22"/>
              </w:rPr>
            </w:pPr>
            <w:proofErr w:type="gramStart"/>
            <w:r w:rsidRPr="00C83E12">
              <w:rPr>
                <w:rFonts w:asciiTheme="minorHAnsi" w:hAnsiTheme="minorHAnsi" w:cstheme="minorHAnsi"/>
                <w:sz w:val="22"/>
                <w:szCs w:val="22"/>
              </w:rPr>
              <w:t>4</w:t>
            </w:r>
            <w:proofErr w:type="gramEnd"/>
          </w:p>
        </w:tc>
        <w:tc>
          <w:tcPr>
            <w:tcW w:w="5954" w:type="dxa"/>
          </w:tcPr>
          <w:p w:rsidR="007D6162" w:rsidRPr="00C83E12" w:rsidRDefault="007D6162" w:rsidP="005F62A7">
            <w:pPr>
              <w:pStyle w:val="Default"/>
              <w:rPr>
                <w:rFonts w:asciiTheme="minorHAnsi" w:hAnsiTheme="minorHAnsi"/>
                <w:sz w:val="22"/>
                <w:szCs w:val="22"/>
              </w:rPr>
            </w:pPr>
            <w:r w:rsidRPr="00C83E12">
              <w:rPr>
                <w:rFonts w:asciiTheme="minorHAnsi" w:hAnsiTheme="minorHAnsi"/>
                <w:sz w:val="22"/>
                <w:szCs w:val="22"/>
              </w:rPr>
              <w:t xml:space="preserve">Armário </w:t>
            </w:r>
            <w:proofErr w:type="spellStart"/>
            <w:r w:rsidRPr="00C83E12">
              <w:rPr>
                <w:rFonts w:asciiTheme="minorHAnsi" w:hAnsiTheme="minorHAnsi"/>
                <w:sz w:val="22"/>
                <w:szCs w:val="22"/>
              </w:rPr>
              <w:t>porta-ferramentas</w:t>
            </w:r>
            <w:proofErr w:type="spellEnd"/>
            <w:r w:rsidRPr="00C83E12">
              <w:rPr>
                <w:rFonts w:asciiTheme="minorHAnsi" w:hAnsiTheme="minorHAnsi"/>
                <w:sz w:val="22"/>
                <w:szCs w:val="22"/>
              </w:rPr>
              <w:t xml:space="preserve">, em aço </w:t>
            </w:r>
          </w:p>
        </w:tc>
        <w:tc>
          <w:tcPr>
            <w:tcW w:w="992" w:type="dxa"/>
          </w:tcPr>
          <w:p w:rsidR="007D6162" w:rsidRPr="00C83E12" w:rsidRDefault="007D6162" w:rsidP="007A1466">
            <w:pPr>
              <w:jc w:val="both"/>
              <w:rPr>
                <w:rFonts w:asciiTheme="minorHAnsi" w:hAnsiTheme="minorHAnsi" w:cstheme="minorHAnsi"/>
                <w:sz w:val="22"/>
                <w:szCs w:val="22"/>
              </w:rPr>
            </w:pPr>
          </w:p>
        </w:tc>
        <w:tc>
          <w:tcPr>
            <w:tcW w:w="1418" w:type="dxa"/>
          </w:tcPr>
          <w:p w:rsidR="007D6162" w:rsidRPr="00C83E12" w:rsidRDefault="007D6162" w:rsidP="007A1466">
            <w:pPr>
              <w:jc w:val="both"/>
              <w:rPr>
                <w:rFonts w:asciiTheme="minorHAnsi" w:hAnsiTheme="minorHAnsi" w:cstheme="minorHAnsi"/>
                <w:sz w:val="22"/>
                <w:szCs w:val="22"/>
              </w:rPr>
            </w:pPr>
          </w:p>
        </w:tc>
      </w:tr>
      <w:tr w:rsidR="007D6162" w:rsidRPr="00C83E12" w:rsidTr="007D6162">
        <w:trPr>
          <w:jc w:val="center"/>
        </w:trPr>
        <w:tc>
          <w:tcPr>
            <w:tcW w:w="675" w:type="dxa"/>
            <w:shd w:val="clear" w:color="auto" w:fill="auto"/>
          </w:tcPr>
          <w:p w:rsidR="007D6162" w:rsidRPr="00C83E12" w:rsidRDefault="007D6162" w:rsidP="005F62A7">
            <w:pPr>
              <w:jc w:val="center"/>
              <w:rPr>
                <w:rFonts w:asciiTheme="minorHAnsi" w:hAnsiTheme="minorHAnsi" w:cstheme="minorHAnsi"/>
                <w:sz w:val="22"/>
                <w:szCs w:val="22"/>
              </w:rPr>
            </w:pPr>
            <w:proofErr w:type="gramStart"/>
            <w:r w:rsidRPr="00C83E12">
              <w:rPr>
                <w:rFonts w:asciiTheme="minorHAnsi" w:hAnsiTheme="minorHAnsi" w:cstheme="minorHAnsi"/>
                <w:sz w:val="22"/>
                <w:szCs w:val="22"/>
              </w:rPr>
              <w:t>5</w:t>
            </w:r>
            <w:proofErr w:type="gramEnd"/>
          </w:p>
        </w:tc>
        <w:tc>
          <w:tcPr>
            <w:tcW w:w="5954" w:type="dxa"/>
          </w:tcPr>
          <w:p w:rsidR="007D6162" w:rsidRPr="00C83E12" w:rsidRDefault="007D6162" w:rsidP="00753F17">
            <w:pPr>
              <w:pStyle w:val="Default"/>
              <w:rPr>
                <w:rFonts w:asciiTheme="minorHAnsi" w:hAnsiTheme="minorHAnsi"/>
                <w:sz w:val="22"/>
                <w:szCs w:val="22"/>
              </w:rPr>
            </w:pPr>
            <w:r w:rsidRPr="00C83E12">
              <w:rPr>
                <w:rFonts w:asciiTheme="minorHAnsi" w:hAnsiTheme="minorHAnsi"/>
                <w:sz w:val="22"/>
                <w:szCs w:val="22"/>
              </w:rPr>
              <w:t xml:space="preserve">Estante de aço com </w:t>
            </w:r>
            <w:proofErr w:type="gramStart"/>
            <w:r w:rsidRPr="00C83E12">
              <w:rPr>
                <w:rFonts w:asciiTheme="minorHAnsi" w:hAnsiTheme="minorHAnsi"/>
                <w:sz w:val="22"/>
                <w:szCs w:val="22"/>
              </w:rPr>
              <w:t>6</w:t>
            </w:r>
            <w:proofErr w:type="gramEnd"/>
            <w:r w:rsidRPr="00C83E12">
              <w:rPr>
                <w:rFonts w:asciiTheme="minorHAnsi" w:hAnsiTheme="minorHAnsi"/>
                <w:sz w:val="22"/>
                <w:szCs w:val="22"/>
              </w:rPr>
              <w:t xml:space="preserve"> prateleiras </w:t>
            </w:r>
          </w:p>
        </w:tc>
        <w:tc>
          <w:tcPr>
            <w:tcW w:w="992" w:type="dxa"/>
          </w:tcPr>
          <w:p w:rsidR="007D6162" w:rsidRPr="00C83E12" w:rsidRDefault="007D6162" w:rsidP="007A1466">
            <w:pPr>
              <w:jc w:val="both"/>
              <w:rPr>
                <w:rFonts w:asciiTheme="minorHAnsi" w:hAnsiTheme="minorHAnsi" w:cstheme="minorHAnsi"/>
                <w:sz w:val="22"/>
                <w:szCs w:val="22"/>
              </w:rPr>
            </w:pPr>
          </w:p>
        </w:tc>
        <w:tc>
          <w:tcPr>
            <w:tcW w:w="1418" w:type="dxa"/>
          </w:tcPr>
          <w:p w:rsidR="007D6162" w:rsidRPr="00C83E12" w:rsidRDefault="007D6162" w:rsidP="007A1466">
            <w:pPr>
              <w:jc w:val="both"/>
              <w:rPr>
                <w:rFonts w:asciiTheme="minorHAnsi" w:hAnsiTheme="minorHAnsi" w:cstheme="minorHAnsi"/>
                <w:sz w:val="22"/>
                <w:szCs w:val="22"/>
              </w:rPr>
            </w:pPr>
          </w:p>
        </w:tc>
      </w:tr>
      <w:tr w:rsidR="007D6162" w:rsidRPr="00C83E12" w:rsidTr="007D6162">
        <w:trPr>
          <w:jc w:val="center"/>
        </w:trPr>
        <w:tc>
          <w:tcPr>
            <w:tcW w:w="675" w:type="dxa"/>
            <w:shd w:val="clear" w:color="auto" w:fill="auto"/>
          </w:tcPr>
          <w:p w:rsidR="007D6162" w:rsidRPr="00C83E12" w:rsidRDefault="007D6162" w:rsidP="005F62A7">
            <w:pPr>
              <w:jc w:val="center"/>
              <w:rPr>
                <w:rFonts w:asciiTheme="minorHAnsi" w:hAnsiTheme="minorHAnsi" w:cstheme="minorHAnsi"/>
                <w:sz w:val="22"/>
                <w:szCs w:val="22"/>
              </w:rPr>
            </w:pPr>
            <w:proofErr w:type="gramStart"/>
            <w:r w:rsidRPr="00C83E12">
              <w:rPr>
                <w:rFonts w:asciiTheme="minorHAnsi" w:hAnsiTheme="minorHAnsi" w:cstheme="minorHAnsi"/>
                <w:sz w:val="22"/>
                <w:szCs w:val="22"/>
              </w:rPr>
              <w:t>6</w:t>
            </w:r>
            <w:proofErr w:type="gramEnd"/>
          </w:p>
        </w:tc>
        <w:tc>
          <w:tcPr>
            <w:tcW w:w="5954" w:type="dxa"/>
          </w:tcPr>
          <w:p w:rsidR="007D6162" w:rsidRPr="00C83E12" w:rsidRDefault="007D6162" w:rsidP="00753F17">
            <w:pPr>
              <w:pStyle w:val="Default"/>
              <w:rPr>
                <w:rFonts w:asciiTheme="minorHAnsi" w:hAnsiTheme="minorHAnsi"/>
                <w:sz w:val="22"/>
                <w:szCs w:val="22"/>
              </w:rPr>
            </w:pPr>
            <w:r w:rsidRPr="00C83E12">
              <w:rPr>
                <w:rFonts w:asciiTheme="minorHAnsi" w:eastAsiaTheme="minorHAnsi" w:hAnsiTheme="minorHAnsi"/>
                <w:sz w:val="22"/>
                <w:szCs w:val="22"/>
                <w:lang w:eastAsia="en-US"/>
              </w:rPr>
              <w:t xml:space="preserve">Armário em aço com </w:t>
            </w:r>
            <w:proofErr w:type="gramStart"/>
            <w:r w:rsidRPr="00C83E12">
              <w:rPr>
                <w:rFonts w:asciiTheme="minorHAnsi" w:eastAsiaTheme="minorHAnsi" w:hAnsiTheme="minorHAnsi"/>
                <w:sz w:val="22"/>
                <w:szCs w:val="22"/>
                <w:lang w:eastAsia="en-US"/>
              </w:rPr>
              <w:t>2</w:t>
            </w:r>
            <w:proofErr w:type="gramEnd"/>
            <w:r w:rsidRPr="00C83E12">
              <w:rPr>
                <w:rFonts w:asciiTheme="minorHAnsi" w:eastAsiaTheme="minorHAnsi" w:hAnsiTheme="minorHAnsi"/>
                <w:sz w:val="22"/>
                <w:szCs w:val="22"/>
                <w:lang w:eastAsia="en-US"/>
              </w:rPr>
              <w:t xml:space="preserve"> portas de abrir</w:t>
            </w:r>
          </w:p>
        </w:tc>
        <w:tc>
          <w:tcPr>
            <w:tcW w:w="992" w:type="dxa"/>
          </w:tcPr>
          <w:p w:rsidR="007D6162" w:rsidRPr="00C83E12" w:rsidRDefault="007D6162" w:rsidP="007A1466">
            <w:pPr>
              <w:jc w:val="both"/>
              <w:rPr>
                <w:rFonts w:asciiTheme="minorHAnsi" w:hAnsiTheme="minorHAnsi" w:cstheme="minorHAnsi"/>
                <w:sz w:val="22"/>
                <w:szCs w:val="22"/>
              </w:rPr>
            </w:pPr>
          </w:p>
        </w:tc>
        <w:tc>
          <w:tcPr>
            <w:tcW w:w="1418" w:type="dxa"/>
          </w:tcPr>
          <w:p w:rsidR="007D6162" w:rsidRPr="00C83E12" w:rsidRDefault="007D6162" w:rsidP="007A1466">
            <w:pPr>
              <w:jc w:val="both"/>
              <w:rPr>
                <w:rFonts w:asciiTheme="minorHAnsi" w:hAnsiTheme="minorHAnsi" w:cstheme="minorHAnsi"/>
                <w:sz w:val="22"/>
                <w:szCs w:val="22"/>
              </w:rPr>
            </w:pPr>
          </w:p>
        </w:tc>
      </w:tr>
      <w:tr w:rsidR="007D6162" w:rsidRPr="00C83E12" w:rsidTr="007D6162">
        <w:trPr>
          <w:jc w:val="center"/>
        </w:trPr>
        <w:tc>
          <w:tcPr>
            <w:tcW w:w="675" w:type="dxa"/>
            <w:shd w:val="clear" w:color="auto" w:fill="auto"/>
          </w:tcPr>
          <w:p w:rsidR="007D6162" w:rsidRPr="00C83E12" w:rsidRDefault="00BA5328" w:rsidP="005F62A7">
            <w:pPr>
              <w:jc w:val="center"/>
              <w:rPr>
                <w:rFonts w:asciiTheme="minorHAnsi" w:hAnsiTheme="minorHAnsi" w:cstheme="minorHAnsi"/>
                <w:sz w:val="22"/>
                <w:szCs w:val="22"/>
              </w:rPr>
            </w:pPr>
            <w:proofErr w:type="gramStart"/>
            <w:r w:rsidRPr="00C83E12">
              <w:rPr>
                <w:rFonts w:asciiTheme="minorHAnsi" w:hAnsiTheme="minorHAnsi" w:cstheme="minorHAnsi"/>
                <w:sz w:val="22"/>
                <w:szCs w:val="22"/>
              </w:rPr>
              <w:t>7</w:t>
            </w:r>
            <w:proofErr w:type="gramEnd"/>
          </w:p>
        </w:tc>
        <w:tc>
          <w:tcPr>
            <w:tcW w:w="5954" w:type="dxa"/>
          </w:tcPr>
          <w:p w:rsidR="007D6162" w:rsidRPr="00C83E12" w:rsidRDefault="007D6162" w:rsidP="00753F17">
            <w:pPr>
              <w:pStyle w:val="Default"/>
              <w:rPr>
                <w:rFonts w:asciiTheme="minorHAnsi" w:hAnsiTheme="minorHAnsi"/>
                <w:sz w:val="22"/>
                <w:szCs w:val="22"/>
              </w:rPr>
            </w:pPr>
            <w:r w:rsidRPr="00C83E12">
              <w:rPr>
                <w:rFonts w:asciiTheme="minorHAnsi" w:eastAsiaTheme="minorHAnsi" w:hAnsiTheme="minorHAnsi"/>
                <w:sz w:val="22"/>
                <w:szCs w:val="22"/>
                <w:lang w:eastAsia="en-US"/>
              </w:rPr>
              <w:t>Escaninho de aço confeccionado em chapa de aço</w:t>
            </w:r>
          </w:p>
        </w:tc>
        <w:tc>
          <w:tcPr>
            <w:tcW w:w="992" w:type="dxa"/>
          </w:tcPr>
          <w:p w:rsidR="007D6162" w:rsidRPr="00C83E12" w:rsidRDefault="007D6162" w:rsidP="007A1466">
            <w:pPr>
              <w:jc w:val="both"/>
              <w:rPr>
                <w:rFonts w:asciiTheme="minorHAnsi" w:hAnsiTheme="minorHAnsi" w:cstheme="minorHAnsi"/>
                <w:sz w:val="22"/>
                <w:szCs w:val="22"/>
              </w:rPr>
            </w:pPr>
          </w:p>
        </w:tc>
        <w:tc>
          <w:tcPr>
            <w:tcW w:w="1418" w:type="dxa"/>
          </w:tcPr>
          <w:p w:rsidR="007D6162" w:rsidRPr="00C83E12" w:rsidRDefault="007D6162" w:rsidP="007A1466">
            <w:pPr>
              <w:jc w:val="both"/>
              <w:rPr>
                <w:rFonts w:asciiTheme="minorHAnsi" w:hAnsiTheme="minorHAnsi" w:cstheme="minorHAnsi"/>
                <w:sz w:val="22"/>
                <w:szCs w:val="22"/>
              </w:rPr>
            </w:pPr>
          </w:p>
        </w:tc>
      </w:tr>
    </w:tbl>
    <w:p w:rsidR="00753F17" w:rsidRPr="00C83E12" w:rsidRDefault="00753F17" w:rsidP="00C83E12">
      <w:pPr>
        <w:autoSpaceDE w:val="0"/>
        <w:autoSpaceDN w:val="0"/>
        <w:adjustRightInd w:val="0"/>
        <w:jc w:val="both"/>
        <w:rPr>
          <w:rFonts w:asciiTheme="minorHAnsi" w:eastAsiaTheme="minorHAnsi" w:hAnsiTheme="minorHAnsi" w:cstheme="minorHAnsi"/>
          <w:sz w:val="22"/>
          <w:szCs w:val="22"/>
          <w:lang w:eastAsia="en-US"/>
        </w:rPr>
      </w:pPr>
    </w:p>
    <w:p w:rsidR="000E509B" w:rsidRPr="00C83E12" w:rsidRDefault="00BA5328" w:rsidP="00C83E12">
      <w:pPr>
        <w:pStyle w:val="PargrafodaLista"/>
        <w:numPr>
          <w:ilvl w:val="1"/>
          <w:numId w:val="50"/>
        </w:numPr>
        <w:autoSpaceDE w:val="0"/>
        <w:autoSpaceDN w:val="0"/>
        <w:adjustRightInd w:val="0"/>
        <w:jc w:val="both"/>
        <w:rPr>
          <w:rFonts w:asciiTheme="minorHAnsi" w:eastAsiaTheme="minorHAnsi" w:hAnsiTheme="minorHAnsi" w:cstheme="minorHAnsi"/>
          <w:b/>
          <w:color w:val="000000"/>
          <w:sz w:val="22"/>
          <w:szCs w:val="22"/>
          <w:lang w:eastAsia="en-US"/>
        </w:rPr>
      </w:pPr>
      <w:r w:rsidRPr="00C83E12">
        <w:rPr>
          <w:rFonts w:asciiTheme="minorHAnsi" w:eastAsiaTheme="minorHAnsi" w:hAnsiTheme="minorHAnsi" w:cstheme="minorHAnsi"/>
          <w:b/>
          <w:color w:val="000000"/>
          <w:sz w:val="22"/>
          <w:szCs w:val="22"/>
          <w:lang w:eastAsia="en-US"/>
        </w:rPr>
        <w:t xml:space="preserve">Armário em aço, guarda volumes, com </w:t>
      </w:r>
      <w:proofErr w:type="gramStart"/>
      <w:r w:rsidRPr="00C83E12">
        <w:rPr>
          <w:rFonts w:asciiTheme="minorHAnsi" w:eastAsiaTheme="minorHAnsi" w:hAnsiTheme="minorHAnsi" w:cstheme="minorHAnsi"/>
          <w:b/>
          <w:color w:val="000000"/>
          <w:sz w:val="22"/>
          <w:szCs w:val="22"/>
          <w:lang w:eastAsia="en-US"/>
        </w:rPr>
        <w:t>4</w:t>
      </w:r>
      <w:proofErr w:type="gramEnd"/>
      <w:r w:rsidRPr="00C83E12">
        <w:rPr>
          <w:rFonts w:asciiTheme="minorHAnsi" w:eastAsiaTheme="minorHAnsi" w:hAnsiTheme="minorHAnsi" w:cstheme="minorHAnsi"/>
          <w:b/>
          <w:color w:val="000000"/>
          <w:sz w:val="22"/>
          <w:szCs w:val="22"/>
          <w:lang w:eastAsia="en-US"/>
        </w:rPr>
        <w:t xml:space="preserve"> compartimentos</w:t>
      </w:r>
    </w:p>
    <w:p w:rsidR="00C83E12" w:rsidRPr="00C83E12" w:rsidRDefault="00C83E12" w:rsidP="00C83E12">
      <w:pPr>
        <w:pStyle w:val="PargrafodaLista"/>
        <w:autoSpaceDE w:val="0"/>
        <w:autoSpaceDN w:val="0"/>
        <w:adjustRightInd w:val="0"/>
        <w:ind w:left="1065"/>
        <w:jc w:val="both"/>
        <w:rPr>
          <w:rFonts w:asciiTheme="minorHAnsi" w:hAnsiTheme="minorHAnsi" w:cstheme="minorHAnsi"/>
          <w:b/>
          <w:sz w:val="22"/>
          <w:szCs w:val="22"/>
        </w:rPr>
      </w:pPr>
    </w:p>
    <w:p w:rsidR="00C643C2" w:rsidRPr="00C83E12" w:rsidRDefault="00C643C2" w:rsidP="00C83E12">
      <w:pPr>
        <w:tabs>
          <w:tab w:val="left" w:pos="7025"/>
        </w:tabs>
        <w:jc w:val="both"/>
        <w:rPr>
          <w:rFonts w:asciiTheme="minorHAnsi" w:hAnsiTheme="minorHAnsi" w:cstheme="minorHAnsi"/>
          <w:sz w:val="22"/>
          <w:szCs w:val="22"/>
        </w:rPr>
      </w:pPr>
      <w:r w:rsidRPr="00C83E12">
        <w:rPr>
          <w:rFonts w:asciiTheme="minorHAnsi" w:hAnsiTheme="minorHAnsi" w:cstheme="minorHAnsi"/>
          <w:b/>
          <w:bCs/>
          <w:sz w:val="22"/>
          <w:szCs w:val="22"/>
        </w:rPr>
        <w:t xml:space="preserve">Estrutura: </w:t>
      </w:r>
      <w:r w:rsidRPr="00C83E12">
        <w:rPr>
          <w:rFonts w:asciiTheme="minorHAnsi" w:hAnsiTheme="minorHAnsi" w:cstheme="minorHAnsi"/>
          <w:sz w:val="22"/>
          <w:szCs w:val="22"/>
        </w:rPr>
        <w:t xml:space="preserve">Armário confeccionado em chapa de aço </w:t>
      </w:r>
      <w:proofErr w:type="spellStart"/>
      <w:r w:rsidRPr="00C83E12">
        <w:rPr>
          <w:rFonts w:asciiTheme="minorHAnsi" w:hAnsiTheme="minorHAnsi" w:cstheme="minorHAnsi"/>
          <w:sz w:val="22"/>
          <w:szCs w:val="22"/>
        </w:rPr>
        <w:t>zincada</w:t>
      </w:r>
      <w:proofErr w:type="spellEnd"/>
      <w:r w:rsidRPr="00C83E12">
        <w:rPr>
          <w:rFonts w:asciiTheme="minorHAnsi" w:hAnsiTheme="minorHAnsi" w:cstheme="minorHAnsi"/>
          <w:sz w:val="22"/>
          <w:szCs w:val="22"/>
        </w:rPr>
        <w:t xml:space="preserve"> (galvanizada) lisa, conforme norma NBR 7008 ZC / X / Cristais normais. Laterais, fundo, portas, bandejas e prateleiras divisórias em chapa 0.65 mm (GSG – 24) – moldura (quadro frontal) em c</w:t>
      </w:r>
      <w:r w:rsidR="00216FD3" w:rsidRPr="00C83E12">
        <w:rPr>
          <w:rFonts w:asciiTheme="minorHAnsi" w:hAnsiTheme="minorHAnsi" w:cstheme="minorHAnsi"/>
          <w:sz w:val="22"/>
          <w:szCs w:val="22"/>
        </w:rPr>
        <w:t xml:space="preserve">hapa 0.95 mm (GSG-20) e base em </w:t>
      </w:r>
      <w:r w:rsidRPr="00C83E12">
        <w:rPr>
          <w:rFonts w:asciiTheme="minorHAnsi" w:hAnsiTheme="minorHAnsi" w:cstheme="minorHAnsi"/>
          <w:sz w:val="22"/>
          <w:szCs w:val="22"/>
        </w:rPr>
        <w:t>chapa 1.25 mm (GSG-18).</w:t>
      </w:r>
      <w:r w:rsidR="00C83E12">
        <w:rPr>
          <w:rFonts w:asciiTheme="minorHAnsi" w:hAnsiTheme="minorHAnsi" w:cstheme="minorHAnsi"/>
          <w:sz w:val="22"/>
          <w:szCs w:val="22"/>
        </w:rPr>
        <w:t xml:space="preserve"> </w:t>
      </w:r>
      <w:r w:rsidRPr="00C83E12">
        <w:rPr>
          <w:rFonts w:asciiTheme="minorHAnsi" w:eastAsiaTheme="minorHAnsi" w:hAnsiTheme="minorHAnsi" w:cstheme="minorHAnsi"/>
          <w:color w:val="000000"/>
          <w:sz w:val="22"/>
          <w:szCs w:val="22"/>
          <w:lang w:eastAsia="en-US"/>
        </w:rPr>
        <w:t xml:space="preserve">Estrutura com transpasse em “U”, fixadas por rebites “pop” alumínio, alojados na estrutura, permitindo o alinhamento face a face das laterais dos armários. </w:t>
      </w:r>
    </w:p>
    <w:p w:rsidR="00C83E12" w:rsidRDefault="00C643C2"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Armário com </w:t>
      </w:r>
      <w:proofErr w:type="gramStart"/>
      <w:r w:rsidRPr="00C83E12">
        <w:rPr>
          <w:rFonts w:asciiTheme="minorHAnsi" w:eastAsiaTheme="minorHAnsi" w:hAnsiTheme="minorHAnsi" w:cstheme="minorHAnsi"/>
          <w:color w:val="000000"/>
          <w:sz w:val="22"/>
          <w:szCs w:val="22"/>
          <w:lang w:eastAsia="en-US"/>
        </w:rPr>
        <w:t>4</w:t>
      </w:r>
      <w:proofErr w:type="gramEnd"/>
      <w:r w:rsidRPr="00C83E12">
        <w:rPr>
          <w:rFonts w:asciiTheme="minorHAnsi" w:eastAsiaTheme="minorHAnsi" w:hAnsiTheme="minorHAnsi" w:cstheme="minorHAnsi"/>
          <w:color w:val="000000"/>
          <w:sz w:val="22"/>
          <w:szCs w:val="22"/>
          <w:lang w:eastAsia="en-US"/>
        </w:rPr>
        <w:t xml:space="preserve"> compartimentos, com porta possuindo acrílico transparente (± 300 alt. x 60 larg. x 2 esp. mm) no lado direito, no sentido vertical.</w:t>
      </w:r>
      <w:r w:rsidR="00C83E12">
        <w:rPr>
          <w:rFonts w:asciiTheme="minorHAnsi" w:eastAsiaTheme="minorHAnsi" w:hAnsiTheme="minorHAnsi" w:cstheme="minorHAnsi"/>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Dobradiças internas de cinco conexões, reforço rígido na parte interna das portas. (</w:t>
      </w:r>
      <w:r w:rsidRPr="00C83E12">
        <w:rPr>
          <w:rFonts w:asciiTheme="minorHAnsi" w:eastAsiaTheme="minorHAnsi" w:hAnsiTheme="minorHAnsi" w:cstheme="minorHAnsi"/>
          <w:b/>
          <w:bCs/>
          <w:color w:val="000000"/>
          <w:sz w:val="22"/>
          <w:szCs w:val="22"/>
          <w:lang w:eastAsia="en-US"/>
        </w:rPr>
        <w:t>Conforme Norma NR 24 – Segurança do Trabalho)</w:t>
      </w:r>
      <w:r w:rsidRPr="00C83E12">
        <w:rPr>
          <w:rFonts w:asciiTheme="minorHAnsi" w:eastAsiaTheme="minorHAnsi" w:hAnsiTheme="minorHAnsi" w:cstheme="minorHAnsi"/>
          <w:color w:val="000000"/>
          <w:sz w:val="22"/>
          <w:szCs w:val="22"/>
          <w:lang w:eastAsia="en-US"/>
        </w:rPr>
        <w:t>.</w:t>
      </w:r>
    </w:p>
    <w:p w:rsidR="00C83E12" w:rsidRDefault="00C83E12" w:rsidP="00C83E12">
      <w:pPr>
        <w:autoSpaceDE w:val="0"/>
        <w:autoSpaceDN w:val="0"/>
        <w:adjustRightInd w:val="0"/>
        <w:jc w:val="both"/>
        <w:rPr>
          <w:rFonts w:asciiTheme="minorHAnsi" w:eastAsiaTheme="minorHAnsi" w:hAnsiTheme="minorHAnsi" w:cstheme="minorHAnsi"/>
          <w:b/>
          <w:bCs/>
          <w:color w:val="000000"/>
          <w:sz w:val="22"/>
          <w:szCs w:val="22"/>
          <w:lang w:eastAsia="en-US"/>
        </w:rPr>
      </w:pPr>
    </w:p>
    <w:p w:rsidR="00C83E12" w:rsidRDefault="00C643C2"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lastRenderedPageBreak/>
        <w:t>Sistema de ventilação</w:t>
      </w:r>
      <w:r w:rsidR="00C83E12">
        <w:rPr>
          <w:rFonts w:asciiTheme="minorHAnsi" w:eastAsiaTheme="minorHAnsi" w:hAnsiTheme="minorHAnsi" w:cstheme="minorHAnsi"/>
          <w:b/>
          <w:bCs/>
          <w:color w:val="000000"/>
          <w:sz w:val="22"/>
          <w:szCs w:val="22"/>
          <w:lang w:eastAsia="en-US"/>
        </w:rPr>
        <w:t>:</w:t>
      </w:r>
      <w:r w:rsidRPr="00C83E12">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que permite maior fluxo de ar, com furações estampadas em forma retangular (no sentido vertical com cantos arredondados) na parte superior do quadro frontal.</w:t>
      </w:r>
      <w:r w:rsidR="00C83E12">
        <w:rPr>
          <w:rFonts w:asciiTheme="minorHAnsi" w:eastAsiaTheme="minorHAnsi" w:hAnsiTheme="minorHAnsi" w:cstheme="minorHAnsi"/>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Armários isentos de cantos viv</w:t>
      </w:r>
      <w:r w:rsidR="00C83E12">
        <w:rPr>
          <w:rFonts w:asciiTheme="minorHAnsi" w:eastAsiaTheme="minorHAnsi" w:hAnsiTheme="minorHAnsi" w:cstheme="minorHAnsi"/>
          <w:color w:val="000000"/>
          <w:sz w:val="22"/>
          <w:szCs w:val="22"/>
          <w:lang w:eastAsia="en-US"/>
        </w:rPr>
        <w:t>os para prevenção de acidentes.</w:t>
      </w:r>
    </w:p>
    <w:p w:rsidR="00C643C2" w:rsidRPr="00C83E12" w:rsidRDefault="00C643C2"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As </w:t>
      </w:r>
      <w:r w:rsidRPr="00C83E12">
        <w:rPr>
          <w:rFonts w:asciiTheme="minorHAnsi" w:eastAsiaTheme="minorHAnsi" w:hAnsiTheme="minorHAnsi" w:cstheme="minorHAnsi"/>
          <w:b/>
          <w:bCs/>
          <w:color w:val="000000"/>
          <w:sz w:val="22"/>
          <w:szCs w:val="22"/>
          <w:lang w:eastAsia="en-US"/>
        </w:rPr>
        <w:t xml:space="preserve">dobras são enroladas </w:t>
      </w:r>
      <w:r w:rsidRPr="00C83E12">
        <w:rPr>
          <w:rFonts w:asciiTheme="minorHAnsi" w:eastAsiaTheme="minorHAnsi" w:hAnsiTheme="minorHAnsi" w:cstheme="minorHAnsi"/>
          <w:color w:val="000000"/>
          <w:sz w:val="22"/>
          <w:szCs w:val="22"/>
          <w:lang w:eastAsia="en-US"/>
        </w:rPr>
        <w:t xml:space="preserve">para oferecer maior resistência mecânica nas portas e conseqüentemente maior segurança nos compartimentos. . </w:t>
      </w:r>
    </w:p>
    <w:p w:rsidR="00C643C2" w:rsidRPr="00C83E12" w:rsidRDefault="00C643C2"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As </w:t>
      </w:r>
      <w:r w:rsidRPr="00C83E12">
        <w:rPr>
          <w:rFonts w:asciiTheme="minorHAnsi" w:eastAsiaTheme="minorHAnsi" w:hAnsiTheme="minorHAnsi" w:cstheme="minorHAnsi"/>
          <w:b/>
          <w:bCs/>
          <w:color w:val="000000"/>
          <w:sz w:val="22"/>
          <w:szCs w:val="22"/>
          <w:lang w:eastAsia="en-US"/>
        </w:rPr>
        <w:t xml:space="preserve">dobradiças </w:t>
      </w:r>
      <w:r w:rsidRPr="00C83E12">
        <w:rPr>
          <w:rFonts w:asciiTheme="minorHAnsi" w:eastAsiaTheme="minorHAnsi" w:hAnsiTheme="minorHAnsi" w:cstheme="minorHAnsi"/>
          <w:color w:val="000000"/>
          <w:sz w:val="22"/>
          <w:szCs w:val="22"/>
          <w:lang w:eastAsia="en-US"/>
        </w:rPr>
        <w:t xml:space="preserve">são </w:t>
      </w:r>
      <w:r w:rsidRPr="00C83E12">
        <w:rPr>
          <w:rFonts w:asciiTheme="minorHAnsi" w:eastAsiaTheme="minorHAnsi" w:hAnsiTheme="minorHAnsi" w:cstheme="minorHAnsi"/>
          <w:b/>
          <w:bCs/>
          <w:color w:val="000000"/>
          <w:sz w:val="22"/>
          <w:szCs w:val="22"/>
          <w:lang w:eastAsia="en-US"/>
        </w:rPr>
        <w:t xml:space="preserve">internas </w:t>
      </w:r>
      <w:r w:rsidRPr="00C83E12">
        <w:rPr>
          <w:rFonts w:asciiTheme="minorHAnsi" w:eastAsiaTheme="minorHAnsi" w:hAnsiTheme="minorHAnsi" w:cstheme="minorHAnsi"/>
          <w:color w:val="000000"/>
          <w:sz w:val="22"/>
          <w:szCs w:val="22"/>
          <w:lang w:eastAsia="en-US"/>
        </w:rPr>
        <w:t>à estrutura do armário (</w:t>
      </w:r>
      <w:r w:rsidRPr="00C83E12">
        <w:rPr>
          <w:rFonts w:asciiTheme="minorHAnsi" w:eastAsiaTheme="minorHAnsi" w:hAnsiTheme="minorHAnsi" w:cstheme="minorHAnsi"/>
          <w:b/>
          <w:bCs/>
          <w:color w:val="000000"/>
          <w:sz w:val="22"/>
          <w:szCs w:val="22"/>
          <w:lang w:eastAsia="en-US"/>
        </w:rPr>
        <w:t>dobradiça invisível</w:t>
      </w:r>
      <w:r w:rsidRPr="00C83E12">
        <w:rPr>
          <w:rFonts w:asciiTheme="minorHAnsi" w:eastAsiaTheme="minorHAnsi" w:hAnsiTheme="minorHAnsi" w:cstheme="minorHAnsi"/>
          <w:color w:val="000000"/>
          <w:sz w:val="22"/>
          <w:szCs w:val="22"/>
          <w:lang w:eastAsia="en-US"/>
        </w:rPr>
        <w:t xml:space="preserve">), não permitindo que seja retirado o pino de articulação. </w:t>
      </w:r>
    </w:p>
    <w:p w:rsidR="00C643C2" w:rsidRPr="00C83E12" w:rsidRDefault="00C643C2"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Batentes de borracha</w:t>
      </w:r>
      <w:r w:rsidR="00C83E12">
        <w:rPr>
          <w:rFonts w:asciiTheme="minorHAnsi" w:eastAsiaTheme="minorHAnsi" w:hAnsiTheme="minorHAnsi" w:cstheme="minorHAnsi"/>
          <w:b/>
          <w:bCs/>
          <w:color w:val="000000"/>
          <w:sz w:val="22"/>
          <w:szCs w:val="22"/>
          <w:lang w:eastAsia="en-US"/>
        </w:rPr>
        <w:t>:</w:t>
      </w:r>
      <w:r w:rsidRPr="00C83E12">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 xml:space="preserve">nas portas que proporcionem um fechamento fácil e silencioso sobre uma leve pressão. </w:t>
      </w:r>
    </w:p>
    <w:p w:rsidR="00C643C2" w:rsidRPr="00C83E12" w:rsidRDefault="00C643C2"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Pintura </w:t>
      </w:r>
      <w:r w:rsidRPr="00C83E12">
        <w:rPr>
          <w:rFonts w:asciiTheme="minorHAnsi" w:eastAsiaTheme="minorHAnsi" w:hAnsiTheme="minorHAnsi" w:cstheme="minorHAnsi"/>
          <w:color w:val="000000"/>
          <w:sz w:val="22"/>
          <w:szCs w:val="22"/>
          <w:lang w:eastAsia="en-US"/>
        </w:rPr>
        <w:t xml:space="preserve">eletrostática epóxi-pó, secada em estufa a 280 ºC, na cor cinza clara ou argila. </w:t>
      </w:r>
    </w:p>
    <w:p w:rsidR="00C643C2" w:rsidRPr="00C83E12" w:rsidRDefault="00C643C2"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Fechadura </w:t>
      </w:r>
      <w:r w:rsidRPr="00C83E12">
        <w:rPr>
          <w:rFonts w:asciiTheme="minorHAnsi" w:eastAsiaTheme="minorHAnsi" w:hAnsiTheme="minorHAnsi" w:cstheme="minorHAnsi"/>
          <w:color w:val="000000"/>
          <w:sz w:val="22"/>
          <w:szCs w:val="22"/>
          <w:lang w:eastAsia="en-US"/>
        </w:rPr>
        <w:t xml:space="preserve">com chave (acompanha </w:t>
      </w:r>
      <w:proofErr w:type="gramStart"/>
      <w:r w:rsidRPr="00C83E12">
        <w:rPr>
          <w:rFonts w:asciiTheme="minorHAnsi" w:eastAsiaTheme="minorHAnsi" w:hAnsiTheme="minorHAnsi" w:cstheme="minorHAnsi"/>
          <w:color w:val="000000"/>
          <w:sz w:val="22"/>
          <w:szCs w:val="22"/>
          <w:lang w:eastAsia="en-US"/>
        </w:rPr>
        <w:t>2</w:t>
      </w:r>
      <w:proofErr w:type="gramEnd"/>
      <w:r w:rsidRPr="00C83E12">
        <w:rPr>
          <w:rFonts w:asciiTheme="minorHAnsi" w:eastAsiaTheme="minorHAnsi" w:hAnsiTheme="minorHAnsi" w:cstheme="minorHAnsi"/>
          <w:color w:val="000000"/>
          <w:sz w:val="22"/>
          <w:szCs w:val="22"/>
          <w:lang w:eastAsia="en-US"/>
        </w:rPr>
        <w:t xml:space="preserve"> chaves), possuindo lingüeta reforçada com 3 mm de espessura, dimensionada p/ resistir a tentativa de arrombamento. Plaquetas de </w:t>
      </w:r>
      <w:proofErr w:type="spellStart"/>
      <w:r w:rsidRPr="00C83E12">
        <w:rPr>
          <w:rFonts w:asciiTheme="minorHAnsi" w:eastAsiaTheme="minorHAnsi" w:hAnsiTheme="minorHAnsi" w:cstheme="minorHAnsi"/>
          <w:color w:val="000000"/>
          <w:sz w:val="22"/>
          <w:szCs w:val="22"/>
          <w:lang w:eastAsia="en-US"/>
        </w:rPr>
        <w:t>indentificação</w:t>
      </w:r>
      <w:proofErr w:type="spellEnd"/>
      <w:r w:rsidRPr="00C83E12">
        <w:rPr>
          <w:rFonts w:asciiTheme="minorHAnsi" w:eastAsiaTheme="minorHAnsi" w:hAnsiTheme="minorHAnsi" w:cstheme="minorHAnsi"/>
          <w:color w:val="000000"/>
          <w:sz w:val="22"/>
          <w:szCs w:val="22"/>
          <w:lang w:eastAsia="en-US"/>
        </w:rPr>
        <w:t xml:space="preserve"> e numeração própria nas chaves e na fechadura. </w:t>
      </w:r>
    </w:p>
    <w:p w:rsidR="00C643C2" w:rsidRPr="00C83E12" w:rsidRDefault="00C643C2"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Escudo </w:t>
      </w:r>
      <w:r w:rsidRPr="00C83E12">
        <w:rPr>
          <w:rFonts w:asciiTheme="minorHAnsi" w:eastAsiaTheme="minorHAnsi" w:hAnsiTheme="minorHAnsi" w:cstheme="minorHAnsi"/>
          <w:color w:val="000000"/>
          <w:sz w:val="22"/>
          <w:szCs w:val="22"/>
          <w:lang w:eastAsia="en-US"/>
        </w:rPr>
        <w:t xml:space="preserve">acoplado na porta do armário, localizado em volta ao tambor da fechadura, confeccionado em poliestireno de alto impacto. É utilizado para proteger a pintura da porta em volta da fechadura e possui uma cavidade para colocar etiqueta de identificação em cada compartimento. </w:t>
      </w:r>
    </w:p>
    <w:p w:rsidR="00C643C2" w:rsidRPr="00C83E12" w:rsidRDefault="00C643C2" w:rsidP="00C83E12">
      <w:pPr>
        <w:tabs>
          <w:tab w:val="left" w:pos="7025"/>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Pés Deslizadores </w:t>
      </w:r>
      <w:r w:rsidRPr="00C83E12">
        <w:rPr>
          <w:rFonts w:asciiTheme="minorHAnsi" w:eastAsiaTheme="minorHAnsi" w:hAnsiTheme="minorHAnsi" w:cstheme="minorHAnsi"/>
          <w:color w:val="000000"/>
          <w:sz w:val="22"/>
          <w:szCs w:val="22"/>
          <w:lang w:eastAsia="en-US"/>
        </w:rPr>
        <w:t>usados para apoiar e nivelar os armários em eventuais desníveis de piso. Confeccionados em polipropileno preto e possui um parafuso com rosca M8 embutido.</w:t>
      </w:r>
    </w:p>
    <w:p w:rsidR="00C643C2" w:rsidRPr="00C83E12" w:rsidRDefault="00C643C2" w:rsidP="00C83E12">
      <w:pPr>
        <w:tabs>
          <w:tab w:val="left" w:pos="7025"/>
        </w:tabs>
        <w:jc w:val="both"/>
        <w:rPr>
          <w:rFonts w:asciiTheme="minorHAnsi" w:eastAsiaTheme="minorHAnsi" w:hAnsiTheme="minorHAnsi" w:cstheme="minorHAnsi"/>
          <w:color w:val="000000"/>
          <w:sz w:val="22"/>
          <w:szCs w:val="22"/>
          <w:lang w:eastAsia="en-US"/>
        </w:rPr>
      </w:pPr>
    </w:p>
    <w:p w:rsidR="00C643C2" w:rsidRPr="00C83E12" w:rsidRDefault="00C643C2" w:rsidP="00C83E12">
      <w:pPr>
        <w:tabs>
          <w:tab w:val="left" w:pos="7025"/>
        </w:tabs>
        <w:jc w:val="both"/>
        <w:rPr>
          <w:rFonts w:asciiTheme="minorHAnsi" w:hAnsiTheme="minorHAnsi" w:cstheme="minorHAnsi"/>
          <w:sz w:val="22"/>
          <w:szCs w:val="22"/>
        </w:rPr>
      </w:pPr>
      <w:r w:rsidRPr="00C83E12">
        <w:rPr>
          <w:rFonts w:asciiTheme="minorHAnsi" w:hAnsiTheme="minorHAnsi" w:cstheme="minorHAnsi"/>
          <w:noProof/>
          <w:sz w:val="22"/>
          <w:szCs w:val="22"/>
        </w:rPr>
        <w:lastRenderedPageBreak/>
        <w:drawing>
          <wp:inline distT="0" distB="0" distL="0" distR="0">
            <wp:extent cx="4333240" cy="4675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33240" cy="4675505"/>
                    </a:xfrm>
                    <a:prstGeom prst="rect">
                      <a:avLst/>
                    </a:prstGeom>
                    <a:noFill/>
                    <a:ln w="9525">
                      <a:noFill/>
                      <a:miter lim="800000"/>
                      <a:headEnd/>
                      <a:tailEnd/>
                    </a:ln>
                  </pic:spPr>
                </pic:pic>
              </a:graphicData>
            </a:graphic>
          </wp:inline>
        </w:drawing>
      </w:r>
    </w:p>
    <w:p w:rsidR="009A1591" w:rsidRPr="00C83E12" w:rsidRDefault="00BA5328" w:rsidP="00C83E12">
      <w:pPr>
        <w:tabs>
          <w:tab w:val="left" w:pos="7025"/>
        </w:tabs>
        <w:jc w:val="both"/>
        <w:rPr>
          <w:rFonts w:asciiTheme="minorHAnsi" w:hAnsiTheme="minorHAnsi" w:cstheme="minorHAnsi"/>
          <w:sz w:val="22"/>
          <w:szCs w:val="22"/>
        </w:rPr>
      </w:pPr>
      <w:r w:rsidRPr="00C83E12">
        <w:rPr>
          <w:rFonts w:asciiTheme="minorHAnsi" w:hAnsiTheme="minorHAnsi" w:cstheme="minorHAnsi"/>
          <w:sz w:val="22"/>
          <w:szCs w:val="22"/>
        </w:rPr>
        <w:tab/>
      </w:r>
    </w:p>
    <w:p w:rsidR="00BA5328" w:rsidRDefault="00BA5328" w:rsidP="00C83E12">
      <w:pPr>
        <w:tabs>
          <w:tab w:val="left" w:pos="7025"/>
        </w:tabs>
        <w:jc w:val="both"/>
        <w:rPr>
          <w:rFonts w:asciiTheme="minorHAnsi" w:hAnsiTheme="minorHAnsi" w:cstheme="minorHAnsi"/>
          <w:sz w:val="22"/>
          <w:szCs w:val="22"/>
        </w:rPr>
      </w:pPr>
    </w:p>
    <w:p w:rsidR="00C83E12" w:rsidRDefault="00C83E12" w:rsidP="00C83E12">
      <w:pPr>
        <w:tabs>
          <w:tab w:val="left" w:pos="7025"/>
        </w:tabs>
        <w:jc w:val="both"/>
        <w:rPr>
          <w:rFonts w:asciiTheme="minorHAnsi" w:hAnsiTheme="minorHAnsi" w:cstheme="minorHAnsi"/>
          <w:sz w:val="22"/>
          <w:szCs w:val="22"/>
        </w:rPr>
      </w:pPr>
    </w:p>
    <w:p w:rsidR="00C83E12" w:rsidRDefault="00C83E12" w:rsidP="00C83E12">
      <w:pPr>
        <w:tabs>
          <w:tab w:val="left" w:pos="7025"/>
        </w:tabs>
        <w:jc w:val="both"/>
        <w:rPr>
          <w:rFonts w:asciiTheme="minorHAnsi" w:hAnsiTheme="minorHAnsi" w:cstheme="minorHAnsi"/>
          <w:sz w:val="22"/>
          <w:szCs w:val="22"/>
        </w:rPr>
      </w:pPr>
    </w:p>
    <w:p w:rsidR="00C83E12" w:rsidRDefault="00C83E12" w:rsidP="00C83E12">
      <w:pPr>
        <w:tabs>
          <w:tab w:val="left" w:pos="7025"/>
        </w:tabs>
        <w:jc w:val="both"/>
        <w:rPr>
          <w:rFonts w:asciiTheme="minorHAnsi" w:hAnsiTheme="minorHAnsi" w:cstheme="minorHAnsi"/>
          <w:sz w:val="22"/>
          <w:szCs w:val="22"/>
        </w:rPr>
      </w:pPr>
    </w:p>
    <w:p w:rsidR="00C83E12" w:rsidRPr="00C83E12" w:rsidRDefault="00C83E12" w:rsidP="00C83E12">
      <w:pPr>
        <w:tabs>
          <w:tab w:val="left" w:pos="7025"/>
        </w:tabs>
        <w:jc w:val="both"/>
        <w:rPr>
          <w:rFonts w:asciiTheme="minorHAnsi" w:hAnsiTheme="minorHAnsi" w:cstheme="minorHAnsi"/>
          <w:sz w:val="22"/>
          <w:szCs w:val="22"/>
        </w:rPr>
      </w:pPr>
    </w:p>
    <w:p w:rsidR="00BA5328" w:rsidRPr="00C83E12" w:rsidRDefault="00BA5328" w:rsidP="00C83E12">
      <w:pPr>
        <w:tabs>
          <w:tab w:val="left" w:pos="889"/>
          <w:tab w:val="left" w:pos="7025"/>
        </w:tabs>
        <w:jc w:val="both"/>
        <w:rPr>
          <w:rFonts w:asciiTheme="minorHAnsi" w:eastAsiaTheme="minorHAnsi" w:hAnsiTheme="minorHAnsi" w:cstheme="minorHAnsi"/>
          <w:b/>
          <w:color w:val="000000"/>
          <w:sz w:val="22"/>
          <w:szCs w:val="22"/>
          <w:lang w:eastAsia="en-US"/>
        </w:rPr>
      </w:pPr>
      <w:r w:rsidRPr="00C83E12">
        <w:rPr>
          <w:rFonts w:asciiTheme="minorHAnsi" w:hAnsiTheme="minorHAnsi" w:cstheme="minorHAnsi"/>
          <w:b/>
          <w:sz w:val="22"/>
          <w:szCs w:val="22"/>
        </w:rPr>
        <w:t xml:space="preserve">            2.1</w:t>
      </w:r>
      <w:r w:rsidRPr="00C83E12">
        <w:rPr>
          <w:rFonts w:asciiTheme="minorHAnsi" w:hAnsiTheme="minorHAnsi" w:cstheme="minorHAnsi"/>
          <w:b/>
          <w:sz w:val="22"/>
          <w:szCs w:val="22"/>
        </w:rPr>
        <w:tab/>
        <w:t xml:space="preserve">      </w:t>
      </w:r>
      <w:r w:rsidR="00C643C2" w:rsidRPr="00C83E12">
        <w:rPr>
          <w:rFonts w:asciiTheme="minorHAnsi" w:hAnsiTheme="minorHAnsi" w:cstheme="minorHAnsi"/>
          <w:b/>
          <w:sz w:val="22"/>
          <w:szCs w:val="22"/>
        </w:rPr>
        <w:t xml:space="preserve">Armário em aço, em coluna, com </w:t>
      </w:r>
      <w:proofErr w:type="gramStart"/>
      <w:r w:rsidR="00C643C2" w:rsidRPr="00C83E12">
        <w:rPr>
          <w:rFonts w:asciiTheme="minorHAnsi" w:hAnsiTheme="minorHAnsi" w:cstheme="minorHAnsi"/>
          <w:b/>
          <w:sz w:val="22"/>
          <w:szCs w:val="22"/>
        </w:rPr>
        <w:t>2</w:t>
      </w:r>
      <w:proofErr w:type="gramEnd"/>
      <w:r w:rsidR="00C643C2" w:rsidRPr="00C83E12">
        <w:rPr>
          <w:rFonts w:asciiTheme="minorHAnsi" w:hAnsiTheme="minorHAnsi" w:cstheme="minorHAnsi"/>
          <w:b/>
          <w:sz w:val="22"/>
          <w:szCs w:val="22"/>
        </w:rPr>
        <w:t xml:space="preserve"> compartimentos com porta.</w:t>
      </w:r>
      <w:r w:rsidRPr="00C83E12">
        <w:rPr>
          <w:rFonts w:asciiTheme="minorHAnsi" w:eastAsiaTheme="minorHAnsi" w:hAnsiTheme="minorHAnsi" w:cstheme="minorHAnsi"/>
          <w:b/>
          <w:color w:val="000000"/>
          <w:sz w:val="22"/>
          <w:szCs w:val="22"/>
          <w:lang w:eastAsia="en-US"/>
        </w:rPr>
        <w:tab/>
      </w:r>
    </w:p>
    <w:p w:rsidR="00C643C2" w:rsidRPr="00C83E12" w:rsidRDefault="00C643C2" w:rsidP="00C83E12">
      <w:pPr>
        <w:tabs>
          <w:tab w:val="left" w:pos="889"/>
          <w:tab w:val="left" w:pos="7025"/>
        </w:tabs>
        <w:jc w:val="both"/>
        <w:rPr>
          <w:rFonts w:asciiTheme="minorHAnsi" w:eastAsiaTheme="minorHAnsi" w:hAnsiTheme="minorHAnsi" w:cstheme="minorHAnsi"/>
          <w:b/>
          <w:color w:val="000000"/>
          <w:sz w:val="22"/>
          <w:szCs w:val="22"/>
          <w:lang w:eastAsia="en-US"/>
        </w:rPr>
      </w:pPr>
    </w:p>
    <w:p w:rsidR="00E33357" w:rsidRPr="00C83E12" w:rsidRDefault="00E33357" w:rsidP="00C83E12">
      <w:pPr>
        <w:pStyle w:val="Default"/>
        <w:jc w:val="both"/>
        <w:rPr>
          <w:rFonts w:asciiTheme="minorHAnsi" w:eastAsiaTheme="minorHAnsi" w:hAnsiTheme="minorHAnsi" w:cstheme="minorHAnsi"/>
          <w:sz w:val="22"/>
          <w:szCs w:val="22"/>
          <w:lang w:eastAsia="en-US"/>
        </w:rPr>
      </w:pPr>
      <w:r w:rsidRPr="00C83E12">
        <w:rPr>
          <w:rFonts w:asciiTheme="minorHAnsi" w:eastAsiaTheme="minorHAnsi" w:hAnsiTheme="minorHAnsi" w:cstheme="minorHAnsi"/>
          <w:b/>
          <w:bCs/>
          <w:sz w:val="22"/>
          <w:szCs w:val="22"/>
          <w:lang w:eastAsia="en-US"/>
        </w:rPr>
        <w:t>Dimensões</w:t>
      </w:r>
      <w:r w:rsidRPr="00C83E12">
        <w:rPr>
          <w:rFonts w:asciiTheme="minorHAnsi" w:eastAsiaTheme="minorHAnsi" w:hAnsiTheme="minorHAnsi" w:cstheme="minorHAnsi"/>
          <w:sz w:val="22"/>
          <w:szCs w:val="22"/>
          <w:lang w:eastAsia="en-US"/>
        </w:rPr>
        <w:t xml:space="preserve">: 300 mm de largura x 450 mm de profundidade x 1845 mm de altura.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Estrutura: </w:t>
      </w:r>
      <w:r w:rsidRPr="00C83E12">
        <w:rPr>
          <w:rFonts w:asciiTheme="minorHAnsi" w:eastAsiaTheme="minorHAnsi" w:hAnsiTheme="minorHAnsi" w:cstheme="minorHAnsi"/>
          <w:color w:val="000000"/>
          <w:sz w:val="22"/>
          <w:szCs w:val="22"/>
          <w:lang w:eastAsia="en-US"/>
        </w:rPr>
        <w:t xml:space="preserve">Armário confeccionado em chapa de aço </w:t>
      </w:r>
      <w:proofErr w:type="spellStart"/>
      <w:r w:rsidRPr="00C83E12">
        <w:rPr>
          <w:rFonts w:asciiTheme="minorHAnsi" w:eastAsiaTheme="minorHAnsi" w:hAnsiTheme="minorHAnsi" w:cstheme="minorHAnsi"/>
          <w:color w:val="000000"/>
          <w:sz w:val="22"/>
          <w:szCs w:val="22"/>
          <w:lang w:eastAsia="en-US"/>
        </w:rPr>
        <w:t>zincada</w:t>
      </w:r>
      <w:proofErr w:type="spellEnd"/>
      <w:r w:rsidRPr="00C83E12">
        <w:rPr>
          <w:rFonts w:asciiTheme="minorHAnsi" w:eastAsiaTheme="minorHAnsi" w:hAnsiTheme="minorHAnsi" w:cstheme="minorHAnsi"/>
          <w:color w:val="000000"/>
          <w:sz w:val="22"/>
          <w:szCs w:val="22"/>
          <w:lang w:eastAsia="en-US"/>
        </w:rPr>
        <w:t xml:space="preserve"> (galvanizada) lisa, conforme norma NBR 7008 ZC / X /Cristais normais. Laterais, fundo, portas, bandejas e prateleiras divisórias em chapa 0.65 mm (GSG – 24) – moldura (quadro frontal) em chapa 0.95 mm (GSG-20) e base em chapa 1.25 mm (GSG-18).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Estrutura com transpasse em “U”, fixadas por rebites “pop” </w:t>
      </w:r>
      <w:proofErr w:type="gramStart"/>
      <w:r w:rsidRPr="00C83E12">
        <w:rPr>
          <w:rFonts w:asciiTheme="minorHAnsi" w:eastAsiaTheme="minorHAnsi" w:hAnsiTheme="minorHAnsi" w:cstheme="minorHAnsi"/>
          <w:color w:val="000000"/>
          <w:sz w:val="22"/>
          <w:szCs w:val="22"/>
          <w:lang w:eastAsia="en-US"/>
        </w:rPr>
        <w:t>alumínio alojados na estrutura, permitindo o alinhamento face a face das laterais dos armários</w:t>
      </w:r>
      <w:proofErr w:type="gramEnd"/>
      <w:r w:rsidRPr="00C83E12">
        <w:rPr>
          <w:rFonts w:asciiTheme="minorHAnsi" w:eastAsiaTheme="minorHAnsi" w:hAnsiTheme="minorHAnsi" w:cstheme="minorHAnsi"/>
          <w:color w:val="000000"/>
          <w:sz w:val="22"/>
          <w:szCs w:val="22"/>
          <w:lang w:eastAsia="en-US"/>
        </w:rPr>
        <w:t xml:space="preserve">. </w:t>
      </w:r>
    </w:p>
    <w:p w:rsidR="00C643C2" w:rsidRPr="00C83E12" w:rsidRDefault="00E33357" w:rsidP="00C83E12">
      <w:pPr>
        <w:tabs>
          <w:tab w:val="left" w:pos="2880"/>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Dobradiças internas de cinco conexões, reforço rígido na parte interna das portas. (</w:t>
      </w:r>
      <w:r w:rsidRPr="00C83E12">
        <w:rPr>
          <w:rFonts w:asciiTheme="minorHAnsi" w:eastAsiaTheme="minorHAnsi" w:hAnsiTheme="minorHAnsi" w:cstheme="minorHAnsi"/>
          <w:b/>
          <w:bCs/>
          <w:color w:val="000000"/>
          <w:sz w:val="22"/>
          <w:szCs w:val="22"/>
          <w:lang w:eastAsia="en-US"/>
        </w:rPr>
        <w:t>Conforme Norma NR 24 – Segurança do Trabalho)</w:t>
      </w:r>
      <w:r w:rsidRPr="00C83E12">
        <w:rPr>
          <w:rFonts w:asciiTheme="minorHAnsi" w:eastAsiaTheme="minorHAnsi" w:hAnsiTheme="minorHAnsi" w:cstheme="minorHAnsi"/>
          <w:color w:val="000000"/>
          <w:sz w:val="22"/>
          <w:szCs w:val="22"/>
          <w:lang w:eastAsia="en-US"/>
        </w:rPr>
        <w:t>.</w:t>
      </w:r>
    </w:p>
    <w:p w:rsidR="00E33357" w:rsidRPr="00C83E12" w:rsidRDefault="00E33357" w:rsidP="00C83E12">
      <w:pPr>
        <w:tabs>
          <w:tab w:val="left" w:pos="2880"/>
        </w:tabs>
        <w:jc w:val="both"/>
        <w:rPr>
          <w:rFonts w:asciiTheme="minorHAnsi" w:eastAsiaTheme="minorHAnsi" w:hAnsiTheme="minorHAnsi" w:cstheme="minorHAnsi"/>
          <w:b/>
          <w:color w:val="000000"/>
          <w:sz w:val="22"/>
          <w:szCs w:val="22"/>
          <w:lang w:eastAsia="en-US"/>
        </w:rPr>
      </w:pP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lastRenderedPageBreak/>
        <w:t>Sistema de ventilação</w:t>
      </w:r>
      <w:r w:rsidR="00C83E12">
        <w:rPr>
          <w:rFonts w:asciiTheme="minorHAnsi" w:eastAsiaTheme="minorHAnsi" w:hAnsiTheme="minorHAnsi" w:cstheme="minorHAnsi"/>
          <w:b/>
          <w:bCs/>
          <w:color w:val="000000"/>
          <w:sz w:val="22"/>
          <w:szCs w:val="22"/>
          <w:lang w:eastAsia="en-US"/>
        </w:rPr>
        <w:t>:</w:t>
      </w:r>
      <w:r w:rsidRPr="00C83E12">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 xml:space="preserve">que permite maior fluxo de ar, com furações estampadas em forma retangular (no sentido vertical com cantos arredondados) na parte superior do quadro frontal e em forma de venezianas na parte inferior das portas.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Armários isentos de cantos vivos para prevenção de acidentes. As </w:t>
      </w:r>
      <w:r w:rsidRPr="00C83E12">
        <w:rPr>
          <w:rFonts w:asciiTheme="minorHAnsi" w:eastAsiaTheme="minorHAnsi" w:hAnsiTheme="minorHAnsi" w:cstheme="minorHAnsi"/>
          <w:b/>
          <w:bCs/>
          <w:color w:val="000000"/>
          <w:sz w:val="22"/>
          <w:szCs w:val="22"/>
          <w:lang w:eastAsia="en-US"/>
        </w:rPr>
        <w:t xml:space="preserve">dobras são enroladas </w:t>
      </w:r>
      <w:r w:rsidRPr="00C83E12">
        <w:rPr>
          <w:rFonts w:asciiTheme="minorHAnsi" w:eastAsiaTheme="minorHAnsi" w:hAnsiTheme="minorHAnsi" w:cstheme="minorHAnsi"/>
          <w:color w:val="000000"/>
          <w:sz w:val="22"/>
          <w:szCs w:val="22"/>
          <w:lang w:eastAsia="en-US"/>
        </w:rPr>
        <w:t xml:space="preserve">para oferecer maior resistência mecânica nas portas e conseqüentemente maior segurança nos compartimentos. .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As </w:t>
      </w:r>
      <w:r w:rsidRPr="00C83E12">
        <w:rPr>
          <w:rFonts w:asciiTheme="minorHAnsi" w:eastAsiaTheme="minorHAnsi" w:hAnsiTheme="minorHAnsi" w:cstheme="minorHAnsi"/>
          <w:b/>
          <w:bCs/>
          <w:color w:val="000000"/>
          <w:sz w:val="22"/>
          <w:szCs w:val="22"/>
          <w:lang w:eastAsia="en-US"/>
        </w:rPr>
        <w:t xml:space="preserve">dobradiças </w:t>
      </w:r>
      <w:r w:rsidRPr="00C83E12">
        <w:rPr>
          <w:rFonts w:asciiTheme="minorHAnsi" w:eastAsiaTheme="minorHAnsi" w:hAnsiTheme="minorHAnsi" w:cstheme="minorHAnsi"/>
          <w:color w:val="000000"/>
          <w:sz w:val="22"/>
          <w:szCs w:val="22"/>
          <w:lang w:eastAsia="en-US"/>
        </w:rPr>
        <w:t xml:space="preserve">são </w:t>
      </w:r>
      <w:r w:rsidRPr="00C83E12">
        <w:rPr>
          <w:rFonts w:asciiTheme="minorHAnsi" w:eastAsiaTheme="minorHAnsi" w:hAnsiTheme="minorHAnsi" w:cstheme="minorHAnsi"/>
          <w:b/>
          <w:bCs/>
          <w:color w:val="000000"/>
          <w:sz w:val="22"/>
          <w:szCs w:val="22"/>
          <w:lang w:eastAsia="en-US"/>
        </w:rPr>
        <w:t xml:space="preserve">internas </w:t>
      </w:r>
      <w:r w:rsidRPr="00C83E12">
        <w:rPr>
          <w:rFonts w:asciiTheme="minorHAnsi" w:eastAsiaTheme="minorHAnsi" w:hAnsiTheme="minorHAnsi" w:cstheme="minorHAnsi"/>
          <w:color w:val="000000"/>
          <w:sz w:val="22"/>
          <w:szCs w:val="22"/>
          <w:lang w:eastAsia="en-US"/>
        </w:rPr>
        <w:t>à estrutura do armário (</w:t>
      </w:r>
      <w:r w:rsidRPr="00C83E12">
        <w:rPr>
          <w:rFonts w:asciiTheme="minorHAnsi" w:eastAsiaTheme="minorHAnsi" w:hAnsiTheme="minorHAnsi" w:cstheme="minorHAnsi"/>
          <w:b/>
          <w:bCs/>
          <w:color w:val="000000"/>
          <w:sz w:val="22"/>
          <w:szCs w:val="22"/>
          <w:lang w:eastAsia="en-US"/>
        </w:rPr>
        <w:t>dobradiça invisível</w:t>
      </w:r>
      <w:r w:rsidRPr="00C83E12">
        <w:rPr>
          <w:rFonts w:asciiTheme="minorHAnsi" w:eastAsiaTheme="minorHAnsi" w:hAnsiTheme="minorHAnsi" w:cstheme="minorHAnsi"/>
          <w:color w:val="000000"/>
          <w:sz w:val="22"/>
          <w:szCs w:val="22"/>
          <w:lang w:eastAsia="en-US"/>
        </w:rPr>
        <w:t xml:space="preserve">), não permitindo que seja retirado o pino de articulação.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Batentes de borracha </w:t>
      </w:r>
      <w:r w:rsidRPr="00C83E12">
        <w:rPr>
          <w:rFonts w:asciiTheme="minorHAnsi" w:eastAsiaTheme="minorHAnsi" w:hAnsiTheme="minorHAnsi" w:cstheme="minorHAnsi"/>
          <w:color w:val="000000"/>
          <w:sz w:val="22"/>
          <w:szCs w:val="22"/>
          <w:lang w:eastAsia="en-US"/>
        </w:rPr>
        <w:t xml:space="preserve">nas portas que proporcionem um fechamento fácil e silencioso sobre uma leve pressão.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Pintura </w:t>
      </w:r>
      <w:r w:rsidRPr="00C83E12">
        <w:rPr>
          <w:rFonts w:asciiTheme="minorHAnsi" w:eastAsiaTheme="minorHAnsi" w:hAnsiTheme="minorHAnsi" w:cstheme="minorHAnsi"/>
          <w:color w:val="000000"/>
          <w:sz w:val="22"/>
          <w:szCs w:val="22"/>
          <w:lang w:eastAsia="en-US"/>
        </w:rPr>
        <w:t xml:space="preserve">eletrostática epóxi-pó, secada em estufa a 280 ºC, na cor cinza clara ou argila.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Fechadura </w:t>
      </w:r>
      <w:r w:rsidRPr="00C83E12">
        <w:rPr>
          <w:rFonts w:asciiTheme="minorHAnsi" w:eastAsiaTheme="minorHAnsi" w:hAnsiTheme="minorHAnsi" w:cstheme="minorHAnsi"/>
          <w:color w:val="000000"/>
          <w:sz w:val="22"/>
          <w:szCs w:val="22"/>
          <w:lang w:eastAsia="en-US"/>
        </w:rPr>
        <w:t xml:space="preserve">com chave, possuindo lingüeta reforçada com </w:t>
      </w:r>
      <w:proofErr w:type="gramStart"/>
      <w:r w:rsidRPr="00C83E12">
        <w:rPr>
          <w:rFonts w:asciiTheme="minorHAnsi" w:eastAsiaTheme="minorHAnsi" w:hAnsiTheme="minorHAnsi" w:cstheme="minorHAnsi"/>
          <w:color w:val="000000"/>
          <w:sz w:val="22"/>
          <w:szCs w:val="22"/>
          <w:lang w:eastAsia="en-US"/>
        </w:rPr>
        <w:t>3</w:t>
      </w:r>
      <w:proofErr w:type="gramEnd"/>
      <w:r w:rsidRPr="00C83E12">
        <w:rPr>
          <w:rFonts w:asciiTheme="minorHAnsi" w:eastAsiaTheme="minorHAnsi" w:hAnsiTheme="minorHAnsi" w:cstheme="minorHAnsi"/>
          <w:color w:val="000000"/>
          <w:sz w:val="22"/>
          <w:szCs w:val="22"/>
          <w:lang w:eastAsia="en-US"/>
        </w:rPr>
        <w:t xml:space="preserve"> mm de espessura, dimensionada p/ resistir a tentativa de arrombamento. Plaquetas de </w:t>
      </w:r>
      <w:r w:rsidR="008479EF" w:rsidRPr="00C83E12">
        <w:rPr>
          <w:rFonts w:asciiTheme="minorHAnsi" w:eastAsiaTheme="minorHAnsi" w:hAnsiTheme="minorHAnsi" w:cstheme="minorHAnsi"/>
          <w:color w:val="000000"/>
          <w:sz w:val="22"/>
          <w:szCs w:val="22"/>
          <w:lang w:eastAsia="en-US"/>
        </w:rPr>
        <w:t>identificação</w:t>
      </w:r>
      <w:r w:rsidRPr="00C83E12">
        <w:rPr>
          <w:rFonts w:asciiTheme="minorHAnsi" w:eastAsiaTheme="minorHAnsi" w:hAnsiTheme="minorHAnsi" w:cstheme="minorHAnsi"/>
          <w:color w:val="000000"/>
          <w:sz w:val="22"/>
          <w:szCs w:val="22"/>
          <w:lang w:eastAsia="en-US"/>
        </w:rPr>
        <w:t xml:space="preserve"> e numeração própria nas chaves e na fechadura.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Escudo </w:t>
      </w:r>
      <w:r w:rsidRPr="00C83E12">
        <w:rPr>
          <w:rFonts w:asciiTheme="minorHAnsi" w:eastAsiaTheme="minorHAnsi" w:hAnsiTheme="minorHAnsi" w:cstheme="minorHAnsi"/>
          <w:color w:val="000000"/>
          <w:sz w:val="22"/>
          <w:szCs w:val="22"/>
          <w:lang w:eastAsia="en-US"/>
        </w:rPr>
        <w:t xml:space="preserve">acoplado na porta do armário, localizado em volta ao tambor da fechadura, confeccionado em poliestireno de alto impacto. É utilizado para proteger a pintura da porta em volta da fechadura e possui uma cavidade para colocar etiqueta de identificação em cada compartimento. </w:t>
      </w:r>
    </w:p>
    <w:p w:rsidR="00E33357" w:rsidRPr="00C83E12" w:rsidRDefault="00E33357" w:rsidP="00C83E12">
      <w:pPr>
        <w:tabs>
          <w:tab w:val="left" w:pos="2880"/>
        </w:tabs>
        <w:jc w:val="both"/>
        <w:rPr>
          <w:rFonts w:asciiTheme="minorHAnsi" w:eastAsiaTheme="minorHAnsi" w:hAnsiTheme="minorHAnsi" w:cstheme="minorHAnsi"/>
          <w:b/>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Pés Deslizadores </w:t>
      </w:r>
      <w:r w:rsidRPr="00C83E12">
        <w:rPr>
          <w:rFonts w:asciiTheme="minorHAnsi" w:eastAsiaTheme="minorHAnsi" w:hAnsiTheme="minorHAnsi" w:cstheme="minorHAnsi"/>
          <w:color w:val="000000"/>
          <w:sz w:val="22"/>
          <w:szCs w:val="22"/>
          <w:lang w:eastAsia="en-US"/>
        </w:rPr>
        <w:t>usados para apoiar e nivelar os armários em eventuais desníveis de piso. Confeccionados em polipropileno preto e possui um parafuso com rosca M8 embutido.</w:t>
      </w:r>
    </w:p>
    <w:p w:rsidR="00C643C2" w:rsidRPr="00C83E12" w:rsidRDefault="00C643C2" w:rsidP="00C83E12">
      <w:pPr>
        <w:tabs>
          <w:tab w:val="left" w:pos="889"/>
          <w:tab w:val="left" w:pos="7025"/>
        </w:tabs>
        <w:jc w:val="both"/>
        <w:rPr>
          <w:rFonts w:asciiTheme="minorHAnsi" w:eastAsiaTheme="minorHAnsi" w:hAnsiTheme="minorHAnsi" w:cstheme="minorHAnsi"/>
          <w:b/>
          <w:color w:val="000000"/>
          <w:sz w:val="22"/>
          <w:szCs w:val="22"/>
          <w:lang w:eastAsia="en-US"/>
        </w:rPr>
      </w:pPr>
    </w:p>
    <w:p w:rsidR="00C643C2" w:rsidRPr="00C83E12" w:rsidRDefault="00E33357" w:rsidP="00C83E12">
      <w:pPr>
        <w:tabs>
          <w:tab w:val="left" w:pos="889"/>
          <w:tab w:val="left" w:pos="7025"/>
        </w:tabs>
        <w:jc w:val="both"/>
        <w:rPr>
          <w:rFonts w:asciiTheme="minorHAnsi" w:eastAsiaTheme="minorHAnsi" w:hAnsiTheme="minorHAnsi" w:cstheme="minorHAnsi"/>
          <w:b/>
          <w:color w:val="000000"/>
          <w:sz w:val="22"/>
          <w:szCs w:val="22"/>
          <w:lang w:eastAsia="en-US"/>
        </w:rPr>
      </w:pPr>
      <w:r w:rsidRPr="00C83E12">
        <w:rPr>
          <w:rFonts w:asciiTheme="minorHAnsi" w:eastAsiaTheme="minorHAnsi" w:hAnsiTheme="minorHAnsi" w:cstheme="minorHAnsi"/>
          <w:b/>
          <w:noProof/>
          <w:color w:val="000000"/>
          <w:sz w:val="22"/>
          <w:szCs w:val="22"/>
        </w:rPr>
        <w:drawing>
          <wp:inline distT="0" distB="0" distL="0" distR="0">
            <wp:extent cx="5438775" cy="4635500"/>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438775" cy="4635500"/>
                    </a:xfrm>
                    <a:prstGeom prst="rect">
                      <a:avLst/>
                    </a:prstGeom>
                    <a:noFill/>
                    <a:ln w="9525">
                      <a:noFill/>
                      <a:miter lim="800000"/>
                      <a:headEnd/>
                      <a:tailEnd/>
                    </a:ln>
                  </pic:spPr>
                </pic:pic>
              </a:graphicData>
            </a:graphic>
          </wp:inline>
        </w:drawing>
      </w:r>
    </w:p>
    <w:p w:rsidR="00351B41" w:rsidRPr="00C83E12" w:rsidRDefault="00351B41" w:rsidP="00C83E12">
      <w:pPr>
        <w:tabs>
          <w:tab w:val="left" w:pos="1204"/>
        </w:tabs>
        <w:jc w:val="both"/>
        <w:rPr>
          <w:rFonts w:asciiTheme="minorHAnsi" w:eastAsiaTheme="minorHAnsi" w:hAnsiTheme="minorHAnsi" w:cstheme="minorHAnsi"/>
          <w:color w:val="000000"/>
          <w:sz w:val="22"/>
          <w:szCs w:val="22"/>
          <w:lang w:eastAsia="en-US"/>
        </w:rPr>
      </w:pPr>
    </w:p>
    <w:p w:rsidR="00351B41" w:rsidRPr="00C83E12" w:rsidRDefault="00351B41" w:rsidP="00C83E12">
      <w:pPr>
        <w:tabs>
          <w:tab w:val="left" w:pos="889"/>
          <w:tab w:val="left" w:pos="7025"/>
        </w:tabs>
        <w:jc w:val="both"/>
        <w:rPr>
          <w:rFonts w:asciiTheme="minorHAnsi" w:eastAsiaTheme="minorHAnsi" w:hAnsiTheme="minorHAnsi" w:cstheme="minorHAnsi"/>
          <w:color w:val="000000"/>
          <w:sz w:val="22"/>
          <w:szCs w:val="22"/>
          <w:lang w:eastAsia="en-US"/>
        </w:rPr>
      </w:pPr>
    </w:p>
    <w:p w:rsidR="009A1591" w:rsidRPr="00C83E12" w:rsidRDefault="00BA5328" w:rsidP="00C83E12">
      <w:pPr>
        <w:tabs>
          <w:tab w:val="left" w:pos="889"/>
          <w:tab w:val="left" w:pos="7025"/>
        </w:tabs>
        <w:jc w:val="both"/>
        <w:rPr>
          <w:rFonts w:asciiTheme="minorHAnsi" w:hAnsiTheme="minorHAnsi" w:cstheme="minorHAnsi"/>
          <w:b/>
          <w:sz w:val="22"/>
          <w:szCs w:val="22"/>
        </w:rPr>
      </w:pPr>
      <w:r w:rsidRPr="00C83E12">
        <w:rPr>
          <w:rFonts w:asciiTheme="minorHAnsi" w:eastAsiaTheme="minorHAnsi" w:hAnsiTheme="minorHAnsi" w:cstheme="minorHAnsi"/>
          <w:b/>
          <w:color w:val="000000"/>
          <w:sz w:val="22"/>
          <w:szCs w:val="22"/>
          <w:lang w:eastAsia="en-US"/>
        </w:rPr>
        <w:t xml:space="preserve">            3.1</w:t>
      </w:r>
      <w:proofErr w:type="gramStart"/>
      <w:r w:rsidRPr="00C83E12">
        <w:rPr>
          <w:rFonts w:asciiTheme="minorHAnsi" w:eastAsiaTheme="minorHAnsi" w:hAnsiTheme="minorHAnsi" w:cstheme="minorHAnsi"/>
          <w:b/>
          <w:color w:val="000000"/>
          <w:sz w:val="22"/>
          <w:szCs w:val="22"/>
          <w:lang w:eastAsia="en-US"/>
        </w:rPr>
        <w:t xml:space="preserve">  </w:t>
      </w:r>
      <w:proofErr w:type="gramEnd"/>
      <w:r w:rsidRPr="00C83E12">
        <w:rPr>
          <w:rFonts w:asciiTheme="minorHAnsi" w:hAnsiTheme="minorHAnsi" w:cstheme="minorHAnsi"/>
          <w:b/>
          <w:sz w:val="22"/>
          <w:szCs w:val="22"/>
        </w:rPr>
        <w:t>Arquivo com 4 gavetas para pasta suspensa.</w:t>
      </w:r>
    </w:p>
    <w:p w:rsidR="00351B41" w:rsidRPr="00C83E12" w:rsidRDefault="00351B41" w:rsidP="00C83E12">
      <w:pPr>
        <w:tabs>
          <w:tab w:val="left" w:pos="889"/>
          <w:tab w:val="left" w:pos="7025"/>
        </w:tabs>
        <w:jc w:val="both"/>
        <w:rPr>
          <w:rFonts w:asciiTheme="minorHAnsi" w:hAnsiTheme="minorHAnsi" w:cstheme="minorHAnsi"/>
          <w:b/>
          <w:sz w:val="22"/>
          <w:szCs w:val="22"/>
        </w:rPr>
      </w:pP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Especificações: </w:t>
      </w:r>
      <w:r w:rsidRPr="00C83E12">
        <w:rPr>
          <w:rFonts w:asciiTheme="minorHAnsi" w:eastAsiaTheme="minorHAnsi" w:hAnsiTheme="minorHAnsi" w:cstheme="minorHAnsi"/>
          <w:color w:val="000000"/>
          <w:sz w:val="22"/>
          <w:szCs w:val="22"/>
          <w:lang w:eastAsia="en-US"/>
        </w:rPr>
        <w:t xml:space="preserve">Arquivo em aço com 04 gavetas para pasta suspensa tamanho ofício. Puxadores estampados nas gavetas com acabamento em PVC nas cores cristal ou grafite, fechadura cilíndrica com travamento simultâneo das gavetas e sistema de deslizamento das gavetas por carrinho telescópico em U com 08 rolamentos. </w:t>
      </w:r>
    </w:p>
    <w:p w:rsidR="00C83E12" w:rsidRDefault="00C83E12" w:rsidP="00C83E12">
      <w:pPr>
        <w:autoSpaceDE w:val="0"/>
        <w:autoSpaceDN w:val="0"/>
        <w:adjustRightInd w:val="0"/>
        <w:jc w:val="both"/>
        <w:rPr>
          <w:rFonts w:asciiTheme="minorHAnsi" w:eastAsiaTheme="minorHAnsi" w:hAnsiTheme="minorHAnsi" w:cstheme="minorHAnsi"/>
          <w:b/>
          <w:bCs/>
          <w:color w:val="000000"/>
          <w:sz w:val="22"/>
          <w:szCs w:val="22"/>
          <w:lang w:eastAsia="en-US"/>
        </w:rPr>
      </w:pP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Estrutura: </w:t>
      </w:r>
      <w:r w:rsidRPr="00C83E12">
        <w:rPr>
          <w:rFonts w:asciiTheme="minorHAnsi" w:eastAsiaTheme="minorHAnsi" w:hAnsiTheme="minorHAnsi" w:cstheme="minorHAnsi"/>
          <w:color w:val="000000"/>
          <w:sz w:val="22"/>
          <w:szCs w:val="22"/>
          <w:lang w:eastAsia="en-US"/>
        </w:rPr>
        <w:t xml:space="preserve">Confeccionado em chapa de aço nº 16 (1,50mm), nº 20 (0,90mm), nº 24 (0,60mm) e nº 26 (0,45mm).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Acabamento: </w:t>
      </w:r>
      <w:r w:rsidRPr="00C83E12">
        <w:rPr>
          <w:rFonts w:asciiTheme="minorHAnsi" w:eastAsiaTheme="minorHAnsi" w:hAnsiTheme="minorHAnsi" w:cstheme="minorHAnsi"/>
          <w:color w:val="000000"/>
          <w:sz w:val="22"/>
          <w:szCs w:val="22"/>
          <w:lang w:eastAsia="en-US"/>
        </w:rPr>
        <w:t xml:space="preserve">Tratado pelo processo </w:t>
      </w:r>
      <w:proofErr w:type="gramStart"/>
      <w:r w:rsidRPr="00C83E12">
        <w:rPr>
          <w:rFonts w:asciiTheme="minorHAnsi" w:eastAsiaTheme="minorHAnsi" w:hAnsiTheme="minorHAnsi" w:cstheme="minorHAnsi"/>
          <w:color w:val="000000"/>
          <w:sz w:val="22"/>
          <w:szCs w:val="22"/>
          <w:lang w:eastAsia="en-US"/>
        </w:rPr>
        <w:t>anti-corrosivo</w:t>
      </w:r>
      <w:proofErr w:type="gramEnd"/>
      <w:r w:rsidRPr="00C83E12">
        <w:rPr>
          <w:rFonts w:asciiTheme="minorHAnsi" w:eastAsiaTheme="minorHAnsi" w:hAnsiTheme="minorHAnsi" w:cstheme="minorHAnsi"/>
          <w:color w:val="000000"/>
          <w:sz w:val="22"/>
          <w:szCs w:val="22"/>
          <w:lang w:eastAsia="en-US"/>
        </w:rPr>
        <w:t xml:space="preserve"> à base de fosfato de zinco e pintura eletrostática a pó com camada de 30 a 40 </w:t>
      </w:r>
      <w:proofErr w:type="spellStart"/>
      <w:r w:rsidRPr="00C83E12">
        <w:rPr>
          <w:rFonts w:asciiTheme="minorHAnsi" w:eastAsiaTheme="minorHAnsi" w:hAnsiTheme="minorHAnsi" w:cstheme="minorHAnsi"/>
          <w:color w:val="000000"/>
          <w:sz w:val="22"/>
          <w:szCs w:val="22"/>
          <w:lang w:eastAsia="en-US"/>
        </w:rPr>
        <w:t>mícrons</w:t>
      </w:r>
      <w:proofErr w:type="spellEnd"/>
      <w:r w:rsidRPr="00C83E12">
        <w:rPr>
          <w:rFonts w:asciiTheme="minorHAnsi" w:eastAsiaTheme="minorHAnsi" w:hAnsiTheme="minorHAnsi" w:cstheme="minorHAnsi"/>
          <w:color w:val="000000"/>
          <w:sz w:val="22"/>
          <w:szCs w:val="22"/>
          <w:lang w:eastAsia="en-US"/>
        </w:rPr>
        <w:t xml:space="preserve"> com secagem em estufa a 240 ºC na cor cinza. </w:t>
      </w:r>
    </w:p>
    <w:p w:rsidR="00E33357" w:rsidRPr="00C83E12"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Capacidade: </w:t>
      </w:r>
      <w:r w:rsidRPr="00C83E12">
        <w:rPr>
          <w:rFonts w:asciiTheme="minorHAnsi" w:eastAsiaTheme="minorHAnsi" w:hAnsiTheme="minorHAnsi" w:cstheme="minorHAnsi"/>
          <w:color w:val="000000"/>
          <w:sz w:val="22"/>
          <w:szCs w:val="22"/>
          <w:lang w:eastAsia="en-US"/>
        </w:rPr>
        <w:t xml:space="preserve">de 40 a 50 pastas por gavetas ou 50 kg no mínimo. </w:t>
      </w:r>
    </w:p>
    <w:p w:rsidR="00E33357" w:rsidRPr="00C83E12" w:rsidRDefault="00E33357" w:rsidP="00C83E12">
      <w:pPr>
        <w:tabs>
          <w:tab w:val="left" w:pos="889"/>
          <w:tab w:val="left" w:pos="7025"/>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Dimensões:</w:t>
      </w:r>
      <w:proofErr w:type="gramStart"/>
      <w:r w:rsidRPr="00C83E12">
        <w:rPr>
          <w:rFonts w:asciiTheme="minorHAnsi" w:eastAsiaTheme="minorHAnsi" w:hAnsiTheme="minorHAnsi" w:cstheme="minorHAnsi"/>
          <w:b/>
          <w:bCs/>
          <w:color w:val="000000"/>
          <w:sz w:val="22"/>
          <w:szCs w:val="22"/>
          <w:lang w:eastAsia="en-US"/>
        </w:rPr>
        <w:t>........................</w:t>
      </w:r>
      <w:proofErr w:type="spellStart"/>
      <w:proofErr w:type="gramEnd"/>
      <w:r w:rsidRPr="00C83E12">
        <w:rPr>
          <w:rFonts w:asciiTheme="minorHAnsi" w:eastAsiaTheme="minorHAnsi" w:hAnsiTheme="minorHAnsi" w:cstheme="minorHAnsi"/>
          <w:b/>
          <w:bCs/>
          <w:color w:val="000000"/>
          <w:sz w:val="22"/>
          <w:szCs w:val="22"/>
          <w:lang w:eastAsia="en-US"/>
        </w:rPr>
        <w:t>Alt</w:t>
      </w:r>
      <w:proofErr w:type="spellEnd"/>
      <w:r w:rsidRPr="00C83E12">
        <w:rPr>
          <w:rFonts w:asciiTheme="minorHAnsi" w:eastAsiaTheme="minorHAnsi" w:hAnsiTheme="minorHAnsi" w:cstheme="minorHAnsi"/>
          <w:b/>
          <w:bCs/>
          <w:color w:val="000000"/>
          <w:sz w:val="22"/>
          <w:szCs w:val="22"/>
          <w:lang w:eastAsia="en-US"/>
        </w:rPr>
        <w:t>.............</w:t>
      </w:r>
      <w:proofErr w:type="spellStart"/>
      <w:r w:rsidRPr="00C83E12">
        <w:rPr>
          <w:rFonts w:asciiTheme="minorHAnsi" w:eastAsiaTheme="minorHAnsi" w:hAnsiTheme="minorHAnsi" w:cstheme="minorHAnsi"/>
          <w:b/>
          <w:bCs/>
          <w:color w:val="000000"/>
          <w:sz w:val="22"/>
          <w:szCs w:val="22"/>
          <w:lang w:eastAsia="en-US"/>
        </w:rPr>
        <w:t>Larg</w:t>
      </w:r>
      <w:proofErr w:type="spellEnd"/>
      <w:r w:rsidRPr="00C83E12">
        <w:rPr>
          <w:rFonts w:asciiTheme="minorHAnsi" w:eastAsiaTheme="minorHAnsi" w:hAnsiTheme="minorHAnsi" w:cstheme="minorHAnsi"/>
          <w:b/>
          <w:bCs/>
          <w:color w:val="000000"/>
          <w:sz w:val="22"/>
          <w:szCs w:val="22"/>
          <w:lang w:eastAsia="en-US"/>
        </w:rPr>
        <w:t xml:space="preserve">............Prof. </w:t>
      </w:r>
      <w:r w:rsidRPr="00C83E12">
        <w:rPr>
          <w:rFonts w:asciiTheme="minorHAnsi" w:eastAsiaTheme="minorHAnsi" w:hAnsiTheme="minorHAnsi" w:cstheme="minorHAnsi"/>
          <w:color w:val="000000"/>
          <w:sz w:val="22"/>
          <w:szCs w:val="22"/>
          <w:lang w:eastAsia="en-US"/>
        </w:rPr>
        <w:t xml:space="preserve">Externas:........................1335mm........470mm........570mm Internas (gavetas):.......... </w:t>
      </w:r>
      <w:proofErr w:type="gramStart"/>
      <w:r w:rsidRPr="00C83E12">
        <w:rPr>
          <w:rFonts w:asciiTheme="minorHAnsi" w:eastAsiaTheme="minorHAnsi" w:hAnsiTheme="minorHAnsi" w:cstheme="minorHAnsi"/>
          <w:color w:val="000000"/>
          <w:sz w:val="22"/>
          <w:szCs w:val="22"/>
          <w:lang w:eastAsia="en-US"/>
        </w:rPr>
        <w:t>250mm</w:t>
      </w:r>
      <w:proofErr w:type="gramEnd"/>
      <w:r w:rsidRPr="00C83E12">
        <w:rPr>
          <w:rFonts w:asciiTheme="minorHAnsi" w:eastAsiaTheme="minorHAnsi" w:hAnsiTheme="minorHAnsi" w:cstheme="minorHAnsi"/>
          <w:color w:val="000000"/>
          <w:sz w:val="22"/>
          <w:szCs w:val="22"/>
          <w:lang w:eastAsia="en-US"/>
        </w:rPr>
        <w:t>........390mm........480mm</w:t>
      </w:r>
    </w:p>
    <w:p w:rsidR="00E33357" w:rsidRPr="00C83E12" w:rsidRDefault="00E33357" w:rsidP="00C83E12">
      <w:pPr>
        <w:tabs>
          <w:tab w:val="left" w:pos="889"/>
          <w:tab w:val="left" w:pos="7025"/>
        </w:tabs>
        <w:jc w:val="both"/>
        <w:rPr>
          <w:rFonts w:asciiTheme="minorHAnsi" w:hAnsiTheme="minorHAnsi" w:cstheme="minorHAnsi"/>
          <w:b/>
          <w:sz w:val="22"/>
          <w:szCs w:val="22"/>
        </w:rPr>
      </w:pPr>
    </w:p>
    <w:p w:rsidR="00E33357" w:rsidRPr="00C83E12" w:rsidRDefault="00E33357" w:rsidP="00C83E12">
      <w:pPr>
        <w:tabs>
          <w:tab w:val="left" w:pos="889"/>
          <w:tab w:val="left" w:pos="7025"/>
        </w:tabs>
        <w:jc w:val="both"/>
        <w:rPr>
          <w:rFonts w:asciiTheme="minorHAnsi" w:hAnsiTheme="minorHAnsi" w:cstheme="minorHAnsi"/>
          <w:b/>
          <w:sz w:val="22"/>
          <w:szCs w:val="22"/>
        </w:rPr>
      </w:pPr>
      <w:r w:rsidRPr="00C83E12">
        <w:rPr>
          <w:rFonts w:asciiTheme="minorHAnsi" w:hAnsiTheme="minorHAnsi" w:cstheme="minorHAnsi"/>
          <w:b/>
          <w:noProof/>
          <w:sz w:val="22"/>
          <w:szCs w:val="22"/>
        </w:rPr>
        <w:drawing>
          <wp:inline distT="0" distB="0" distL="0" distR="0">
            <wp:extent cx="2806700" cy="3665855"/>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06700" cy="3665855"/>
                    </a:xfrm>
                    <a:prstGeom prst="rect">
                      <a:avLst/>
                    </a:prstGeom>
                    <a:noFill/>
                    <a:ln w="9525">
                      <a:noFill/>
                      <a:miter lim="800000"/>
                      <a:headEnd/>
                      <a:tailEnd/>
                    </a:ln>
                  </pic:spPr>
                </pic:pic>
              </a:graphicData>
            </a:graphic>
          </wp:inline>
        </w:drawing>
      </w:r>
    </w:p>
    <w:p w:rsidR="00E33357" w:rsidRPr="00C83E12" w:rsidRDefault="00E33357" w:rsidP="00C83E12">
      <w:pPr>
        <w:tabs>
          <w:tab w:val="left" w:pos="889"/>
          <w:tab w:val="left" w:pos="7025"/>
        </w:tabs>
        <w:jc w:val="both"/>
        <w:rPr>
          <w:rFonts w:asciiTheme="minorHAnsi" w:hAnsiTheme="minorHAnsi" w:cstheme="minorHAnsi"/>
          <w:b/>
          <w:sz w:val="22"/>
          <w:szCs w:val="22"/>
        </w:rPr>
      </w:pPr>
    </w:p>
    <w:p w:rsidR="00351B41" w:rsidRPr="00C83E12" w:rsidRDefault="00351B41" w:rsidP="00C83E12">
      <w:pPr>
        <w:tabs>
          <w:tab w:val="left" w:pos="889"/>
          <w:tab w:val="left" w:pos="7025"/>
        </w:tabs>
        <w:jc w:val="both"/>
        <w:rPr>
          <w:rFonts w:asciiTheme="minorHAnsi" w:hAnsiTheme="minorHAnsi" w:cstheme="minorHAnsi"/>
          <w:b/>
          <w:sz w:val="22"/>
          <w:szCs w:val="22"/>
        </w:rPr>
      </w:pPr>
    </w:p>
    <w:p w:rsidR="00BA5328" w:rsidRPr="00C83E12" w:rsidRDefault="00BA5328" w:rsidP="00C83E12">
      <w:pPr>
        <w:tabs>
          <w:tab w:val="left" w:pos="889"/>
          <w:tab w:val="left" w:pos="4846"/>
        </w:tabs>
        <w:jc w:val="both"/>
        <w:rPr>
          <w:rFonts w:asciiTheme="minorHAnsi" w:hAnsiTheme="minorHAnsi" w:cstheme="minorHAnsi"/>
          <w:b/>
          <w:sz w:val="22"/>
          <w:szCs w:val="22"/>
        </w:rPr>
      </w:pPr>
      <w:r w:rsidRPr="00C83E12">
        <w:rPr>
          <w:rFonts w:asciiTheme="minorHAnsi" w:hAnsiTheme="minorHAnsi" w:cstheme="minorHAnsi"/>
          <w:b/>
          <w:sz w:val="22"/>
          <w:szCs w:val="22"/>
        </w:rPr>
        <w:t xml:space="preserve">            </w:t>
      </w:r>
      <w:proofErr w:type="gramStart"/>
      <w:r w:rsidRPr="00C83E12">
        <w:rPr>
          <w:rFonts w:asciiTheme="minorHAnsi" w:hAnsiTheme="minorHAnsi" w:cstheme="minorHAnsi"/>
          <w:b/>
          <w:sz w:val="22"/>
          <w:szCs w:val="22"/>
        </w:rPr>
        <w:t>4.1 Armário</w:t>
      </w:r>
      <w:proofErr w:type="gramEnd"/>
      <w:r w:rsidRPr="00C83E12">
        <w:rPr>
          <w:rFonts w:asciiTheme="minorHAnsi" w:hAnsiTheme="minorHAnsi" w:cstheme="minorHAnsi"/>
          <w:b/>
          <w:sz w:val="22"/>
          <w:szCs w:val="22"/>
        </w:rPr>
        <w:t xml:space="preserve"> </w:t>
      </w:r>
      <w:proofErr w:type="spellStart"/>
      <w:r w:rsidRPr="00C83E12">
        <w:rPr>
          <w:rFonts w:asciiTheme="minorHAnsi" w:hAnsiTheme="minorHAnsi" w:cstheme="minorHAnsi"/>
          <w:b/>
          <w:sz w:val="22"/>
          <w:szCs w:val="22"/>
        </w:rPr>
        <w:t>porta-ferramentas</w:t>
      </w:r>
      <w:proofErr w:type="spellEnd"/>
      <w:r w:rsidRPr="00C83E12">
        <w:rPr>
          <w:rFonts w:asciiTheme="minorHAnsi" w:hAnsiTheme="minorHAnsi" w:cstheme="minorHAnsi"/>
          <w:b/>
          <w:sz w:val="22"/>
          <w:szCs w:val="22"/>
        </w:rPr>
        <w:t>, em aço</w:t>
      </w:r>
      <w:r w:rsidRPr="00C83E12">
        <w:rPr>
          <w:rFonts w:asciiTheme="minorHAnsi" w:hAnsiTheme="minorHAnsi" w:cstheme="minorHAnsi"/>
          <w:b/>
          <w:sz w:val="22"/>
          <w:szCs w:val="22"/>
        </w:rPr>
        <w:tab/>
      </w:r>
    </w:p>
    <w:p w:rsidR="00351B41" w:rsidRPr="00C83E12" w:rsidRDefault="00351B41" w:rsidP="00C83E12">
      <w:pPr>
        <w:tabs>
          <w:tab w:val="left" w:pos="889"/>
          <w:tab w:val="left" w:pos="4846"/>
        </w:tabs>
        <w:jc w:val="both"/>
        <w:rPr>
          <w:rFonts w:asciiTheme="minorHAnsi" w:hAnsiTheme="minorHAnsi" w:cstheme="minorHAnsi"/>
          <w:b/>
          <w:sz w:val="22"/>
          <w:szCs w:val="22"/>
        </w:rPr>
      </w:pPr>
    </w:p>
    <w:p w:rsidR="00E33357" w:rsidRDefault="00E33357" w:rsidP="00C83E12">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Especificação: </w:t>
      </w:r>
      <w:r w:rsidRPr="00C83E12">
        <w:rPr>
          <w:rFonts w:asciiTheme="minorHAnsi" w:eastAsiaTheme="minorHAnsi" w:hAnsiTheme="minorHAnsi" w:cstheme="minorHAnsi"/>
          <w:color w:val="000000"/>
          <w:sz w:val="22"/>
          <w:szCs w:val="22"/>
          <w:lang w:eastAsia="en-US"/>
        </w:rPr>
        <w:t xml:space="preserve">Armário resistente, soldado e produzido em chapa de aço reforçado, com </w:t>
      </w:r>
      <w:proofErr w:type="gramStart"/>
      <w:r w:rsidRPr="00C83E12">
        <w:rPr>
          <w:rFonts w:asciiTheme="minorHAnsi" w:eastAsiaTheme="minorHAnsi" w:hAnsiTheme="minorHAnsi" w:cstheme="minorHAnsi"/>
          <w:color w:val="000000"/>
          <w:sz w:val="22"/>
          <w:szCs w:val="22"/>
          <w:lang w:eastAsia="en-US"/>
        </w:rPr>
        <w:t>3</w:t>
      </w:r>
      <w:proofErr w:type="gramEnd"/>
      <w:r w:rsidRPr="00C83E12">
        <w:rPr>
          <w:rFonts w:asciiTheme="minorHAnsi" w:eastAsiaTheme="minorHAnsi" w:hAnsiTheme="minorHAnsi" w:cstheme="minorHAnsi"/>
          <w:color w:val="000000"/>
          <w:sz w:val="22"/>
          <w:szCs w:val="22"/>
          <w:lang w:eastAsia="en-US"/>
        </w:rPr>
        <w:t xml:space="preserve"> (três) gavetas e 2 (duas) prateleiras, paredes internas possuem encaixes padrão para ganchos e suportes de </w:t>
      </w:r>
      <w:r w:rsidRPr="00C83E12">
        <w:rPr>
          <w:rFonts w:asciiTheme="minorHAnsi" w:eastAsiaTheme="minorHAnsi" w:hAnsiTheme="minorHAnsi" w:cstheme="minorHAnsi"/>
          <w:color w:val="000000"/>
          <w:sz w:val="22"/>
          <w:szCs w:val="22"/>
          <w:lang w:eastAsia="en-US"/>
        </w:rPr>
        <w:lastRenderedPageBreak/>
        <w:t>ferramentas. Acompanha o armário suportes e ganchos móveis projetados para fixação nos encaixes do armário que possibilite a distribuição de ferramentas de acordo com a necessidade de uso e uma fech</w:t>
      </w:r>
      <w:r w:rsidR="00C83E12">
        <w:rPr>
          <w:rFonts w:asciiTheme="minorHAnsi" w:eastAsiaTheme="minorHAnsi" w:hAnsiTheme="minorHAnsi" w:cstheme="minorHAnsi"/>
          <w:color w:val="000000"/>
          <w:sz w:val="22"/>
          <w:szCs w:val="22"/>
          <w:lang w:eastAsia="en-US"/>
        </w:rPr>
        <w:t xml:space="preserve">adura (com </w:t>
      </w:r>
      <w:proofErr w:type="gramStart"/>
      <w:r w:rsidR="00C83E12">
        <w:rPr>
          <w:rFonts w:asciiTheme="minorHAnsi" w:eastAsiaTheme="minorHAnsi" w:hAnsiTheme="minorHAnsi" w:cstheme="minorHAnsi"/>
          <w:color w:val="000000"/>
          <w:sz w:val="22"/>
          <w:szCs w:val="22"/>
          <w:lang w:eastAsia="en-US"/>
        </w:rPr>
        <w:t>2</w:t>
      </w:r>
      <w:proofErr w:type="gramEnd"/>
      <w:r w:rsidR="00C83E12">
        <w:rPr>
          <w:rFonts w:asciiTheme="minorHAnsi" w:eastAsiaTheme="minorHAnsi" w:hAnsiTheme="minorHAnsi" w:cstheme="minorHAnsi"/>
          <w:color w:val="000000"/>
          <w:sz w:val="22"/>
          <w:szCs w:val="22"/>
          <w:lang w:eastAsia="en-US"/>
        </w:rPr>
        <w:t xml:space="preserve"> cópias de chaves).</w:t>
      </w:r>
    </w:p>
    <w:p w:rsidR="00C83E12" w:rsidRPr="00C83E12" w:rsidRDefault="00C83E12" w:rsidP="00C83E12">
      <w:pPr>
        <w:autoSpaceDE w:val="0"/>
        <w:autoSpaceDN w:val="0"/>
        <w:adjustRightInd w:val="0"/>
        <w:jc w:val="both"/>
        <w:rPr>
          <w:rFonts w:asciiTheme="minorHAnsi" w:eastAsiaTheme="minorHAnsi" w:hAnsiTheme="minorHAnsi" w:cstheme="minorHAnsi"/>
          <w:color w:val="000000"/>
          <w:sz w:val="22"/>
          <w:szCs w:val="22"/>
          <w:lang w:eastAsia="en-US"/>
        </w:rPr>
      </w:pPr>
    </w:p>
    <w:p w:rsidR="00351B41" w:rsidRPr="00C83E12" w:rsidRDefault="00E33357" w:rsidP="00C83E12">
      <w:pPr>
        <w:tabs>
          <w:tab w:val="left" w:pos="889"/>
          <w:tab w:val="left" w:pos="4846"/>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Acabamento: </w:t>
      </w:r>
      <w:r w:rsidRPr="00C83E12">
        <w:rPr>
          <w:rFonts w:asciiTheme="minorHAnsi" w:eastAsiaTheme="minorHAnsi" w:hAnsiTheme="minorHAnsi" w:cstheme="minorHAnsi"/>
          <w:color w:val="000000"/>
          <w:sz w:val="22"/>
          <w:szCs w:val="22"/>
          <w:lang w:eastAsia="en-US"/>
        </w:rPr>
        <w:t xml:space="preserve">Tratado pelo processo </w:t>
      </w:r>
      <w:proofErr w:type="gramStart"/>
      <w:r w:rsidRPr="00C83E12">
        <w:rPr>
          <w:rFonts w:asciiTheme="minorHAnsi" w:eastAsiaTheme="minorHAnsi" w:hAnsiTheme="minorHAnsi" w:cstheme="minorHAnsi"/>
          <w:color w:val="000000"/>
          <w:sz w:val="22"/>
          <w:szCs w:val="22"/>
          <w:lang w:eastAsia="en-US"/>
        </w:rPr>
        <w:t>anti-corrosivo</w:t>
      </w:r>
      <w:proofErr w:type="gramEnd"/>
      <w:r w:rsidRPr="00C83E12">
        <w:rPr>
          <w:rFonts w:asciiTheme="minorHAnsi" w:eastAsiaTheme="minorHAnsi" w:hAnsiTheme="minorHAnsi" w:cstheme="minorHAnsi"/>
          <w:color w:val="000000"/>
          <w:sz w:val="22"/>
          <w:szCs w:val="22"/>
          <w:lang w:eastAsia="en-US"/>
        </w:rPr>
        <w:t xml:space="preserve"> à base de fosfato de zinco e pintura eletrostática a pó com secagem em estufa.</w:t>
      </w:r>
    </w:p>
    <w:p w:rsidR="00E33357" w:rsidRPr="00C83E12" w:rsidRDefault="00E33357" w:rsidP="00C83E12">
      <w:pPr>
        <w:tabs>
          <w:tab w:val="left" w:pos="889"/>
          <w:tab w:val="left" w:pos="4846"/>
        </w:tabs>
        <w:jc w:val="both"/>
        <w:rPr>
          <w:rFonts w:asciiTheme="minorHAnsi" w:hAnsiTheme="minorHAnsi" w:cstheme="minorHAnsi"/>
          <w:b/>
          <w:sz w:val="22"/>
          <w:szCs w:val="22"/>
        </w:rPr>
      </w:pPr>
    </w:p>
    <w:p w:rsidR="00E33357" w:rsidRPr="00C83E12" w:rsidRDefault="00E33357" w:rsidP="00C83E12">
      <w:pPr>
        <w:tabs>
          <w:tab w:val="left" w:pos="889"/>
          <w:tab w:val="left" w:pos="4846"/>
        </w:tabs>
        <w:jc w:val="both"/>
        <w:rPr>
          <w:rFonts w:asciiTheme="minorHAnsi" w:hAnsiTheme="minorHAnsi" w:cstheme="minorHAnsi"/>
          <w:b/>
          <w:sz w:val="22"/>
          <w:szCs w:val="22"/>
        </w:rPr>
      </w:pPr>
    </w:p>
    <w:p w:rsidR="00E33357" w:rsidRPr="00C83E12" w:rsidRDefault="00E33357" w:rsidP="00C83E12">
      <w:pPr>
        <w:tabs>
          <w:tab w:val="left" w:pos="889"/>
          <w:tab w:val="left" w:pos="4846"/>
        </w:tabs>
        <w:jc w:val="both"/>
        <w:rPr>
          <w:rFonts w:asciiTheme="minorHAnsi" w:hAnsiTheme="minorHAnsi" w:cstheme="minorHAnsi"/>
          <w:b/>
          <w:sz w:val="22"/>
          <w:szCs w:val="22"/>
        </w:rPr>
      </w:pPr>
      <w:r w:rsidRPr="00C83E12">
        <w:rPr>
          <w:rFonts w:asciiTheme="minorHAnsi" w:hAnsiTheme="minorHAnsi" w:cstheme="minorHAnsi"/>
          <w:b/>
          <w:noProof/>
          <w:sz w:val="22"/>
          <w:szCs w:val="22"/>
        </w:rPr>
        <w:drawing>
          <wp:inline distT="0" distB="0" distL="0" distR="0">
            <wp:extent cx="5669280" cy="2202815"/>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69280" cy="2202815"/>
                    </a:xfrm>
                    <a:prstGeom prst="rect">
                      <a:avLst/>
                    </a:prstGeom>
                    <a:noFill/>
                    <a:ln w="9525">
                      <a:noFill/>
                      <a:miter lim="800000"/>
                      <a:headEnd/>
                      <a:tailEnd/>
                    </a:ln>
                  </pic:spPr>
                </pic:pic>
              </a:graphicData>
            </a:graphic>
          </wp:inline>
        </w:drawing>
      </w:r>
    </w:p>
    <w:p w:rsidR="00E33357" w:rsidRPr="00C83E12" w:rsidRDefault="00E33357" w:rsidP="00C83E12">
      <w:pPr>
        <w:tabs>
          <w:tab w:val="left" w:pos="3155"/>
        </w:tabs>
        <w:jc w:val="both"/>
        <w:rPr>
          <w:rFonts w:asciiTheme="minorHAnsi" w:hAnsiTheme="minorHAnsi" w:cstheme="minorHAnsi"/>
          <w:b/>
          <w:sz w:val="22"/>
          <w:szCs w:val="22"/>
        </w:rPr>
      </w:pPr>
    </w:p>
    <w:p w:rsidR="00351B41" w:rsidRPr="00C83E12" w:rsidRDefault="00351B41" w:rsidP="00C83E12">
      <w:pPr>
        <w:tabs>
          <w:tab w:val="left" w:pos="889"/>
          <w:tab w:val="left" w:pos="4846"/>
        </w:tabs>
        <w:jc w:val="both"/>
        <w:rPr>
          <w:rFonts w:asciiTheme="minorHAnsi" w:hAnsiTheme="minorHAnsi" w:cstheme="minorHAnsi"/>
          <w:b/>
          <w:sz w:val="22"/>
          <w:szCs w:val="22"/>
        </w:rPr>
      </w:pPr>
    </w:p>
    <w:p w:rsidR="00BA5328" w:rsidRPr="00C83E12" w:rsidRDefault="00BA5328" w:rsidP="00C83E12">
      <w:pPr>
        <w:tabs>
          <w:tab w:val="left" w:pos="889"/>
        </w:tabs>
        <w:jc w:val="both"/>
        <w:rPr>
          <w:rFonts w:asciiTheme="minorHAnsi" w:hAnsiTheme="minorHAnsi" w:cstheme="minorHAnsi"/>
          <w:b/>
          <w:sz w:val="22"/>
          <w:szCs w:val="22"/>
        </w:rPr>
      </w:pPr>
      <w:r w:rsidRPr="00C83E12">
        <w:rPr>
          <w:rFonts w:asciiTheme="minorHAnsi" w:hAnsiTheme="minorHAnsi" w:cstheme="minorHAnsi"/>
          <w:b/>
          <w:sz w:val="22"/>
          <w:szCs w:val="22"/>
        </w:rPr>
        <w:t xml:space="preserve">            5. </w:t>
      </w:r>
      <w:proofErr w:type="gramStart"/>
      <w:r w:rsidRPr="00C83E12">
        <w:rPr>
          <w:rFonts w:asciiTheme="minorHAnsi" w:hAnsiTheme="minorHAnsi" w:cstheme="minorHAnsi"/>
          <w:b/>
          <w:sz w:val="22"/>
          <w:szCs w:val="22"/>
        </w:rPr>
        <w:t>1</w:t>
      </w:r>
      <w:proofErr w:type="gramEnd"/>
      <w:r w:rsidRPr="00C83E12">
        <w:rPr>
          <w:rFonts w:asciiTheme="minorHAnsi" w:hAnsiTheme="minorHAnsi" w:cstheme="minorHAnsi"/>
          <w:b/>
          <w:sz w:val="22"/>
          <w:szCs w:val="22"/>
        </w:rPr>
        <w:t xml:space="preserve"> Estante de aço com 6 prateleiras</w:t>
      </w:r>
    </w:p>
    <w:p w:rsidR="00351B41" w:rsidRPr="00C83E12" w:rsidRDefault="00351B41" w:rsidP="00C83E12">
      <w:pPr>
        <w:tabs>
          <w:tab w:val="left" w:pos="889"/>
        </w:tabs>
        <w:jc w:val="both"/>
        <w:rPr>
          <w:rFonts w:asciiTheme="minorHAnsi" w:hAnsiTheme="minorHAnsi" w:cstheme="minorHAnsi"/>
          <w:b/>
          <w:sz w:val="22"/>
          <w:szCs w:val="22"/>
        </w:rPr>
      </w:pPr>
    </w:p>
    <w:p w:rsidR="00E33357" w:rsidRPr="00C83E12" w:rsidRDefault="00E33357" w:rsidP="00C83E12">
      <w:pPr>
        <w:autoSpaceDE w:val="0"/>
        <w:autoSpaceDN w:val="0"/>
        <w:adjustRightInd w:val="0"/>
        <w:ind w:right="-10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Estrutura</w:t>
      </w:r>
      <w:r w:rsidR="00C83E12">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 xml:space="preserve">desmontável, contendo </w:t>
      </w:r>
      <w:proofErr w:type="gramStart"/>
      <w:r w:rsidRPr="00C83E12">
        <w:rPr>
          <w:rFonts w:asciiTheme="minorHAnsi" w:eastAsiaTheme="minorHAnsi" w:hAnsiTheme="minorHAnsi" w:cstheme="minorHAnsi"/>
          <w:color w:val="000000"/>
          <w:sz w:val="22"/>
          <w:szCs w:val="22"/>
          <w:lang w:eastAsia="en-US"/>
        </w:rPr>
        <w:t>4</w:t>
      </w:r>
      <w:proofErr w:type="gramEnd"/>
      <w:r w:rsidRPr="00C83E12">
        <w:rPr>
          <w:rFonts w:asciiTheme="minorHAnsi" w:eastAsiaTheme="minorHAnsi" w:hAnsiTheme="minorHAnsi" w:cstheme="minorHAnsi"/>
          <w:color w:val="000000"/>
          <w:sz w:val="22"/>
          <w:szCs w:val="22"/>
          <w:lang w:eastAsia="en-US"/>
        </w:rPr>
        <w:t xml:space="preserve"> (quatro) colunas medindo 1980 x 35 x 35 mm, em aço chapa n. º 16 ou superior, com furação de 50 em 50 mm para regulagem de altura das prateleiras. </w:t>
      </w:r>
      <w:proofErr w:type="gramStart"/>
      <w:r w:rsidRPr="00C83E12">
        <w:rPr>
          <w:rFonts w:asciiTheme="minorHAnsi" w:eastAsiaTheme="minorHAnsi" w:hAnsiTheme="minorHAnsi" w:cstheme="minorHAnsi"/>
          <w:color w:val="000000"/>
          <w:sz w:val="22"/>
          <w:szCs w:val="22"/>
          <w:lang w:eastAsia="en-US"/>
        </w:rPr>
        <w:t>6</w:t>
      </w:r>
      <w:proofErr w:type="gramEnd"/>
      <w:r w:rsidRPr="00C83E12">
        <w:rPr>
          <w:rFonts w:asciiTheme="minorHAnsi" w:eastAsiaTheme="minorHAnsi" w:hAnsiTheme="minorHAnsi" w:cstheme="minorHAnsi"/>
          <w:color w:val="000000"/>
          <w:sz w:val="22"/>
          <w:szCs w:val="22"/>
          <w:lang w:eastAsia="en-US"/>
        </w:rPr>
        <w:t xml:space="preserve"> (seis) prateleiras em aço chapa n. º 22 ou superior, com reforços tipo "ômega" na parte inferior de cada prateleira em aço chapa n.º 22 ou superior, fixação e montagem com parafusos, reforço em “X” nas laterais e no fundo, pintura eletrostática com polimerização em estufa a 200ºc, na cor cinza com tratamento </w:t>
      </w:r>
      <w:proofErr w:type="spellStart"/>
      <w:r w:rsidRPr="00C83E12">
        <w:rPr>
          <w:rFonts w:asciiTheme="minorHAnsi" w:eastAsiaTheme="minorHAnsi" w:hAnsiTheme="minorHAnsi" w:cstheme="minorHAnsi"/>
          <w:color w:val="000000"/>
          <w:sz w:val="22"/>
          <w:szCs w:val="22"/>
          <w:lang w:eastAsia="en-US"/>
        </w:rPr>
        <w:t>antiferruginoso</w:t>
      </w:r>
      <w:proofErr w:type="spellEnd"/>
      <w:r w:rsidRPr="00C83E12">
        <w:rPr>
          <w:rFonts w:asciiTheme="minorHAnsi" w:eastAsiaTheme="minorHAnsi" w:hAnsiTheme="minorHAnsi" w:cstheme="minorHAnsi"/>
          <w:color w:val="000000"/>
          <w:sz w:val="22"/>
          <w:szCs w:val="22"/>
          <w:lang w:eastAsia="en-US"/>
        </w:rPr>
        <w:t xml:space="preserve">. </w:t>
      </w:r>
    </w:p>
    <w:p w:rsidR="00C83E12" w:rsidRDefault="00C83E12" w:rsidP="00C83E12">
      <w:pPr>
        <w:autoSpaceDE w:val="0"/>
        <w:autoSpaceDN w:val="0"/>
        <w:adjustRightInd w:val="0"/>
        <w:ind w:right="-100"/>
        <w:jc w:val="both"/>
        <w:rPr>
          <w:rFonts w:asciiTheme="minorHAnsi" w:eastAsiaTheme="minorHAnsi" w:hAnsiTheme="minorHAnsi" w:cstheme="minorHAnsi"/>
          <w:b/>
          <w:bCs/>
          <w:color w:val="000000"/>
          <w:sz w:val="22"/>
          <w:szCs w:val="22"/>
          <w:lang w:eastAsia="en-US"/>
        </w:rPr>
      </w:pPr>
    </w:p>
    <w:p w:rsidR="00E33357" w:rsidRPr="00C83E12" w:rsidRDefault="00E33357" w:rsidP="00C83E12">
      <w:pPr>
        <w:autoSpaceDE w:val="0"/>
        <w:autoSpaceDN w:val="0"/>
        <w:adjustRightInd w:val="0"/>
        <w:ind w:right="-10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Dimensões: </w:t>
      </w:r>
      <w:r w:rsidRPr="00C83E12">
        <w:rPr>
          <w:rFonts w:asciiTheme="minorHAnsi" w:eastAsiaTheme="minorHAnsi" w:hAnsiTheme="minorHAnsi" w:cstheme="minorHAnsi"/>
          <w:color w:val="000000"/>
          <w:sz w:val="22"/>
          <w:szCs w:val="22"/>
          <w:lang w:eastAsia="en-US"/>
        </w:rPr>
        <w:t xml:space="preserve">altura 1980 x 920 x 400 mm, (altura, largura e profundidade), com variação máxima tolerável, para mais ou para menos, de 20 mm para as dimensões, com </w:t>
      </w:r>
      <w:proofErr w:type="gramStart"/>
      <w:r w:rsidRPr="00C83E12">
        <w:rPr>
          <w:rFonts w:asciiTheme="minorHAnsi" w:eastAsiaTheme="minorHAnsi" w:hAnsiTheme="minorHAnsi" w:cstheme="minorHAnsi"/>
          <w:color w:val="000000"/>
          <w:sz w:val="22"/>
          <w:szCs w:val="22"/>
          <w:lang w:eastAsia="en-US"/>
        </w:rPr>
        <w:t>sapatas</w:t>
      </w:r>
      <w:proofErr w:type="gramEnd"/>
      <w:r w:rsidRPr="00C83E12">
        <w:rPr>
          <w:rFonts w:asciiTheme="minorHAnsi" w:eastAsiaTheme="minorHAnsi" w:hAnsiTheme="minorHAnsi" w:cstheme="minorHAnsi"/>
          <w:color w:val="000000"/>
          <w:sz w:val="22"/>
          <w:szCs w:val="22"/>
          <w:lang w:eastAsia="en-US"/>
        </w:rPr>
        <w:t xml:space="preserve"> para proteção do piso. </w:t>
      </w:r>
    </w:p>
    <w:p w:rsidR="00351B41" w:rsidRPr="00C83E12" w:rsidRDefault="00E33357" w:rsidP="00C83E12">
      <w:pPr>
        <w:tabs>
          <w:tab w:val="left" w:pos="889"/>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Especificações complementares: </w:t>
      </w:r>
      <w:r w:rsidRPr="00C83E12">
        <w:rPr>
          <w:rFonts w:asciiTheme="minorHAnsi" w:eastAsiaTheme="minorHAnsi" w:hAnsiTheme="minorHAnsi" w:cstheme="minorHAnsi"/>
          <w:color w:val="000000"/>
          <w:sz w:val="22"/>
          <w:szCs w:val="22"/>
          <w:lang w:eastAsia="en-US"/>
        </w:rPr>
        <w:t xml:space="preserve">as chapas que compõem as estantes devem passar por tratamento contra oxidação que deve consistir no mínimo de tratamento </w:t>
      </w:r>
      <w:proofErr w:type="gramStart"/>
      <w:r w:rsidRPr="00C83E12">
        <w:rPr>
          <w:rFonts w:asciiTheme="minorHAnsi" w:eastAsiaTheme="minorHAnsi" w:hAnsiTheme="minorHAnsi" w:cstheme="minorHAnsi"/>
          <w:color w:val="000000"/>
          <w:sz w:val="22"/>
          <w:szCs w:val="22"/>
          <w:lang w:eastAsia="en-US"/>
        </w:rPr>
        <w:t>anti-ferruginoso</w:t>
      </w:r>
      <w:proofErr w:type="gramEnd"/>
      <w:r w:rsidRPr="00C83E12">
        <w:rPr>
          <w:rFonts w:asciiTheme="minorHAnsi" w:eastAsiaTheme="minorHAnsi" w:hAnsiTheme="minorHAnsi" w:cstheme="minorHAnsi"/>
          <w:color w:val="000000"/>
          <w:sz w:val="22"/>
          <w:szCs w:val="22"/>
          <w:lang w:eastAsia="en-US"/>
        </w:rPr>
        <w:t xml:space="preserve"> por </w:t>
      </w:r>
      <w:proofErr w:type="spellStart"/>
      <w:r w:rsidRPr="00C83E12">
        <w:rPr>
          <w:rFonts w:asciiTheme="minorHAnsi" w:eastAsiaTheme="minorHAnsi" w:hAnsiTheme="minorHAnsi" w:cstheme="minorHAnsi"/>
          <w:color w:val="000000"/>
          <w:sz w:val="22"/>
          <w:szCs w:val="22"/>
          <w:lang w:eastAsia="en-US"/>
        </w:rPr>
        <w:t>fosfatização</w:t>
      </w:r>
      <w:proofErr w:type="spellEnd"/>
      <w:r w:rsidRPr="00C83E12">
        <w:rPr>
          <w:rFonts w:asciiTheme="minorHAnsi" w:eastAsiaTheme="minorHAnsi" w:hAnsiTheme="minorHAnsi" w:cstheme="minorHAnsi"/>
          <w:color w:val="000000"/>
          <w:sz w:val="22"/>
          <w:szCs w:val="22"/>
          <w:lang w:eastAsia="en-US"/>
        </w:rPr>
        <w:t>. A pintura na cor cinza deverá ser por processo eletrostático em epóxi pó.</w:t>
      </w:r>
    </w:p>
    <w:p w:rsidR="00E33357" w:rsidRPr="00C83E12" w:rsidRDefault="00E33357" w:rsidP="00C83E12">
      <w:pPr>
        <w:tabs>
          <w:tab w:val="left" w:pos="889"/>
        </w:tabs>
        <w:jc w:val="both"/>
        <w:rPr>
          <w:rFonts w:asciiTheme="minorHAnsi" w:eastAsiaTheme="minorHAnsi" w:hAnsiTheme="minorHAnsi" w:cstheme="minorHAnsi"/>
          <w:color w:val="000000"/>
          <w:sz w:val="22"/>
          <w:szCs w:val="22"/>
          <w:lang w:eastAsia="en-US"/>
        </w:rPr>
      </w:pPr>
    </w:p>
    <w:p w:rsidR="00E33357" w:rsidRPr="00C83E12" w:rsidRDefault="00E33357" w:rsidP="00C83E12">
      <w:pPr>
        <w:tabs>
          <w:tab w:val="left" w:pos="889"/>
        </w:tabs>
        <w:jc w:val="both"/>
        <w:rPr>
          <w:rFonts w:asciiTheme="minorHAnsi" w:hAnsiTheme="minorHAnsi" w:cstheme="minorHAnsi"/>
          <w:b/>
          <w:sz w:val="22"/>
          <w:szCs w:val="22"/>
        </w:rPr>
      </w:pPr>
      <w:r w:rsidRPr="00C83E12">
        <w:rPr>
          <w:rFonts w:asciiTheme="minorHAnsi" w:hAnsiTheme="minorHAnsi" w:cstheme="minorHAnsi"/>
          <w:b/>
          <w:noProof/>
          <w:sz w:val="22"/>
          <w:szCs w:val="22"/>
        </w:rPr>
        <w:lastRenderedPageBreak/>
        <w:drawing>
          <wp:inline distT="0" distB="0" distL="0" distR="0">
            <wp:extent cx="2353310" cy="3665855"/>
            <wp:effectExtent l="19050" t="0" r="889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353310" cy="3665855"/>
                    </a:xfrm>
                    <a:prstGeom prst="rect">
                      <a:avLst/>
                    </a:prstGeom>
                    <a:noFill/>
                    <a:ln w="9525">
                      <a:noFill/>
                      <a:miter lim="800000"/>
                      <a:headEnd/>
                      <a:tailEnd/>
                    </a:ln>
                  </pic:spPr>
                </pic:pic>
              </a:graphicData>
            </a:graphic>
          </wp:inline>
        </w:drawing>
      </w:r>
    </w:p>
    <w:p w:rsidR="00351B41" w:rsidRPr="00C83E12" w:rsidRDefault="00351B41" w:rsidP="00C83E12">
      <w:pPr>
        <w:tabs>
          <w:tab w:val="left" w:pos="889"/>
        </w:tabs>
        <w:jc w:val="both"/>
        <w:rPr>
          <w:rFonts w:asciiTheme="minorHAnsi" w:hAnsiTheme="minorHAnsi" w:cstheme="minorHAnsi"/>
          <w:b/>
          <w:sz w:val="22"/>
          <w:szCs w:val="22"/>
        </w:rPr>
      </w:pPr>
    </w:p>
    <w:p w:rsidR="00BA5328" w:rsidRPr="00C83E12" w:rsidRDefault="00BA5328" w:rsidP="00C83E12">
      <w:pPr>
        <w:jc w:val="both"/>
        <w:rPr>
          <w:rFonts w:asciiTheme="minorHAnsi" w:eastAsiaTheme="minorHAnsi" w:hAnsiTheme="minorHAnsi" w:cstheme="minorHAnsi"/>
          <w:b/>
          <w:color w:val="000000"/>
          <w:sz w:val="22"/>
          <w:szCs w:val="22"/>
          <w:lang w:eastAsia="en-US"/>
        </w:rPr>
      </w:pPr>
      <w:r w:rsidRPr="00C83E12">
        <w:rPr>
          <w:rFonts w:asciiTheme="minorHAnsi" w:hAnsiTheme="minorHAnsi" w:cstheme="minorHAnsi"/>
          <w:b/>
          <w:sz w:val="22"/>
          <w:szCs w:val="22"/>
        </w:rPr>
        <w:t xml:space="preserve">           6.1 </w:t>
      </w:r>
      <w:r w:rsidRPr="00C83E12">
        <w:rPr>
          <w:rFonts w:asciiTheme="minorHAnsi" w:eastAsiaTheme="minorHAnsi" w:hAnsiTheme="minorHAnsi" w:cstheme="minorHAnsi"/>
          <w:b/>
          <w:color w:val="000000"/>
          <w:sz w:val="22"/>
          <w:szCs w:val="22"/>
          <w:lang w:eastAsia="en-US"/>
        </w:rPr>
        <w:t xml:space="preserve">Armário em aço com </w:t>
      </w:r>
      <w:proofErr w:type="gramStart"/>
      <w:r w:rsidRPr="00C83E12">
        <w:rPr>
          <w:rFonts w:asciiTheme="minorHAnsi" w:eastAsiaTheme="minorHAnsi" w:hAnsiTheme="minorHAnsi" w:cstheme="minorHAnsi"/>
          <w:b/>
          <w:color w:val="000000"/>
          <w:sz w:val="22"/>
          <w:szCs w:val="22"/>
          <w:lang w:eastAsia="en-US"/>
        </w:rPr>
        <w:t>2</w:t>
      </w:r>
      <w:proofErr w:type="gramEnd"/>
      <w:r w:rsidRPr="00C83E12">
        <w:rPr>
          <w:rFonts w:asciiTheme="minorHAnsi" w:eastAsiaTheme="minorHAnsi" w:hAnsiTheme="minorHAnsi" w:cstheme="minorHAnsi"/>
          <w:b/>
          <w:color w:val="000000"/>
          <w:sz w:val="22"/>
          <w:szCs w:val="22"/>
          <w:lang w:eastAsia="en-US"/>
        </w:rPr>
        <w:t xml:space="preserve"> portas de abrir</w:t>
      </w:r>
    </w:p>
    <w:p w:rsidR="00BA5328" w:rsidRPr="00C83E12" w:rsidRDefault="00BA5328" w:rsidP="00C83E12">
      <w:pPr>
        <w:tabs>
          <w:tab w:val="left" w:pos="889"/>
        </w:tabs>
        <w:jc w:val="both"/>
        <w:rPr>
          <w:rFonts w:asciiTheme="minorHAnsi" w:hAnsiTheme="minorHAnsi" w:cstheme="minorHAnsi"/>
          <w:b/>
          <w:sz w:val="22"/>
          <w:szCs w:val="22"/>
        </w:rPr>
      </w:pPr>
    </w:p>
    <w:p w:rsidR="00C83E12" w:rsidRDefault="00C83E12" w:rsidP="00C83E12">
      <w:pPr>
        <w:jc w:val="both"/>
        <w:rPr>
          <w:rFonts w:asciiTheme="minorHAnsi" w:hAnsiTheme="minorHAnsi" w:cstheme="minorHAnsi"/>
          <w:sz w:val="22"/>
          <w:szCs w:val="22"/>
        </w:rPr>
      </w:pPr>
      <w:r w:rsidRPr="00C83E12">
        <w:rPr>
          <w:rFonts w:asciiTheme="minorHAnsi" w:eastAsiaTheme="minorHAnsi" w:hAnsiTheme="minorHAnsi" w:cstheme="minorHAnsi"/>
          <w:b/>
          <w:bCs/>
          <w:color w:val="000000"/>
          <w:sz w:val="22"/>
          <w:szCs w:val="22"/>
          <w:lang w:eastAsia="en-US"/>
        </w:rPr>
        <w:t>Estrutura</w:t>
      </w:r>
      <w:r>
        <w:rPr>
          <w:rFonts w:asciiTheme="minorHAnsi" w:eastAsiaTheme="minorHAnsi" w:hAnsiTheme="minorHAnsi" w:cstheme="minorHAnsi"/>
          <w:b/>
          <w:bCs/>
          <w:color w:val="000000"/>
          <w:sz w:val="22"/>
          <w:szCs w:val="22"/>
          <w:lang w:eastAsia="en-US"/>
        </w:rPr>
        <w:t>:</w:t>
      </w:r>
      <w:r w:rsidRPr="00C83E12">
        <w:rPr>
          <w:rFonts w:asciiTheme="minorHAnsi" w:hAnsiTheme="minorHAnsi" w:cstheme="minorHAnsi"/>
          <w:sz w:val="22"/>
          <w:szCs w:val="22"/>
        </w:rPr>
        <w:t xml:space="preserve"> </w:t>
      </w:r>
      <w:r>
        <w:rPr>
          <w:rFonts w:asciiTheme="minorHAnsi" w:hAnsiTheme="minorHAnsi" w:cstheme="minorHAnsi"/>
          <w:sz w:val="22"/>
          <w:szCs w:val="22"/>
        </w:rPr>
        <w:t>C</w:t>
      </w:r>
      <w:r w:rsidRPr="00C83E12">
        <w:rPr>
          <w:rFonts w:asciiTheme="minorHAnsi" w:hAnsiTheme="minorHAnsi" w:cstheme="minorHAnsi"/>
          <w:sz w:val="22"/>
          <w:szCs w:val="22"/>
        </w:rPr>
        <w:t xml:space="preserve">onfeccionado em chapa de aço número 22, com </w:t>
      </w:r>
      <w:proofErr w:type="gramStart"/>
      <w:r w:rsidRPr="00C83E12">
        <w:rPr>
          <w:rFonts w:asciiTheme="minorHAnsi" w:hAnsiTheme="minorHAnsi" w:cstheme="minorHAnsi"/>
          <w:sz w:val="22"/>
          <w:szCs w:val="22"/>
        </w:rPr>
        <w:t>2</w:t>
      </w:r>
      <w:proofErr w:type="gramEnd"/>
      <w:r w:rsidRPr="00C83E12">
        <w:rPr>
          <w:rFonts w:asciiTheme="minorHAnsi" w:hAnsiTheme="minorHAnsi" w:cstheme="minorHAnsi"/>
          <w:sz w:val="22"/>
          <w:szCs w:val="22"/>
        </w:rPr>
        <w:t xml:space="preserve"> portas de abrir, com bordas dobradas, reforço interno, tipo ômega , no sentido vertical, no centro de cada porta, com largura de 10 cm, com dobradiças embutidas. </w:t>
      </w:r>
      <w:proofErr w:type="gramStart"/>
      <w:r w:rsidRPr="00C83E12">
        <w:rPr>
          <w:rFonts w:asciiTheme="minorHAnsi" w:hAnsiTheme="minorHAnsi" w:cstheme="minorHAnsi"/>
          <w:sz w:val="22"/>
          <w:szCs w:val="22"/>
        </w:rPr>
        <w:t>vista</w:t>
      </w:r>
      <w:proofErr w:type="gramEnd"/>
      <w:r w:rsidRPr="00C83E12">
        <w:rPr>
          <w:rFonts w:asciiTheme="minorHAnsi" w:hAnsiTheme="minorHAnsi" w:cstheme="minorHAnsi"/>
          <w:sz w:val="22"/>
          <w:szCs w:val="22"/>
        </w:rPr>
        <w:t xml:space="preserve"> frontal, sobreposta à porta que contém o puxador, com 4 cm de largura. Puxador na vertical e fechadura tipo </w:t>
      </w:r>
      <w:proofErr w:type="spellStart"/>
      <w:proofErr w:type="gramStart"/>
      <w:r w:rsidRPr="00C83E12">
        <w:rPr>
          <w:rFonts w:asciiTheme="minorHAnsi" w:hAnsiTheme="minorHAnsi" w:cstheme="minorHAnsi"/>
          <w:sz w:val="22"/>
          <w:szCs w:val="22"/>
        </w:rPr>
        <w:t>yale</w:t>
      </w:r>
      <w:proofErr w:type="spellEnd"/>
      <w:proofErr w:type="gramEnd"/>
      <w:r w:rsidRPr="00C83E12">
        <w:rPr>
          <w:rFonts w:asciiTheme="minorHAnsi" w:hAnsiTheme="minorHAnsi" w:cstheme="minorHAnsi"/>
          <w:sz w:val="22"/>
          <w:szCs w:val="22"/>
        </w:rPr>
        <w:t xml:space="preserve">, de segredo único. Divisão interna na horizontal, com </w:t>
      </w:r>
      <w:proofErr w:type="gramStart"/>
      <w:r w:rsidRPr="00C83E12">
        <w:rPr>
          <w:rFonts w:asciiTheme="minorHAnsi" w:hAnsiTheme="minorHAnsi" w:cstheme="minorHAnsi"/>
          <w:sz w:val="22"/>
          <w:szCs w:val="22"/>
        </w:rPr>
        <w:t>4</w:t>
      </w:r>
      <w:proofErr w:type="gramEnd"/>
      <w:r w:rsidRPr="00C83E12">
        <w:rPr>
          <w:rFonts w:asciiTheme="minorHAnsi" w:hAnsiTheme="minorHAnsi" w:cstheme="minorHAnsi"/>
          <w:sz w:val="22"/>
          <w:szCs w:val="22"/>
        </w:rPr>
        <w:t xml:space="preserve"> prateleiras, dobradas nas bordas, com alturas reguláveis através de suportes laterais na vertical, tipo cremalheiras (2 em cada lateral do armário)</w:t>
      </w:r>
      <w:r>
        <w:rPr>
          <w:rFonts w:asciiTheme="minorHAnsi" w:hAnsiTheme="minorHAnsi" w:cstheme="minorHAnsi"/>
          <w:sz w:val="22"/>
          <w:szCs w:val="22"/>
        </w:rPr>
        <w:t>.</w:t>
      </w:r>
    </w:p>
    <w:p w:rsidR="00C83E12" w:rsidRDefault="00C83E12" w:rsidP="00C83E12">
      <w:pPr>
        <w:jc w:val="both"/>
        <w:rPr>
          <w:rFonts w:asciiTheme="minorHAnsi" w:hAnsiTheme="minorHAnsi" w:cstheme="minorHAnsi"/>
          <w:sz w:val="22"/>
          <w:szCs w:val="22"/>
        </w:rPr>
      </w:pPr>
    </w:p>
    <w:p w:rsidR="00C83E12" w:rsidRDefault="00C83E12" w:rsidP="00C83E12">
      <w:pPr>
        <w:jc w:val="both"/>
        <w:rPr>
          <w:rFonts w:asciiTheme="minorHAnsi" w:eastAsiaTheme="minorHAnsi" w:hAnsiTheme="minorHAnsi" w:cstheme="minorHAnsi"/>
          <w:b/>
          <w:bCs/>
          <w:color w:val="000000"/>
          <w:sz w:val="22"/>
          <w:szCs w:val="22"/>
          <w:lang w:eastAsia="en-US"/>
        </w:rPr>
      </w:pPr>
      <w:r w:rsidRPr="00C83E12">
        <w:rPr>
          <w:rFonts w:asciiTheme="minorHAnsi" w:eastAsiaTheme="minorHAnsi" w:hAnsiTheme="minorHAnsi" w:cstheme="minorHAnsi"/>
          <w:b/>
          <w:bCs/>
          <w:color w:val="000000"/>
          <w:sz w:val="22"/>
          <w:szCs w:val="22"/>
          <w:lang w:eastAsia="en-US"/>
        </w:rPr>
        <w:t>Dimensões:</w:t>
      </w:r>
      <w:r>
        <w:rPr>
          <w:rFonts w:asciiTheme="minorHAnsi" w:eastAsiaTheme="minorHAnsi" w:hAnsiTheme="minorHAnsi" w:cstheme="minorHAnsi"/>
          <w:b/>
          <w:bCs/>
          <w:color w:val="000000"/>
          <w:sz w:val="22"/>
          <w:szCs w:val="22"/>
          <w:lang w:eastAsia="en-US"/>
        </w:rPr>
        <w:t xml:space="preserve"> </w:t>
      </w:r>
      <w:r>
        <w:rPr>
          <w:rFonts w:asciiTheme="minorHAnsi" w:hAnsiTheme="minorHAnsi" w:cstheme="minorHAnsi"/>
          <w:sz w:val="22"/>
          <w:szCs w:val="22"/>
        </w:rPr>
        <w:t>E</w:t>
      </w:r>
      <w:r w:rsidRPr="00C83E12">
        <w:rPr>
          <w:rFonts w:asciiTheme="minorHAnsi" w:hAnsiTheme="minorHAnsi" w:cstheme="minorHAnsi"/>
          <w:sz w:val="22"/>
          <w:szCs w:val="22"/>
        </w:rPr>
        <w:t xml:space="preserve">m chapa de aço número 18, largura de 4,5 cm, com dentes de </w:t>
      </w:r>
      <w:proofErr w:type="gramStart"/>
      <w:r w:rsidRPr="00C83E12">
        <w:rPr>
          <w:rFonts w:asciiTheme="minorHAnsi" w:hAnsiTheme="minorHAnsi" w:cstheme="minorHAnsi"/>
          <w:sz w:val="22"/>
          <w:szCs w:val="22"/>
        </w:rPr>
        <w:t>5</w:t>
      </w:r>
      <w:proofErr w:type="gramEnd"/>
      <w:r w:rsidRPr="00C83E12">
        <w:rPr>
          <w:rFonts w:asciiTheme="minorHAnsi" w:hAnsiTheme="minorHAnsi" w:cstheme="minorHAnsi"/>
          <w:sz w:val="22"/>
          <w:szCs w:val="22"/>
        </w:rPr>
        <w:t xml:space="preserve"> em 5 cm. Bandejas com </w:t>
      </w:r>
      <w:proofErr w:type="gramStart"/>
      <w:r w:rsidRPr="00C83E12">
        <w:rPr>
          <w:rFonts w:asciiTheme="minorHAnsi" w:hAnsiTheme="minorHAnsi" w:cstheme="minorHAnsi"/>
          <w:sz w:val="22"/>
          <w:szCs w:val="22"/>
        </w:rPr>
        <w:t>1</w:t>
      </w:r>
      <w:proofErr w:type="gramEnd"/>
      <w:r w:rsidRPr="00C83E12">
        <w:rPr>
          <w:rFonts w:asciiTheme="minorHAnsi" w:hAnsiTheme="minorHAnsi" w:cstheme="minorHAnsi"/>
          <w:sz w:val="22"/>
          <w:szCs w:val="22"/>
        </w:rPr>
        <w:t xml:space="preserve"> reforço do tipo ômega, largura 7 cm. Base do armário com </w:t>
      </w:r>
      <w:proofErr w:type="gramStart"/>
      <w:r w:rsidRPr="00C83E12">
        <w:rPr>
          <w:rFonts w:asciiTheme="minorHAnsi" w:hAnsiTheme="minorHAnsi" w:cstheme="minorHAnsi"/>
          <w:sz w:val="22"/>
          <w:szCs w:val="22"/>
        </w:rPr>
        <w:t>sapata</w:t>
      </w:r>
      <w:proofErr w:type="gramEnd"/>
      <w:r w:rsidRPr="00C83E12">
        <w:rPr>
          <w:rFonts w:asciiTheme="minorHAnsi" w:hAnsiTheme="minorHAnsi" w:cstheme="minorHAnsi"/>
          <w:sz w:val="22"/>
          <w:szCs w:val="22"/>
        </w:rPr>
        <w:t xml:space="preserve"> de 12 cm de altura.</w:t>
      </w:r>
    </w:p>
    <w:p w:rsidR="00BA5328" w:rsidRPr="00C83E12" w:rsidRDefault="00C83E12" w:rsidP="00C83E12">
      <w:pPr>
        <w:jc w:val="both"/>
        <w:rPr>
          <w:rFonts w:asciiTheme="minorHAnsi" w:eastAsiaTheme="minorHAnsi" w:hAnsiTheme="minorHAnsi" w:cstheme="minorHAnsi"/>
          <w:b/>
          <w:bCs/>
          <w:color w:val="000000"/>
          <w:sz w:val="22"/>
          <w:szCs w:val="22"/>
          <w:lang w:eastAsia="en-US"/>
        </w:rPr>
      </w:pPr>
      <w:r w:rsidRPr="00C83E12">
        <w:rPr>
          <w:rFonts w:asciiTheme="minorHAnsi" w:eastAsiaTheme="minorHAnsi" w:hAnsiTheme="minorHAnsi" w:cstheme="minorHAnsi"/>
          <w:b/>
          <w:bCs/>
          <w:color w:val="000000"/>
          <w:sz w:val="22"/>
          <w:szCs w:val="22"/>
          <w:lang w:eastAsia="en-US"/>
        </w:rPr>
        <w:t>Especificações complementares:</w:t>
      </w:r>
      <w:r>
        <w:rPr>
          <w:rFonts w:asciiTheme="minorHAnsi" w:eastAsiaTheme="minorHAnsi" w:hAnsiTheme="minorHAnsi" w:cstheme="minorHAnsi"/>
          <w:b/>
          <w:bCs/>
          <w:color w:val="000000"/>
          <w:sz w:val="22"/>
          <w:szCs w:val="22"/>
          <w:lang w:eastAsia="en-US"/>
        </w:rPr>
        <w:t xml:space="preserve"> </w:t>
      </w:r>
      <w:r w:rsidR="00E33357" w:rsidRPr="00C83E12">
        <w:rPr>
          <w:rFonts w:asciiTheme="minorHAnsi" w:hAnsiTheme="minorHAnsi" w:cstheme="minorHAnsi"/>
          <w:sz w:val="22"/>
          <w:szCs w:val="22"/>
        </w:rPr>
        <w:t xml:space="preserve">Tratamento de pintura mediante processo químico com </w:t>
      </w:r>
      <w:proofErr w:type="spellStart"/>
      <w:r w:rsidR="00E33357" w:rsidRPr="00C83E12">
        <w:rPr>
          <w:rFonts w:asciiTheme="minorHAnsi" w:hAnsiTheme="minorHAnsi" w:cstheme="minorHAnsi"/>
          <w:sz w:val="22"/>
          <w:szCs w:val="22"/>
        </w:rPr>
        <w:t>desengraxante</w:t>
      </w:r>
      <w:proofErr w:type="spellEnd"/>
      <w:r w:rsidR="00E33357" w:rsidRPr="00C83E12">
        <w:rPr>
          <w:rFonts w:asciiTheme="minorHAnsi" w:hAnsiTheme="minorHAnsi" w:cstheme="minorHAnsi"/>
          <w:sz w:val="22"/>
          <w:szCs w:val="22"/>
        </w:rPr>
        <w:t xml:space="preserve"> </w:t>
      </w:r>
      <w:proofErr w:type="spellStart"/>
      <w:r w:rsidR="00E33357" w:rsidRPr="00C83E12">
        <w:rPr>
          <w:rFonts w:asciiTheme="minorHAnsi" w:hAnsiTheme="minorHAnsi" w:cstheme="minorHAnsi"/>
          <w:sz w:val="22"/>
          <w:szCs w:val="22"/>
        </w:rPr>
        <w:t>fosfatizado</w:t>
      </w:r>
      <w:proofErr w:type="spellEnd"/>
      <w:r w:rsidR="00E33357" w:rsidRPr="00C83E12">
        <w:rPr>
          <w:rFonts w:asciiTheme="minorHAnsi" w:hAnsiTheme="minorHAnsi" w:cstheme="minorHAnsi"/>
          <w:sz w:val="22"/>
          <w:szCs w:val="22"/>
        </w:rPr>
        <w:t xml:space="preserve">, pintura com tinta em pó, à base de resina híbrida epóxi-poliéster, curada em estufa, na </w:t>
      </w:r>
      <w:proofErr w:type="gramStart"/>
      <w:r w:rsidR="00E33357" w:rsidRPr="00C83E12">
        <w:rPr>
          <w:rFonts w:asciiTheme="minorHAnsi" w:hAnsiTheme="minorHAnsi" w:cstheme="minorHAnsi"/>
          <w:sz w:val="22"/>
          <w:szCs w:val="22"/>
        </w:rPr>
        <w:t>cor cinza-claro</w:t>
      </w:r>
      <w:proofErr w:type="gramEnd"/>
      <w:r w:rsidR="00E33357" w:rsidRPr="00C83E12">
        <w:rPr>
          <w:rFonts w:asciiTheme="minorHAnsi" w:hAnsiTheme="minorHAnsi" w:cstheme="minorHAnsi"/>
          <w:sz w:val="22"/>
          <w:szCs w:val="22"/>
        </w:rPr>
        <w:t>.</w:t>
      </w:r>
      <w:r>
        <w:rPr>
          <w:rFonts w:asciiTheme="minorHAnsi" w:eastAsiaTheme="minorHAnsi" w:hAnsiTheme="minorHAnsi" w:cstheme="minorHAnsi"/>
          <w:b/>
          <w:bCs/>
          <w:color w:val="000000"/>
          <w:sz w:val="22"/>
          <w:szCs w:val="22"/>
          <w:lang w:eastAsia="en-US"/>
        </w:rPr>
        <w:t xml:space="preserve"> </w:t>
      </w:r>
      <w:r w:rsidR="00E33357" w:rsidRPr="00C83E12">
        <w:rPr>
          <w:rFonts w:asciiTheme="minorHAnsi" w:hAnsiTheme="minorHAnsi" w:cstheme="minorHAnsi"/>
          <w:sz w:val="22"/>
          <w:szCs w:val="22"/>
        </w:rPr>
        <w:t>Variação aceitável de até 5% (cinco por cento), a mais, nas dimensões</w:t>
      </w: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E33357" w:rsidP="00C83E12">
      <w:pPr>
        <w:jc w:val="both"/>
        <w:rPr>
          <w:rFonts w:asciiTheme="minorHAnsi" w:hAnsiTheme="minorHAnsi" w:cstheme="minorHAnsi"/>
          <w:sz w:val="22"/>
          <w:szCs w:val="22"/>
        </w:rPr>
      </w:pPr>
      <w:r w:rsidRPr="00C83E12">
        <w:rPr>
          <w:rFonts w:asciiTheme="minorHAnsi" w:hAnsiTheme="minorHAnsi" w:cstheme="minorHAnsi"/>
          <w:noProof/>
          <w:sz w:val="22"/>
          <w:szCs w:val="22"/>
        </w:rPr>
        <w:lastRenderedPageBreak/>
        <w:drawing>
          <wp:anchor distT="0" distB="0" distL="0" distR="0" simplePos="0" relativeHeight="251658240" behindDoc="0" locked="0" layoutInCell="1" allowOverlap="1">
            <wp:simplePos x="0" y="0"/>
            <wp:positionH relativeFrom="column">
              <wp:posOffset>1165225</wp:posOffset>
            </wp:positionH>
            <wp:positionV relativeFrom="paragraph">
              <wp:posOffset>-2319655</wp:posOffset>
            </wp:positionV>
            <wp:extent cx="2867025" cy="3617595"/>
            <wp:effectExtent l="19050" t="0" r="9525" b="0"/>
            <wp:wrapSquare wrapText="largest"/>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867025" cy="3617595"/>
                    </a:xfrm>
                    <a:prstGeom prst="rect">
                      <a:avLst/>
                    </a:prstGeom>
                    <a:solidFill>
                      <a:srgbClr val="FFFFFF"/>
                    </a:solidFill>
                    <a:ln w="9525">
                      <a:noFill/>
                      <a:miter lim="800000"/>
                      <a:headEnd/>
                      <a:tailEnd/>
                    </a:ln>
                  </pic:spPr>
                </pic:pic>
              </a:graphicData>
            </a:graphic>
          </wp:anchor>
        </w:drawing>
      </w: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Default="009A1591" w:rsidP="00C83E12">
      <w:pPr>
        <w:jc w:val="both"/>
        <w:rPr>
          <w:rFonts w:asciiTheme="minorHAnsi" w:hAnsiTheme="minorHAnsi" w:cstheme="minorHAnsi"/>
          <w:sz w:val="22"/>
          <w:szCs w:val="22"/>
        </w:rPr>
      </w:pPr>
    </w:p>
    <w:p w:rsidR="00C83E12" w:rsidRPr="00C83E12" w:rsidRDefault="00C83E12" w:rsidP="00C83E12">
      <w:pPr>
        <w:jc w:val="both"/>
        <w:rPr>
          <w:rFonts w:asciiTheme="minorHAnsi" w:hAnsiTheme="minorHAnsi" w:cstheme="minorHAnsi"/>
          <w:sz w:val="22"/>
          <w:szCs w:val="22"/>
        </w:rPr>
      </w:pPr>
    </w:p>
    <w:p w:rsidR="009A1591" w:rsidRPr="00C83E12" w:rsidRDefault="009A1591" w:rsidP="00C83E12">
      <w:pPr>
        <w:jc w:val="both"/>
        <w:rPr>
          <w:rFonts w:asciiTheme="minorHAnsi" w:hAnsiTheme="minorHAnsi" w:cstheme="minorHAnsi"/>
          <w:sz w:val="22"/>
          <w:szCs w:val="22"/>
        </w:rPr>
      </w:pPr>
    </w:p>
    <w:p w:rsidR="009A1591" w:rsidRPr="00C83E12" w:rsidRDefault="00C83E12" w:rsidP="00C83E12">
      <w:pPr>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        </w:t>
      </w:r>
      <w:proofErr w:type="gramStart"/>
      <w:r w:rsidR="00E33357" w:rsidRPr="00C83E12">
        <w:rPr>
          <w:rFonts w:asciiTheme="minorHAnsi" w:eastAsiaTheme="minorHAnsi" w:hAnsiTheme="minorHAnsi" w:cstheme="minorHAnsi"/>
          <w:b/>
          <w:sz w:val="22"/>
          <w:szCs w:val="22"/>
          <w:lang w:eastAsia="en-US"/>
        </w:rPr>
        <w:t>7.1 Escaninho</w:t>
      </w:r>
      <w:proofErr w:type="gramEnd"/>
      <w:r w:rsidR="00E33357" w:rsidRPr="00C83E12">
        <w:rPr>
          <w:rFonts w:asciiTheme="minorHAnsi" w:eastAsiaTheme="minorHAnsi" w:hAnsiTheme="minorHAnsi" w:cstheme="minorHAnsi"/>
          <w:b/>
          <w:sz w:val="22"/>
          <w:szCs w:val="22"/>
          <w:lang w:eastAsia="en-US"/>
        </w:rPr>
        <w:t xml:space="preserve"> de aço confeccionado em chapa de aço</w:t>
      </w:r>
    </w:p>
    <w:p w:rsidR="00C83E12" w:rsidRDefault="00C83E12" w:rsidP="00C83E12">
      <w:pPr>
        <w:jc w:val="both"/>
        <w:rPr>
          <w:rFonts w:asciiTheme="minorHAnsi" w:eastAsiaTheme="minorHAnsi" w:hAnsiTheme="minorHAnsi" w:cstheme="minorHAnsi"/>
          <w:b/>
          <w:sz w:val="22"/>
          <w:szCs w:val="22"/>
          <w:lang w:eastAsia="en-US"/>
        </w:rPr>
      </w:pPr>
    </w:p>
    <w:p w:rsidR="00C83E12" w:rsidRDefault="00C83E12" w:rsidP="00C83E12">
      <w:pPr>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Estrutura: </w:t>
      </w:r>
      <w:r>
        <w:rPr>
          <w:rFonts w:asciiTheme="minorHAnsi" w:hAnsiTheme="minorHAnsi" w:cstheme="minorHAnsi"/>
          <w:sz w:val="22"/>
          <w:szCs w:val="22"/>
        </w:rPr>
        <w:t>N</w:t>
      </w:r>
      <w:r w:rsidRPr="00C83E12">
        <w:rPr>
          <w:rFonts w:asciiTheme="minorHAnsi" w:hAnsiTheme="minorHAnsi" w:cstheme="minorHAnsi"/>
          <w:sz w:val="22"/>
          <w:szCs w:val="22"/>
        </w:rPr>
        <w:t xml:space="preserve">úmero 22, com 16 (dezesseis) compartimentos sobrepostos (04 na horizontal e 04 na vertical), portas com bordas dobradas, com puxadores e fechaduras tipo </w:t>
      </w:r>
      <w:proofErr w:type="spellStart"/>
      <w:proofErr w:type="gramStart"/>
      <w:r w:rsidRPr="00C83E12">
        <w:rPr>
          <w:rFonts w:asciiTheme="minorHAnsi" w:hAnsiTheme="minorHAnsi" w:cstheme="minorHAnsi"/>
          <w:sz w:val="22"/>
          <w:szCs w:val="22"/>
        </w:rPr>
        <w:t>yale</w:t>
      </w:r>
      <w:proofErr w:type="spellEnd"/>
      <w:proofErr w:type="gramEnd"/>
      <w:r w:rsidRPr="00C83E12">
        <w:rPr>
          <w:rFonts w:asciiTheme="minorHAnsi" w:hAnsiTheme="minorHAnsi" w:cstheme="minorHAnsi"/>
          <w:sz w:val="22"/>
          <w:szCs w:val="22"/>
        </w:rPr>
        <w:t>, de segredo único, com ventilação e visor de identificação em cada porta, dobradiças embutidas. 04 pés em chapa de aço número 14, em formato de "l", nos cantos do escaninho</w:t>
      </w:r>
      <w:r>
        <w:rPr>
          <w:rFonts w:asciiTheme="minorHAnsi" w:hAnsiTheme="minorHAnsi" w:cstheme="minorHAnsi"/>
          <w:sz w:val="22"/>
          <w:szCs w:val="22"/>
        </w:rPr>
        <w:t>.</w:t>
      </w:r>
    </w:p>
    <w:p w:rsidR="00C83E12" w:rsidRDefault="00C83E12" w:rsidP="00C83E12">
      <w:pPr>
        <w:jc w:val="both"/>
        <w:rPr>
          <w:rFonts w:asciiTheme="minorHAnsi" w:eastAsiaTheme="minorHAnsi" w:hAnsiTheme="minorHAnsi" w:cstheme="minorHAnsi"/>
          <w:b/>
          <w:bCs/>
          <w:color w:val="000000"/>
          <w:sz w:val="22"/>
          <w:szCs w:val="22"/>
          <w:lang w:eastAsia="en-US"/>
        </w:rPr>
      </w:pPr>
    </w:p>
    <w:p w:rsidR="00C83E12" w:rsidRDefault="00C83E12" w:rsidP="00C83E12">
      <w:pPr>
        <w:jc w:val="both"/>
        <w:rPr>
          <w:rFonts w:asciiTheme="minorHAnsi" w:eastAsiaTheme="minorHAnsi" w:hAnsiTheme="minorHAnsi" w:cstheme="minorHAnsi"/>
          <w:b/>
          <w:sz w:val="22"/>
          <w:szCs w:val="22"/>
          <w:lang w:eastAsia="en-US"/>
        </w:rPr>
      </w:pPr>
      <w:r w:rsidRPr="00C83E12">
        <w:rPr>
          <w:rFonts w:asciiTheme="minorHAnsi" w:eastAsiaTheme="minorHAnsi" w:hAnsiTheme="minorHAnsi" w:cstheme="minorHAnsi"/>
          <w:b/>
          <w:bCs/>
          <w:color w:val="000000"/>
          <w:sz w:val="22"/>
          <w:szCs w:val="22"/>
          <w:lang w:eastAsia="en-US"/>
        </w:rPr>
        <w:t>Dimensões:</w:t>
      </w:r>
      <w:r>
        <w:rPr>
          <w:rFonts w:asciiTheme="minorHAnsi" w:eastAsiaTheme="minorHAnsi" w:hAnsiTheme="minorHAnsi" w:cstheme="minorHAnsi"/>
          <w:b/>
          <w:bCs/>
          <w:color w:val="000000"/>
          <w:sz w:val="22"/>
          <w:szCs w:val="22"/>
          <w:lang w:eastAsia="en-US"/>
        </w:rPr>
        <w:t xml:space="preserve"> </w:t>
      </w:r>
      <w:r>
        <w:rPr>
          <w:rFonts w:asciiTheme="minorHAnsi" w:hAnsiTheme="minorHAnsi" w:cstheme="minorHAnsi"/>
          <w:sz w:val="22"/>
          <w:szCs w:val="22"/>
        </w:rPr>
        <w:t>C</w:t>
      </w:r>
      <w:r w:rsidRPr="00C83E12">
        <w:rPr>
          <w:rFonts w:asciiTheme="minorHAnsi" w:hAnsiTheme="minorHAnsi" w:cstheme="minorHAnsi"/>
          <w:sz w:val="22"/>
          <w:szCs w:val="22"/>
        </w:rPr>
        <w:t xml:space="preserve">om dimensões de </w:t>
      </w:r>
      <w:proofErr w:type="gramStart"/>
      <w:r w:rsidRPr="00C83E12">
        <w:rPr>
          <w:rFonts w:asciiTheme="minorHAnsi" w:hAnsiTheme="minorHAnsi" w:cstheme="minorHAnsi"/>
          <w:sz w:val="22"/>
          <w:szCs w:val="22"/>
        </w:rPr>
        <w:t>5</w:t>
      </w:r>
      <w:proofErr w:type="gramEnd"/>
      <w:r w:rsidRPr="00C83E12">
        <w:rPr>
          <w:rFonts w:asciiTheme="minorHAnsi" w:hAnsiTheme="minorHAnsi" w:cstheme="minorHAnsi"/>
          <w:sz w:val="22"/>
          <w:szCs w:val="22"/>
        </w:rPr>
        <w:t xml:space="preserve"> x 5 cm na parte que toca no escaninho e 3 x 3 cm na parte que toca no chão, altura 10 cm, soldados ao móvel.</w:t>
      </w:r>
    </w:p>
    <w:p w:rsidR="00E33357" w:rsidRPr="00C83E12" w:rsidRDefault="00C83E12" w:rsidP="00C83E12">
      <w:pPr>
        <w:jc w:val="both"/>
        <w:rPr>
          <w:rFonts w:asciiTheme="minorHAnsi" w:eastAsiaTheme="minorHAnsi" w:hAnsiTheme="minorHAnsi" w:cstheme="minorHAnsi"/>
          <w:b/>
          <w:sz w:val="22"/>
          <w:szCs w:val="22"/>
          <w:lang w:eastAsia="en-US"/>
        </w:rPr>
      </w:pPr>
      <w:r w:rsidRPr="00C83E12">
        <w:rPr>
          <w:rFonts w:asciiTheme="minorHAnsi" w:eastAsiaTheme="minorHAnsi" w:hAnsiTheme="minorHAnsi" w:cstheme="minorHAnsi"/>
          <w:b/>
          <w:bCs/>
          <w:color w:val="000000"/>
          <w:sz w:val="22"/>
          <w:szCs w:val="22"/>
          <w:lang w:eastAsia="en-US"/>
        </w:rPr>
        <w:t>Especificações complementares:</w:t>
      </w:r>
      <w:r>
        <w:rPr>
          <w:rFonts w:asciiTheme="minorHAnsi" w:eastAsiaTheme="minorHAnsi" w:hAnsiTheme="minorHAnsi" w:cstheme="minorHAnsi"/>
          <w:b/>
          <w:sz w:val="22"/>
          <w:szCs w:val="22"/>
          <w:lang w:eastAsia="en-US"/>
        </w:rPr>
        <w:t xml:space="preserve"> </w:t>
      </w:r>
      <w:r w:rsidR="00E33357" w:rsidRPr="00C83E12">
        <w:rPr>
          <w:rFonts w:asciiTheme="minorHAnsi" w:hAnsiTheme="minorHAnsi" w:cstheme="minorHAnsi"/>
          <w:sz w:val="22"/>
          <w:szCs w:val="22"/>
        </w:rPr>
        <w:t xml:space="preserve">Tratamento de pintura, mediante processo químico com </w:t>
      </w:r>
      <w:proofErr w:type="spellStart"/>
      <w:r w:rsidR="00E33357" w:rsidRPr="00C83E12">
        <w:rPr>
          <w:rFonts w:asciiTheme="minorHAnsi" w:hAnsiTheme="minorHAnsi" w:cstheme="minorHAnsi"/>
          <w:sz w:val="22"/>
          <w:szCs w:val="22"/>
        </w:rPr>
        <w:t>desengraxante</w:t>
      </w:r>
      <w:proofErr w:type="spellEnd"/>
      <w:r w:rsidR="00E33357" w:rsidRPr="00C83E12">
        <w:rPr>
          <w:rFonts w:asciiTheme="minorHAnsi" w:hAnsiTheme="minorHAnsi" w:cstheme="minorHAnsi"/>
          <w:sz w:val="22"/>
          <w:szCs w:val="22"/>
        </w:rPr>
        <w:t xml:space="preserve"> </w:t>
      </w:r>
      <w:proofErr w:type="spellStart"/>
      <w:r w:rsidR="00E33357" w:rsidRPr="00C83E12">
        <w:rPr>
          <w:rFonts w:asciiTheme="minorHAnsi" w:hAnsiTheme="minorHAnsi" w:cstheme="minorHAnsi"/>
          <w:sz w:val="22"/>
          <w:szCs w:val="22"/>
        </w:rPr>
        <w:t>fosfatizado</w:t>
      </w:r>
      <w:proofErr w:type="spellEnd"/>
      <w:r w:rsidR="00E33357" w:rsidRPr="00C83E12">
        <w:rPr>
          <w:rFonts w:asciiTheme="minorHAnsi" w:hAnsiTheme="minorHAnsi" w:cstheme="minorHAnsi"/>
          <w:sz w:val="22"/>
          <w:szCs w:val="22"/>
        </w:rPr>
        <w:t xml:space="preserve">, pintura com tinta em pó a base de resina híbrida epóxi-poliéster, curada em estufa, na </w:t>
      </w:r>
      <w:proofErr w:type="gramStart"/>
      <w:r w:rsidR="00E33357" w:rsidRPr="00C83E12">
        <w:rPr>
          <w:rFonts w:asciiTheme="minorHAnsi" w:hAnsiTheme="minorHAnsi" w:cstheme="minorHAnsi"/>
          <w:sz w:val="22"/>
          <w:szCs w:val="22"/>
        </w:rPr>
        <w:t>cor cinza-claro</w:t>
      </w:r>
      <w:proofErr w:type="gramEnd"/>
      <w:r w:rsidR="00E33357" w:rsidRPr="00C83E12">
        <w:rPr>
          <w:rFonts w:asciiTheme="minorHAnsi" w:hAnsiTheme="minorHAnsi" w:cstheme="minorHAnsi"/>
          <w:sz w:val="22"/>
          <w:szCs w:val="22"/>
        </w:rPr>
        <w:t>. Variação aceitável de até 5% (cinco por cento), a mais, nas dimensões.</w:t>
      </w:r>
    </w:p>
    <w:p w:rsidR="00E33357" w:rsidRPr="00C83E12" w:rsidRDefault="00E33357" w:rsidP="00C83E12">
      <w:pPr>
        <w:jc w:val="both"/>
        <w:rPr>
          <w:rFonts w:asciiTheme="minorHAnsi" w:hAnsiTheme="minorHAnsi" w:cstheme="minorHAnsi"/>
          <w:sz w:val="22"/>
          <w:szCs w:val="22"/>
        </w:rPr>
      </w:pPr>
      <w:r w:rsidRPr="00C83E12">
        <w:rPr>
          <w:rFonts w:asciiTheme="minorHAnsi" w:hAnsiTheme="minorHAnsi" w:cstheme="minorHAnsi"/>
          <w:noProof/>
          <w:sz w:val="22"/>
          <w:szCs w:val="22"/>
        </w:rPr>
        <w:drawing>
          <wp:anchor distT="0" distB="0" distL="0" distR="0" simplePos="0" relativeHeight="251659264" behindDoc="0" locked="0" layoutInCell="1" allowOverlap="1">
            <wp:simplePos x="0" y="0"/>
            <wp:positionH relativeFrom="column">
              <wp:posOffset>1228725</wp:posOffset>
            </wp:positionH>
            <wp:positionV relativeFrom="paragraph">
              <wp:posOffset>160020</wp:posOffset>
            </wp:positionV>
            <wp:extent cx="3154680" cy="3251835"/>
            <wp:effectExtent l="19050" t="0" r="7620" b="0"/>
            <wp:wrapSquare wrapText="largest"/>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154680" cy="3251835"/>
                    </a:xfrm>
                    <a:prstGeom prst="rect">
                      <a:avLst/>
                    </a:prstGeom>
                    <a:solidFill>
                      <a:srgbClr val="FFFFFF"/>
                    </a:solidFill>
                    <a:ln w="9525">
                      <a:noFill/>
                      <a:miter lim="800000"/>
                      <a:headEnd/>
                      <a:tailEnd/>
                    </a:ln>
                  </pic:spPr>
                </pic:pic>
              </a:graphicData>
            </a:graphic>
          </wp:anchor>
        </w:drawing>
      </w:r>
    </w:p>
    <w:p w:rsidR="00E33357" w:rsidRPr="00C83E12" w:rsidRDefault="00E33357" w:rsidP="00C83E12">
      <w:pPr>
        <w:jc w:val="both"/>
        <w:rPr>
          <w:rFonts w:asciiTheme="minorHAnsi" w:hAnsiTheme="minorHAnsi" w:cstheme="minorHAnsi"/>
          <w:b/>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E33357" w:rsidRPr="00C83E12" w:rsidRDefault="00E33357" w:rsidP="00C83E12">
      <w:pPr>
        <w:spacing w:before="120"/>
        <w:jc w:val="both"/>
        <w:rPr>
          <w:rFonts w:asciiTheme="minorHAnsi" w:hAnsiTheme="minorHAnsi" w:cstheme="minorHAnsi"/>
          <w:color w:val="000000"/>
          <w:sz w:val="22"/>
          <w:szCs w:val="22"/>
        </w:rPr>
      </w:pPr>
    </w:p>
    <w:p w:rsidR="00C83E12" w:rsidRDefault="00C83E12" w:rsidP="00C83E12">
      <w:pPr>
        <w:spacing w:before="120"/>
        <w:jc w:val="both"/>
        <w:rPr>
          <w:rFonts w:asciiTheme="minorHAnsi" w:hAnsiTheme="minorHAnsi" w:cstheme="minorHAnsi"/>
          <w:color w:val="000000"/>
          <w:sz w:val="22"/>
          <w:szCs w:val="22"/>
        </w:rPr>
      </w:pPr>
    </w:p>
    <w:p w:rsidR="00C26C41" w:rsidRPr="00C83E12" w:rsidRDefault="00624CA4" w:rsidP="00C83E12">
      <w:pPr>
        <w:spacing w:before="120"/>
        <w:jc w:val="both"/>
        <w:rPr>
          <w:rFonts w:asciiTheme="minorHAnsi" w:hAnsiTheme="minorHAnsi" w:cstheme="minorHAnsi"/>
          <w:color w:val="000000"/>
          <w:sz w:val="22"/>
          <w:szCs w:val="22"/>
        </w:rPr>
      </w:pPr>
      <w:r w:rsidRPr="00C83E12">
        <w:rPr>
          <w:rFonts w:asciiTheme="minorHAnsi" w:hAnsiTheme="minorHAnsi" w:cstheme="minorHAnsi"/>
          <w:color w:val="000000"/>
          <w:sz w:val="22"/>
          <w:szCs w:val="22"/>
        </w:rPr>
        <w:lastRenderedPageBreak/>
        <w:t>Justificar a necessidade da contratação</w:t>
      </w:r>
      <w:r w:rsidR="001111BA" w:rsidRPr="00C83E12">
        <w:rPr>
          <w:rFonts w:asciiTheme="minorHAnsi" w:hAnsiTheme="minorHAnsi" w:cstheme="minorHAnsi"/>
          <w:color w:val="000000"/>
          <w:sz w:val="22"/>
          <w:szCs w:val="22"/>
        </w:rPr>
        <w:t>:</w:t>
      </w:r>
      <w:r w:rsidRPr="00C83E12">
        <w:rPr>
          <w:rFonts w:asciiTheme="minorHAnsi" w:hAnsiTheme="minorHAnsi" w:cstheme="minorHAnsi"/>
          <w:color w:val="000000"/>
          <w:sz w:val="22"/>
          <w:szCs w:val="22"/>
        </w:rPr>
        <w:t xml:space="preserve"> </w:t>
      </w:r>
    </w:p>
    <w:p w:rsidR="00424996" w:rsidRPr="00C83E12" w:rsidRDefault="00624CA4"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r w:rsidR="00424996" w:rsidRPr="00C83E12">
        <w:rPr>
          <w:rFonts w:asciiTheme="minorHAnsi" w:hAnsiTheme="minorHAnsi" w:cstheme="minorHAnsi"/>
          <w:color w:val="000000"/>
          <w:sz w:val="22"/>
          <w:szCs w:val="22"/>
        </w:rPr>
        <w:t xml:space="preserve"> </w:t>
      </w:r>
    </w:p>
    <w:p w:rsidR="00424996" w:rsidRPr="00C83E12" w:rsidRDefault="00424996"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p>
    <w:p w:rsidR="006C26FC" w:rsidRPr="00C83E12" w:rsidRDefault="00C26C41"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Estudo estimativa</w:t>
      </w:r>
      <w:proofErr w:type="gramEnd"/>
      <w:r w:rsidRPr="00C83E12">
        <w:rPr>
          <w:rFonts w:asciiTheme="minorHAnsi" w:hAnsiTheme="minorHAnsi" w:cstheme="minorHAnsi"/>
          <w:color w:val="000000"/>
          <w:sz w:val="22"/>
          <w:szCs w:val="22"/>
        </w:rPr>
        <w:t xml:space="preserve">: </w:t>
      </w:r>
    </w:p>
    <w:p w:rsidR="00424996" w:rsidRPr="00C83E12" w:rsidRDefault="00C26C41"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r w:rsidR="005D0808">
        <w:rPr>
          <w:rFonts w:asciiTheme="minorHAnsi" w:hAnsiTheme="minorHAnsi" w:cstheme="minorHAnsi"/>
          <w:color w:val="000000"/>
          <w:sz w:val="22"/>
          <w:szCs w:val="22"/>
        </w:rPr>
        <w:t xml:space="preserve"> </w:t>
      </w:r>
    </w:p>
    <w:p w:rsidR="006C26FC" w:rsidRPr="00C83E12" w:rsidRDefault="00424996"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p>
    <w:p w:rsidR="007A1466" w:rsidRPr="00C83E12" w:rsidRDefault="007A1466" w:rsidP="00C83E12">
      <w:pPr>
        <w:autoSpaceDE w:val="0"/>
        <w:autoSpaceDN w:val="0"/>
        <w:adjustRightInd w:val="0"/>
        <w:spacing w:before="120"/>
        <w:jc w:val="both"/>
        <w:rPr>
          <w:rFonts w:asciiTheme="minorHAnsi" w:eastAsia="Calibri" w:hAnsiTheme="minorHAnsi" w:cstheme="minorHAnsi"/>
          <w:sz w:val="22"/>
          <w:szCs w:val="22"/>
        </w:rPr>
      </w:pPr>
      <w:r w:rsidRPr="00C83E12">
        <w:rPr>
          <w:rFonts w:asciiTheme="minorHAnsi" w:eastAsia="Calibri" w:hAnsiTheme="minorHAnsi" w:cstheme="minorHAnsi"/>
          <w:sz w:val="22"/>
          <w:szCs w:val="22"/>
        </w:rPr>
        <w:t>Local de entrega:</w:t>
      </w:r>
    </w:p>
    <w:p w:rsidR="00424996" w:rsidRPr="00C83E12" w:rsidRDefault="00424996"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p>
    <w:p w:rsidR="00424996" w:rsidRPr="00C83E12" w:rsidRDefault="00424996"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p>
    <w:p w:rsidR="00C26C41" w:rsidRPr="00C83E12" w:rsidRDefault="00C26C41" w:rsidP="00C83E12">
      <w:pPr>
        <w:autoSpaceDE w:val="0"/>
        <w:autoSpaceDN w:val="0"/>
        <w:adjustRightInd w:val="0"/>
        <w:spacing w:before="120"/>
        <w:jc w:val="both"/>
        <w:rPr>
          <w:rFonts w:asciiTheme="minorHAnsi" w:eastAsia="Calibri" w:hAnsiTheme="minorHAnsi" w:cstheme="minorHAnsi"/>
          <w:sz w:val="22"/>
          <w:szCs w:val="22"/>
        </w:rPr>
      </w:pPr>
      <w:r w:rsidRPr="00C83E12">
        <w:rPr>
          <w:rFonts w:asciiTheme="minorHAnsi" w:eastAsia="Calibri" w:hAnsiTheme="minorHAnsi" w:cstheme="minorHAnsi"/>
          <w:sz w:val="22"/>
          <w:szCs w:val="22"/>
        </w:rPr>
        <w:t>Informamos a nossa concordância com o objeto a ser licitado bem como com todas as demais condições descritas no Termo de Referência.</w:t>
      </w:r>
    </w:p>
    <w:p w:rsidR="00C26C41" w:rsidRPr="00C83E12" w:rsidRDefault="00C26C41" w:rsidP="00C83E12">
      <w:pPr>
        <w:autoSpaceDE w:val="0"/>
        <w:autoSpaceDN w:val="0"/>
        <w:adjustRightInd w:val="0"/>
        <w:spacing w:before="120"/>
        <w:jc w:val="both"/>
        <w:rPr>
          <w:rFonts w:asciiTheme="minorHAnsi" w:eastAsia="Calibri" w:hAnsiTheme="minorHAnsi" w:cstheme="minorHAnsi"/>
          <w:sz w:val="22"/>
          <w:szCs w:val="22"/>
        </w:rPr>
      </w:pPr>
    </w:p>
    <w:p w:rsidR="00C26C41" w:rsidRPr="00C83E12" w:rsidRDefault="00C26C41" w:rsidP="008479EF">
      <w:pPr>
        <w:autoSpaceDE w:val="0"/>
        <w:autoSpaceDN w:val="0"/>
        <w:adjustRightInd w:val="0"/>
        <w:spacing w:before="120"/>
        <w:jc w:val="center"/>
        <w:rPr>
          <w:rFonts w:asciiTheme="minorHAnsi" w:eastAsia="Calibri" w:hAnsiTheme="minorHAnsi" w:cstheme="minorHAnsi"/>
          <w:sz w:val="22"/>
          <w:szCs w:val="22"/>
        </w:rPr>
      </w:pPr>
      <w:r w:rsidRPr="00C83E12">
        <w:rPr>
          <w:rFonts w:asciiTheme="minorHAnsi" w:eastAsia="Calibri" w:hAnsiTheme="minorHAnsi" w:cstheme="minorHAnsi"/>
          <w:sz w:val="22"/>
          <w:szCs w:val="22"/>
        </w:rPr>
        <w:t>Maceió/AL, ___ de _______ de 201</w:t>
      </w:r>
      <w:r w:rsidR="009C5725" w:rsidRPr="00C83E12">
        <w:rPr>
          <w:rFonts w:asciiTheme="minorHAnsi" w:eastAsia="Calibri" w:hAnsiTheme="minorHAnsi" w:cstheme="minorHAnsi"/>
          <w:sz w:val="22"/>
          <w:szCs w:val="22"/>
        </w:rPr>
        <w:t>7</w:t>
      </w:r>
      <w:r w:rsidRPr="00C83E12">
        <w:rPr>
          <w:rFonts w:asciiTheme="minorHAnsi" w:eastAsia="Calibri" w:hAnsiTheme="minorHAnsi" w:cstheme="minorHAnsi"/>
          <w:sz w:val="22"/>
          <w:szCs w:val="22"/>
        </w:rPr>
        <w:t>.</w:t>
      </w:r>
    </w:p>
    <w:p w:rsidR="00C26C41" w:rsidRPr="00C83E12" w:rsidRDefault="00C26C41" w:rsidP="00C83E12">
      <w:pPr>
        <w:autoSpaceDE w:val="0"/>
        <w:autoSpaceDN w:val="0"/>
        <w:adjustRightInd w:val="0"/>
        <w:spacing w:before="120"/>
        <w:jc w:val="both"/>
        <w:rPr>
          <w:rFonts w:asciiTheme="minorHAnsi" w:eastAsia="Calibri" w:hAnsiTheme="minorHAnsi" w:cstheme="minorHAnsi"/>
          <w:sz w:val="22"/>
          <w:szCs w:val="22"/>
        </w:rPr>
      </w:pPr>
    </w:p>
    <w:p w:rsidR="00C26C41" w:rsidRPr="00C83E12" w:rsidRDefault="00C26C41" w:rsidP="008479EF">
      <w:pPr>
        <w:autoSpaceDE w:val="0"/>
        <w:autoSpaceDN w:val="0"/>
        <w:adjustRightInd w:val="0"/>
        <w:spacing w:before="120"/>
        <w:rPr>
          <w:rFonts w:asciiTheme="minorHAnsi" w:eastAsia="Calibri" w:hAnsiTheme="minorHAnsi" w:cstheme="minorHAnsi"/>
          <w:sz w:val="22"/>
          <w:szCs w:val="22"/>
        </w:rPr>
      </w:pPr>
      <w:r w:rsidRPr="00C83E12">
        <w:rPr>
          <w:rFonts w:asciiTheme="minorHAnsi" w:eastAsia="Calibri" w:hAnsiTheme="minorHAnsi" w:cstheme="minorHAnsi"/>
          <w:sz w:val="22"/>
          <w:szCs w:val="22"/>
        </w:rPr>
        <w:t>Assinaturas:</w:t>
      </w:r>
    </w:p>
    <w:p w:rsidR="00CF28A9" w:rsidRPr="00C83E12" w:rsidRDefault="00CF28A9" w:rsidP="00C83E12">
      <w:pPr>
        <w:autoSpaceDE w:val="0"/>
        <w:autoSpaceDN w:val="0"/>
        <w:adjustRightInd w:val="0"/>
        <w:spacing w:before="120"/>
        <w:jc w:val="both"/>
        <w:rPr>
          <w:rFonts w:asciiTheme="minorHAnsi" w:eastAsia="Calibri" w:hAnsiTheme="minorHAnsi" w:cstheme="minorHAnsi"/>
          <w:sz w:val="22"/>
          <w:szCs w:val="22"/>
        </w:rPr>
      </w:pPr>
    </w:p>
    <w:p w:rsidR="00CF28A9" w:rsidRDefault="00C26C41" w:rsidP="008479EF">
      <w:pPr>
        <w:autoSpaceDE w:val="0"/>
        <w:autoSpaceDN w:val="0"/>
        <w:adjustRightInd w:val="0"/>
        <w:spacing w:before="120"/>
        <w:jc w:val="center"/>
        <w:rPr>
          <w:rFonts w:asciiTheme="minorHAnsi" w:eastAsia="Calibri" w:hAnsiTheme="minorHAnsi" w:cstheme="minorHAnsi"/>
          <w:sz w:val="22"/>
          <w:szCs w:val="22"/>
        </w:rPr>
      </w:pPr>
      <w:r w:rsidRPr="00C83E12">
        <w:rPr>
          <w:rFonts w:asciiTheme="minorHAnsi" w:eastAsia="Calibri" w:hAnsiTheme="minorHAnsi" w:cstheme="minorHAnsi"/>
          <w:sz w:val="22"/>
          <w:szCs w:val="22"/>
        </w:rPr>
        <w:t>Titular da Pasta (obrigatoriamente)</w:t>
      </w:r>
    </w:p>
    <w:p w:rsidR="008479EF" w:rsidRPr="00C83E12" w:rsidRDefault="008479EF" w:rsidP="008479EF">
      <w:pPr>
        <w:autoSpaceDE w:val="0"/>
        <w:autoSpaceDN w:val="0"/>
        <w:adjustRightInd w:val="0"/>
        <w:spacing w:before="120"/>
        <w:jc w:val="center"/>
        <w:rPr>
          <w:rFonts w:asciiTheme="minorHAnsi" w:eastAsia="Calibri" w:hAnsiTheme="minorHAnsi" w:cstheme="minorHAnsi"/>
          <w:sz w:val="22"/>
          <w:szCs w:val="22"/>
        </w:rPr>
      </w:pPr>
    </w:p>
    <w:p w:rsidR="00C26C41" w:rsidRPr="00C83E12" w:rsidRDefault="00C26C41" w:rsidP="008479EF">
      <w:pPr>
        <w:autoSpaceDE w:val="0"/>
        <w:autoSpaceDN w:val="0"/>
        <w:adjustRightInd w:val="0"/>
        <w:spacing w:before="120"/>
        <w:jc w:val="center"/>
        <w:rPr>
          <w:rFonts w:asciiTheme="minorHAnsi" w:eastAsia="Calibri" w:hAnsiTheme="minorHAnsi" w:cstheme="minorHAnsi"/>
          <w:sz w:val="22"/>
          <w:szCs w:val="22"/>
        </w:rPr>
      </w:pPr>
      <w:r w:rsidRPr="00C83E12">
        <w:rPr>
          <w:rFonts w:asciiTheme="minorHAnsi" w:eastAsia="Calibri" w:hAnsiTheme="minorHAnsi" w:cstheme="minorHAnsi"/>
          <w:sz w:val="22"/>
          <w:szCs w:val="22"/>
        </w:rPr>
        <w:t>Responsável pela informação</w:t>
      </w:r>
    </w:p>
    <w:p w:rsidR="008479EF" w:rsidRDefault="008479EF" w:rsidP="00C83E12">
      <w:pPr>
        <w:spacing w:before="120"/>
        <w:jc w:val="both"/>
        <w:rPr>
          <w:rFonts w:asciiTheme="minorHAnsi" w:hAnsiTheme="minorHAnsi" w:cstheme="minorHAnsi"/>
          <w:b/>
          <w:sz w:val="22"/>
          <w:szCs w:val="22"/>
        </w:rPr>
      </w:pPr>
    </w:p>
    <w:p w:rsidR="008479EF" w:rsidRDefault="008479EF" w:rsidP="00C83E12">
      <w:pPr>
        <w:spacing w:before="120"/>
        <w:jc w:val="both"/>
        <w:rPr>
          <w:rFonts w:asciiTheme="minorHAnsi" w:hAnsiTheme="minorHAnsi" w:cstheme="minorHAnsi"/>
          <w:b/>
          <w:sz w:val="22"/>
          <w:szCs w:val="22"/>
        </w:rPr>
      </w:pPr>
    </w:p>
    <w:p w:rsidR="008479EF" w:rsidRDefault="008479EF" w:rsidP="00C83E12">
      <w:pPr>
        <w:spacing w:before="120"/>
        <w:jc w:val="both"/>
        <w:rPr>
          <w:rFonts w:asciiTheme="minorHAnsi" w:hAnsiTheme="minorHAnsi" w:cstheme="minorHAnsi"/>
          <w:b/>
          <w:sz w:val="22"/>
          <w:szCs w:val="22"/>
        </w:rPr>
      </w:pPr>
    </w:p>
    <w:p w:rsidR="008479EF" w:rsidRDefault="008479EF" w:rsidP="00C83E12">
      <w:pPr>
        <w:spacing w:before="120"/>
        <w:jc w:val="both"/>
        <w:rPr>
          <w:rFonts w:asciiTheme="minorHAnsi" w:hAnsiTheme="minorHAnsi" w:cstheme="minorHAnsi"/>
          <w:b/>
          <w:sz w:val="22"/>
          <w:szCs w:val="22"/>
        </w:rPr>
      </w:pPr>
    </w:p>
    <w:p w:rsidR="008479EF" w:rsidRDefault="008479EF" w:rsidP="00C83E12">
      <w:pPr>
        <w:spacing w:before="120"/>
        <w:jc w:val="both"/>
        <w:rPr>
          <w:rFonts w:asciiTheme="minorHAnsi" w:hAnsiTheme="minorHAnsi" w:cstheme="minorHAnsi"/>
          <w:b/>
          <w:sz w:val="22"/>
          <w:szCs w:val="22"/>
        </w:rPr>
      </w:pPr>
    </w:p>
    <w:p w:rsidR="00C26C41" w:rsidRPr="00C83E12" w:rsidRDefault="00C26C41" w:rsidP="00C83E12">
      <w:pPr>
        <w:spacing w:before="120"/>
        <w:jc w:val="both"/>
        <w:rPr>
          <w:rFonts w:asciiTheme="minorHAnsi" w:hAnsiTheme="minorHAnsi" w:cstheme="minorHAnsi"/>
          <w:b/>
          <w:sz w:val="22"/>
          <w:szCs w:val="22"/>
        </w:rPr>
      </w:pPr>
      <w:r w:rsidRPr="00C83E12">
        <w:rPr>
          <w:rFonts w:asciiTheme="minorHAnsi" w:hAnsiTheme="minorHAnsi" w:cstheme="minorHAnsi"/>
          <w:b/>
          <w:sz w:val="22"/>
          <w:szCs w:val="22"/>
        </w:rPr>
        <w:t>Observações:</w:t>
      </w:r>
    </w:p>
    <w:p w:rsidR="00C26C41" w:rsidRPr="00C83E12" w:rsidRDefault="00C26C41" w:rsidP="00C83E12">
      <w:pPr>
        <w:pStyle w:val="PargrafodaLista"/>
        <w:numPr>
          <w:ilvl w:val="0"/>
          <w:numId w:val="24"/>
        </w:numPr>
        <w:autoSpaceDE w:val="0"/>
        <w:autoSpaceDN w:val="0"/>
        <w:adjustRightInd w:val="0"/>
        <w:spacing w:before="120"/>
        <w:jc w:val="both"/>
        <w:rPr>
          <w:rFonts w:asciiTheme="minorHAnsi" w:eastAsia="Calibri" w:hAnsiTheme="minorHAnsi" w:cstheme="minorHAnsi"/>
          <w:sz w:val="22"/>
          <w:szCs w:val="22"/>
        </w:rPr>
      </w:pPr>
      <w:r w:rsidRPr="00C83E12">
        <w:rPr>
          <w:rFonts w:asciiTheme="minorHAnsi" w:eastAsia="Calibri" w:hAnsiTheme="minorHAnsi" w:cstheme="minorHAnsi"/>
          <w:bCs/>
          <w:sz w:val="22"/>
          <w:szCs w:val="22"/>
        </w:rPr>
        <w:t>Este documento</w:t>
      </w:r>
      <w:r w:rsidR="006C26FC" w:rsidRPr="00C83E12">
        <w:rPr>
          <w:rFonts w:asciiTheme="minorHAnsi" w:eastAsia="Calibri" w:hAnsiTheme="minorHAnsi" w:cstheme="minorHAnsi"/>
          <w:bCs/>
          <w:sz w:val="22"/>
          <w:szCs w:val="22"/>
        </w:rPr>
        <w:t xml:space="preserve"> </w:t>
      </w:r>
      <w:proofErr w:type="gramStart"/>
      <w:r w:rsidR="0019629D" w:rsidRPr="00C83E12">
        <w:rPr>
          <w:rFonts w:asciiTheme="minorHAnsi" w:eastAsia="Calibri" w:hAnsiTheme="minorHAnsi" w:cstheme="minorHAnsi"/>
          <w:bCs/>
          <w:sz w:val="22"/>
          <w:szCs w:val="22"/>
        </w:rPr>
        <w:t xml:space="preserve">( </w:t>
      </w:r>
      <w:proofErr w:type="gramEnd"/>
      <w:r w:rsidR="0019629D" w:rsidRPr="00C83E12">
        <w:rPr>
          <w:rFonts w:asciiTheme="minorHAnsi" w:eastAsia="Calibri" w:hAnsiTheme="minorHAnsi" w:cstheme="minorHAnsi"/>
          <w:bCs/>
          <w:sz w:val="22"/>
          <w:szCs w:val="22"/>
        </w:rPr>
        <w:t>Anexo I)</w:t>
      </w:r>
      <w:r w:rsidRPr="00C83E12">
        <w:rPr>
          <w:rFonts w:asciiTheme="minorHAnsi" w:eastAsia="Calibri" w:hAnsiTheme="minorHAnsi" w:cstheme="minorHAnsi"/>
          <w:bCs/>
          <w:sz w:val="22"/>
          <w:szCs w:val="22"/>
        </w:rPr>
        <w:t xml:space="preserve"> deverá ser entregue no protocolo da</w:t>
      </w:r>
      <w:r w:rsidRPr="00C83E12">
        <w:rPr>
          <w:rFonts w:asciiTheme="minorHAnsi" w:hAnsiTheme="minorHAnsi" w:cstheme="minorHAnsi"/>
          <w:sz w:val="22"/>
          <w:szCs w:val="22"/>
        </w:rPr>
        <w:t xml:space="preserve"> Agência Municipal de Regulação de Serviços Delegados - ARSER</w:t>
      </w:r>
      <w:r w:rsidRPr="00C83E12">
        <w:rPr>
          <w:rFonts w:asciiTheme="minorHAnsi" w:eastAsia="Calibri" w:hAnsiTheme="minorHAnsi" w:cstheme="minorHAnsi"/>
          <w:bCs/>
          <w:sz w:val="22"/>
          <w:szCs w:val="22"/>
        </w:rPr>
        <w:t>, 3° andar da S</w:t>
      </w:r>
      <w:r w:rsidR="009C5725" w:rsidRPr="00C83E12">
        <w:rPr>
          <w:rFonts w:asciiTheme="minorHAnsi" w:eastAsia="Calibri" w:hAnsiTheme="minorHAnsi" w:cstheme="minorHAnsi"/>
          <w:bCs/>
          <w:sz w:val="22"/>
          <w:szCs w:val="22"/>
        </w:rPr>
        <w:t xml:space="preserve">ecretaria </w:t>
      </w:r>
      <w:r w:rsidRPr="00C83E12">
        <w:rPr>
          <w:rFonts w:asciiTheme="minorHAnsi" w:eastAsia="Calibri" w:hAnsiTheme="minorHAnsi" w:cstheme="minorHAnsi"/>
          <w:bCs/>
          <w:sz w:val="22"/>
          <w:szCs w:val="22"/>
        </w:rPr>
        <w:t>M</w:t>
      </w:r>
      <w:r w:rsidR="009C5725" w:rsidRPr="00C83E12">
        <w:rPr>
          <w:rFonts w:asciiTheme="minorHAnsi" w:eastAsia="Calibri" w:hAnsiTheme="minorHAnsi" w:cstheme="minorHAnsi"/>
          <w:bCs/>
          <w:sz w:val="22"/>
          <w:szCs w:val="22"/>
        </w:rPr>
        <w:t xml:space="preserve">unicipal de </w:t>
      </w:r>
      <w:r w:rsidRPr="00C83E12">
        <w:rPr>
          <w:rFonts w:asciiTheme="minorHAnsi" w:eastAsia="Calibri" w:hAnsiTheme="minorHAnsi" w:cstheme="minorHAnsi"/>
          <w:bCs/>
          <w:sz w:val="22"/>
          <w:szCs w:val="22"/>
        </w:rPr>
        <w:t>E</w:t>
      </w:r>
      <w:r w:rsidR="009C5725" w:rsidRPr="00C83E12">
        <w:rPr>
          <w:rFonts w:asciiTheme="minorHAnsi" w:eastAsia="Calibri" w:hAnsiTheme="minorHAnsi" w:cstheme="minorHAnsi"/>
          <w:bCs/>
          <w:sz w:val="22"/>
          <w:szCs w:val="22"/>
        </w:rPr>
        <w:t>conomia</w:t>
      </w:r>
      <w:r w:rsidR="00931BB9" w:rsidRPr="00C83E12">
        <w:rPr>
          <w:rFonts w:asciiTheme="minorHAnsi" w:eastAsia="Calibri" w:hAnsiTheme="minorHAnsi" w:cstheme="minorHAnsi"/>
          <w:bCs/>
          <w:sz w:val="22"/>
          <w:szCs w:val="22"/>
        </w:rPr>
        <w:t xml:space="preserve"> (Antiga Secretaria Municipal de Finanças)</w:t>
      </w:r>
      <w:r w:rsidRPr="00C83E12">
        <w:rPr>
          <w:rFonts w:asciiTheme="minorHAnsi" w:eastAsia="Calibri" w:hAnsiTheme="minorHAnsi" w:cstheme="minorHAnsi"/>
          <w:bCs/>
          <w:sz w:val="22"/>
          <w:szCs w:val="22"/>
        </w:rPr>
        <w:t xml:space="preserve">. </w:t>
      </w:r>
    </w:p>
    <w:p w:rsidR="00C26C41" w:rsidRPr="00C83E12" w:rsidRDefault="00C26C41" w:rsidP="00C83E12">
      <w:pPr>
        <w:pStyle w:val="PargrafodaLista"/>
        <w:numPr>
          <w:ilvl w:val="0"/>
          <w:numId w:val="24"/>
        </w:numPr>
        <w:autoSpaceDE w:val="0"/>
        <w:autoSpaceDN w:val="0"/>
        <w:adjustRightInd w:val="0"/>
        <w:spacing w:before="120"/>
        <w:jc w:val="both"/>
        <w:rPr>
          <w:rFonts w:asciiTheme="minorHAnsi" w:hAnsiTheme="minorHAnsi" w:cstheme="minorHAnsi"/>
          <w:b/>
          <w:sz w:val="22"/>
          <w:szCs w:val="22"/>
        </w:rPr>
      </w:pPr>
      <w:r w:rsidRPr="00C83E12">
        <w:rPr>
          <w:rFonts w:asciiTheme="minorHAnsi" w:eastAsia="Calibri" w:hAnsiTheme="minorHAnsi" w:cstheme="minorHAnsi"/>
          <w:bCs/>
          <w:sz w:val="22"/>
          <w:szCs w:val="22"/>
        </w:rPr>
        <w:t xml:space="preserve">As especificações do objeto deverão ser mantidas. </w:t>
      </w:r>
    </w:p>
    <w:p w:rsidR="00931BB9" w:rsidRPr="00C83E12" w:rsidRDefault="00931BB9" w:rsidP="00C83E12">
      <w:pPr>
        <w:jc w:val="both"/>
        <w:rPr>
          <w:rFonts w:asciiTheme="minorHAnsi" w:hAnsiTheme="minorHAnsi" w:cstheme="minorHAnsi"/>
          <w:b/>
          <w:color w:val="FF0000"/>
          <w:sz w:val="22"/>
          <w:szCs w:val="22"/>
        </w:rPr>
      </w:pPr>
    </w:p>
    <w:p w:rsidR="00931BB9" w:rsidRPr="00C83E12" w:rsidRDefault="00931BB9" w:rsidP="00C83E12">
      <w:pPr>
        <w:jc w:val="both"/>
        <w:rPr>
          <w:rFonts w:asciiTheme="minorHAnsi" w:hAnsiTheme="minorHAnsi" w:cstheme="minorHAnsi"/>
          <w:b/>
          <w:color w:val="FF0000"/>
          <w:sz w:val="22"/>
          <w:szCs w:val="22"/>
        </w:rPr>
      </w:pPr>
    </w:p>
    <w:p w:rsidR="00B27867" w:rsidRPr="00C83E12" w:rsidRDefault="00B27867" w:rsidP="00C83E12">
      <w:pPr>
        <w:jc w:val="both"/>
        <w:rPr>
          <w:rFonts w:asciiTheme="minorHAnsi" w:hAnsiTheme="minorHAnsi" w:cstheme="minorHAnsi"/>
          <w:b/>
          <w:color w:val="FF0000"/>
          <w:sz w:val="22"/>
          <w:szCs w:val="22"/>
        </w:rPr>
      </w:pPr>
    </w:p>
    <w:p w:rsidR="00B27867" w:rsidRPr="00C83E12" w:rsidRDefault="00B27867" w:rsidP="00C83E12">
      <w:pPr>
        <w:jc w:val="both"/>
        <w:rPr>
          <w:rFonts w:asciiTheme="minorHAnsi" w:hAnsiTheme="minorHAnsi" w:cstheme="minorHAnsi"/>
          <w:b/>
          <w:color w:val="FF0000"/>
          <w:sz w:val="22"/>
          <w:szCs w:val="22"/>
        </w:rPr>
      </w:pPr>
    </w:p>
    <w:p w:rsidR="00B27867" w:rsidRPr="00C83E12" w:rsidRDefault="00B27867" w:rsidP="00C83E12">
      <w:pPr>
        <w:jc w:val="both"/>
        <w:rPr>
          <w:rFonts w:asciiTheme="minorHAnsi" w:hAnsiTheme="minorHAnsi" w:cstheme="minorHAnsi"/>
          <w:b/>
          <w:color w:val="FF0000"/>
          <w:sz w:val="22"/>
          <w:szCs w:val="22"/>
        </w:rPr>
      </w:pPr>
    </w:p>
    <w:p w:rsidR="0019629D" w:rsidRPr="00C83E12" w:rsidRDefault="0019629D" w:rsidP="00C83E12">
      <w:pPr>
        <w:jc w:val="both"/>
        <w:rPr>
          <w:rFonts w:asciiTheme="minorHAnsi" w:hAnsiTheme="minorHAnsi" w:cstheme="minorHAnsi"/>
          <w:b/>
          <w:color w:val="FF0000"/>
          <w:sz w:val="22"/>
          <w:szCs w:val="22"/>
        </w:rPr>
      </w:pPr>
    </w:p>
    <w:p w:rsidR="00B27867" w:rsidRPr="00C83E12" w:rsidRDefault="00B27867" w:rsidP="00C83E12">
      <w:pPr>
        <w:jc w:val="both"/>
        <w:rPr>
          <w:rFonts w:asciiTheme="minorHAnsi" w:hAnsiTheme="minorHAnsi" w:cstheme="minorHAnsi"/>
          <w:b/>
          <w:color w:val="FF0000"/>
          <w:sz w:val="22"/>
          <w:szCs w:val="22"/>
        </w:rPr>
      </w:pPr>
    </w:p>
    <w:p w:rsidR="00B619B1" w:rsidRPr="00C83E12" w:rsidRDefault="00B619B1" w:rsidP="00C83E12">
      <w:pPr>
        <w:jc w:val="center"/>
        <w:rPr>
          <w:rFonts w:asciiTheme="minorHAnsi" w:hAnsiTheme="minorHAnsi" w:cstheme="minorHAnsi"/>
          <w:b/>
          <w:sz w:val="22"/>
          <w:szCs w:val="22"/>
        </w:rPr>
      </w:pPr>
      <w:r w:rsidRPr="00C83E12">
        <w:rPr>
          <w:rFonts w:asciiTheme="minorHAnsi" w:hAnsiTheme="minorHAnsi" w:cstheme="minorHAnsi"/>
          <w:b/>
          <w:sz w:val="22"/>
          <w:szCs w:val="22"/>
        </w:rPr>
        <w:t>ANEXO II</w:t>
      </w:r>
    </w:p>
    <w:p w:rsidR="00B619B1" w:rsidRPr="00C83E12" w:rsidRDefault="00B619B1" w:rsidP="00C83E12">
      <w:pPr>
        <w:jc w:val="both"/>
        <w:rPr>
          <w:rFonts w:asciiTheme="minorHAnsi" w:hAnsiTheme="minorHAnsi" w:cstheme="minorHAnsi"/>
          <w:b/>
          <w:sz w:val="22"/>
          <w:szCs w:val="22"/>
        </w:rPr>
      </w:pPr>
    </w:p>
    <w:p w:rsidR="00B619B1" w:rsidRPr="00C83E12" w:rsidRDefault="00B619B1" w:rsidP="00C83E12">
      <w:pPr>
        <w:jc w:val="both"/>
        <w:rPr>
          <w:rFonts w:asciiTheme="minorHAnsi" w:hAnsiTheme="minorHAnsi" w:cstheme="minorHAnsi"/>
          <w:sz w:val="22"/>
          <w:szCs w:val="22"/>
        </w:rPr>
      </w:pPr>
    </w:p>
    <w:p w:rsidR="00B619B1" w:rsidRDefault="00B619B1" w:rsidP="00C83E12">
      <w:pPr>
        <w:pStyle w:val="Corpodetexto"/>
        <w:spacing w:before="60"/>
        <w:jc w:val="center"/>
        <w:rPr>
          <w:rFonts w:asciiTheme="minorHAnsi" w:hAnsiTheme="minorHAnsi" w:cstheme="minorHAnsi"/>
          <w:sz w:val="22"/>
          <w:szCs w:val="22"/>
        </w:rPr>
      </w:pPr>
      <w:r w:rsidRPr="00C83E12">
        <w:rPr>
          <w:rFonts w:asciiTheme="minorHAnsi" w:hAnsiTheme="minorHAnsi" w:cstheme="minorHAnsi"/>
          <w:sz w:val="22"/>
          <w:szCs w:val="22"/>
        </w:rPr>
        <w:t>ENDEREÇOS DE ENTREGA DOS ÓRGÃOS</w:t>
      </w:r>
    </w:p>
    <w:p w:rsidR="00C83E12" w:rsidRPr="00C83E12" w:rsidRDefault="00C83E12" w:rsidP="00C83E12">
      <w:pPr>
        <w:pStyle w:val="Corpodetexto"/>
        <w:spacing w:before="60"/>
        <w:jc w:val="center"/>
        <w:rPr>
          <w:rFonts w:asciiTheme="minorHAnsi" w:hAnsiTheme="minorHAnsi" w:cstheme="minorHAnsi"/>
          <w:sz w:val="22"/>
          <w:szCs w:val="22"/>
        </w:rPr>
      </w:pPr>
    </w:p>
    <w:p w:rsidR="00B619B1" w:rsidRPr="00C83E12" w:rsidRDefault="00B619B1" w:rsidP="00C83E12">
      <w:pPr>
        <w:pStyle w:val="Corpodetexto"/>
        <w:spacing w:before="60"/>
        <w:rPr>
          <w:rFonts w:asciiTheme="minorHAnsi" w:hAnsiTheme="minorHAnsi" w:cstheme="minorHAnsi"/>
          <w:sz w:val="22"/>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
        <w:gridCol w:w="3686"/>
        <w:gridCol w:w="4394"/>
      </w:tblGrid>
      <w:tr w:rsidR="00B619B1" w:rsidRPr="00C83E12" w:rsidTr="00D40EA8">
        <w:trPr>
          <w:trHeight w:val="524"/>
        </w:trPr>
        <w:tc>
          <w:tcPr>
            <w:tcW w:w="4111" w:type="dxa"/>
            <w:gridSpan w:val="2"/>
          </w:tcPr>
          <w:p w:rsidR="00B619B1" w:rsidRPr="00C83E12" w:rsidRDefault="00B619B1" w:rsidP="00C83E12">
            <w:pPr>
              <w:jc w:val="both"/>
              <w:rPr>
                <w:rFonts w:asciiTheme="minorHAnsi" w:hAnsiTheme="minorHAnsi" w:cstheme="minorHAnsi"/>
              </w:rPr>
            </w:pPr>
            <w:r w:rsidRPr="00C83E12">
              <w:rPr>
                <w:rFonts w:asciiTheme="minorHAnsi" w:hAnsiTheme="minorHAnsi" w:cstheme="minorHAnsi"/>
                <w:sz w:val="22"/>
                <w:szCs w:val="22"/>
              </w:rPr>
              <w:t>ÓRGÃO GERENCIADOR</w:t>
            </w:r>
          </w:p>
        </w:tc>
        <w:tc>
          <w:tcPr>
            <w:tcW w:w="4394" w:type="dxa"/>
          </w:tcPr>
          <w:p w:rsidR="00B619B1" w:rsidRPr="00C83E12" w:rsidRDefault="00B619B1" w:rsidP="00C83E12">
            <w:pPr>
              <w:jc w:val="both"/>
              <w:rPr>
                <w:rFonts w:asciiTheme="minorHAnsi" w:hAnsiTheme="minorHAnsi" w:cstheme="minorHAnsi"/>
              </w:rPr>
            </w:pPr>
            <w:r w:rsidRPr="00C83E12">
              <w:rPr>
                <w:rFonts w:asciiTheme="minorHAnsi" w:hAnsiTheme="minorHAnsi" w:cstheme="minorHAnsi"/>
                <w:sz w:val="22"/>
                <w:szCs w:val="22"/>
              </w:rPr>
              <w:t>ENDEREÇO</w:t>
            </w:r>
          </w:p>
        </w:tc>
      </w:tr>
      <w:tr w:rsidR="00B619B1" w:rsidRPr="00C83E12" w:rsidTr="00D40EA8">
        <w:trPr>
          <w:trHeight w:val="257"/>
        </w:trPr>
        <w:tc>
          <w:tcPr>
            <w:tcW w:w="425" w:type="dxa"/>
          </w:tcPr>
          <w:p w:rsidR="00B619B1" w:rsidRPr="00C83E12" w:rsidRDefault="00B619B1" w:rsidP="00C83E12">
            <w:pPr>
              <w:jc w:val="both"/>
              <w:rPr>
                <w:rFonts w:asciiTheme="minorHAnsi" w:hAnsiTheme="minorHAnsi" w:cstheme="minorHAnsi"/>
              </w:rPr>
            </w:pPr>
            <w:proofErr w:type="gramStart"/>
            <w:r w:rsidRPr="00C83E12">
              <w:rPr>
                <w:rFonts w:asciiTheme="minorHAnsi" w:hAnsiTheme="minorHAnsi" w:cstheme="minorHAnsi"/>
                <w:sz w:val="22"/>
                <w:szCs w:val="22"/>
              </w:rPr>
              <w:t>1</w:t>
            </w:r>
            <w:proofErr w:type="gramEnd"/>
          </w:p>
        </w:tc>
        <w:tc>
          <w:tcPr>
            <w:tcW w:w="3686" w:type="dxa"/>
          </w:tcPr>
          <w:p w:rsidR="00B619B1" w:rsidRPr="00C83E12" w:rsidRDefault="00B619B1" w:rsidP="00C83E12">
            <w:pPr>
              <w:jc w:val="both"/>
              <w:rPr>
                <w:rFonts w:asciiTheme="minorHAnsi" w:hAnsiTheme="minorHAnsi" w:cstheme="minorHAnsi"/>
              </w:rPr>
            </w:pPr>
            <w:proofErr w:type="spellStart"/>
            <w:proofErr w:type="gramStart"/>
            <w:r w:rsidRPr="00C83E12">
              <w:rPr>
                <w:rFonts w:asciiTheme="minorHAnsi" w:hAnsiTheme="minorHAnsi" w:cstheme="minorHAnsi"/>
                <w:sz w:val="22"/>
                <w:szCs w:val="22"/>
              </w:rPr>
              <w:t>xxxxxxxxx</w:t>
            </w:r>
            <w:proofErr w:type="spellEnd"/>
            <w:proofErr w:type="gramEnd"/>
          </w:p>
          <w:p w:rsidR="00B619B1" w:rsidRPr="00C83E12" w:rsidRDefault="00B619B1" w:rsidP="00C83E12">
            <w:pPr>
              <w:jc w:val="both"/>
              <w:rPr>
                <w:rFonts w:asciiTheme="minorHAnsi" w:hAnsiTheme="minorHAnsi" w:cstheme="minorHAnsi"/>
              </w:rPr>
            </w:pPr>
          </w:p>
        </w:tc>
        <w:tc>
          <w:tcPr>
            <w:tcW w:w="4394" w:type="dxa"/>
          </w:tcPr>
          <w:p w:rsidR="00B619B1" w:rsidRPr="00C83E12" w:rsidRDefault="00B619B1" w:rsidP="00C83E12">
            <w:pPr>
              <w:jc w:val="both"/>
              <w:rPr>
                <w:rFonts w:asciiTheme="minorHAnsi" w:hAnsiTheme="minorHAnsi" w:cstheme="minorHAnsi"/>
              </w:rPr>
            </w:pPr>
            <w:proofErr w:type="spellStart"/>
            <w:proofErr w:type="gramStart"/>
            <w:r w:rsidRPr="00C83E12">
              <w:rPr>
                <w:rFonts w:asciiTheme="minorHAnsi" w:hAnsiTheme="minorHAnsi" w:cstheme="minorHAnsi"/>
                <w:sz w:val="22"/>
                <w:szCs w:val="22"/>
              </w:rPr>
              <w:t>xxxxxxxxxx</w:t>
            </w:r>
            <w:proofErr w:type="spellEnd"/>
            <w:proofErr w:type="gramEnd"/>
          </w:p>
        </w:tc>
      </w:tr>
      <w:tr w:rsidR="00B619B1" w:rsidRPr="00C83E12" w:rsidTr="00D40EA8">
        <w:trPr>
          <w:trHeight w:val="353"/>
        </w:trPr>
        <w:tc>
          <w:tcPr>
            <w:tcW w:w="4111" w:type="dxa"/>
            <w:gridSpan w:val="2"/>
          </w:tcPr>
          <w:p w:rsidR="00B619B1" w:rsidRPr="00C83E12" w:rsidRDefault="00B619B1" w:rsidP="00C83E12">
            <w:pPr>
              <w:jc w:val="both"/>
              <w:rPr>
                <w:rFonts w:asciiTheme="minorHAnsi" w:hAnsiTheme="minorHAnsi" w:cstheme="minorHAnsi"/>
              </w:rPr>
            </w:pPr>
          </w:p>
          <w:p w:rsidR="00B619B1" w:rsidRPr="00C83E12" w:rsidRDefault="00B619B1" w:rsidP="00C83E12">
            <w:pPr>
              <w:jc w:val="both"/>
              <w:rPr>
                <w:rFonts w:asciiTheme="minorHAnsi" w:hAnsiTheme="minorHAnsi" w:cstheme="minorHAnsi"/>
              </w:rPr>
            </w:pPr>
            <w:r w:rsidRPr="00C83E12">
              <w:rPr>
                <w:rFonts w:asciiTheme="minorHAnsi" w:hAnsiTheme="minorHAnsi" w:cstheme="minorHAnsi"/>
                <w:sz w:val="22"/>
                <w:szCs w:val="22"/>
              </w:rPr>
              <w:t>ÓRGÃOS PARTICIPANTES</w:t>
            </w:r>
          </w:p>
        </w:tc>
        <w:tc>
          <w:tcPr>
            <w:tcW w:w="4394" w:type="dxa"/>
          </w:tcPr>
          <w:p w:rsidR="00B619B1" w:rsidRPr="00C83E12" w:rsidRDefault="00B619B1" w:rsidP="00C83E12">
            <w:pPr>
              <w:jc w:val="both"/>
              <w:rPr>
                <w:rFonts w:asciiTheme="minorHAnsi" w:hAnsiTheme="minorHAnsi" w:cstheme="minorHAnsi"/>
              </w:rPr>
            </w:pPr>
          </w:p>
          <w:p w:rsidR="00B619B1" w:rsidRPr="00C83E12" w:rsidRDefault="00B619B1" w:rsidP="00C83E12">
            <w:pPr>
              <w:jc w:val="both"/>
              <w:rPr>
                <w:rFonts w:asciiTheme="minorHAnsi" w:hAnsiTheme="minorHAnsi" w:cstheme="minorHAnsi"/>
              </w:rPr>
            </w:pPr>
            <w:r w:rsidRPr="00C83E12">
              <w:rPr>
                <w:rFonts w:asciiTheme="minorHAnsi" w:hAnsiTheme="minorHAnsi" w:cstheme="minorHAnsi"/>
                <w:sz w:val="22"/>
                <w:szCs w:val="22"/>
              </w:rPr>
              <w:t>ENDEREÇOS:</w:t>
            </w:r>
          </w:p>
        </w:tc>
      </w:tr>
      <w:tr w:rsidR="00B619B1" w:rsidRPr="00C83E12" w:rsidTr="00D40EA8">
        <w:trPr>
          <w:trHeight w:val="353"/>
        </w:trPr>
        <w:tc>
          <w:tcPr>
            <w:tcW w:w="425" w:type="dxa"/>
          </w:tcPr>
          <w:p w:rsidR="00B619B1" w:rsidRPr="00C83E12" w:rsidRDefault="00B619B1" w:rsidP="00C83E12">
            <w:pPr>
              <w:jc w:val="both"/>
              <w:rPr>
                <w:rFonts w:asciiTheme="minorHAnsi" w:hAnsiTheme="minorHAnsi" w:cstheme="minorHAnsi"/>
              </w:rPr>
            </w:pPr>
            <w:proofErr w:type="gramStart"/>
            <w:r w:rsidRPr="00C83E12">
              <w:rPr>
                <w:rFonts w:asciiTheme="minorHAnsi" w:hAnsiTheme="minorHAnsi" w:cstheme="minorHAnsi"/>
                <w:sz w:val="22"/>
                <w:szCs w:val="22"/>
              </w:rPr>
              <w:t>2</w:t>
            </w:r>
            <w:proofErr w:type="gramEnd"/>
          </w:p>
        </w:tc>
        <w:tc>
          <w:tcPr>
            <w:tcW w:w="3686" w:type="dxa"/>
          </w:tcPr>
          <w:p w:rsidR="00B619B1" w:rsidRPr="00C83E12" w:rsidRDefault="00B619B1" w:rsidP="00C83E12">
            <w:pPr>
              <w:jc w:val="both"/>
              <w:rPr>
                <w:rFonts w:asciiTheme="minorHAnsi" w:hAnsiTheme="minorHAnsi" w:cstheme="minorHAnsi"/>
              </w:rPr>
            </w:pPr>
            <w:proofErr w:type="spellStart"/>
            <w:proofErr w:type="gramStart"/>
            <w:r w:rsidRPr="00C83E12">
              <w:rPr>
                <w:rFonts w:asciiTheme="minorHAnsi" w:hAnsiTheme="minorHAnsi" w:cstheme="minorHAnsi"/>
                <w:sz w:val="22"/>
                <w:szCs w:val="22"/>
              </w:rPr>
              <w:t>xxxxxxxxxx</w:t>
            </w:r>
            <w:proofErr w:type="spellEnd"/>
            <w:proofErr w:type="gramEnd"/>
            <w:r w:rsidRPr="00C83E12">
              <w:rPr>
                <w:rFonts w:asciiTheme="minorHAnsi" w:hAnsiTheme="minorHAnsi" w:cstheme="minorHAnsi"/>
                <w:sz w:val="22"/>
                <w:szCs w:val="22"/>
              </w:rPr>
              <w:t xml:space="preserve"> </w:t>
            </w:r>
          </w:p>
        </w:tc>
        <w:tc>
          <w:tcPr>
            <w:tcW w:w="4394" w:type="dxa"/>
          </w:tcPr>
          <w:p w:rsidR="00B619B1" w:rsidRPr="00C83E12" w:rsidRDefault="00B619B1" w:rsidP="00C83E12">
            <w:pPr>
              <w:jc w:val="both"/>
              <w:rPr>
                <w:rFonts w:asciiTheme="minorHAnsi" w:hAnsiTheme="minorHAnsi" w:cstheme="minorHAnsi"/>
              </w:rPr>
            </w:pPr>
            <w:proofErr w:type="spellStart"/>
            <w:proofErr w:type="gramStart"/>
            <w:r w:rsidRPr="00C83E12">
              <w:rPr>
                <w:rFonts w:asciiTheme="minorHAnsi" w:hAnsiTheme="minorHAnsi" w:cstheme="minorHAnsi"/>
                <w:sz w:val="22"/>
                <w:szCs w:val="22"/>
              </w:rPr>
              <w:t>xxxxxxxxxxxxx</w:t>
            </w:r>
            <w:proofErr w:type="spellEnd"/>
            <w:proofErr w:type="gramEnd"/>
          </w:p>
        </w:tc>
      </w:tr>
    </w:tbl>
    <w:p w:rsidR="00B619B1" w:rsidRPr="00C83E12" w:rsidRDefault="00B619B1" w:rsidP="00C83E12">
      <w:pPr>
        <w:jc w:val="both"/>
        <w:rPr>
          <w:rFonts w:asciiTheme="minorHAnsi" w:hAnsiTheme="minorHAnsi" w:cstheme="minorHAnsi"/>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15"/>
      <w:footerReference w:type="default" r:id="rId16"/>
      <w:pgSz w:w="11906" w:h="16838"/>
      <w:pgMar w:top="1417" w:right="849" w:bottom="1417" w:left="1701" w:header="708" w:footer="2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E12" w:rsidRDefault="00C83E12" w:rsidP="00380E9E">
      <w:r>
        <w:separator/>
      </w:r>
    </w:p>
  </w:endnote>
  <w:endnote w:type="continuationSeparator" w:id="1">
    <w:p w:rsidR="00C83E12" w:rsidRDefault="00C83E12" w:rsidP="00380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E12" w:rsidRDefault="00C83E12">
    <w:pPr>
      <w:pStyle w:val="Rodap"/>
    </w:pPr>
  </w:p>
  <w:p w:rsidR="00C83E12" w:rsidRPr="00850874" w:rsidRDefault="00C83E12" w:rsidP="00380E9E">
    <w:pPr>
      <w:pStyle w:val="Cabealho"/>
      <w:jc w:val="center"/>
      <w:rPr>
        <w:rFonts w:cstheme="minorHAnsi"/>
        <w:b/>
        <w:sz w:val="16"/>
        <w:szCs w:val="16"/>
      </w:rPr>
    </w:pPr>
    <w:r>
      <w:rPr>
        <w:rFonts w:cstheme="minorHAnsi"/>
        <w:b/>
        <w:sz w:val="16"/>
        <w:szCs w:val="16"/>
      </w:rPr>
      <w:t xml:space="preserve">Comissão Permanente de </w:t>
    </w:r>
    <w:r w:rsidRPr="00850874">
      <w:rPr>
        <w:rFonts w:cstheme="minorHAnsi"/>
        <w:b/>
        <w:sz w:val="16"/>
        <w:szCs w:val="16"/>
      </w:rPr>
      <w:t>Licitações</w:t>
    </w:r>
    <w:r>
      <w:rPr>
        <w:rFonts w:cstheme="minorHAnsi"/>
        <w:b/>
        <w:sz w:val="16"/>
        <w:szCs w:val="16"/>
      </w:rPr>
      <w:t>/ARSER</w:t>
    </w:r>
  </w:p>
  <w:p w:rsidR="00C83E12" w:rsidRPr="00850874" w:rsidRDefault="00C83E12" w:rsidP="00380E9E">
    <w:pPr>
      <w:pStyle w:val="Cabealho"/>
      <w:jc w:val="center"/>
      <w:rPr>
        <w:rFonts w:cstheme="minorHAnsi"/>
        <w:sz w:val="16"/>
        <w:szCs w:val="16"/>
      </w:rPr>
    </w:pPr>
    <w:r w:rsidRPr="00850874">
      <w:rPr>
        <w:rFonts w:cstheme="minorHAnsi"/>
        <w:sz w:val="16"/>
        <w:szCs w:val="16"/>
      </w:rPr>
      <w:t>Rua Pedro Monteiro nº 47, Centro - Maceió/AL - 57020-380</w:t>
    </w:r>
  </w:p>
  <w:p w:rsidR="00C83E12" w:rsidRPr="00850874" w:rsidRDefault="00C83E12" w:rsidP="00380E9E">
    <w:pPr>
      <w:pStyle w:val="Cabealho"/>
      <w:jc w:val="center"/>
      <w:rPr>
        <w:rFonts w:cstheme="minorHAnsi"/>
        <w:sz w:val="16"/>
        <w:szCs w:val="16"/>
        <w:lang w:val="en-US"/>
      </w:rPr>
    </w:pPr>
    <w:r w:rsidRPr="00850874">
      <w:rPr>
        <w:rFonts w:cstheme="minorHAnsi"/>
        <w:sz w:val="16"/>
        <w:szCs w:val="16"/>
        <w:lang w:val="en-US"/>
      </w:rPr>
      <w:t>Tel: (82) 3315-732</w:t>
    </w:r>
    <w:r>
      <w:rPr>
        <w:rFonts w:cstheme="minorHAnsi"/>
        <w:sz w:val="16"/>
        <w:szCs w:val="16"/>
        <w:lang w:val="en-US"/>
      </w:rPr>
      <w:t>7/7336/7323.</w:t>
    </w:r>
  </w:p>
  <w:p w:rsidR="00C83E12" w:rsidRPr="00850874" w:rsidRDefault="00C83E12" w:rsidP="00380E9E">
    <w:pPr>
      <w:pStyle w:val="Cabealho"/>
      <w:jc w:val="center"/>
      <w:rPr>
        <w:rFonts w:cstheme="minorHAnsi"/>
        <w:sz w:val="16"/>
        <w:szCs w:val="16"/>
        <w:lang w:val="en-US"/>
      </w:rPr>
    </w:pPr>
  </w:p>
  <w:p w:rsidR="00C83E12" w:rsidRPr="00380E9E" w:rsidRDefault="00C83E12" w:rsidP="00380E9E">
    <w:pPr>
      <w:pStyle w:val="Rodap"/>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E12" w:rsidRDefault="00C83E12" w:rsidP="00380E9E">
      <w:r>
        <w:separator/>
      </w:r>
    </w:p>
  </w:footnote>
  <w:footnote w:type="continuationSeparator" w:id="1">
    <w:p w:rsidR="00C83E12" w:rsidRDefault="00C83E12" w:rsidP="00380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E12" w:rsidRDefault="00C83E12">
    <w:pPr>
      <w:pStyle w:val="Cabealho"/>
    </w:pPr>
  </w:p>
  <w:p w:rsidR="00C83E12" w:rsidRDefault="00C83E12">
    <w:pPr>
      <w:pStyle w:val="Cabealho"/>
    </w:pPr>
  </w:p>
  <w:p w:rsidR="00C83E12" w:rsidRDefault="00C83E12" w:rsidP="000D5A04">
    <w:pPr>
      <w:pStyle w:val="Cabealho"/>
      <w:jc w:val="center"/>
    </w:pPr>
    <w:r w:rsidRPr="000D5A04">
      <w:rPr>
        <w:noProof/>
        <w:lang w:eastAsia="pt-BR"/>
      </w:rPr>
      <w:drawing>
        <wp:inline distT="0" distB="0" distL="0" distR="0">
          <wp:extent cx="1516323" cy="620973"/>
          <wp:effectExtent l="19050" t="0" r="7677" b="0"/>
          <wp:docPr id="13"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C83E12" w:rsidRPr="006F4D79" w:rsidRDefault="00C83E12" w:rsidP="000D5A04">
    <w:pPr>
      <w:pStyle w:val="Ttulo3"/>
      <w:spacing w:before="60"/>
      <w:jc w:val="center"/>
      <w:rPr>
        <w:rFonts w:ascii="Calibri" w:hAnsi="Calibri"/>
        <w:color w:val="045699"/>
        <w:sz w:val="16"/>
        <w:szCs w:val="16"/>
      </w:rPr>
    </w:pPr>
    <w:r w:rsidRPr="006F4D79">
      <w:rPr>
        <w:rFonts w:ascii="Calibri" w:hAnsi="Calibri"/>
        <w:sz w:val="16"/>
        <w:szCs w:val="16"/>
      </w:rPr>
      <w:t>COMISSÃO PERMANENTE DE LICITAÇÃO/ARSER</w:t>
    </w:r>
  </w:p>
  <w:p w:rsidR="00C83E12" w:rsidRDefault="00C83E12" w:rsidP="000D5A04">
    <w:pPr>
      <w:jc w:val="center"/>
      <w:rPr>
        <w:rFonts w:ascii="Calibri" w:hAnsi="Calibri"/>
        <w:sz w:val="16"/>
        <w:szCs w:val="16"/>
      </w:rPr>
    </w:pPr>
    <w:r w:rsidRPr="006F4D79">
      <w:rPr>
        <w:rFonts w:ascii="Calibri" w:hAnsi="Calibri"/>
        <w:sz w:val="16"/>
        <w:szCs w:val="16"/>
      </w:rPr>
      <w:t>Rua Pedro Monteiro, n.º 47, Centro, Maceió/AL – 57.020-380</w:t>
    </w:r>
  </w:p>
  <w:p w:rsidR="00C83E12" w:rsidRDefault="00C83E1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871"/>
    <w:multiLevelType w:val="multilevel"/>
    <w:tmpl w:val="7B8AEF50"/>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lowerLetter"/>
      <w:lvlText w:val="%3)"/>
      <w:lvlJc w:val="left"/>
      <w:pPr>
        <w:ind w:left="930" w:hanging="504"/>
      </w:pPr>
      <w:rPr>
        <w:rFonts w:ascii="Calibri" w:eastAsia="Times New Roman" w:hAnsi="Calibri"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1EE256F"/>
    <w:multiLevelType w:val="hybridMultilevel"/>
    <w:tmpl w:val="23609D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7E3A96"/>
    <w:multiLevelType w:val="hybridMultilevel"/>
    <w:tmpl w:val="C660C9AC"/>
    <w:lvl w:ilvl="0" w:tplc="04160017">
      <w:start w:val="1"/>
      <w:numFmt w:val="lowerLetter"/>
      <w:lvlText w:val="%1)"/>
      <w:lvlJc w:val="left"/>
      <w:pPr>
        <w:ind w:left="1287" w:hanging="360"/>
      </w:pPr>
    </w:lvl>
    <w:lvl w:ilvl="1" w:tplc="04160017">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04420376"/>
    <w:multiLevelType w:val="hybridMultilevel"/>
    <w:tmpl w:val="C63A3EC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727E14"/>
    <w:multiLevelType w:val="multilevel"/>
    <w:tmpl w:val="653E81AC"/>
    <w:lvl w:ilvl="0">
      <w:start w:val="6"/>
      <w:numFmt w:val="decimal"/>
      <w:lvlText w:val="%1."/>
      <w:lvlJc w:val="left"/>
      <w:pPr>
        <w:ind w:left="540" w:hanging="540"/>
      </w:pPr>
      <w:rPr>
        <w:rFonts w:hint="default"/>
        <w:b w:val="0"/>
        <w:sz w:val="24"/>
      </w:rPr>
    </w:lvl>
    <w:lvl w:ilvl="1">
      <w:start w:val="3"/>
      <w:numFmt w:val="decimal"/>
      <w:lvlText w:val="%1.%2."/>
      <w:lvlJc w:val="left"/>
      <w:pPr>
        <w:ind w:left="540" w:hanging="540"/>
      </w:pPr>
      <w:rPr>
        <w:rFonts w:hint="default"/>
        <w:b w:val="0"/>
        <w:sz w:val="24"/>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5">
    <w:nsid w:val="0DC311B0"/>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0F974662"/>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148C67A5"/>
    <w:multiLevelType w:val="hybridMultilevel"/>
    <w:tmpl w:val="D9BA6CE0"/>
    <w:lvl w:ilvl="0" w:tplc="04160013">
      <w:start w:val="1"/>
      <w:numFmt w:val="upperRoman"/>
      <w:lvlText w:val="%1."/>
      <w:lvlJc w:val="right"/>
      <w:pPr>
        <w:ind w:left="2076" w:hanging="360"/>
      </w:pPr>
    </w:lvl>
    <w:lvl w:ilvl="1" w:tplc="04160019">
      <w:start w:val="1"/>
      <w:numFmt w:val="lowerLetter"/>
      <w:lvlText w:val="%2."/>
      <w:lvlJc w:val="left"/>
      <w:pPr>
        <w:ind w:left="273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15A50E55"/>
    <w:multiLevelType w:val="hybridMultilevel"/>
    <w:tmpl w:val="4BE609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EE0BC8"/>
    <w:multiLevelType w:val="hybridMultilevel"/>
    <w:tmpl w:val="65E20560"/>
    <w:lvl w:ilvl="0" w:tplc="04160017">
      <w:start w:val="1"/>
      <w:numFmt w:val="lowerLetter"/>
      <w:lvlText w:val="%1)"/>
      <w:lvlJc w:val="left"/>
      <w:pPr>
        <w:ind w:left="128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2A5F2855"/>
    <w:multiLevelType w:val="hybridMultilevel"/>
    <w:tmpl w:val="23609D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6A50A11"/>
    <w:multiLevelType w:val="hybridMultilevel"/>
    <w:tmpl w:val="891C6DCC"/>
    <w:lvl w:ilvl="0" w:tplc="EBD85E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9D04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4031472A"/>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62A04D6"/>
    <w:multiLevelType w:val="multilevel"/>
    <w:tmpl w:val="454CED06"/>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EB6C7E"/>
    <w:multiLevelType w:val="multilevel"/>
    <w:tmpl w:val="520C2ACA"/>
    <w:lvl w:ilvl="0">
      <w:start w:val="1"/>
      <w:numFmt w:val="decimal"/>
      <w:lvlText w:val="%1."/>
      <w:lvlJc w:val="left"/>
      <w:pPr>
        <w:ind w:left="360" w:hanging="360"/>
      </w:pPr>
    </w:lvl>
    <w:lvl w:ilvl="1">
      <w:start w:val="1"/>
      <w:numFmt w:val="decimal"/>
      <w:lvlText w:val="%1.%2."/>
      <w:lvlJc w:val="left"/>
      <w:pPr>
        <w:ind w:left="792" w:hanging="432"/>
      </w:pPr>
      <w:rPr>
        <w:b w:val="0"/>
        <w:lang w:val="pt-BR"/>
      </w:rPr>
    </w:lvl>
    <w:lvl w:ilvl="2">
      <w:start w:val="1"/>
      <w:numFmt w:val="lowerLetter"/>
      <w:lvlText w:val="%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EFE311B"/>
    <w:multiLevelType w:val="multilevel"/>
    <w:tmpl w:val="428EC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A663F63"/>
    <w:multiLevelType w:val="multilevel"/>
    <w:tmpl w:val="1402CFA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5">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5C341D2"/>
    <w:multiLevelType w:val="multilevel"/>
    <w:tmpl w:val="DB6EA07C"/>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lang w:val="pt-BR"/>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E131670"/>
    <w:multiLevelType w:val="hybridMultilevel"/>
    <w:tmpl w:val="DABACA80"/>
    <w:lvl w:ilvl="0" w:tplc="F90CED38">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1213D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nsid w:val="773F6B71"/>
    <w:multiLevelType w:val="multilevel"/>
    <w:tmpl w:val="E54AC87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9C66CAB"/>
    <w:multiLevelType w:val="hybridMultilevel"/>
    <w:tmpl w:val="61CAE560"/>
    <w:lvl w:ilvl="0" w:tplc="F90CED38">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B356DFF"/>
    <w:multiLevelType w:val="multilevel"/>
    <w:tmpl w:val="2E92E92A"/>
    <w:lvl w:ilvl="0">
      <w:start w:val="1"/>
      <w:numFmt w:val="decimal"/>
      <w:lvlText w:val="%1"/>
      <w:lvlJc w:val="left"/>
      <w:pPr>
        <w:ind w:left="360" w:hanging="360"/>
      </w:pPr>
      <w:rPr>
        <w:rFonts w:hint="default"/>
        <w:color w:val="auto"/>
      </w:rPr>
    </w:lvl>
    <w:lvl w:ilvl="1">
      <w:start w:val="1"/>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36">
    <w:nsid w:val="7B6A70CA"/>
    <w:multiLevelType w:val="hybridMultilevel"/>
    <w:tmpl w:val="1F36ABD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0"/>
  </w:num>
  <w:num w:numId="2">
    <w:abstractNumId w:val="10"/>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num>
  <w:num w:numId="27">
    <w:abstractNumId w:val="29"/>
  </w:num>
  <w:num w:numId="28">
    <w:abstractNumId w:val="34"/>
  </w:num>
  <w:num w:numId="29">
    <w:abstractNumId w:val="2"/>
  </w:num>
  <w:num w:numId="30">
    <w:abstractNumId w:val="13"/>
  </w:num>
  <w:num w:numId="31">
    <w:abstractNumId w:val="1"/>
  </w:num>
  <w:num w:numId="32">
    <w:abstractNumId w:val="4"/>
  </w:num>
  <w:num w:numId="33">
    <w:abstractNumId w:val="22"/>
  </w:num>
  <w:num w:numId="34">
    <w:abstractNumId w:val="27"/>
  </w:num>
  <w:num w:numId="35">
    <w:abstractNumId w:val="18"/>
  </w:num>
  <w:num w:numId="36">
    <w:abstractNumId w:val="19"/>
  </w:num>
  <w:num w:numId="37">
    <w:abstractNumId w:val="8"/>
  </w:num>
  <w:num w:numId="38">
    <w:abstractNumId w:val="21"/>
  </w:num>
  <w:num w:numId="39">
    <w:abstractNumId w:val="32"/>
  </w:num>
  <w:num w:numId="40">
    <w:abstractNumId w:val="17"/>
  </w:num>
  <w:num w:numId="41">
    <w:abstractNumId w:val="20"/>
  </w:num>
  <w:num w:numId="42">
    <w:abstractNumId w:val="25"/>
  </w:num>
  <w:num w:numId="43">
    <w:abstractNumId w:val="23"/>
  </w:num>
  <w:num w:numId="44">
    <w:abstractNumId w:val="9"/>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4"/>
  </w:num>
  <w:num w:numId="48">
    <w:abstractNumId w:val="28"/>
  </w:num>
  <w:num w:numId="49">
    <w:abstractNumId w:val="33"/>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characterSpacingControl w:val="doNotCompress"/>
  <w:hdrShapeDefaults>
    <o:shapedefaults v:ext="edit" spidmax="133121"/>
  </w:hdrShapeDefaults>
  <w:footnotePr>
    <w:footnote w:id="0"/>
    <w:footnote w:id="1"/>
  </w:footnotePr>
  <w:endnotePr>
    <w:endnote w:id="0"/>
    <w:endnote w:id="1"/>
  </w:endnotePr>
  <w:compat/>
  <w:rsids>
    <w:rsidRoot w:val="00380E9E"/>
    <w:rsid w:val="00017413"/>
    <w:rsid w:val="00020663"/>
    <w:rsid w:val="0002295C"/>
    <w:rsid w:val="00033806"/>
    <w:rsid w:val="00037458"/>
    <w:rsid w:val="00040506"/>
    <w:rsid w:val="00071EB0"/>
    <w:rsid w:val="000825D4"/>
    <w:rsid w:val="000961D7"/>
    <w:rsid w:val="000A0A12"/>
    <w:rsid w:val="000D5A04"/>
    <w:rsid w:val="000D62D0"/>
    <w:rsid w:val="000D7246"/>
    <w:rsid w:val="000E11D1"/>
    <w:rsid w:val="000E509B"/>
    <w:rsid w:val="000F7D31"/>
    <w:rsid w:val="001035FC"/>
    <w:rsid w:val="001111BA"/>
    <w:rsid w:val="001175D6"/>
    <w:rsid w:val="00134B23"/>
    <w:rsid w:val="0013797C"/>
    <w:rsid w:val="00142090"/>
    <w:rsid w:val="001446B6"/>
    <w:rsid w:val="00152A71"/>
    <w:rsid w:val="001817FE"/>
    <w:rsid w:val="0019629D"/>
    <w:rsid w:val="001969BD"/>
    <w:rsid w:val="001A0045"/>
    <w:rsid w:val="001A767A"/>
    <w:rsid w:val="001C000E"/>
    <w:rsid w:val="001C173F"/>
    <w:rsid w:val="001D3B68"/>
    <w:rsid w:val="001E42C4"/>
    <w:rsid w:val="001E524A"/>
    <w:rsid w:val="001E590A"/>
    <w:rsid w:val="001F7172"/>
    <w:rsid w:val="002155F1"/>
    <w:rsid w:val="00215A76"/>
    <w:rsid w:val="00216FD3"/>
    <w:rsid w:val="00217631"/>
    <w:rsid w:val="002207B0"/>
    <w:rsid w:val="002222A9"/>
    <w:rsid w:val="00222AE4"/>
    <w:rsid w:val="00224EE8"/>
    <w:rsid w:val="00225731"/>
    <w:rsid w:val="00230705"/>
    <w:rsid w:val="002324F9"/>
    <w:rsid w:val="0023469E"/>
    <w:rsid w:val="00236394"/>
    <w:rsid w:val="00243EBE"/>
    <w:rsid w:val="00244606"/>
    <w:rsid w:val="002456A0"/>
    <w:rsid w:val="002531CA"/>
    <w:rsid w:val="002576B4"/>
    <w:rsid w:val="00261C1B"/>
    <w:rsid w:val="00270A60"/>
    <w:rsid w:val="00270DAF"/>
    <w:rsid w:val="002751AD"/>
    <w:rsid w:val="00283CE2"/>
    <w:rsid w:val="00283E55"/>
    <w:rsid w:val="0029715A"/>
    <w:rsid w:val="002A24E3"/>
    <w:rsid w:val="002B2792"/>
    <w:rsid w:val="002D4F4B"/>
    <w:rsid w:val="002E21BF"/>
    <w:rsid w:val="00307063"/>
    <w:rsid w:val="00314BED"/>
    <w:rsid w:val="00326814"/>
    <w:rsid w:val="0035017E"/>
    <w:rsid w:val="003516E6"/>
    <w:rsid w:val="00351B41"/>
    <w:rsid w:val="00361777"/>
    <w:rsid w:val="003668B7"/>
    <w:rsid w:val="00380E9E"/>
    <w:rsid w:val="003843FA"/>
    <w:rsid w:val="003849F5"/>
    <w:rsid w:val="003853A2"/>
    <w:rsid w:val="00385A25"/>
    <w:rsid w:val="00386243"/>
    <w:rsid w:val="003B1C34"/>
    <w:rsid w:val="003C02E0"/>
    <w:rsid w:val="003C2DF3"/>
    <w:rsid w:val="003D619A"/>
    <w:rsid w:val="003E06B2"/>
    <w:rsid w:val="003E1C7B"/>
    <w:rsid w:val="003E7EC7"/>
    <w:rsid w:val="003F6D87"/>
    <w:rsid w:val="004024A0"/>
    <w:rsid w:val="00403868"/>
    <w:rsid w:val="00405C04"/>
    <w:rsid w:val="0040603D"/>
    <w:rsid w:val="0042310B"/>
    <w:rsid w:val="00424996"/>
    <w:rsid w:val="004318B3"/>
    <w:rsid w:val="00477F74"/>
    <w:rsid w:val="00493157"/>
    <w:rsid w:val="00494903"/>
    <w:rsid w:val="004A26D3"/>
    <w:rsid w:val="004A28E8"/>
    <w:rsid w:val="004A78E6"/>
    <w:rsid w:val="004B713B"/>
    <w:rsid w:val="004C0328"/>
    <w:rsid w:val="004C0A21"/>
    <w:rsid w:val="004D0E5A"/>
    <w:rsid w:val="004D2251"/>
    <w:rsid w:val="004E0360"/>
    <w:rsid w:val="004E2F3B"/>
    <w:rsid w:val="004E372D"/>
    <w:rsid w:val="005152DE"/>
    <w:rsid w:val="00520F47"/>
    <w:rsid w:val="00522AD7"/>
    <w:rsid w:val="00524260"/>
    <w:rsid w:val="00526F97"/>
    <w:rsid w:val="00527363"/>
    <w:rsid w:val="005448E9"/>
    <w:rsid w:val="00546DFA"/>
    <w:rsid w:val="00552BE9"/>
    <w:rsid w:val="0055421E"/>
    <w:rsid w:val="00556C06"/>
    <w:rsid w:val="0056084C"/>
    <w:rsid w:val="005736E0"/>
    <w:rsid w:val="00584D36"/>
    <w:rsid w:val="00590240"/>
    <w:rsid w:val="00594565"/>
    <w:rsid w:val="005A6A23"/>
    <w:rsid w:val="005B1C74"/>
    <w:rsid w:val="005B4E69"/>
    <w:rsid w:val="005C20E6"/>
    <w:rsid w:val="005D0808"/>
    <w:rsid w:val="005D1071"/>
    <w:rsid w:val="005D3E0D"/>
    <w:rsid w:val="005E40C5"/>
    <w:rsid w:val="005F62A7"/>
    <w:rsid w:val="00601DF5"/>
    <w:rsid w:val="00602E21"/>
    <w:rsid w:val="00615520"/>
    <w:rsid w:val="00616035"/>
    <w:rsid w:val="00624CA4"/>
    <w:rsid w:val="00631B3B"/>
    <w:rsid w:val="006350A8"/>
    <w:rsid w:val="006518FC"/>
    <w:rsid w:val="0065650A"/>
    <w:rsid w:val="00660C85"/>
    <w:rsid w:val="00675EFC"/>
    <w:rsid w:val="00685DB8"/>
    <w:rsid w:val="00693981"/>
    <w:rsid w:val="00696865"/>
    <w:rsid w:val="006A2897"/>
    <w:rsid w:val="006A34E9"/>
    <w:rsid w:val="006B13F7"/>
    <w:rsid w:val="006B4183"/>
    <w:rsid w:val="006C26FC"/>
    <w:rsid w:val="006C342F"/>
    <w:rsid w:val="006E60BB"/>
    <w:rsid w:val="006E7849"/>
    <w:rsid w:val="006F1391"/>
    <w:rsid w:val="006F4619"/>
    <w:rsid w:val="006F4627"/>
    <w:rsid w:val="006F55E1"/>
    <w:rsid w:val="00703B24"/>
    <w:rsid w:val="00716CA3"/>
    <w:rsid w:val="007451C4"/>
    <w:rsid w:val="00746689"/>
    <w:rsid w:val="00750C5B"/>
    <w:rsid w:val="00753F17"/>
    <w:rsid w:val="00756260"/>
    <w:rsid w:val="00762721"/>
    <w:rsid w:val="00775BEF"/>
    <w:rsid w:val="00781735"/>
    <w:rsid w:val="007831FF"/>
    <w:rsid w:val="00792BF9"/>
    <w:rsid w:val="00796236"/>
    <w:rsid w:val="007A1466"/>
    <w:rsid w:val="007A75C8"/>
    <w:rsid w:val="007B4201"/>
    <w:rsid w:val="007B6D58"/>
    <w:rsid w:val="007C564A"/>
    <w:rsid w:val="007D1921"/>
    <w:rsid w:val="007D6162"/>
    <w:rsid w:val="007E0EFA"/>
    <w:rsid w:val="007E4906"/>
    <w:rsid w:val="007F7F1A"/>
    <w:rsid w:val="00803B89"/>
    <w:rsid w:val="008202A2"/>
    <w:rsid w:val="00821F29"/>
    <w:rsid w:val="00822A3A"/>
    <w:rsid w:val="00825C3C"/>
    <w:rsid w:val="008479EF"/>
    <w:rsid w:val="00850874"/>
    <w:rsid w:val="00853565"/>
    <w:rsid w:val="00856144"/>
    <w:rsid w:val="008749B1"/>
    <w:rsid w:val="00877B80"/>
    <w:rsid w:val="00887169"/>
    <w:rsid w:val="008902E9"/>
    <w:rsid w:val="008A1200"/>
    <w:rsid w:val="008A2484"/>
    <w:rsid w:val="008A45F9"/>
    <w:rsid w:val="008A6253"/>
    <w:rsid w:val="008C2D6E"/>
    <w:rsid w:val="008C741C"/>
    <w:rsid w:val="008E3F81"/>
    <w:rsid w:val="008F2125"/>
    <w:rsid w:val="008F3F2F"/>
    <w:rsid w:val="008F4A8F"/>
    <w:rsid w:val="008F58BF"/>
    <w:rsid w:val="009037F7"/>
    <w:rsid w:val="00906AFF"/>
    <w:rsid w:val="009172D1"/>
    <w:rsid w:val="00920EDA"/>
    <w:rsid w:val="00925651"/>
    <w:rsid w:val="00925975"/>
    <w:rsid w:val="00925A2D"/>
    <w:rsid w:val="00931BB9"/>
    <w:rsid w:val="009616D2"/>
    <w:rsid w:val="00987F64"/>
    <w:rsid w:val="00990800"/>
    <w:rsid w:val="009A1591"/>
    <w:rsid w:val="009B5B1B"/>
    <w:rsid w:val="009C3133"/>
    <w:rsid w:val="009C3D59"/>
    <w:rsid w:val="009C5725"/>
    <w:rsid w:val="009D60EE"/>
    <w:rsid w:val="009E64E0"/>
    <w:rsid w:val="00A00E6B"/>
    <w:rsid w:val="00A01C40"/>
    <w:rsid w:val="00A03249"/>
    <w:rsid w:val="00A14EEF"/>
    <w:rsid w:val="00A16D2F"/>
    <w:rsid w:val="00A22C8F"/>
    <w:rsid w:val="00A2673A"/>
    <w:rsid w:val="00A32EA9"/>
    <w:rsid w:val="00A53A2E"/>
    <w:rsid w:val="00A56293"/>
    <w:rsid w:val="00A667F5"/>
    <w:rsid w:val="00A70155"/>
    <w:rsid w:val="00A73385"/>
    <w:rsid w:val="00A753FB"/>
    <w:rsid w:val="00A75851"/>
    <w:rsid w:val="00A91205"/>
    <w:rsid w:val="00AA4789"/>
    <w:rsid w:val="00AB2C66"/>
    <w:rsid w:val="00AE1041"/>
    <w:rsid w:val="00AE1C16"/>
    <w:rsid w:val="00B11F61"/>
    <w:rsid w:val="00B160EC"/>
    <w:rsid w:val="00B23570"/>
    <w:rsid w:val="00B27867"/>
    <w:rsid w:val="00B32AED"/>
    <w:rsid w:val="00B44EA8"/>
    <w:rsid w:val="00B471F8"/>
    <w:rsid w:val="00B55A97"/>
    <w:rsid w:val="00B619B1"/>
    <w:rsid w:val="00B63A5E"/>
    <w:rsid w:val="00B67A6C"/>
    <w:rsid w:val="00B71069"/>
    <w:rsid w:val="00B72A0A"/>
    <w:rsid w:val="00B755A7"/>
    <w:rsid w:val="00B86260"/>
    <w:rsid w:val="00B8723B"/>
    <w:rsid w:val="00BA5328"/>
    <w:rsid w:val="00BC0E88"/>
    <w:rsid w:val="00BD2A9F"/>
    <w:rsid w:val="00BE016F"/>
    <w:rsid w:val="00BE62E9"/>
    <w:rsid w:val="00BE7220"/>
    <w:rsid w:val="00BF2564"/>
    <w:rsid w:val="00C10065"/>
    <w:rsid w:val="00C14923"/>
    <w:rsid w:val="00C1587C"/>
    <w:rsid w:val="00C26C41"/>
    <w:rsid w:val="00C302D0"/>
    <w:rsid w:val="00C30D1E"/>
    <w:rsid w:val="00C34860"/>
    <w:rsid w:val="00C34BBD"/>
    <w:rsid w:val="00C41E55"/>
    <w:rsid w:val="00C4586E"/>
    <w:rsid w:val="00C47586"/>
    <w:rsid w:val="00C54ADB"/>
    <w:rsid w:val="00C643C2"/>
    <w:rsid w:val="00C83E12"/>
    <w:rsid w:val="00C840E0"/>
    <w:rsid w:val="00C877CD"/>
    <w:rsid w:val="00CA7E3D"/>
    <w:rsid w:val="00CB341B"/>
    <w:rsid w:val="00CC2B78"/>
    <w:rsid w:val="00CC7021"/>
    <w:rsid w:val="00CD03DA"/>
    <w:rsid w:val="00CD3F2C"/>
    <w:rsid w:val="00CE7103"/>
    <w:rsid w:val="00CF28A9"/>
    <w:rsid w:val="00CF3941"/>
    <w:rsid w:val="00D009CE"/>
    <w:rsid w:val="00D03D04"/>
    <w:rsid w:val="00D03FC4"/>
    <w:rsid w:val="00D122DC"/>
    <w:rsid w:val="00D25321"/>
    <w:rsid w:val="00D40EA8"/>
    <w:rsid w:val="00D66255"/>
    <w:rsid w:val="00D751F6"/>
    <w:rsid w:val="00D874F1"/>
    <w:rsid w:val="00D913C5"/>
    <w:rsid w:val="00D91BBD"/>
    <w:rsid w:val="00D971BB"/>
    <w:rsid w:val="00DA21E7"/>
    <w:rsid w:val="00DB2169"/>
    <w:rsid w:val="00DE3BD1"/>
    <w:rsid w:val="00DE589C"/>
    <w:rsid w:val="00DF2CB3"/>
    <w:rsid w:val="00DF57FF"/>
    <w:rsid w:val="00E00EC4"/>
    <w:rsid w:val="00E1625A"/>
    <w:rsid w:val="00E26B09"/>
    <w:rsid w:val="00E33357"/>
    <w:rsid w:val="00E4000B"/>
    <w:rsid w:val="00E40ADA"/>
    <w:rsid w:val="00E454F8"/>
    <w:rsid w:val="00E54141"/>
    <w:rsid w:val="00E621F9"/>
    <w:rsid w:val="00E63535"/>
    <w:rsid w:val="00E7513A"/>
    <w:rsid w:val="00E760AB"/>
    <w:rsid w:val="00E806E5"/>
    <w:rsid w:val="00E81CD0"/>
    <w:rsid w:val="00E87B0D"/>
    <w:rsid w:val="00E94BC3"/>
    <w:rsid w:val="00EC38EB"/>
    <w:rsid w:val="00EC5AA2"/>
    <w:rsid w:val="00EF38B5"/>
    <w:rsid w:val="00EF6583"/>
    <w:rsid w:val="00F12446"/>
    <w:rsid w:val="00F14A3F"/>
    <w:rsid w:val="00F15F43"/>
    <w:rsid w:val="00F21F62"/>
    <w:rsid w:val="00F42030"/>
    <w:rsid w:val="00F43CD0"/>
    <w:rsid w:val="00F471C8"/>
    <w:rsid w:val="00F523E3"/>
    <w:rsid w:val="00F52865"/>
    <w:rsid w:val="00F601B5"/>
    <w:rsid w:val="00F61DB6"/>
    <w:rsid w:val="00F63539"/>
    <w:rsid w:val="00F92EE9"/>
    <w:rsid w:val="00F93D87"/>
    <w:rsid w:val="00F95AE4"/>
    <w:rsid w:val="00FB5818"/>
    <w:rsid w:val="00FB6D5E"/>
    <w:rsid w:val="00FC7432"/>
    <w:rsid w:val="00FD3C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iPriority w:val="99"/>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A0C22-87E7-40D5-A67B-35A3ADDB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5307</Words>
  <Characters>28660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3</cp:revision>
  <cp:lastPrinted>2017-04-19T16:10:00Z</cp:lastPrinted>
  <dcterms:created xsi:type="dcterms:W3CDTF">2017-04-19T16:10:00Z</dcterms:created>
  <dcterms:modified xsi:type="dcterms:W3CDTF">2017-04-19T16:10:00Z</dcterms:modified>
</cp:coreProperties>
</file>