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77A" w:rsidRDefault="00F470DE">
      <w:r>
        <w:t xml:space="preserve">CONTRA RAZÃO </w:t>
      </w:r>
      <w:r>
        <w:t xml:space="preserve">EXATA </w:t>
      </w:r>
      <w:r>
        <w:t>:ILUSTRÍSSIMO SENHOR PREGOEIRO DA COMISSÃO PERMANENTE DE LICITAÇÃO DA AGÊNCIA MUNICIPAL DE REGULAÇÃO DE SERVIÇOS DELEGADOS DE MACEIÓ - ARSER.</w:t>
      </w:r>
      <w:r>
        <w:br/>
      </w:r>
      <w:r>
        <w:br/>
      </w:r>
      <w:r>
        <w:br/>
      </w:r>
      <w:r>
        <w:br/>
      </w:r>
      <w:r>
        <w:br/>
      </w:r>
      <w:bookmarkStart w:id="0" w:name="_GoBack"/>
      <w:bookmarkEnd w:id="0"/>
      <w:r>
        <w:br/>
      </w:r>
      <w:r>
        <w:br/>
        <w:t>Pregão Eletrônico nº. º 74/2018-CPL/ARSER</w:t>
      </w:r>
      <w:r>
        <w:br/>
      </w:r>
      <w:r>
        <w:br/>
        <w:t xml:space="preserve">EXATA DISTRIBUIDORA HOSPITALAR LTDA., sociedade por quotas de responsabilidade limitada, inscrita no CNPJ/MF sob nº 05.008.240/0001-56, com sede à Rua </w:t>
      </w:r>
      <w:proofErr w:type="spellStart"/>
      <w:r>
        <w:t>Pituba</w:t>
      </w:r>
      <w:proofErr w:type="spellEnd"/>
      <w:r>
        <w:t xml:space="preserve">, nº. 17, </w:t>
      </w:r>
      <w:proofErr w:type="spellStart"/>
      <w:r>
        <w:t>Iputinga</w:t>
      </w:r>
      <w:proofErr w:type="spellEnd"/>
      <w:r>
        <w:t>, na cidade do Recife – PE vem, respeitosamente, apresentar CONTRA RAZÕES ao recurso administrativo interpostos pela NOBILE MEDICAL LTDA EPP, consoante lhe permite o inciso XVIII do art. 4º da Lei nº. 10.520/2012, aduzindo para tanto as razões que seguem: </w:t>
      </w:r>
      <w:r>
        <w:br/>
      </w:r>
      <w:r>
        <w:br/>
        <w:t>I – DA TEMPESTIVIDADE DA PRESENTE CONTRA RAZÕES</w:t>
      </w:r>
      <w:r>
        <w:br/>
      </w:r>
      <w:r>
        <w:br/>
        <w:t>No dia 5 de setembro, após ser proferido o resultado do pregão eletrônico em epígrafe, a empresa NOBILE MEDICAL LTDA EPP interpôs recurso administrativo contra o resultado do processo licitatório.</w:t>
      </w:r>
      <w:r>
        <w:br/>
      </w:r>
      <w:r>
        <w:br/>
        <w:t>Considerando que o início da contagem do prazo para apresentação das contrarrazões se iniciou no dia 06/09 (quinta-feira), e o dia 07/09 sendo feriado Nacional, o prazo para protocolo das impugnações se encerrar-se-á no dia 10/09, restando assim demonstrada a tempestividade.</w:t>
      </w:r>
      <w:r>
        <w:br/>
      </w:r>
      <w:r>
        <w:br/>
        <w:t>II – DOS FATOS</w:t>
      </w:r>
      <w:r>
        <w:br/>
      </w:r>
      <w:r>
        <w:br/>
        <w:t>A comissão, no dia 02/08, declarou a Exata Distribuidora vencedora do processo licitatório em epígrafe, apresentando o melhor preço para o fornecimento dos mencionados produtos.</w:t>
      </w:r>
      <w:r>
        <w:br/>
      </w:r>
      <w:r>
        <w:br/>
        <w:t>A Recorrente, através de “recurso/representação/petição constitucional” questionou em breve síntese a falha na documentação apresentada pela Exata para fornecimento do produto. Melhor explicando, informa a Recorrente que a Exata não possui a qualificação técnica prevista no item 19.1.3 do edital, qual seja, a “autorização de funcionamento da Empresa, emitida pela Agencia Nacional de Vigilância Sanitária do Ministério da saúde (ANVISA) para a comercialização de produtos de higiene, cosméticos e perfumes”.</w:t>
      </w:r>
      <w:r>
        <w:br/>
      </w:r>
      <w:r>
        <w:br/>
        <w:t>Diante dessa suposta irregularidade, informa que interpôs o recurso administrativo, através de e-mail eletrônico, no dia 03/08 e, posteriormente, após a declaração final da Comissão, no dia 03/09:</w:t>
      </w:r>
      <w:r>
        <w:br/>
      </w:r>
      <w:r>
        <w:br/>
        <w:t xml:space="preserve">“Como se observar, a sessão do pregão ocorreu dia 02/08/2018 pela manhã, a empresa Exata arreata e logo após o findo da licitação a empresa NOBILE, apresentou via correio eletrônico (e-mail) o pedido de desclassificação da empresa Exata em 03/08/2018, adentramos novamente com o pedido de desclassificação, diante da não apreciação e não termos tido </w:t>
      </w:r>
      <w:r>
        <w:lastRenderedPageBreak/>
        <w:t>retorno dos nossos pedidos interpostos em 03 e 07/08/2018. (</w:t>
      </w:r>
      <w:proofErr w:type="spellStart"/>
      <w:r>
        <w:t>conf</w:t>
      </w:r>
      <w:proofErr w:type="spellEnd"/>
      <w:r>
        <w:t xml:space="preserve"> anexo 01).</w:t>
      </w:r>
      <w:r>
        <w:br/>
        <w:t xml:space="preserve">Na </w:t>
      </w:r>
      <w:proofErr w:type="spellStart"/>
      <w:r>
        <w:t>sequencia</w:t>
      </w:r>
      <w:proofErr w:type="spellEnd"/>
      <w:r>
        <w:t xml:space="preserve">, em 03/09/2018 as 13h30m a Pregoeira declara vencedora a EXATA DISTRIBUIDORA HOSPITALAR LTDA, contudo a </w:t>
      </w:r>
      <w:proofErr w:type="spellStart"/>
      <w:r>
        <w:t>Nobile</w:t>
      </w:r>
      <w:proofErr w:type="spellEnd"/>
      <w:r>
        <w:t xml:space="preserve"> Medical, adentrou dentro do prazo hábil com a interposição de intenção de recurso, o qual foi aceito.”</w:t>
      </w:r>
      <w:r>
        <w:br/>
      </w:r>
      <w:r>
        <w:br/>
        <w:t>Fundamentou seu recurso em suposto descumprimento da Exata na qualificação técnica necessária para fornecer os produtos oferecidos, consoante previsto no item 19.1.3 do edital, quais sejam:</w:t>
      </w:r>
      <w:r>
        <w:br/>
      </w:r>
      <w:r>
        <w:br/>
        <w:t>1) Alega que os atestados fornecidos para demonstrar a atestação técnica da alínea “a” está demonstrado que seria para fornecimento de “medicamentos e material hospitalar”;</w:t>
      </w:r>
      <w:r>
        <w:br/>
        <w:t>2) Alega que a licença sanitária está em desacordo com o objeto do certame;</w:t>
      </w:r>
      <w:r>
        <w:br/>
        <w:t>3) Alega que a AFE apresentada não engloba o fornecimento de materiais do objeto licitado”</w:t>
      </w:r>
      <w:r>
        <w:br/>
      </w:r>
      <w:r>
        <w:br/>
        <w:t>Desta feita, considerando que a alegação da Recorrente não possui fundamentos jurídicos que se possam sustentar, passa a Exata Distribuidora contradita-los.</w:t>
      </w:r>
      <w:r>
        <w:br/>
      </w:r>
      <w:r>
        <w:br/>
        <w:t>II – DO DIREITO. </w:t>
      </w:r>
      <w:r>
        <w:br/>
      </w:r>
      <w:r>
        <w:br/>
        <w:t>Como demonstrado, os argumentos levantados pela Recorrente para desclassificar a Exata seria a suposta incapacidade técnica, consoante previsto no item 19.1.3 do edital. Segundo o edital, a empresa deveria apresentar as seguintes atestações:</w:t>
      </w:r>
      <w:r>
        <w:br/>
      </w:r>
      <w:r>
        <w:br/>
        <w:t>19.1.3 QUALIFICAÇÃO TÉCNICA </w:t>
      </w:r>
      <w:r>
        <w:br/>
        <w:t>a) Pelo menos 01 (um) atestado, fornecido por pessoa jurídica de direito público ou privado, comprovando expressamente que a licitante forneceu ou está fornecendo fraldas descartáveis, de maneira satisfatória. </w:t>
      </w:r>
      <w:r>
        <w:br/>
        <w:t>b) Alvará ou Licença Sanitária expedida pela autoridade sanitária municipal ou estadual da licitante, dentro da validade. Se tratando de produto estrangeiro, o licenciamento ou Alvará deverá ser apresentado pela importadora do produto. </w:t>
      </w:r>
      <w:r>
        <w:br/>
        <w:t>c) Autorização de Funcionamento da Empresa, emitida pela Agencia Nacional de Vigilância Sanitária do Ministério da saúde (ANVISA) para a comercialização de produtos de higiene, cosméticos e perfumes. </w:t>
      </w:r>
      <w:r>
        <w:br/>
      </w:r>
      <w:r>
        <w:br/>
        <w:t>Diferentemente do exposto pela Recorrente, comprovou a Exata que sua atestação satisfaz, por completo, todas as exigências.</w:t>
      </w:r>
      <w:r>
        <w:br/>
      </w:r>
      <w:r>
        <w:br/>
        <w:t>Quanto à alínea “a” – atestado, fornecido por pessoa jurídica de direito público ou privado, comprovando expressamente que a licitante forneceu ou está fornecendo fraldas descartáveis, de maneira satisfatória. </w:t>
      </w:r>
      <w:r>
        <w:br/>
      </w:r>
      <w:r>
        <w:br/>
        <w:t>A Exata apresentou declaração fornecida pela Diretoria do Hospital da Restauração do Estado de Pernambuco, no qual comprova o fornecimento dos produtos dentro das normas estabelecidas no edital.</w:t>
      </w:r>
      <w:r>
        <w:br/>
      </w:r>
      <w:r>
        <w:br/>
        <w:t xml:space="preserve">É bem verdade que a atestação não demonstra, expressamente, que os produtos entregues são fraldas descartáveis, como prevê o edital. Todavia, caso a Comissão questionasse o mencionado documento, deveria realizar diligência. É bom lembrar que a realização da </w:t>
      </w:r>
      <w:r>
        <w:lastRenderedPageBreak/>
        <w:t>diligência tem por objetivo cumprir os princípios basilares do procedimento licitatório. Eis o exposto no art. 43, §3º da Lei nº. 8.666/93: </w:t>
      </w:r>
      <w:r>
        <w:br/>
      </w:r>
      <w:r>
        <w:br/>
        <w:t>“Art. 43. A licitação será processada e julgada com observância dos seguintes procedimentos:</w:t>
      </w:r>
      <w:r>
        <w:br/>
        <w:t>(...)</w:t>
      </w:r>
      <w:r>
        <w:br/>
      </w:r>
      <w:r>
        <w:br/>
        <w:t>§3o É facultada à Comissão ou autoridade superior, em qualquer fase da licitação, a promoção de diligência destinada a esclarecer ou a complementar a instrução do processo, vedada a inclusão posterior de documento ou informação que deveria constar originariamente da proposta.”</w:t>
      </w:r>
      <w:r>
        <w:br/>
      </w:r>
      <w:r>
        <w:br/>
        <w:t xml:space="preserve">Marçal </w:t>
      </w:r>
      <w:proofErr w:type="spellStart"/>
      <w:r>
        <w:t>Justen</w:t>
      </w:r>
      <w:proofErr w:type="spellEnd"/>
      <w:r>
        <w:t xml:space="preserve"> Filho expõe que “a diligência é uma providência para confirmar o atendimento pelo licitante de requisitos exigidos pela lei ou pelo edital, seja no tocante à habilitação, seja quanto ao próprio conteúdo da proposta.” (</w:t>
      </w:r>
      <w:proofErr w:type="gramStart"/>
      <w:r>
        <w:t>in</w:t>
      </w:r>
      <w:proofErr w:type="gramEnd"/>
      <w:r>
        <w:t xml:space="preserve"> Comentários à Lei de Licitações e Contratos Administrativos, 16. ed., RT: São Paulo, 2014, p. 803</w:t>
      </w:r>
      <w:proofErr w:type="gramStart"/>
      <w:r>
        <w:t>).</w:t>
      </w:r>
      <w:r>
        <w:br/>
      </w:r>
      <w:r>
        <w:br/>
        <w:t>Rememoro</w:t>
      </w:r>
      <w:proofErr w:type="gramEnd"/>
      <w:r>
        <w:t xml:space="preserve"> o tema do bloco de legalidade (leis, princípios, regulamentos, edital). O art. 43, §3º, da Lei n. 8.666/1993, repisa-se, prevê a realização de diligências diante da necessidade de sanear dúvidas quanto à capacidade técnica de licitante. Vai ao encontro do dispositivo, o princípio da precaução, igualmente integrante do bloco legal a incidir neste caso concreto. Referido princípio está em fase de evolução no Direito Administrativo sendo “importado” para este do Direito Ambiental, consoante a lição de José dos Santos Carvalho Filho. O autor explica que, tendo em vista a tutela do interesse público, se uma situação acarretar risco, a Administração deve adotar postura de precaução para evitar possíveis danos (in Manual de Direito Administrativo, 27. ed., Rio de Janeiro: </w:t>
      </w:r>
      <w:proofErr w:type="spellStart"/>
      <w:r>
        <w:t>Lumen</w:t>
      </w:r>
      <w:proofErr w:type="spellEnd"/>
      <w:r>
        <w:t xml:space="preserve"> Juris, 2014, p. 40).</w:t>
      </w:r>
      <w:r>
        <w:br/>
      </w:r>
      <w:r>
        <w:br/>
        <w:t>Sendo assim deveria, caso entendesse a Comissão pelo não cumprimento dos preceitos contidos no edital, por precaução e nos moldes do §3º do art. 43, já transcrito, deveria diligenciar solicitando esclarecimentos quanto a apresentação do atestado de capacidade técnica operacional. </w:t>
      </w:r>
      <w:r>
        <w:br/>
      </w:r>
      <w:r>
        <w:br/>
        <w:t>Contudo, para que não haja mais questionamentos quanto ao assunto, e antes mesmo da realização de diligência, apresenta a Exata o atestado técnico no qual comprova sua capacidade técnica para fornecimento do produto.</w:t>
      </w:r>
      <w:r>
        <w:br/>
      </w:r>
      <w:r>
        <w:br/>
        <w:t>Quanto à alínea “b” - Alvará ou Licença Sanitária expedida pela autoridade sanitária municipal ou estadual da licitante, dentro da validade. Se tratando de produto estrangeiro, o licenciamento ou Alvará deverá ser apresentado pela importadora do produto.</w:t>
      </w:r>
      <w:r>
        <w:br/>
      </w:r>
      <w:r>
        <w:br/>
        <w:t>A própria Recorrente demonstra a capacidade da Exata em executar as atividades, uma vez que está expresso que a atividade principal da empresa é o comércio atacadista de produtos farmacêuticos de uso humano. </w:t>
      </w:r>
      <w:r>
        <w:br/>
      </w:r>
      <w:r>
        <w:br/>
        <w:t>Quanto à alínea “c” - Autorização de Funcionamento da Empresa, emitida pela Agencia Nacional de Vigilância Sanitária do Ministério da saúde (ANVISA) para a comercialização de produtos de higiene, cosméticos e perfumes. </w:t>
      </w:r>
      <w:r>
        <w:br/>
      </w:r>
      <w:r>
        <w:br/>
        <w:t xml:space="preserve">Expôs a Recorrente que a autorização de funcionamento apresentada não estaria em acordo </w:t>
      </w:r>
      <w:r>
        <w:lastRenderedPageBreak/>
        <w:t>com o previsto no edital. Deveria a Exata apresentar uma autorização de funcionamento expressa para comércio varejista de cosméticos, produtos de higiene pessoal, perfumes e saneantes.</w:t>
      </w:r>
      <w:r>
        <w:br/>
      </w:r>
      <w:r>
        <w:br/>
        <w:t>Acontece que, as empresas que atuam no Comércio varejista de cosméticos, produtos de higiene pessoal, perfumes e saneantes não precisam de autorização de funcionamento.</w:t>
      </w:r>
      <w:r>
        <w:br/>
      </w:r>
      <w:r>
        <w:br/>
        <w:t>Tal informação está contida no site da Agência Nacional de Vigilância Sanitária :</w:t>
      </w:r>
      <w:r>
        <w:br/>
      </w:r>
      <w:r>
        <w:br/>
      </w:r>
      <w:r>
        <w:br/>
        <w:t xml:space="preserve">A qualificação técnica tem a finalidade de aferir a aptidão técnica do licitante conferindo segurança à Administração Pública de que o mesmo possui pleno conhecimento técnico para a execução do contrato, caso se sagre vencedor do certame. Neste sentido, Joel de Menezes </w:t>
      </w:r>
      <w:proofErr w:type="spellStart"/>
      <w:r>
        <w:t>Niebuhr</w:t>
      </w:r>
      <w:proofErr w:type="spellEnd"/>
      <w:r>
        <w:t xml:space="preserve"> descreve que a “Administração Pública, ao avaliar a qualificação técnica dos licitantes, pretende aferir se eles dispõem dos conhecimentos, da experiência e do aparato operacional suficiente para satisfazer o contrato administrativo</w:t>
      </w:r>
      <w:proofErr w:type="gramStart"/>
      <w:r>
        <w:t>.”(</w:t>
      </w:r>
      <w:proofErr w:type="gramEnd"/>
      <w:r>
        <w:t xml:space="preserve">NIEBUHR, Joel de Menezes. Licitação Pública e Contrato Administrativo. Curitiba: </w:t>
      </w:r>
      <w:proofErr w:type="spellStart"/>
      <w:r>
        <w:t>Zenite</w:t>
      </w:r>
      <w:proofErr w:type="spellEnd"/>
      <w:r>
        <w:t>, 2008, p. 233</w:t>
      </w:r>
      <w:proofErr w:type="gramStart"/>
      <w:r>
        <w:t>).</w:t>
      </w:r>
      <w:r>
        <w:br/>
      </w:r>
      <w:r>
        <w:br/>
        <w:t>A</w:t>
      </w:r>
      <w:proofErr w:type="gramEnd"/>
      <w:r>
        <w:t xml:space="preserve"> desclassificação da Recorrente por esses motivos demonstra um verdadeiro formalismo de </w:t>
      </w:r>
      <w:proofErr w:type="spellStart"/>
      <w:r>
        <w:t>V.Sa</w:t>
      </w:r>
      <w:proofErr w:type="spellEnd"/>
      <w:r>
        <w:t>, contrariando o princípio da vantajosidade à Administração. Neste sentido são inúmeras as decisões proferidas pelos Tribunais Pátrios quanto ao assunto:</w:t>
      </w:r>
      <w:r>
        <w:br/>
      </w:r>
      <w:r>
        <w:br/>
        <w:t>“Recomendação a uma prefeitura municipal para que qualifique, em procedimentos licitatórios com recursos federais, as exigências formais menos relevantes à consecução do objeto licitado, estabelecendo nos editais medidas alternativas em caso de descumprimento dessas exigências por parte dos licitantes, objetivando evitar a desclassificação das propostas, visando a atender ao princípio do formalismo moderado e da obtenção da proposta mais vantajosa à Administração, sem ferir a isonomia entre os partícipes e a competitividade do certame.” </w:t>
      </w:r>
      <w:r>
        <w:br/>
        <w:t>(Tribunal de Contas da União, item 9.6.1, TC-002.147/2011-4, Acórdão nº 11.907/2011-Segunda Câmara).</w:t>
      </w:r>
      <w:r>
        <w:br/>
      </w:r>
      <w:r>
        <w:br/>
        <w:t>“MANDADO DE SEGURANÇA. ADMINISTRATIVO. LICITAÇÃO. PROPOSTA TÉCNICA. INABILITAÇÃO. ARGÜIÇÃO DE FALTA DE ASSINATURA NO LOCAL PREDETERMINADO. ATO ILEGAL. EXCESSO DE FORMALISMO. PRINCÍPIO DA RAZOABILIDADE. 1. A interpretação dos termos do Edital não pode conduzir a atos que acabem por malferir a própria finalidade do procedimento licitatório, restringindo o número de concorrentes e prejudicando a escolha da melhor proposta. 2. O ato coator foi desproporcional e desarrazoado, mormente tendo em conta que não houve falta de assinatura, pura e simples, mas assinaturas e rubricas fora do local preestabelecido, o que não é suficiente para invalidar a proposta, evidenciando claro excesso de formalismo. Precedentes. 3. Segurança concedida”. </w:t>
      </w:r>
      <w:r>
        <w:br/>
        <w:t>(Superior Tribunal de Justiça, MS 5.869/DF, Rel. Min. Laurita Vaz, Primeira Seção, julgado em 11/09/2002, DJ 07/10/2002, p. 163).</w:t>
      </w:r>
      <w:r>
        <w:br/>
        <w:t>(grifos nossos)</w:t>
      </w:r>
      <w:r>
        <w:br/>
      </w:r>
      <w:r>
        <w:br/>
        <w:t xml:space="preserve">A própria Constituição da República assevera no inciso XXI de seu art. 37, in fine, que somente serão permitidas as exigências indispensáveis à garantia do cumprimento das obrigações. Por todas estas razões, não resta dúvida que os agentes públicos deverão atuar ao examinar os </w:t>
      </w:r>
      <w:r>
        <w:lastRenderedPageBreak/>
        <w:t>atestados com esteio nos princípios, dentre outros, da razoabilidade, proporcionalidade, segurança jurídica e do formalismo moderado.</w:t>
      </w:r>
      <w:r>
        <w:br/>
      </w:r>
      <w:r>
        <w:br/>
        <w:t>Por fim, insta frisar que, o próprio Tribunal de Contas da União, através da súmula 236/2011, já pacificou o entendimento quanto a possibilidade de apresentação de atestados de capacidade técnica para itens semelhantes:</w:t>
      </w:r>
      <w:r>
        <w:br/>
      </w:r>
      <w:r>
        <w:br/>
        <w:t>SÚMULA Nº 263/2011 Para a comprovação da capacidade técnico-operacional das licitantes, e desde que limitada, simultaneamente, às parcelas de maior relevância e valor significativo do objeto a ser contratado, é legal a exigência de comprovação da execução de quantitativos mínimos em obras ou serviços com características semelhantes, devendo essa exigência guardar proporção com a dimensão e a complexidade do objeto a ser executado.</w:t>
      </w:r>
      <w:r>
        <w:br/>
      </w:r>
      <w:r>
        <w:br/>
        <w:t>Diante do exposto, não restam dúvidas que os argumentos utilizados pela Recorrente são infundados, sendo comprovado pela EXATA DISTRIBUIDORA HOSPITALAR LTDA sua capacidade técnica para o fornecimento dos produtos.</w:t>
      </w:r>
      <w:r>
        <w:br/>
      </w:r>
      <w:r>
        <w:br/>
        <w:t>III – REQUERIMENTOS</w:t>
      </w:r>
      <w:r>
        <w:br/>
      </w:r>
      <w:r>
        <w:br/>
        <w:t>Assim, diante de tudo exposto, REQUER, seja admitida a presente contra razões e INDEFERIDO o recurso administrativo interposto, por todos os fundamentos apresentados, mantendo a EXATA DISTRIBUIDORA HOSPITALAR LTDA vencedora do certame, e, se assim não entender V. Sa., que encaminhe o mesmo e esta petição devidamente instruídos à autoridade superior, que por certo o fará, para que prosperem os mais elementares princípios de Direito e da Justiça.</w:t>
      </w:r>
      <w:r>
        <w:br/>
      </w:r>
      <w:r>
        <w:br/>
        <w:t>Nestes termos,</w:t>
      </w:r>
      <w:r>
        <w:br/>
        <w:t>P. deferimento.</w:t>
      </w:r>
      <w:r>
        <w:br/>
        <w:t>Recife, 10 de setembro de 2018.</w:t>
      </w:r>
      <w:r>
        <w:br/>
      </w:r>
      <w:r>
        <w:br/>
      </w:r>
      <w:r>
        <w:br/>
        <w:t>EXATA DISTRIBUIDORA HOSPITALAR LTDA</w:t>
      </w:r>
      <w:r>
        <w:br/>
        <w:t> </w:t>
      </w:r>
    </w:p>
    <w:sectPr w:rsidR="001B07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DE"/>
    <w:rsid w:val="000C7083"/>
    <w:rsid w:val="003303CA"/>
    <w:rsid w:val="00472797"/>
    <w:rsid w:val="005D7552"/>
    <w:rsid w:val="006D49FC"/>
    <w:rsid w:val="006D5010"/>
    <w:rsid w:val="00887EDE"/>
    <w:rsid w:val="009A2721"/>
    <w:rsid w:val="00A27E78"/>
    <w:rsid w:val="00AA0659"/>
    <w:rsid w:val="00EA04A2"/>
    <w:rsid w:val="00F4310B"/>
    <w:rsid w:val="00F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E4748-1159-41B4-9C13-B183074B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1998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Barbosa</dc:creator>
  <cp:keywords/>
  <dc:description/>
  <cp:lastModifiedBy>Cristina Barbosa</cp:lastModifiedBy>
  <cp:revision>1</cp:revision>
  <dcterms:created xsi:type="dcterms:W3CDTF">2018-09-11T13:08:00Z</dcterms:created>
  <dcterms:modified xsi:type="dcterms:W3CDTF">2018-09-11T13:08:00Z</dcterms:modified>
</cp:coreProperties>
</file>