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06" w:rsidRDefault="00517706" w:rsidP="003D58E1">
      <w:pPr>
        <w:pStyle w:val="NormalWeb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917806" w:rsidRPr="00517706" w:rsidRDefault="00510217" w:rsidP="0051770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517706">
        <w:rPr>
          <w:rFonts w:asciiTheme="minorHAnsi" w:hAnsiTheme="minorHAnsi"/>
          <w:b/>
          <w:bCs/>
          <w:sz w:val="20"/>
          <w:szCs w:val="20"/>
        </w:rPr>
        <w:t xml:space="preserve">AVISO </w:t>
      </w:r>
      <w:r w:rsidR="00E53FFE" w:rsidRPr="00517706">
        <w:rPr>
          <w:rFonts w:asciiTheme="minorHAnsi" w:hAnsiTheme="minorHAnsi"/>
          <w:b/>
          <w:bCs/>
          <w:sz w:val="20"/>
          <w:szCs w:val="20"/>
        </w:rPr>
        <w:t>DE</w:t>
      </w:r>
      <w:r w:rsidRPr="00517706">
        <w:rPr>
          <w:rFonts w:asciiTheme="minorHAnsi" w:hAnsiTheme="minorHAnsi"/>
          <w:b/>
          <w:bCs/>
          <w:sz w:val="20"/>
          <w:szCs w:val="20"/>
        </w:rPr>
        <w:t xml:space="preserve"> RESULTADO DO JULGAMENTO DE </w:t>
      </w:r>
      <w:r w:rsidR="00917806" w:rsidRPr="00517706">
        <w:rPr>
          <w:rFonts w:asciiTheme="minorHAnsi" w:hAnsiTheme="minorHAnsi"/>
          <w:b/>
          <w:bCs/>
          <w:sz w:val="20"/>
          <w:szCs w:val="20"/>
        </w:rPr>
        <w:t>RECURSO</w:t>
      </w:r>
      <w:r w:rsidR="006E0B22" w:rsidRPr="00517706">
        <w:rPr>
          <w:rFonts w:asciiTheme="minorHAnsi" w:hAnsiTheme="minorHAnsi"/>
          <w:b/>
          <w:bCs/>
          <w:sz w:val="20"/>
          <w:szCs w:val="20"/>
        </w:rPr>
        <w:t>S</w:t>
      </w:r>
    </w:p>
    <w:p w:rsidR="001D150C" w:rsidRPr="00517706" w:rsidRDefault="00510217" w:rsidP="0051770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0"/>
          <w:szCs w:val="20"/>
        </w:rPr>
      </w:pPr>
      <w:r w:rsidRPr="00517706">
        <w:rPr>
          <w:rFonts w:asciiTheme="minorHAnsi" w:hAnsiTheme="minorHAnsi"/>
          <w:b/>
          <w:bCs/>
          <w:sz w:val="20"/>
          <w:szCs w:val="20"/>
        </w:rPr>
        <w:t xml:space="preserve">CONCORRÊNCIA </w:t>
      </w:r>
      <w:r w:rsidR="00E12338">
        <w:rPr>
          <w:rFonts w:asciiTheme="minorHAnsi" w:hAnsiTheme="minorHAnsi"/>
          <w:b/>
          <w:bCs/>
          <w:sz w:val="20"/>
          <w:szCs w:val="20"/>
        </w:rPr>
        <w:t>INTERNACIONAL</w:t>
      </w:r>
      <w:r w:rsidRPr="0051770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D58E1" w:rsidRPr="00517706">
        <w:rPr>
          <w:rFonts w:asciiTheme="minorHAnsi" w:hAnsiTheme="minorHAnsi"/>
          <w:b/>
          <w:sz w:val="20"/>
          <w:szCs w:val="20"/>
        </w:rPr>
        <w:t xml:space="preserve">Nº. </w:t>
      </w:r>
      <w:r w:rsidR="002A43EB" w:rsidRPr="00517706">
        <w:rPr>
          <w:rFonts w:asciiTheme="minorHAnsi" w:hAnsiTheme="minorHAnsi"/>
          <w:b/>
          <w:sz w:val="20"/>
          <w:szCs w:val="20"/>
        </w:rPr>
        <w:t>00</w:t>
      </w:r>
      <w:r w:rsidR="00E12338">
        <w:rPr>
          <w:rFonts w:asciiTheme="minorHAnsi" w:hAnsiTheme="minorHAnsi"/>
          <w:b/>
          <w:sz w:val="20"/>
          <w:szCs w:val="20"/>
        </w:rPr>
        <w:t>1</w:t>
      </w:r>
      <w:r w:rsidR="003D58E1" w:rsidRPr="00517706">
        <w:rPr>
          <w:rFonts w:asciiTheme="minorHAnsi" w:hAnsiTheme="minorHAnsi"/>
          <w:b/>
          <w:sz w:val="20"/>
          <w:szCs w:val="20"/>
        </w:rPr>
        <w:t>/201</w:t>
      </w:r>
      <w:r w:rsidR="00E12338">
        <w:rPr>
          <w:rFonts w:asciiTheme="minorHAnsi" w:hAnsiTheme="minorHAnsi"/>
          <w:b/>
          <w:sz w:val="20"/>
          <w:szCs w:val="20"/>
        </w:rPr>
        <w:t>6</w:t>
      </w:r>
    </w:p>
    <w:p w:rsidR="00517706" w:rsidRDefault="00517706" w:rsidP="001D150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</w:p>
    <w:p w:rsidR="001D150C" w:rsidRDefault="00510217" w:rsidP="00FB1BCB">
      <w:pPr>
        <w:pStyle w:val="NormalWeb"/>
        <w:spacing w:before="0" w:beforeAutospacing="0" w:after="0" w:afterAutospacing="0" w:line="360" w:lineRule="auto"/>
        <w:ind w:firstLine="1985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proofErr w:type="gramStart"/>
      <w:r w:rsidRPr="002B486E">
        <w:rPr>
          <w:rFonts w:asciiTheme="minorHAnsi" w:hAnsiTheme="minorHAnsi"/>
          <w:b/>
          <w:sz w:val="20"/>
          <w:szCs w:val="20"/>
        </w:rPr>
        <w:t>A</w:t>
      </w:r>
      <w:r w:rsidRPr="00517706">
        <w:rPr>
          <w:rFonts w:asciiTheme="minorHAnsi" w:hAnsiTheme="minorHAnsi"/>
          <w:sz w:val="20"/>
          <w:szCs w:val="20"/>
        </w:rPr>
        <w:t xml:space="preserve"> </w:t>
      </w:r>
      <w:r w:rsidR="00E12338">
        <w:rPr>
          <w:rFonts w:asciiTheme="minorHAnsi" w:hAnsiTheme="minorHAnsi"/>
          <w:b/>
          <w:sz w:val="20"/>
          <w:szCs w:val="20"/>
        </w:rPr>
        <w:t>AGENCIA</w:t>
      </w:r>
      <w:proofErr w:type="gramEnd"/>
      <w:r w:rsidR="00E12338">
        <w:rPr>
          <w:rFonts w:asciiTheme="minorHAnsi" w:hAnsiTheme="minorHAnsi"/>
          <w:b/>
          <w:sz w:val="20"/>
          <w:szCs w:val="20"/>
        </w:rPr>
        <w:t xml:space="preserve"> DE REGULAÇÃO DE SERVIÇSO DELEGADOS - ARSER</w:t>
      </w:r>
      <w:r w:rsidRPr="00517706">
        <w:rPr>
          <w:rFonts w:asciiTheme="minorHAnsi" w:hAnsiTheme="minorHAnsi"/>
          <w:sz w:val="20"/>
          <w:szCs w:val="20"/>
        </w:rPr>
        <w:t xml:space="preserve">, através de sua Comissão Especial de Licitação, </w:t>
      </w:r>
      <w:r w:rsidR="005E2C1A">
        <w:rPr>
          <w:rFonts w:asciiTheme="minorHAnsi" w:hAnsiTheme="minorHAnsi"/>
          <w:sz w:val="20"/>
          <w:szCs w:val="20"/>
          <w:shd w:val="clear" w:color="auto" w:fill="FFFFFF" w:themeFill="background1"/>
        </w:rPr>
        <w:t xml:space="preserve">designada pelo decreto </w:t>
      </w:r>
      <w:r w:rsidRPr="00517706">
        <w:rPr>
          <w:rFonts w:asciiTheme="minorHAnsi" w:hAnsiTheme="minorHAnsi"/>
          <w:sz w:val="20"/>
          <w:szCs w:val="20"/>
          <w:shd w:val="clear" w:color="auto" w:fill="FFFFFF" w:themeFill="background1"/>
        </w:rPr>
        <w:t xml:space="preserve">nº </w:t>
      </w:r>
      <w:r w:rsidR="005E2C1A">
        <w:rPr>
          <w:rFonts w:asciiTheme="minorHAnsi" w:hAnsiTheme="minorHAnsi"/>
          <w:sz w:val="20"/>
          <w:szCs w:val="20"/>
          <w:shd w:val="clear" w:color="auto" w:fill="FFFFFF" w:themeFill="background1"/>
        </w:rPr>
        <w:t>8.377</w:t>
      </w:r>
      <w:r w:rsidRPr="00517706">
        <w:rPr>
          <w:rFonts w:asciiTheme="minorHAnsi" w:hAnsiTheme="minorHAnsi"/>
          <w:sz w:val="20"/>
          <w:szCs w:val="20"/>
          <w:shd w:val="clear" w:color="auto" w:fill="FFFFFF" w:themeFill="background1"/>
        </w:rPr>
        <w:t xml:space="preserve"> de </w:t>
      </w:r>
      <w:r w:rsidR="005E2C1A">
        <w:rPr>
          <w:rFonts w:asciiTheme="minorHAnsi" w:hAnsiTheme="minorHAnsi"/>
          <w:sz w:val="20"/>
          <w:szCs w:val="20"/>
          <w:shd w:val="clear" w:color="auto" w:fill="FFFFFF" w:themeFill="background1"/>
        </w:rPr>
        <w:t>30</w:t>
      </w:r>
      <w:r w:rsidRPr="00517706">
        <w:rPr>
          <w:rFonts w:asciiTheme="minorHAnsi" w:hAnsiTheme="minorHAnsi"/>
          <w:sz w:val="20"/>
          <w:szCs w:val="20"/>
          <w:shd w:val="clear" w:color="auto" w:fill="FFFFFF" w:themeFill="background1"/>
        </w:rPr>
        <w:t xml:space="preserve"> de </w:t>
      </w:r>
      <w:r w:rsidR="005E2C1A">
        <w:rPr>
          <w:rFonts w:asciiTheme="minorHAnsi" w:hAnsiTheme="minorHAnsi"/>
          <w:sz w:val="20"/>
          <w:szCs w:val="20"/>
          <w:shd w:val="clear" w:color="auto" w:fill="FFFFFF" w:themeFill="background1"/>
        </w:rPr>
        <w:t>janeiro</w:t>
      </w:r>
      <w:r w:rsidRPr="00517706">
        <w:rPr>
          <w:rFonts w:asciiTheme="minorHAnsi" w:hAnsiTheme="minorHAnsi"/>
          <w:sz w:val="20"/>
          <w:szCs w:val="20"/>
          <w:shd w:val="clear" w:color="auto" w:fill="FFFFFF" w:themeFill="background1"/>
        </w:rPr>
        <w:t xml:space="preserve"> de 201</w:t>
      </w:r>
      <w:r w:rsidR="002B486E">
        <w:rPr>
          <w:rFonts w:asciiTheme="minorHAnsi" w:hAnsiTheme="minorHAnsi"/>
          <w:sz w:val="20"/>
          <w:szCs w:val="20"/>
          <w:shd w:val="clear" w:color="auto" w:fill="FFFFFF" w:themeFill="background1"/>
        </w:rPr>
        <w:t>7</w:t>
      </w:r>
      <w:r w:rsidRPr="00517706">
        <w:rPr>
          <w:rFonts w:asciiTheme="minorHAnsi" w:hAnsiTheme="minorHAnsi"/>
          <w:sz w:val="20"/>
          <w:szCs w:val="20"/>
          <w:shd w:val="clear" w:color="auto" w:fill="FFFFFF" w:themeFill="background1"/>
        </w:rPr>
        <w:t>,</w:t>
      </w:r>
      <w:r w:rsidRPr="00517706">
        <w:rPr>
          <w:rFonts w:asciiTheme="minorHAnsi" w:hAnsiTheme="minorHAnsi"/>
          <w:sz w:val="20"/>
          <w:szCs w:val="20"/>
        </w:rPr>
        <w:t xml:space="preserve"> comunica as empresas</w:t>
      </w:r>
      <w:r w:rsidR="00917806" w:rsidRPr="00517706">
        <w:rPr>
          <w:rFonts w:asciiTheme="minorHAnsi" w:hAnsiTheme="minorHAnsi"/>
          <w:sz w:val="20"/>
          <w:szCs w:val="20"/>
        </w:rPr>
        <w:t xml:space="preserve"> participantes da Concorrência </w:t>
      </w:r>
      <w:r w:rsidR="00E12338">
        <w:rPr>
          <w:rFonts w:asciiTheme="minorHAnsi" w:hAnsiTheme="minorHAnsi"/>
          <w:sz w:val="20"/>
          <w:szCs w:val="20"/>
        </w:rPr>
        <w:t xml:space="preserve">Internacional </w:t>
      </w:r>
      <w:r w:rsidRPr="00517706">
        <w:rPr>
          <w:rFonts w:asciiTheme="minorHAnsi" w:hAnsiTheme="minorHAnsi"/>
          <w:sz w:val="20"/>
          <w:szCs w:val="20"/>
        </w:rPr>
        <w:t>nº. 00</w:t>
      </w:r>
      <w:r w:rsidR="00E12338">
        <w:rPr>
          <w:rFonts w:asciiTheme="minorHAnsi" w:hAnsiTheme="minorHAnsi"/>
          <w:sz w:val="20"/>
          <w:szCs w:val="20"/>
        </w:rPr>
        <w:t>1</w:t>
      </w:r>
      <w:r w:rsidRPr="00517706">
        <w:rPr>
          <w:rFonts w:asciiTheme="minorHAnsi" w:hAnsiTheme="minorHAnsi"/>
          <w:sz w:val="20"/>
          <w:szCs w:val="20"/>
        </w:rPr>
        <w:t>/201</w:t>
      </w:r>
      <w:r w:rsidR="00E12338">
        <w:rPr>
          <w:rFonts w:asciiTheme="minorHAnsi" w:hAnsiTheme="minorHAnsi"/>
          <w:sz w:val="20"/>
          <w:szCs w:val="20"/>
        </w:rPr>
        <w:t>6</w:t>
      </w:r>
      <w:r w:rsidRPr="00517706">
        <w:rPr>
          <w:rFonts w:asciiTheme="minorHAnsi" w:hAnsiTheme="minorHAnsi"/>
          <w:sz w:val="20"/>
          <w:szCs w:val="20"/>
        </w:rPr>
        <w:t xml:space="preserve">, </w:t>
      </w:r>
      <w:r w:rsidR="00917806" w:rsidRPr="00517706">
        <w:rPr>
          <w:rFonts w:asciiTheme="minorHAnsi" w:hAnsiTheme="minorHAnsi"/>
          <w:sz w:val="20"/>
          <w:szCs w:val="20"/>
        </w:rPr>
        <w:t xml:space="preserve">cujo objeto é a </w:t>
      </w:r>
      <w:r w:rsidR="005E2C1A">
        <w:rPr>
          <w:rFonts w:ascii="Calibri" w:hAnsi="Calibri" w:cs="Tahoma"/>
          <w:b/>
          <w:sz w:val="22"/>
          <w:szCs w:val="22"/>
        </w:rPr>
        <w:t>Contratação de C</w:t>
      </w:r>
      <w:r w:rsidR="005E2C1A" w:rsidRPr="004A7F8C">
        <w:rPr>
          <w:rFonts w:ascii="Calibri" w:hAnsi="Calibri" w:cs="Tahoma"/>
          <w:b/>
          <w:sz w:val="22"/>
          <w:szCs w:val="22"/>
        </w:rPr>
        <w:t>onsultoria Especializada na elaboração de Projetos e Gerenc</w:t>
      </w:r>
      <w:r w:rsidR="005E2C1A">
        <w:rPr>
          <w:rFonts w:ascii="Calibri" w:hAnsi="Calibri" w:cs="Tahoma"/>
          <w:b/>
          <w:sz w:val="22"/>
          <w:szCs w:val="22"/>
        </w:rPr>
        <w:t>iamento de Obras e Serviços de E</w:t>
      </w:r>
      <w:r w:rsidR="005E2C1A" w:rsidRPr="004A7F8C">
        <w:rPr>
          <w:rFonts w:ascii="Calibri" w:hAnsi="Calibri" w:cs="Tahoma"/>
          <w:b/>
          <w:sz w:val="22"/>
          <w:szCs w:val="22"/>
        </w:rPr>
        <w:t>ngenharia</w:t>
      </w:r>
      <w:r w:rsidR="005E2C1A">
        <w:rPr>
          <w:rFonts w:ascii="Calibri" w:hAnsi="Calibri" w:cs="Tahoma"/>
          <w:b/>
          <w:sz w:val="22"/>
          <w:szCs w:val="22"/>
        </w:rPr>
        <w:t xml:space="preserve"> no âmbito do Município de Maceió</w:t>
      </w:r>
      <w:r w:rsidR="00917806" w:rsidRPr="00517706">
        <w:rPr>
          <w:rFonts w:asciiTheme="minorHAnsi" w:hAnsiTheme="minorHAnsi"/>
          <w:sz w:val="20"/>
          <w:szCs w:val="20"/>
        </w:rPr>
        <w:t xml:space="preserve">, </w:t>
      </w:r>
      <w:r w:rsidRPr="00517706">
        <w:rPr>
          <w:rFonts w:asciiTheme="minorHAnsi" w:hAnsiTheme="minorHAnsi"/>
          <w:sz w:val="20"/>
          <w:szCs w:val="20"/>
        </w:rPr>
        <w:t xml:space="preserve">que após o recebimento </w:t>
      </w:r>
      <w:r w:rsidR="002B486E">
        <w:rPr>
          <w:rFonts w:asciiTheme="minorHAnsi" w:hAnsiTheme="minorHAnsi"/>
          <w:sz w:val="20"/>
          <w:szCs w:val="20"/>
        </w:rPr>
        <w:t>dos</w:t>
      </w:r>
      <w:r w:rsidR="00B4315C" w:rsidRPr="00517706">
        <w:rPr>
          <w:rFonts w:asciiTheme="minorHAnsi" w:hAnsiTheme="minorHAnsi"/>
          <w:sz w:val="20"/>
          <w:szCs w:val="20"/>
        </w:rPr>
        <w:t xml:space="preserve"> </w:t>
      </w:r>
      <w:r w:rsidRPr="00517706">
        <w:rPr>
          <w:rFonts w:asciiTheme="minorHAnsi" w:hAnsiTheme="minorHAnsi"/>
          <w:sz w:val="20"/>
          <w:szCs w:val="20"/>
        </w:rPr>
        <w:t>recurso</w:t>
      </w:r>
      <w:r w:rsidR="00B4315C" w:rsidRPr="00517706">
        <w:rPr>
          <w:rFonts w:asciiTheme="minorHAnsi" w:hAnsiTheme="minorHAnsi"/>
          <w:sz w:val="20"/>
          <w:szCs w:val="20"/>
        </w:rPr>
        <w:t>s</w:t>
      </w:r>
      <w:r w:rsidRPr="00517706">
        <w:rPr>
          <w:rFonts w:asciiTheme="minorHAnsi" w:hAnsiTheme="minorHAnsi"/>
          <w:sz w:val="20"/>
          <w:szCs w:val="20"/>
        </w:rPr>
        <w:t xml:space="preserve"> e </w:t>
      </w:r>
      <w:r w:rsidR="00B4315C" w:rsidRPr="00517706">
        <w:rPr>
          <w:rFonts w:asciiTheme="minorHAnsi" w:hAnsiTheme="minorHAnsi"/>
          <w:sz w:val="20"/>
          <w:szCs w:val="20"/>
        </w:rPr>
        <w:t xml:space="preserve">Contrarrazões apresentados pelas empresas licitantes, </w:t>
      </w:r>
      <w:r w:rsidR="005E2C1A">
        <w:rPr>
          <w:rFonts w:asciiTheme="minorHAnsi" w:hAnsiTheme="minorHAnsi"/>
          <w:sz w:val="20"/>
          <w:szCs w:val="20"/>
        </w:rPr>
        <w:t>d</w:t>
      </w:r>
      <w:r w:rsidR="001D150C" w:rsidRPr="00517706">
        <w:rPr>
          <w:rFonts w:asciiTheme="minorHAnsi" w:hAnsiTheme="minorHAnsi"/>
          <w:sz w:val="20"/>
          <w:szCs w:val="20"/>
        </w:rPr>
        <w:t xml:space="preserve">ecide </w:t>
      </w:r>
      <w:r w:rsidR="005E2C1A" w:rsidRPr="005E2C1A">
        <w:rPr>
          <w:rFonts w:asciiTheme="minorHAnsi" w:hAnsiTheme="minorHAnsi"/>
          <w:b/>
          <w:sz w:val="20"/>
          <w:szCs w:val="20"/>
        </w:rPr>
        <w:t>NÃO CONHECER</w:t>
      </w:r>
      <w:r w:rsidR="005E2C1A" w:rsidRPr="005E2C1A">
        <w:rPr>
          <w:rFonts w:asciiTheme="minorHAnsi" w:hAnsiTheme="minorHAnsi"/>
          <w:sz w:val="20"/>
          <w:szCs w:val="20"/>
        </w:rPr>
        <w:t xml:space="preserve"> </w:t>
      </w:r>
      <w:r w:rsidR="00E12338">
        <w:rPr>
          <w:rFonts w:asciiTheme="minorHAnsi" w:hAnsiTheme="minorHAnsi"/>
          <w:sz w:val="20"/>
          <w:szCs w:val="20"/>
        </w:rPr>
        <w:t xml:space="preserve">do recurso </w:t>
      </w:r>
      <w:r w:rsidR="005E2C1A">
        <w:rPr>
          <w:rFonts w:asciiTheme="minorHAnsi" w:hAnsiTheme="minorHAnsi"/>
          <w:sz w:val="20"/>
          <w:szCs w:val="20"/>
        </w:rPr>
        <w:t xml:space="preserve">apresentado pela empresa </w:t>
      </w:r>
      <w:r w:rsidR="00E12338">
        <w:rPr>
          <w:rFonts w:asciiTheme="minorHAnsi" w:hAnsiTheme="minorHAnsi"/>
          <w:sz w:val="20"/>
          <w:szCs w:val="20"/>
        </w:rPr>
        <w:t xml:space="preserve">JM Engenheiros Consultores, por ser inadequado e intempestivo, e </w:t>
      </w:r>
      <w:r w:rsidR="00E12338" w:rsidRPr="005E2C1A">
        <w:rPr>
          <w:rFonts w:asciiTheme="minorHAnsi" w:hAnsiTheme="minorHAnsi"/>
          <w:b/>
          <w:sz w:val="20"/>
          <w:szCs w:val="20"/>
        </w:rPr>
        <w:t>CONHECER</w:t>
      </w:r>
      <w:r w:rsidR="00E12338">
        <w:rPr>
          <w:rFonts w:asciiTheme="minorHAnsi" w:hAnsiTheme="minorHAnsi"/>
          <w:sz w:val="20"/>
          <w:szCs w:val="20"/>
        </w:rPr>
        <w:t xml:space="preserve"> dos recursos apresentados pelo Consorcio </w:t>
      </w:r>
      <w:r w:rsidR="00E12338" w:rsidRPr="002B486E">
        <w:rPr>
          <w:rFonts w:asciiTheme="minorHAnsi" w:hAnsiTheme="minorHAnsi"/>
          <w:b/>
          <w:sz w:val="20"/>
          <w:szCs w:val="20"/>
        </w:rPr>
        <w:t>ATP-ENGEMAT</w:t>
      </w:r>
      <w:r w:rsidR="00E12338">
        <w:rPr>
          <w:rFonts w:asciiTheme="minorHAnsi" w:hAnsiTheme="minorHAnsi"/>
          <w:sz w:val="20"/>
          <w:szCs w:val="20"/>
        </w:rPr>
        <w:t xml:space="preserve"> e </w:t>
      </w:r>
      <w:r w:rsidR="00E12338" w:rsidRPr="002B486E">
        <w:rPr>
          <w:rFonts w:asciiTheme="minorHAnsi" w:hAnsiTheme="minorHAnsi"/>
          <w:b/>
          <w:sz w:val="20"/>
          <w:szCs w:val="20"/>
        </w:rPr>
        <w:t>BUREAU-ECR</w:t>
      </w:r>
      <w:r w:rsidR="00E12338">
        <w:rPr>
          <w:rFonts w:asciiTheme="minorHAnsi" w:hAnsiTheme="minorHAnsi"/>
          <w:sz w:val="20"/>
          <w:szCs w:val="20"/>
        </w:rPr>
        <w:t xml:space="preserve">, para decidir parcial provimento ao primeiro e </w:t>
      </w:r>
      <w:r w:rsidR="00D0590C">
        <w:rPr>
          <w:rFonts w:asciiTheme="minorHAnsi" w:hAnsiTheme="minorHAnsi"/>
          <w:sz w:val="20"/>
          <w:szCs w:val="20"/>
        </w:rPr>
        <w:t>indeferir o segundo, e reforma as notas técnicas atribuídas aos licitantes</w:t>
      </w:r>
      <w:r w:rsidR="005E2C1A">
        <w:rPr>
          <w:rFonts w:asciiTheme="minorHAnsi" w:hAnsiTheme="minorHAnsi"/>
          <w:sz w:val="20"/>
          <w:szCs w:val="20"/>
        </w:rPr>
        <w:t>, conforme quadro abaixo</w:t>
      </w:r>
      <w:r w:rsidR="001D150C" w:rsidRPr="00517706">
        <w:rPr>
          <w:rFonts w:asciiTheme="minorHAnsi" w:hAnsiTheme="minorHAnsi"/>
          <w:b/>
          <w:bCs/>
          <w:color w:val="000000"/>
          <w:sz w:val="20"/>
          <w:szCs w:val="20"/>
        </w:rPr>
        <w:t>:</w:t>
      </w:r>
    </w:p>
    <w:p w:rsidR="00D0590C" w:rsidRDefault="00D0590C" w:rsidP="001D150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84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410"/>
        <w:gridCol w:w="1843"/>
        <w:gridCol w:w="4211"/>
      </w:tblGrid>
      <w:tr w:rsidR="00D0590C" w:rsidRPr="00D0590C" w:rsidTr="00D0590C">
        <w:trPr>
          <w:trHeight w:val="300"/>
        </w:trPr>
        <w:tc>
          <w:tcPr>
            <w:tcW w:w="241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b/>
                <w:bCs/>
                <w:color w:val="376091"/>
                <w:lang w:eastAsia="pt-BR"/>
              </w:rPr>
              <w:t>EMPRESA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b/>
                <w:bCs/>
                <w:color w:val="376091"/>
                <w:lang w:eastAsia="pt-BR"/>
              </w:rPr>
              <w:t>SITUAÇÃO</w:t>
            </w:r>
          </w:p>
        </w:tc>
        <w:tc>
          <w:tcPr>
            <w:tcW w:w="421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b/>
                <w:bCs/>
                <w:color w:val="376091"/>
                <w:lang w:eastAsia="pt-BR"/>
              </w:rPr>
              <w:t>NOTAS DA PROPOSTA TÉCNICA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JBR PLANAVE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83,33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QUANTA JDS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85,56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PROPLAN HIL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DESCLASSIFICADA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66,67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ENGEVIX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83,33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F. BAUER EGIS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79,44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DUCTOR GEOSISTEMA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88,89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PROJETEC TRCE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92,22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DYNATEST ENGECORPS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83,33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ECR BUREAU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88,89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ATP CONCREMAT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100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S. PRI HAGAPLAN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91,67</w:t>
            </w:r>
          </w:p>
        </w:tc>
      </w:tr>
      <w:tr w:rsidR="00D0590C" w:rsidRPr="00D0590C" w:rsidTr="00D0590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ENGER UFC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CLASSIFICADA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0590C" w:rsidRPr="00D0590C" w:rsidRDefault="00D0590C" w:rsidP="00D05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76091"/>
                <w:lang w:eastAsia="pt-BR"/>
              </w:rPr>
            </w:pPr>
            <w:r w:rsidRPr="00D0590C">
              <w:rPr>
                <w:rFonts w:ascii="Calibri" w:eastAsia="Times New Roman" w:hAnsi="Calibri" w:cs="Times New Roman"/>
                <w:color w:val="376091"/>
                <w:lang w:eastAsia="pt-BR"/>
              </w:rPr>
              <w:t>88,89</w:t>
            </w:r>
          </w:p>
        </w:tc>
      </w:tr>
    </w:tbl>
    <w:p w:rsidR="00517706" w:rsidRDefault="00517706" w:rsidP="00917806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  <w:lang w:eastAsia="pt-BR"/>
        </w:rPr>
      </w:pPr>
    </w:p>
    <w:p w:rsidR="00510217" w:rsidRPr="00517706" w:rsidRDefault="00510217" w:rsidP="00FB1BCB">
      <w:pPr>
        <w:pStyle w:val="Default"/>
        <w:spacing w:line="360" w:lineRule="auto"/>
        <w:ind w:firstLine="2268"/>
        <w:jc w:val="both"/>
        <w:rPr>
          <w:rFonts w:asciiTheme="minorHAnsi" w:hAnsiTheme="minorHAnsi"/>
          <w:sz w:val="20"/>
          <w:szCs w:val="20"/>
          <w:lang w:eastAsia="pt-BR"/>
        </w:rPr>
      </w:pPr>
      <w:r w:rsidRPr="00517706">
        <w:rPr>
          <w:rFonts w:asciiTheme="minorHAnsi" w:hAnsiTheme="minorHAnsi"/>
          <w:sz w:val="20"/>
          <w:szCs w:val="20"/>
          <w:lang w:eastAsia="pt-BR"/>
        </w:rPr>
        <w:t xml:space="preserve">Os interessados, querendo, terão vistas dos autos, podendo, eventualmente, interpor recursos, pertinentes a essa </w:t>
      </w:r>
      <w:r w:rsidR="00517706" w:rsidRPr="00517706">
        <w:rPr>
          <w:rFonts w:asciiTheme="minorHAnsi" w:hAnsiTheme="minorHAnsi"/>
          <w:sz w:val="20"/>
          <w:szCs w:val="20"/>
          <w:lang w:eastAsia="pt-BR"/>
        </w:rPr>
        <w:t xml:space="preserve">nova </w:t>
      </w:r>
      <w:r w:rsidR="00917806" w:rsidRPr="00517706">
        <w:rPr>
          <w:rFonts w:asciiTheme="minorHAnsi" w:hAnsiTheme="minorHAnsi"/>
          <w:sz w:val="20"/>
          <w:szCs w:val="20"/>
          <w:lang w:eastAsia="pt-BR"/>
        </w:rPr>
        <w:t>decisão</w:t>
      </w:r>
      <w:r w:rsidRPr="00517706">
        <w:rPr>
          <w:rFonts w:asciiTheme="minorHAnsi" w:hAnsiTheme="minorHAnsi"/>
          <w:sz w:val="20"/>
          <w:szCs w:val="20"/>
          <w:lang w:eastAsia="pt-BR"/>
        </w:rPr>
        <w:t>, no prazo de 05 (cinco) dias úteis a contar da publicação no Diário Oficial do Município – DOM.</w:t>
      </w:r>
    </w:p>
    <w:p w:rsidR="00B4315C" w:rsidRPr="00517706" w:rsidRDefault="00B4315C" w:rsidP="00510217">
      <w:pPr>
        <w:pStyle w:val="Default"/>
        <w:jc w:val="both"/>
        <w:rPr>
          <w:rFonts w:asciiTheme="minorHAnsi" w:hAnsiTheme="minorHAnsi"/>
          <w:sz w:val="20"/>
          <w:szCs w:val="20"/>
          <w:lang w:eastAsia="pt-BR"/>
        </w:rPr>
      </w:pPr>
    </w:p>
    <w:p w:rsidR="00510217" w:rsidRPr="00517706" w:rsidRDefault="00510217" w:rsidP="00917806">
      <w:pPr>
        <w:pStyle w:val="Default"/>
        <w:jc w:val="center"/>
        <w:rPr>
          <w:rFonts w:asciiTheme="minorHAnsi" w:hAnsiTheme="minorHAnsi"/>
          <w:sz w:val="20"/>
          <w:szCs w:val="20"/>
          <w:lang w:eastAsia="pt-BR"/>
        </w:rPr>
      </w:pPr>
      <w:r w:rsidRPr="00517706">
        <w:rPr>
          <w:rFonts w:asciiTheme="minorHAnsi" w:hAnsiTheme="minorHAnsi"/>
          <w:sz w:val="20"/>
          <w:szCs w:val="20"/>
          <w:lang w:eastAsia="pt-BR"/>
        </w:rPr>
        <w:t xml:space="preserve">Comissão Especial de Licitação, em </w:t>
      </w:r>
      <w:r w:rsidR="00F4170E">
        <w:rPr>
          <w:rFonts w:asciiTheme="minorHAnsi" w:hAnsiTheme="minorHAnsi"/>
          <w:sz w:val="20"/>
          <w:szCs w:val="20"/>
          <w:lang w:eastAsia="pt-BR"/>
        </w:rPr>
        <w:t>14</w:t>
      </w:r>
      <w:r w:rsidRPr="00517706">
        <w:rPr>
          <w:rFonts w:asciiTheme="minorHAnsi" w:hAnsiTheme="minorHAnsi"/>
          <w:sz w:val="20"/>
          <w:szCs w:val="20"/>
          <w:lang w:eastAsia="pt-BR"/>
        </w:rPr>
        <w:t xml:space="preserve"> de </w:t>
      </w:r>
      <w:r w:rsidR="00517706">
        <w:rPr>
          <w:rFonts w:asciiTheme="minorHAnsi" w:hAnsiTheme="minorHAnsi"/>
          <w:sz w:val="20"/>
          <w:szCs w:val="20"/>
          <w:lang w:eastAsia="pt-BR"/>
        </w:rPr>
        <w:t>Março</w:t>
      </w:r>
      <w:r w:rsidRPr="00517706">
        <w:rPr>
          <w:rFonts w:asciiTheme="minorHAnsi" w:hAnsiTheme="minorHAnsi"/>
          <w:sz w:val="20"/>
          <w:szCs w:val="20"/>
          <w:lang w:eastAsia="pt-BR"/>
        </w:rPr>
        <w:t xml:space="preserve"> de 201</w:t>
      </w:r>
      <w:r w:rsidR="00F4170E">
        <w:rPr>
          <w:rFonts w:asciiTheme="minorHAnsi" w:hAnsiTheme="minorHAnsi"/>
          <w:sz w:val="20"/>
          <w:szCs w:val="20"/>
          <w:lang w:eastAsia="pt-BR"/>
        </w:rPr>
        <w:t>7</w:t>
      </w:r>
      <w:r w:rsidRPr="00517706">
        <w:rPr>
          <w:rFonts w:asciiTheme="minorHAnsi" w:hAnsiTheme="minorHAnsi"/>
          <w:sz w:val="20"/>
          <w:szCs w:val="20"/>
          <w:lang w:eastAsia="pt-BR"/>
        </w:rPr>
        <w:t>.</w:t>
      </w:r>
    </w:p>
    <w:p w:rsidR="00510217" w:rsidRPr="00517706" w:rsidRDefault="00510217" w:rsidP="00917806">
      <w:pPr>
        <w:pStyle w:val="Default"/>
        <w:jc w:val="center"/>
        <w:rPr>
          <w:rFonts w:asciiTheme="minorHAnsi" w:hAnsiTheme="minorHAnsi"/>
          <w:b/>
          <w:sz w:val="20"/>
          <w:szCs w:val="20"/>
          <w:lang w:eastAsia="pt-BR"/>
        </w:rPr>
      </w:pPr>
    </w:p>
    <w:p w:rsidR="00517706" w:rsidRPr="00517706" w:rsidRDefault="00517706" w:rsidP="00917806">
      <w:pPr>
        <w:pStyle w:val="Default"/>
        <w:jc w:val="center"/>
        <w:rPr>
          <w:rFonts w:asciiTheme="minorHAnsi" w:hAnsiTheme="minorHAnsi"/>
          <w:b/>
          <w:sz w:val="20"/>
          <w:szCs w:val="20"/>
          <w:lang w:eastAsia="pt-BR"/>
        </w:rPr>
      </w:pPr>
    </w:p>
    <w:p w:rsidR="00510217" w:rsidRPr="00517706" w:rsidRDefault="00510217" w:rsidP="00917806">
      <w:pPr>
        <w:pStyle w:val="Default"/>
        <w:jc w:val="center"/>
        <w:rPr>
          <w:rFonts w:asciiTheme="minorHAnsi" w:hAnsiTheme="minorHAnsi"/>
          <w:sz w:val="20"/>
          <w:szCs w:val="20"/>
          <w:lang w:eastAsia="pt-BR"/>
        </w:rPr>
      </w:pPr>
      <w:r w:rsidRPr="00517706">
        <w:rPr>
          <w:rFonts w:asciiTheme="minorHAnsi" w:hAnsiTheme="minorHAnsi"/>
          <w:b/>
          <w:sz w:val="20"/>
          <w:szCs w:val="20"/>
          <w:lang w:eastAsia="pt-BR"/>
        </w:rPr>
        <w:t>VANDERLÉIA ANTÔNIA GUARIS COSTA</w:t>
      </w:r>
    </w:p>
    <w:p w:rsidR="00510217" w:rsidRPr="00517706" w:rsidRDefault="00510217" w:rsidP="00917806">
      <w:pPr>
        <w:pStyle w:val="Default"/>
        <w:jc w:val="center"/>
        <w:rPr>
          <w:rFonts w:asciiTheme="minorHAnsi" w:hAnsiTheme="minorHAnsi"/>
          <w:sz w:val="20"/>
          <w:szCs w:val="20"/>
          <w:lang w:eastAsia="pt-BR"/>
        </w:rPr>
      </w:pPr>
      <w:r w:rsidRPr="00517706">
        <w:rPr>
          <w:rFonts w:asciiTheme="minorHAnsi" w:hAnsiTheme="minorHAnsi"/>
          <w:sz w:val="20"/>
          <w:szCs w:val="20"/>
          <w:lang w:eastAsia="pt-BR"/>
        </w:rPr>
        <w:t>Presidente da CEL</w:t>
      </w:r>
    </w:p>
    <w:sectPr w:rsidR="00510217" w:rsidRPr="00517706" w:rsidSect="00517706">
      <w:headerReference w:type="default" r:id="rId7"/>
      <w:pgSz w:w="11906" w:h="16838"/>
      <w:pgMar w:top="1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0E" w:rsidRDefault="00F4170E" w:rsidP="002A43EB">
      <w:pPr>
        <w:spacing w:after="0" w:line="240" w:lineRule="auto"/>
      </w:pPr>
      <w:r>
        <w:separator/>
      </w:r>
    </w:p>
  </w:endnote>
  <w:endnote w:type="continuationSeparator" w:id="0">
    <w:p w:rsidR="00F4170E" w:rsidRDefault="00F4170E" w:rsidP="002A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0E" w:rsidRDefault="00F4170E" w:rsidP="002A43EB">
      <w:pPr>
        <w:spacing w:after="0" w:line="240" w:lineRule="auto"/>
      </w:pPr>
      <w:r>
        <w:separator/>
      </w:r>
    </w:p>
  </w:footnote>
  <w:footnote w:type="continuationSeparator" w:id="0">
    <w:p w:rsidR="00F4170E" w:rsidRDefault="00F4170E" w:rsidP="002A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0E" w:rsidRDefault="00F4170E" w:rsidP="002B486E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170E" w:rsidRPr="006F4D79" w:rsidRDefault="00F4170E" w:rsidP="002B486E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F4170E" w:rsidRDefault="00F4170E" w:rsidP="002B486E">
    <w:pPr>
      <w:jc w:val="center"/>
      <w:rPr>
        <w:rFonts w:ascii="Calibri" w:hAnsi="Calibri"/>
        <w:sz w:val="20"/>
      </w:rPr>
    </w:pPr>
    <w:r w:rsidRPr="006F4D79">
      <w:rPr>
        <w:rFonts w:ascii="Calibri" w:hAnsi="Calibri"/>
        <w:sz w:val="16"/>
        <w:szCs w:val="16"/>
      </w:rPr>
      <w:t>Rua Pedro Monteiro, n.º 47, Centro, Maceió/AL – 57.020-</w:t>
    </w:r>
    <w:proofErr w:type="gramStart"/>
    <w:r w:rsidRPr="006F4D79">
      <w:rPr>
        <w:rFonts w:ascii="Calibri" w:hAnsi="Calibri"/>
        <w:sz w:val="16"/>
        <w:szCs w:val="16"/>
      </w:rPr>
      <w:t>380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BB5"/>
    <w:multiLevelType w:val="hybridMultilevel"/>
    <w:tmpl w:val="4E963278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8D019F"/>
    <w:multiLevelType w:val="hybridMultilevel"/>
    <w:tmpl w:val="4E963278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D58E1"/>
    <w:rsid w:val="00007046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056E"/>
    <w:rsid w:val="001B12C3"/>
    <w:rsid w:val="001B2239"/>
    <w:rsid w:val="001B3586"/>
    <w:rsid w:val="001B382D"/>
    <w:rsid w:val="001B7057"/>
    <w:rsid w:val="001C02A0"/>
    <w:rsid w:val="001C299F"/>
    <w:rsid w:val="001D150C"/>
    <w:rsid w:val="001D193A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A43EB"/>
    <w:rsid w:val="002B0EDA"/>
    <w:rsid w:val="002B22F9"/>
    <w:rsid w:val="002B30B6"/>
    <w:rsid w:val="002B486E"/>
    <w:rsid w:val="002B6A1F"/>
    <w:rsid w:val="002B6E0F"/>
    <w:rsid w:val="002B6F05"/>
    <w:rsid w:val="002C291F"/>
    <w:rsid w:val="002C3FAB"/>
    <w:rsid w:val="002D125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376B9"/>
    <w:rsid w:val="00346D39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58E1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44BEB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0217"/>
    <w:rsid w:val="0051335C"/>
    <w:rsid w:val="005146C5"/>
    <w:rsid w:val="0051662E"/>
    <w:rsid w:val="00517706"/>
    <w:rsid w:val="005200F4"/>
    <w:rsid w:val="0052598C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87C05"/>
    <w:rsid w:val="00590DC2"/>
    <w:rsid w:val="00594793"/>
    <w:rsid w:val="005B480E"/>
    <w:rsid w:val="005B775B"/>
    <w:rsid w:val="005C2823"/>
    <w:rsid w:val="005D64D9"/>
    <w:rsid w:val="005E03FA"/>
    <w:rsid w:val="005E2C1A"/>
    <w:rsid w:val="005E380A"/>
    <w:rsid w:val="005F6A81"/>
    <w:rsid w:val="00601B0D"/>
    <w:rsid w:val="00624600"/>
    <w:rsid w:val="006413B2"/>
    <w:rsid w:val="00643CBF"/>
    <w:rsid w:val="00655BAD"/>
    <w:rsid w:val="006575FE"/>
    <w:rsid w:val="00663B16"/>
    <w:rsid w:val="00685909"/>
    <w:rsid w:val="00687DBA"/>
    <w:rsid w:val="00692959"/>
    <w:rsid w:val="00692AD5"/>
    <w:rsid w:val="006A3EFA"/>
    <w:rsid w:val="006B2A0E"/>
    <w:rsid w:val="006B31FD"/>
    <w:rsid w:val="006C52D8"/>
    <w:rsid w:val="006D40E2"/>
    <w:rsid w:val="006E0B2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67283"/>
    <w:rsid w:val="00785BF5"/>
    <w:rsid w:val="00785C05"/>
    <w:rsid w:val="0078662B"/>
    <w:rsid w:val="0079022F"/>
    <w:rsid w:val="00797441"/>
    <w:rsid w:val="007A3C84"/>
    <w:rsid w:val="007A55B8"/>
    <w:rsid w:val="007C0C8A"/>
    <w:rsid w:val="007D4287"/>
    <w:rsid w:val="007D7490"/>
    <w:rsid w:val="007E1AC7"/>
    <w:rsid w:val="007E2AF2"/>
    <w:rsid w:val="007F6219"/>
    <w:rsid w:val="007F7545"/>
    <w:rsid w:val="00800CB2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B5A19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2767"/>
    <w:rsid w:val="0091492D"/>
    <w:rsid w:val="00915F50"/>
    <w:rsid w:val="00917806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0CD8"/>
    <w:rsid w:val="009A40D2"/>
    <w:rsid w:val="009B0C74"/>
    <w:rsid w:val="009B15B9"/>
    <w:rsid w:val="009B265A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55A87"/>
    <w:rsid w:val="00A636F8"/>
    <w:rsid w:val="00A67977"/>
    <w:rsid w:val="00A72BFF"/>
    <w:rsid w:val="00A73B34"/>
    <w:rsid w:val="00A73BA2"/>
    <w:rsid w:val="00A74473"/>
    <w:rsid w:val="00A766F0"/>
    <w:rsid w:val="00A8781A"/>
    <w:rsid w:val="00A946A4"/>
    <w:rsid w:val="00AA08C2"/>
    <w:rsid w:val="00AC4074"/>
    <w:rsid w:val="00AC6A0E"/>
    <w:rsid w:val="00AD2E65"/>
    <w:rsid w:val="00AD30B4"/>
    <w:rsid w:val="00AE7C66"/>
    <w:rsid w:val="00AF37FB"/>
    <w:rsid w:val="00B01CBA"/>
    <w:rsid w:val="00B10960"/>
    <w:rsid w:val="00B17318"/>
    <w:rsid w:val="00B20068"/>
    <w:rsid w:val="00B20620"/>
    <w:rsid w:val="00B240CD"/>
    <w:rsid w:val="00B24421"/>
    <w:rsid w:val="00B26AD3"/>
    <w:rsid w:val="00B26D36"/>
    <w:rsid w:val="00B30FBC"/>
    <w:rsid w:val="00B37EA9"/>
    <w:rsid w:val="00B4315C"/>
    <w:rsid w:val="00B437A6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921"/>
    <w:rsid w:val="00BE1CD7"/>
    <w:rsid w:val="00BE1DB1"/>
    <w:rsid w:val="00BE2369"/>
    <w:rsid w:val="00BE54A5"/>
    <w:rsid w:val="00BE5E16"/>
    <w:rsid w:val="00BF1118"/>
    <w:rsid w:val="00BF19FB"/>
    <w:rsid w:val="00BF3AED"/>
    <w:rsid w:val="00C02FF0"/>
    <w:rsid w:val="00C064C4"/>
    <w:rsid w:val="00C206D6"/>
    <w:rsid w:val="00C2100A"/>
    <w:rsid w:val="00C30C11"/>
    <w:rsid w:val="00C471A4"/>
    <w:rsid w:val="00C52047"/>
    <w:rsid w:val="00C52161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A2E99"/>
    <w:rsid w:val="00CA3BA3"/>
    <w:rsid w:val="00CA6DFD"/>
    <w:rsid w:val="00CB1795"/>
    <w:rsid w:val="00CB1BB7"/>
    <w:rsid w:val="00CB1FDA"/>
    <w:rsid w:val="00CB3FFF"/>
    <w:rsid w:val="00CB5998"/>
    <w:rsid w:val="00CB62E9"/>
    <w:rsid w:val="00CD5627"/>
    <w:rsid w:val="00CE108D"/>
    <w:rsid w:val="00CF0B4A"/>
    <w:rsid w:val="00CF1E5D"/>
    <w:rsid w:val="00CF56B4"/>
    <w:rsid w:val="00D024F4"/>
    <w:rsid w:val="00D03ABF"/>
    <w:rsid w:val="00D0590C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44EB2"/>
    <w:rsid w:val="00D454D1"/>
    <w:rsid w:val="00D46F67"/>
    <w:rsid w:val="00D47218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338"/>
    <w:rsid w:val="00E12526"/>
    <w:rsid w:val="00E24E23"/>
    <w:rsid w:val="00E40069"/>
    <w:rsid w:val="00E4599A"/>
    <w:rsid w:val="00E461BB"/>
    <w:rsid w:val="00E477EE"/>
    <w:rsid w:val="00E51260"/>
    <w:rsid w:val="00E52496"/>
    <w:rsid w:val="00E53FFE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3D44"/>
    <w:rsid w:val="00EB57F9"/>
    <w:rsid w:val="00EB5BC3"/>
    <w:rsid w:val="00EC1E68"/>
    <w:rsid w:val="00EC5A1B"/>
    <w:rsid w:val="00EC6BC6"/>
    <w:rsid w:val="00ED4679"/>
    <w:rsid w:val="00ED5867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170E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A4109"/>
    <w:rsid w:val="00FA529B"/>
    <w:rsid w:val="00FA68FB"/>
    <w:rsid w:val="00FB1BCB"/>
    <w:rsid w:val="00FD1B30"/>
    <w:rsid w:val="00FD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42"/>
  </w:style>
  <w:style w:type="paragraph" w:styleId="Ttulo1">
    <w:name w:val="heading 1"/>
    <w:basedOn w:val="Normal"/>
    <w:next w:val="Normal"/>
    <w:link w:val="Ttulo1Char"/>
    <w:qFormat/>
    <w:rsid w:val="002A43E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48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43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D5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4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3EB"/>
  </w:style>
  <w:style w:type="paragraph" w:styleId="Rodap">
    <w:name w:val="footer"/>
    <w:basedOn w:val="Normal"/>
    <w:link w:val="RodapChar"/>
    <w:uiPriority w:val="99"/>
    <w:semiHidden/>
    <w:unhideWhenUsed/>
    <w:rsid w:val="002A4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A43EB"/>
  </w:style>
  <w:style w:type="character" w:customStyle="1" w:styleId="Ttulo1Char">
    <w:name w:val="Título 1 Char"/>
    <w:basedOn w:val="Fontepargpadro"/>
    <w:link w:val="Ttulo1"/>
    <w:rsid w:val="002A43E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3EB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43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epargpadro1">
    <w:name w:val="Fonte parág. padrão1"/>
    <w:rsid w:val="002A43EB"/>
  </w:style>
  <w:style w:type="character" w:customStyle="1" w:styleId="apple-converted-space">
    <w:name w:val="apple-converted-space"/>
    <w:basedOn w:val="Fontepargpadro"/>
    <w:rsid w:val="00510217"/>
  </w:style>
  <w:style w:type="character" w:styleId="Hyperlink">
    <w:name w:val="Hyperlink"/>
    <w:basedOn w:val="Fontepargpadro"/>
    <w:uiPriority w:val="99"/>
    <w:semiHidden/>
    <w:unhideWhenUsed/>
    <w:rsid w:val="0051021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780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48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vanderleia.guaris</cp:lastModifiedBy>
  <cp:revision>6</cp:revision>
  <cp:lastPrinted>2017-03-14T19:17:00Z</cp:lastPrinted>
  <dcterms:created xsi:type="dcterms:W3CDTF">2017-03-14T18:06:00Z</dcterms:created>
  <dcterms:modified xsi:type="dcterms:W3CDTF">2017-03-14T19:19:00Z</dcterms:modified>
</cp:coreProperties>
</file>