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41" w:rsidRDefault="00C26C41" w:rsidP="00C26C41">
      <w:pPr>
        <w:tabs>
          <w:tab w:val="left" w:pos="284"/>
        </w:tabs>
        <w:autoSpaceDE w:val="0"/>
        <w:autoSpaceDN w:val="0"/>
        <w:adjustRightInd w:val="0"/>
        <w:jc w:val="center"/>
        <w:rPr>
          <w:rFonts w:ascii="Calibri" w:hAnsi="Calibri"/>
          <w:b/>
          <w:sz w:val="22"/>
          <w:szCs w:val="22"/>
          <w:u w:val="single"/>
        </w:rPr>
      </w:pPr>
      <w:r>
        <w:rPr>
          <w:rFonts w:ascii="Calibri" w:hAnsi="Calibri"/>
          <w:b/>
          <w:sz w:val="22"/>
          <w:szCs w:val="22"/>
          <w:u w:val="single"/>
        </w:rPr>
        <w:t>TERMO DE REFERÊNCIA</w:t>
      </w:r>
      <w:r w:rsidR="00993983">
        <w:rPr>
          <w:rFonts w:ascii="Calibri" w:hAnsi="Calibri"/>
          <w:b/>
          <w:sz w:val="22"/>
          <w:szCs w:val="22"/>
          <w:u w:val="single"/>
        </w:rPr>
        <w:t xml:space="preserve"> </w:t>
      </w:r>
      <w:r w:rsidR="00C66F61">
        <w:rPr>
          <w:rFonts w:ascii="Calibri" w:hAnsi="Calibri"/>
          <w:b/>
          <w:sz w:val="22"/>
          <w:szCs w:val="22"/>
          <w:u w:val="single"/>
        </w:rPr>
        <w:t>- Simplificado</w:t>
      </w:r>
    </w:p>
    <w:p w:rsidR="001C572A" w:rsidRDefault="001C572A" w:rsidP="00C26C41">
      <w:pPr>
        <w:tabs>
          <w:tab w:val="left" w:pos="284"/>
        </w:tabs>
        <w:autoSpaceDE w:val="0"/>
        <w:autoSpaceDN w:val="0"/>
        <w:adjustRightInd w:val="0"/>
        <w:jc w:val="center"/>
        <w:rPr>
          <w:rFonts w:ascii="Calibri" w:hAnsi="Calibri"/>
          <w:b/>
          <w:sz w:val="22"/>
          <w:szCs w:val="22"/>
          <w:u w:val="single"/>
        </w:rPr>
      </w:pPr>
    </w:p>
    <w:p w:rsidR="00C26C41" w:rsidRDefault="00C26C41" w:rsidP="00C26C41">
      <w:pPr>
        <w:pStyle w:val="PargrafodaLista"/>
        <w:tabs>
          <w:tab w:val="left" w:pos="284"/>
        </w:tabs>
        <w:ind w:left="0"/>
        <w:jc w:val="both"/>
        <w:rPr>
          <w:rFonts w:ascii="Calibri" w:hAnsi="Calibri"/>
          <w:sz w:val="22"/>
          <w:szCs w:val="22"/>
        </w:rPr>
      </w:pPr>
    </w:p>
    <w:p w:rsidR="00C26C41" w:rsidRPr="002576B4" w:rsidRDefault="00C26C41" w:rsidP="009877CB">
      <w:pPr>
        <w:pStyle w:val="Ttulo4"/>
        <w:keepLines w:val="0"/>
        <w:numPr>
          <w:ilvl w:val="0"/>
          <w:numId w:val="1"/>
        </w:numPr>
        <w:pBdr>
          <w:bottom w:val="single" w:sz="4" w:space="1" w:color="auto"/>
        </w:pBdr>
        <w:tabs>
          <w:tab w:val="left" w:pos="284"/>
        </w:tabs>
        <w:spacing w:before="0"/>
        <w:ind w:left="0" w:firstLine="0"/>
        <w:rPr>
          <w:rFonts w:ascii="Calibri" w:hAnsi="Calibri"/>
          <w:i w:val="0"/>
          <w:color w:val="auto"/>
          <w:kern w:val="32"/>
          <w:sz w:val="22"/>
          <w:szCs w:val="22"/>
        </w:rPr>
      </w:pPr>
      <w:r w:rsidRPr="002576B4">
        <w:rPr>
          <w:rFonts w:ascii="Calibri" w:hAnsi="Calibri"/>
          <w:i w:val="0"/>
          <w:color w:val="auto"/>
          <w:kern w:val="32"/>
          <w:sz w:val="22"/>
          <w:szCs w:val="22"/>
        </w:rPr>
        <w:t>DO OBJETO</w:t>
      </w:r>
    </w:p>
    <w:p w:rsidR="002324F9" w:rsidRPr="00AC6412" w:rsidRDefault="00C26C41" w:rsidP="00AC6412">
      <w:pPr>
        <w:jc w:val="both"/>
        <w:rPr>
          <w:rFonts w:asciiTheme="minorHAnsi" w:eastAsiaTheme="minorHAnsi" w:hAnsiTheme="minorHAnsi" w:cstheme="minorHAnsi"/>
          <w:sz w:val="22"/>
          <w:szCs w:val="22"/>
          <w:lang w:eastAsia="en-US"/>
        </w:rPr>
      </w:pPr>
      <w:r w:rsidRPr="00C72473">
        <w:rPr>
          <w:rFonts w:asciiTheme="minorHAnsi" w:hAnsiTheme="minorHAnsi"/>
          <w:sz w:val="22"/>
          <w:szCs w:val="22"/>
        </w:rPr>
        <w:t>Registro de Preços para futura e event</w:t>
      </w:r>
      <w:r w:rsidRPr="00C72473">
        <w:rPr>
          <w:rFonts w:asciiTheme="minorHAnsi" w:hAnsiTheme="minorHAnsi" w:cstheme="minorHAnsi"/>
          <w:sz w:val="22"/>
          <w:szCs w:val="22"/>
        </w:rPr>
        <w:t xml:space="preserve">ual </w:t>
      </w:r>
      <w:r w:rsidR="008A1200" w:rsidRPr="00D5415E">
        <w:rPr>
          <w:rFonts w:asciiTheme="minorHAnsi" w:hAnsiTheme="minorHAnsi" w:cstheme="minorHAnsi"/>
          <w:sz w:val="22"/>
          <w:szCs w:val="22"/>
        </w:rPr>
        <w:t>aquisição</w:t>
      </w:r>
      <w:r w:rsidR="00A75851" w:rsidRPr="00D5415E">
        <w:rPr>
          <w:rFonts w:asciiTheme="minorHAnsi" w:hAnsiTheme="minorHAnsi" w:cstheme="minorHAnsi"/>
          <w:sz w:val="22"/>
          <w:szCs w:val="22"/>
        </w:rPr>
        <w:t xml:space="preserve"> </w:t>
      </w:r>
      <w:r w:rsidR="00AC6412" w:rsidRPr="00D5415E">
        <w:rPr>
          <w:rFonts w:asciiTheme="minorHAnsi" w:eastAsiaTheme="minorHAnsi" w:hAnsiTheme="minorHAnsi" w:cstheme="minorHAnsi"/>
          <w:sz w:val="22"/>
          <w:szCs w:val="22"/>
          <w:lang w:eastAsia="en-US"/>
        </w:rPr>
        <w:t>de</w:t>
      </w:r>
      <w:r w:rsidR="00CD7F36">
        <w:rPr>
          <w:rFonts w:asciiTheme="minorHAnsi" w:eastAsiaTheme="minorHAnsi" w:hAnsiTheme="minorHAnsi" w:cstheme="minorHAnsi"/>
          <w:sz w:val="22"/>
          <w:szCs w:val="22"/>
          <w:lang w:eastAsia="en-US"/>
        </w:rPr>
        <w:t xml:space="preserve"> </w:t>
      </w:r>
      <w:r w:rsidR="00CD7F36" w:rsidRPr="00DD3328">
        <w:rPr>
          <w:rFonts w:asciiTheme="minorHAnsi" w:eastAsiaTheme="minorHAnsi" w:hAnsiTheme="minorHAnsi" w:cstheme="minorHAnsi"/>
          <w:b/>
          <w:sz w:val="22"/>
          <w:szCs w:val="22"/>
          <w:lang w:eastAsia="en-US"/>
        </w:rPr>
        <w:t>Gêneros Alimentícios</w:t>
      </w:r>
      <w:r w:rsidR="00AC6412" w:rsidRPr="00DD3328">
        <w:rPr>
          <w:rFonts w:asciiTheme="minorHAnsi" w:eastAsiaTheme="minorHAnsi" w:hAnsiTheme="minorHAnsi" w:cstheme="minorHAnsi"/>
          <w:b/>
          <w:sz w:val="22"/>
          <w:szCs w:val="22"/>
          <w:lang w:eastAsia="en-US"/>
        </w:rPr>
        <w:t xml:space="preserve"> </w:t>
      </w:r>
      <w:r w:rsidR="00AA58C9" w:rsidRPr="00DD3328">
        <w:rPr>
          <w:rFonts w:asciiTheme="minorHAnsi" w:eastAsiaTheme="minorHAnsi" w:hAnsiTheme="minorHAnsi" w:cstheme="minorHAnsi"/>
          <w:b/>
          <w:sz w:val="22"/>
          <w:szCs w:val="22"/>
          <w:lang w:eastAsia="en-US"/>
        </w:rPr>
        <w:t>(Café, Açúcar e A</w:t>
      </w:r>
      <w:r w:rsidR="00CD7F36" w:rsidRPr="00DD3328">
        <w:rPr>
          <w:rFonts w:asciiTheme="minorHAnsi" w:eastAsiaTheme="minorHAnsi" w:hAnsiTheme="minorHAnsi" w:cstheme="minorHAnsi"/>
          <w:b/>
          <w:sz w:val="22"/>
          <w:szCs w:val="22"/>
          <w:lang w:eastAsia="en-US"/>
        </w:rPr>
        <w:t>doçante)</w:t>
      </w:r>
      <w:r w:rsidR="00CD7F36">
        <w:rPr>
          <w:rFonts w:asciiTheme="minorHAnsi" w:eastAsiaTheme="minorHAnsi" w:hAnsiTheme="minorHAnsi" w:cstheme="minorHAnsi"/>
          <w:sz w:val="22"/>
          <w:szCs w:val="22"/>
          <w:lang w:eastAsia="en-US"/>
        </w:rPr>
        <w:t xml:space="preserve"> </w:t>
      </w:r>
      <w:r w:rsidR="00AC6412" w:rsidRPr="00D5415E">
        <w:rPr>
          <w:rFonts w:asciiTheme="minorHAnsi" w:eastAsiaTheme="minorHAnsi" w:hAnsiTheme="minorHAnsi" w:cstheme="minorHAnsi"/>
          <w:sz w:val="22"/>
          <w:szCs w:val="22"/>
          <w:lang w:eastAsia="en-US"/>
        </w:rPr>
        <w:t xml:space="preserve">para </w:t>
      </w:r>
      <w:r w:rsidRPr="00D5415E">
        <w:rPr>
          <w:rFonts w:asciiTheme="minorHAnsi" w:hAnsiTheme="minorHAnsi"/>
          <w:sz w:val="22"/>
          <w:szCs w:val="22"/>
        </w:rPr>
        <w:t xml:space="preserve">atendimento </w:t>
      </w:r>
      <w:r w:rsidR="00A75851" w:rsidRPr="00D5415E">
        <w:rPr>
          <w:rFonts w:asciiTheme="minorHAnsi" w:hAnsiTheme="minorHAnsi"/>
          <w:sz w:val="22"/>
          <w:szCs w:val="22"/>
        </w:rPr>
        <w:t xml:space="preserve">aos diversos Órgãos e Entidades da Administração Pública </w:t>
      </w:r>
      <w:r w:rsidR="00385A25" w:rsidRPr="00D5415E">
        <w:rPr>
          <w:rFonts w:asciiTheme="minorHAnsi" w:hAnsiTheme="minorHAnsi"/>
          <w:sz w:val="22"/>
          <w:szCs w:val="22"/>
        </w:rPr>
        <w:t>do Município</w:t>
      </w:r>
      <w:r w:rsidR="00385A25" w:rsidRPr="00AC6412">
        <w:rPr>
          <w:rFonts w:asciiTheme="minorHAnsi" w:hAnsiTheme="minorHAnsi"/>
          <w:sz w:val="22"/>
          <w:szCs w:val="22"/>
        </w:rPr>
        <w:t xml:space="preserve"> de Maceió</w:t>
      </w:r>
      <w:r w:rsidRPr="00AC6412">
        <w:rPr>
          <w:rFonts w:asciiTheme="minorHAnsi" w:hAnsiTheme="minorHAnsi"/>
          <w:sz w:val="22"/>
          <w:szCs w:val="22"/>
        </w:rPr>
        <w:t>, nas especificações e quantidades constantes no Anexo I deste Termo de Referência.</w:t>
      </w:r>
    </w:p>
    <w:p w:rsidR="002324F9" w:rsidRPr="002324F9" w:rsidRDefault="002324F9" w:rsidP="002324F9"/>
    <w:p w:rsidR="007F7F1A" w:rsidRPr="002324F9" w:rsidRDefault="007F7F1A" w:rsidP="009877CB">
      <w:pPr>
        <w:pStyle w:val="Ttulo4"/>
        <w:keepLines w:val="0"/>
        <w:numPr>
          <w:ilvl w:val="0"/>
          <w:numId w:val="1"/>
        </w:numPr>
        <w:pBdr>
          <w:bottom w:val="single" w:sz="4" w:space="1" w:color="auto"/>
        </w:pBdr>
        <w:tabs>
          <w:tab w:val="left" w:pos="284"/>
        </w:tabs>
        <w:spacing w:before="0"/>
        <w:ind w:left="0" w:firstLine="0"/>
        <w:rPr>
          <w:rFonts w:asciiTheme="minorHAnsi" w:hAnsiTheme="minorHAnsi"/>
          <w:i w:val="0"/>
          <w:color w:val="auto"/>
          <w:kern w:val="32"/>
          <w:sz w:val="22"/>
          <w:szCs w:val="22"/>
        </w:rPr>
      </w:pPr>
      <w:r w:rsidRPr="002324F9">
        <w:rPr>
          <w:rFonts w:asciiTheme="minorHAnsi" w:hAnsiTheme="minorHAnsi"/>
          <w:i w:val="0"/>
          <w:color w:val="auto"/>
          <w:kern w:val="32"/>
          <w:sz w:val="22"/>
          <w:szCs w:val="22"/>
        </w:rPr>
        <w:t xml:space="preserve">JUSTIFICATIVA </w:t>
      </w:r>
    </w:p>
    <w:p w:rsidR="007F7F1A" w:rsidRDefault="007F7F1A" w:rsidP="009877CB">
      <w:pPr>
        <w:numPr>
          <w:ilvl w:val="1"/>
          <w:numId w:val="3"/>
        </w:numPr>
        <w:spacing w:after="240"/>
        <w:jc w:val="both"/>
        <w:rPr>
          <w:rFonts w:asciiTheme="minorHAnsi" w:hAnsiTheme="minorHAnsi"/>
          <w:sz w:val="22"/>
          <w:szCs w:val="22"/>
        </w:rPr>
      </w:pPr>
      <w:r>
        <w:rPr>
          <w:rFonts w:ascii="Calibri" w:hAnsi="Calibri"/>
          <w:sz w:val="22"/>
          <w:szCs w:val="22"/>
        </w:rPr>
        <w:t xml:space="preserve">O Município de Maceió tem por competência institucional a promoção e execução de </w:t>
      </w:r>
      <w:r>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w:t>
      </w:r>
      <w:r w:rsidR="00602E21">
        <w:rPr>
          <w:rFonts w:asciiTheme="minorHAnsi" w:hAnsiTheme="minorHAnsi"/>
          <w:sz w:val="22"/>
          <w:szCs w:val="22"/>
        </w:rPr>
        <w:t>/2016.</w:t>
      </w:r>
    </w:p>
    <w:p w:rsidR="007F7F1A" w:rsidRDefault="007F7F1A" w:rsidP="009877CB">
      <w:pPr>
        <w:numPr>
          <w:ilvl w:val="1"/>
          <w:numId w:val="3"/>
        </w:numPr>
        <w:spacing w:after="240"/>
        <w:jc w:val="both"/>
        <w:rPr>
          <w:rFonts w:ascii="Calibri" w:hAnsi="Calibri"/>
          <w:sz w:val="22"/>
          <w:szCs w:val="22"/>
        </w:rPr>
      </w:pPr>
      <w:r>
        <w:rPr>
          <w:rFonts w:asciiTheme="minorHAnsi" w:hAnsiTheme="minorHAnsi"/>
          <w:sz w:val="22"/>
          <w:szCs w:val="22"/>
        </w:rPr>
        <w:t xml:space="preserve">No âmbito da ARSER está a competência de </w:t>
      </w:r>
      <w:r>
        <w:rPr>
          <w:rFonts w:ascii="Calibri" w:hAnsi="Calibri"/>
          <w:sz w:val="22"/>
          <w:szCs w:val="22"/>
        </w:rPr>
        <w:t xml:space="preserve">planejamento, coordenação e controle de procedimentos de compras centralizadas de serviços e materiais de uso comum para atendimento às demandas de todos os órgãos da </w:t>
      </w:r>
      <w:r w:rsidR="00602E21">
        <w:rPr>
          <w:rFonts w:ascii="Calibri" w:hAnsi="Calibri"/>
          <w:sz w:val="22"/>
          <w:szCs w:val="22"/>
        </w:rPr>
        <w:t xml:space="preserve">Administração Pública </w:t>
      </w:r>
      <w:r>
        <w:rPr>
          <w:rFonts w:ascii="Calibri" w:hAnsi="Calibri"/>
          <w:sz w:val="22"/>
          <w:szCs w:val="22"/>
        </w:rPr>
        <w:t>Municipal.</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Default="00E942DD" w:rsidP="009877CB">
      <w:pPr>
        <w:numPr>
          <w:ilvl w:val="1"/>
          <w:numId w:val="3"/>
        </w:numPr>
        <w:spacing w:after="240"/>
        <w:jc w:val="both"/>
        <w:rPr>
          <w:rFonts w:ascii="Calibri" w:hAnsi="Calibri"/>
          <w:sz w:val="22"/>
          <w:szCs w:val="22"/>
        </w:rPr>
      </w:pPr>
      <w:r>
        <w:rPr>
          <w:rFonts w:ascii="Calibri" w:hAnsi="Calibri"/>
          <w:sz w:val="22"/>
          <w:szCs w:val="22"/>
        </w:rPr>
        <w:t>A unificação e centralização do procedimento de aquisição de materiais e serviços proporcionam</w:t>
      </w:r>
      <w:r w:rsidR="007F7F1A">
        <w:rPr>
          <w:rFonts w:ascii="Calibri" w:hAnsi="Calibr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rsidR="007F7F1A" w:rsidRDefault="007F7F1A" w:rsidP="009877CB">
      <w:pPr>
        <w:numPr>
          <w:ilvl w:val="1"/>
          <w:numId w:val="3"/>
        </w:numPr>
        <w:spacing w:after="240"/>
        <w:jc w:val="both"/>
        <w:rPr>
          <w:rFonts w:ascii="Calibri" w:hAnsi="Calibri"/>
          <w:sz w:val="22"/>
          <w:szCs w:val="22"/>
        </w:rPr>
      </w:pPr>
      <w:r>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4D11B4" w:rsidRDefault="007F7F1A" w:rsidP="001C572A">
      <w:pPr>
        <w:numPr>
          <w:ilvl w:val="1"/>
          <w:numId w:val="3"/>
        </w:numPr>
        <w:spacing w:after="240"/>
        <w:jc w:val="both"/>
        <w:rPr>
          <w:rFonts w:ascii="Calibri" w:hAnsi="Calibri"/>
          <w:sz w:val="22"/>
          <w:szCs w:val="22"/>
        </w:rPr>
      </w:pPr>
      <w:r>
        <w:rPr>
          <w:rFonts w:ascii="Calibri" w:hAnsi="Calibri"/>
          <w:sz w:val="22"/>
          <w:szCs w:val="22"/>
        </w:rPr>
        <w:t>Dentre as vantagens do Sistema de Registro de Preços, definido no Decreto Municipal nº 7.496 de 11 de abril de 2013, destaca-se:</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A vigência da Ata de Registro de Preços é de 12 (doze) meses;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É dispensável a dotação orçamentária para iniciar a licitação;</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Possibilidade de atendimento aos variados tipos de demandas;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lastRenderedPageBreak/>
        <w:t>Redução de volume de estoque;</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do número de licitações;</w:t>
      </w:r>
    </w:p>
    <w:p w:rsidR="007F7F1A" w:rsidRDefault="007F7F1A" w:rsidP="009877CB">
      <w:pPr>
        <w:numPr>
          <w:ilvl w:val="0"/>
          <w:numId w:val="2"/>
        </w:numPr>
        <w:tabs>
          <w:tab w:val="left" w:pos="1985"/>
        </w:tabs>
        <w:suppressAutoHyphens/>
        <w:spacing w:after="120"/>
        <w:ind w:left="1418" w:firstLine="0"/>
        <w:jc w:val="both"/>
        <w:rPr>
          <w:rFonts w:ascii="Calibri" w:hAnsi="Calibri"/>
          <w:sz w:val="22"/>
          <w:szCs w:val="22"/>
        </w:rPr>
      </w:pPr>
      <w:r>
        <w:rPr>
          <w:rFonts w:ascii="Calibri" w:hAnsi="Calibri"/>
          <w:sz w:val="22"/>
          <w:szCs w:val="22"/>
        </w:rPr>
        <w:t>Redução dos custos de processamento de licitação;</w:t>
      </w:r>
    </w:p>
    <w:p w:rsidR="007F7F1A" w:rsidRDefault="007F7F1A" w:rsidP="009877CB">
      <w:pPr>
        <w:numPr>
          <w:ilvl w:val="0"/>
          <w:numId w:val="2"/>
        </w:numPr>
        <w:tabs>
          <w:tab w:val="left" w:pos="1985"/>
        </w:tabs>
        <w:suppressAutoHyphens/>
        <w:spacing w:after="120"/>
        <w:ind w:left="1985" w:hanging="567"/>
        <w:jc w:val="both"/>
        <w:rPr>
          <w:rFonts w:ascii="Calibri" w:hAnsi="Calibri"/>
          <w:sz w:val="22"/>
          <w:szCs w:val="22"/>
        </w:rPr>
      </w:pPr>
      <w:r>
        <w:rPr>
          <w:rFonts w:ascii="Calibri" w:hAnsi="Calibri"/>
          <w:sz w:val="22"/>
          <w:szCs w:val="22"/>
        </w:rPr>
        <w:t>Previsão de aquisições frequentes do produto a ser licitado, diante de suas características e natureza;</w:t>
      </w:r>
    </w:p>
    <w:p w:rsidR="007F7F1A" w:rsidRPr="00EC2F86" w:rsidRDefault="007F7F1A" w:rsidP="009877CB">
      <w:pPr>
        <w:numPr>
          <w:ilvl w:val="0"/>
          <w:numId w:val="2"/>
        </w:numPr>
        <w:tabs>
          <w:tab w:val="left" w:pos="1985"/>
        </w:tabs>
        <w:suppressAutoHyphens/>
        <w:spacing w:after="120"/>
        <w:ind w:left="1985" w:hanging="567"/>
        <w:jc w:val="both"/>
        <w:rPr>
          <w:rFonts w:ascii="Calibri" w:hAnsi="Calibri"/>
          <w:sz w:val="22"/>
          <w:szCs w:val="22"/>
        </w:rPr>
      </w:pPr>
      <w:r w:rsidRPr="00BE137A">
        <w:rPr>
          <w:rFonts w:ascii="Calibri" w:hAnsi="Calibri"/>
          <w:sz w:val="22"/>
          <w:szCs w:val="22"/>
        </w:rPr>
        <w:t xml:space="preserve">Impossibilidade de definir previamente a quantidade exata do objeto a ser </w:t>
      </w:r>
      <w:r w:rsidRPr="00EC2F86">
        <w:rPr>
          <w:rFonts w:ascii="Calibri" w:hAnsi="Calibri"/>
          <w:sz w:val="22"/>
          <w:szCs w:val="22"/>
        </w:rPr>
        <w:t>adquirido.</w:t>
      </w:r>
    </w:p>
    <w:p w:rsidR="00331E56" w:rsidRPr="00BC0DB4" w:rsidRDefault="003F34D6" w:rsidP="00C667F0">
      <w:pPr>
        <w:numPr>
          <w:ilvl w:val="1"/>
          <w:numId w:val="3"/>
        </w:numPr>
        <w:spacing w:after="240"/>
        <w:ind w:left="567" w:hanging="567"/>
        <w:jc w:val="both"/>
        <w:rPr>
          <w:rFonts w:asciiTheme="minorHAnsi" w:hAnsiTheme="minorHAnsi" w:cstheme="minorHAnsi"/>
          <w:sz w:val="22"/>
          <w:szCs w:val="22"/>
        </w:rPr>
      </w:pPr>
      <w:r>
        <w:rPr>
          <w:rFonts w:asciiTheme="minorHAnsi" w:hAnsiTheme="minorHAnsi" w:cstheme="minorHAnsi"/>
          <w:sz w:val="22"/>
          <w:szCs w:val="22"/>
        </w:rPr>
        <w:t xml:space="preserve">O fornecimento de café, </w:t>
      </w:r>
      <w:r w:rsidR="00331E56" w:rsidRPr="00BC0DB4">
        <w:rPr>
          <w:rFonts w:asciiTheme="minorHAnsi" w:hAnsiTheme="minorHAnsi" w:cstheme="minorHAnsi"/>
          <w:sz w:val="22"/>
          <w:szCs w:val="22"/>
        </w:rPr>
        <w:t>açúcar cristal</w:t>
      </w:r>
      <w:r>
        <w:rPr>
          <w:rFonts w:asciiTheme="minorHAnsi" w:hAnsiTheme="minorHAnsi" w:cstheme="minorHAnsi"/>
          <w:sz w:val="22"/>
          <w:szCs w:val="22"/>
        </w:rPr>
        <w:t xml:space="preserve"> e adoçantes,</w:t>
      </w:r>
      <w:r w:rsidR="00331E56" w:rsidRPr="00BC0DB4">
        <w:rPr>
          <w:rFonts w:asciiTheme="minorHAnsi" w:hAnsiTheme="minorHAnsi" w:cstheme="minorHAnsi"/>
          <w:sz w:val="22"/>
          <w:szCs w:val="22"/>
        </w:rPr>
        <w:t xml:space="preserve"> propicia que as necessidades dos servidores no âmbito do trabalho possam ser desenvolvidas com maior efetividade, e os usuários que buscam os serviços públicos possam encontrar maior conforto e qualidade em seu atendimento, portanto, a existência destes produtos contribui para um melhor desempenho d</w:t>
      </w:r>
      <w:r w:rsidR="00BD1DB4" w:rsidRPr="00BC0DB4">
        <w:rPr>
          <w:rFonts w:asciiTheme="minorHAnsi" w:hAnsiTheme="minorHAnsi" w:cstheme="minorHAnsi"/>
          <w:sz w:val="22"/>
          <w:szCs w:val="22"/>
        </w:rPr>
        <w:t>a</w:t>
      </w:r>
      <w:r w:rsidR="00331E56" w:rsidRPr="00BC0DB4">
        <w:rPr>
          <w:rFonts w:asciiTheme="minorHAnsi" w:hAnsiTheme="minorHAnsi" w:cstheme="minorHAnsi"/>
          <w:sz w:val="22"/>
          <w:szCs w:val="22"/>
        </w:rPr>
        <w:t>s nossas funções, constituindo fatores de aprimoramento no serviço prestado a sociedade.</w:t>
      </w:r>
    </w:p>
    <w:p w:rsidR="00AC6412" w:rsidRPr="00EC2F86" w:rsidRDefault="007F7F1A" w:rsidP="00C667F0">
      <w:pPr>
        <w:numPr>
          <w:ilvl w:val="1"/>
          <w:numId w:val="3"/>
        </w:numPr>
        <w:spacing w:after="240"/>
        <w:ind w:left="567" w:hanging="567"/>
        <w:jc w:val="both"/>
        <w:rPr>
          <w:rFonts w:asciiTheme="minorHAnsi" w:hAnsiTheme="minorHAnsi" w:cstheme="minorHAnsi"/>
          <w:sz w:val="22"/>
          <w:szCs w:val="22"/>
        </w:rPr>
      </w:pPr>
      <w:r w:rsidRPr="00EC2F86">
        <w:rPr>
          <w:rFonts w:asciiTheme="minorHAnsi" w:hAnsiTheme="minorHAnsi" w:cstheme="minorHAnsi"/>
          <w:sz w:val="22"/>
          <w:szCs w:val="22"/>
        </w:rPr>
        <w:t xml:space="preserve">Nesse sentido, visando </w:t>
      </w:r>
      <w:r w:rsidR="00C667F0" w:rsidRPr="00EC2F86">
        <w:rPr>
          <w:rFonts w:asciiTheme="minorHAnsi" w:hAnsiTheme="minorHAnsi" w:cstheme="minorHAnsi"/>
          <w:sz w:val="22"/>
          <w:szCs w:val="22"/>
        </w:rPr>
        <w:t>recompor o estoque dos almoxarifados</w:t>
      </w:r>
      <w:r w:rsidR="00B56D68" w:rsidRPr="00EC2F86">
        <w:rPr>
          <w:rFonts w:asciiTheme="minorHAnsi" w:hAnsiTheme="minorHAnsi" w:cstheme="minorHAnsi"/>
          <w:sz w:val="22"/>
          <w:szCs w:val="22"/>
        </w:rPr>
        <w:t xml:space="preserve"> suprindo a necessidade d</w:t>
      </w:r>
      <w:r w:rsidR="00C667F0" w:rsidRPr="00EC2F86">
        <w:rPr>
          <w:rFonts w:asciiTheme="minorHAnsi" w:hAnsiTheme="minorHAnsi" w:cstheme="minorHAnsi"/>
          <w:sz w:val="22"/>
          <w:szCs w:val="22"/>
        </w:rPr>
        <w:t xml:space="preserve">e fornecimento de café, açúcar e adoçante </w:t>
      </w:r>
      <w:r w:rsidR="00034CBE" w:rsidRPr="00EC2F86">
        <w:rPr>
          <w:rFonts w:asciiTheme="minorHAnsi" w:hAnsiTheme="minorHAnsi" w:cstheme="minorHAnsi"/>
          <w:sz w:val="22"/>
          <w:szCs w:val="22"/>
        </w:rPr>
        <w:t>em razão do consumo por parte do</w:t>
      </w:r>
      <w:r w:rsidR="00C667F0" w:rsidRPr="00EC2F86">
        <w:rPr>
          <w:rFonts w:asciiTheme="minorHAnsi" w:hAnsiTheme="minorHAnsi" w:cstheme="minorHAnsi"/>
          <w:sz w:val="22"/>
          <w:szCs w:val="22"/>
        </w:rPr>
        <w:t xml:space="preserve"> público interno e externo </w:t>
      </w:r>
      <w:r w:rsidRPr="00EC2F86">
        <w:rPr>
          <w:rFonts w:asciiTheme="minorHAnsi" w:hAnsiTheme="minorHAnsi" w:cstheme="minorHAnsi"/>
          <w:sz w:val="22"/>
          <w:szCs w:val="22"/>
        </w:rPr>
        <w:t xml:space="preserve">dos Órgãos e Entidades </w:t>
      </w:r>
      <w:r w:rsidR="00115EB3" w:rsidRPr="00EC2F86">
        <w:rPr>
          <w:rFonts w:asciiTheme="minorHAnsi" w:hAnsiTheme="minorHAnsi" w:cstheme="minorHAnsi"/>
          <w:sz w:val="22"/>
          <w:szCs w:val="22"/>
        </w:rPr>
        <w:t>deste Município</w:t>
      </w:r>
      <w:r w:rsidRPr="00EC2F86">
        <w:rPr>
          <w:rFonts w:asciiTheme="minorHAnsi" w:hAnsiTheme="minorHAnsi" w:cstheme="minorHAnsi"/>
          <w:sz w:val="22"/>
          <w:szCs w:val="22"/>
        </w:rPr>
        <w:t xml:space="preserve">, será mapeada </w:t>
      </w:r>
      <w:r w:rsidR="00115EB3" w:rsidRPr="00EC2F86">
        <w:rPr>
          <w:rFonts w:asciiTheme="minorHAnsi" w:hAnsiTheme="minorHAnsi" w:cstheme="minorHAnsi"/>
          <w:sz w:val="22"/>
          <w:szCs w:val="22"/>
        </w:rPr>
        <w:t xml:space="preserve">a necessidade </w:t>
      </w:r>
      <w:r w:rsidRPr="00EC2F86">
        <w:rPr>
          <w:rFonts w:asciiTheme="minorHAnsi" w:hAnsiTheme="minorHAnsi" w:cstheme="minorHAnsi"/>
          <w:sz w:val="22"/>
          <w:szCs w:val="22"/>
        </w:rPr>
        <w:t xml:space="preserve">relativa </w:t>
      </w:r>
      <w:r w:rsidR="00326814" w:rsidRPr="00EC2F86">
        <w:rPr>
          <w:rFonts w:asciiTheme="minorHAnsi" w:hAnsiTheme="minorHAnsi" w:cstheme="minorHAnsi"/>
          <w:sz w:val="22"/>
          <w:szCs w:val="22"/>
        </w:rPr>
        <w:t>à</w:t>
      </w:r>
      <w:r w:rsidR="00E94BC3" w:rsidRPr="00EC2F86">
        <w:rPr>
          <w:rFonts w:asciiTheme="minorHAnsi" w:hAnsiTheme="minorHAnsi" w:cstheme="minorHAnsi"/>
          <w:sz w:val="22"/>
          <w:szCs w:val="22"/>
        </w:rPr>
        <w:t xml:space="preserve"> aquisição</w:t>
      </w:r>
      <w:r w:rsidR="00AC6412" w:rsidRPr="00EC2F86">
        <w:rPr>
          <w:rFonts w:asciiTheme="minorHAnsi" w:eastAsiaTheme="minorHAnsi" w:hAnsiTheme="minorHAnsi" w:cstheme="minorHAnsi"/>
          <w:sz w:val="22"/>
          <w:szCs w:val="22"/>
          <w:lang w:eastAsia="en-US"/>
        </w:rPr>
        <w:t xml:space="preserve"> </w:t>
      </w:r>
      <w:r w:rsidR="00C55F73" w:rsidRPr="00EC2F86">
        <w:rPr>
          <w:rFonts w:asciiTheme="minorHAnsi" w:eastAsiaTheme="minorHAnsi" w:hAnsiTheme="minorHAnsi" w:cstheme="minorHAnsi"/>
          <w:sz w:val="22"/>
          <w:szCs w:val="22"/>
          <w:lang w:eastAsia="en-US"/>
        </w:rPr>
        <w:t>destes itens</w:t>
      </w:r>
      <w:r w:rsidRPr="00EC2F86">
        <w:rPr>
          <w:rFonts w:asciiTheme="minorHAnsi" w:hAnsiTheme="minorHAnsi" w:cstheme="minorHAnsi"/>
          <w:sz w:val="22"/>
          <w:szCs w:val="22"/>
        </w:rPr>
        <w:t xml:space="preserve"> para atendimento </w:t>
      </w:r>
      <w:r w:rsidR="00326814" w:rsidRPr="00EC2F86">
        <w:rPr>
          <w:rFonts w:asciiTheme="minorHAnsi" w:hAnsiTheme="minorHAnsi" w:cstheme="minorHAnsi"/>
          <w:sz w:val="22"/>
          <w:szCs w:val="22"/>
        </w:rPr>
        <w:t xml:space="preserve">a </w:t>
      </w:r>
      <w:r w:rsidRPr="00EC2F86">
        <w:rPr>
          <w:rFonts w:asciiTheme="minorHAnsi" w:hAnsiTheme="minorHAnsi" w:cstheme="minorHAnsi"/>
          <w:sz w:val="22"/>
          <w:szCs w:val="22"/>
        </w:rPr>
        <w:t xml:space="preserve">todos os </w:t>
      </w:r>
      <w:r w:rsidR="00602E21" w:rsidRPr="00EC2F86">
        <w:rPr>
          <w:rFonts w:asciiTheme="minorHAnsi" w:hAnsiTheme="minorHAnsi" w:cstheme="minorHAnsi"/>
          <w:sz w:val="22"/>
          <w:szCs w:val="22"/>
        </w:rPr>
        <w:t xml:space="preserve">Órgãos </w:t>
      </w:r>
      <w:r w:rsidRPr="00EC2F86">
        <w:rPr>
          <w:rFonts w:asciiTheme="minorHAnsi" w:hAnsiTheme="minorHAnsi" w:cstheme="minorHAnsi"/>
          <w:sz w:val="22"/>
          <w:szCs w:val="22"/>
        </w:rPr>
        <w:t xml:space="preserve">da </w:t>
      </w:r>
      <w:r w:rsidR="00115EB3" w:rsidRPr="00EC2F86">
        <w:rPr>
          <w:rFonts w:asciiTheme="minorHAnsi" w:hAnsiTheme="minorHAnsi" w:cstheme="minorHAnsi"/>
          <w:sz w:val="22"/>
          <w:szCs w:val="22"/>
        </w:rPr>
        <w:t>Administração Pública do Município de Maceió</w:t>
      </w:r>
      <w:r w:rsidRPr="00EC2F86">
        <w:rPr>
          <w:rFonts w:asciiTheme="minorHAnsi" w:hAnsiTheme="minorHAnsi" w:cstheme="minorHAnsi"/>
          <w:sz w:val="22"/>
          <w:szCs w:val="22"/>
        </w:rPr>
        <w:t>.</w:t>
      </w:r>
    </w:p>
    <w:p w:rsidR="007F7F1A" w:rsidRPr="00034CBE" w:rsidRDefault="007F7F1A" w:rsidP="0035553A">
      <w:pPr>
        <w:numPr>
          <w:ilvl w:val="0"/>
          <w:numId w:val="5"/>
        </w:numPr>
        <w:pBdr>
          <w:bottom w:val="single" w:sz="4" w:space="1" w:color="auto"/>
        </w:pBdr>
        <w:tabs>
          <w:tab w:val="left" w:pos="284"/>
        </w:tabs>
        <w:spacing w:after="60"/>
        <w:ind w:left="0" w:firstLine="0"/>
        <w:jc w:val="both"/>
        <w:rPr>
          <w:rFonts w:asciiTheme="minorHAnsi" w:hAnsiTheme="minorHAnsi"/>
          <w:b/>
          <w:kern w:val="32"/>
          <w:sz w:val="22"/>
          <w:szCs w:val="22"/>
        </w:rPr>
      </w:pPr>
      <w:r w:rsidRPr="00034CBE">
        <w:rPr>
          <w:rFonts w:asciiTheme="minorHAnsi" w:hAnsiTheme="minorHAnsi"/>
          <w:b/>
          <w:kern w:val="32"/>
          <w:sz w:val="22"/>
          <w:szCs w:val="22"/>
        </w:rPr>
        <w:t>DAS ESPECIFICAÇÕES</w:t>
      </w:r>
    </w:p>
    <w:p w:rsidR="00C26C41" w:rsidRPr="00C66F61" w:rsidRDefault="007F7F1A" w:rsidP="00C66F61">
      <w:pPr>
        <w:pStyle w:val="PargrafodaLista"/>
        <w:numPr>
          <w:ilvl w:val="1"/>
          <w:numId w:val="5"/>
        </w:numPr>
        <w:ind w:left="426" w:hanging="426"/>
        <w:jc w:val="both"/>
        <w:rPr>
          <w:rFonts w:ascii="Calibri" w:hAnsi="Calibri"/>
          <w:sz w:val="22"/>
          <w:szCs w:val="22"/>
        </w:rPr>
      </w:pPr>
      <w:r w:rsidRPr="00F2112A">
        <w:rPr>
          <w:rFonts w:ascii="Calibri" w:hAnsi="Calibri"/>
          <w:sz w:val="22"/>
          <w:szCs w:val="22"/>
        </w:rPr>
        <w:t>As especificações, quantidades estimadas, bem como todas as informações complementares para a perfeita e regular</w:t>
      </w:r>
      <w:r w:rsidRPr="00F2112A">
        <w:rPr>
          <w:rFonts w:ascii="Calibri" w:eastAsia="Calibri" w:hAnsi="Calibri"/>
          <w:sz w:val="22"/>
          <w:szCs w:val="22"/>
        </w:rPr>
        <w:t xml:space="preserve"> execução</w:t>
      </w:r>
      <w:r w:rsidRPr="00F2112A">
        <w:rPr>
          <w:rFonts w:ascii="Calibri" w:hAnsi="Calibri"/>
          <w:sz w:val="22"/>
          <w:szCs w:val="22"/>
        </w:rPr>
        <w:t xml:space="preserve"> do objeto deste Termo de Referência estão descritas no</w:t>
      </w:r>
      <w:r w:rsidRPr="00F2112A">
        <w:rPr>
          <w:rFonts w:ascii="Calibri" w:hAnsi="Calibri"/>
          <w:b/>
          <w:sz w:val="22"/>
          <w:szCs w:val="22"/>
        </w:rPr>
        <w:t xml:space="preserve"> ANEXO I</w:t>
      </w:r>
      <w:r w:rsidRPr="00F2112A">
        <w:rPr>
          <w:rFonts w:ascii="Calibri" w:hAnsi="Calibri"/>
          <w:sz w:val="22"/>
          <w:szCs w:val="22"/>
        </w:rPr>
        <w:t>.</w:t>
      </w:r>
    </w:p>
    <w:p w:rsidR="00A14EEF" w:rsidRPr="0032691B" w:rsidRDefault="00A14EEF" w:rsidP="00A14EEF">
      <w:pPr>
        <w:autoSpaceDE w:val="0"/>
        <w:autoSpaceDN w:val="0"/>
        <w:adjustRightInd w:val="0"/>
        <w:jc w:val="both"/>
        <w:rPr>
          <w:rFonts w:ascii="Calibri" w:eastAsia="Calibri" w:hAnsi="Calibri"/>
          <w:sz w:val="22"/>
          <w:szCs w:val="22"/>
          <w:highlight w:val="green"/>
        </w:rPr>
      </w:pPr>
    </w:p>
    <w:p w:rsidR="00703B24" w:rsidRDefault="00703B24" w:rsidP="009877CB">
      <w:pPr>
        <w:pStyle w:val="PargrafodaLista"/>
        <w:numPr>
          <w:ilvl w:val="0"/>
          <w:numId w:val="5"/>
        </w:numPr>
        <w:pBdr>
          <w:bottom w:val="single" w:sz="4" w:space="1" w:color="auto"/>
        </w:pBdr>
        <w:tabs>
          <w:tab w:val="left" w:pos="284"/>
        </w:tabs>
        <w:spacing w:after="60"/>
        <w:ind w:left="0" w:firstLine="0"/>
        <w:jc w:val="both"/>
        <w:rPr>
          <w:rFonts w:ascii="Calibri" w:eastAsia="Calibri" w:hAnsi="Calibri"/>
          <w:b/>
          <w:sz w:val="22"/>
          <w:szCs w:val="22"/>
        </w:rPr>
      </w:pPr>
      <w:r>
        <w:rPr>
          <w:rFonts w:ascii="Calibri" w:hAnsi="Calibri"/>
          <w:b/>
          <w:kern w:val="32"/>
          <w:sz w:val="22"/>
          <w:szCs w:val="22"/>
        </w:rPr>
        <w:t xml:space="preserve">DAS CONDIÇÕES DE FORNECIMENTO </w:t>
      </w:r>
    </w:p>
    <w:p w:rsidR="002B2792" w:rsidRPr="00907A1B" w:rsidRDefault="002B2792" w:rsidP="009877CB">
      <w:pPr>
        <w:pStyle w:val="PargrafodaLista"/>
        <w:numPr>
          <w:ilvl w:val="1"/>
          <w:numId w:val="5"/>
        </w:numPr>
        <w:ind w:left="426" w:hanging="426"/>
        <w:jc w:val="both"/>
        <w:rPr>
          <w:rFonts w:ascii="Calibri" w:eastAsia="Calibri" w:hAnsi="Calibri"/>
          <w:sz w:val="22"/>
          <w:szCs w:val="22"/>
        </w:rPr>
      </w:pPr>
      <w:r w:rsidRPr="002B2792">
        <w:rPr>
          <w:rFonts w:ascii="Calibri" w:eastAsia="Calibri" w:hAnsi="Calibri"/>
          <w:sz w:val="22"/>
          <w:szCs w:val="22"/>
        </w:rPr>
        <w:t>Sempre</w:t>
      </w:r>
      <w:r w:rsidRPr="002B2792">
        <w:rPr>
          <w:rFonts w:ascii="Calibri" w:eastAsia="Calibri" w:hAnsi="Calibri" w:cs="Calibri"/>
          <w:sz w:val="22"/>
          <w:szCs w:val="22"/>
        </w:rPr>
        <w:t xml:space="preserve"> que julgar necessário o Órgão Contratante solicitará, durante a vigência da ARP, o fornecimento dos produtos registrados na quantidade necessária, mediante a elaboração do </w:t>
      </w:r>
      <w:r w:rsidRPr="00907A1B">
        <w:rPr>
          <w:rFonts w:ascii="Calibri" w:eastAsia="Calibri" w:hAnsi="Calibri" w:cs="Calibri"/>
          <w:sz w:val="22"/>
          <w:szCs w:val="22"/>
        </w:rPr>
        <w:t>instrumento contratual.</w:t>
      </w:r>
    </w:p>
    <w:p w:rsidR="002B2792" w:rsidRPr="00907A1B" w:rsidRDefault="002B2792" w:rsidP="009877CB">
      <w:pPr>
        <w:pStyle w:val="PargrafodaLista"/>
        <w:numPr>
          <w:ilvl w:val="1"/>
          <w:numId w:val="5"/>
        </w:numPr>
        <w:jc w:val="both"/>
        <w:rPr>
          <w:rFonts w:ascii="Calibri" w:eastAsia="Calibri" w:hAnsi="Calibri" w:cs="Calibri"/>
          <w:sz w:val="22"/>
          <w:szCs w:val="22"/>
        </w:rPr>
      </w:pPr>
      <w:r w:rsidRPr="00907A1B">
        <w:rPr>
          <w:rFonts w:ascii="Calibri" w:eastAsia="Calibri" w:hAnsi="Calibri" w:cs="Calibri"/>
          <w:sz w:val="22"/>
          <w:szCs w:val="22"/>
        </w:rPr>
        <w:t xml:space="preserve">A Contratante não estará obrigada a adquirir os produtos registrados, contudo, ao fazê-lo, solicitará um percentual mínimo de </w:t>
      </w:r>
      <w:r w:rsidR="005327A9">
        <w:rPr>
          <w:rFonts w:ascii="Calibri" w:eastAsia="Calibri" w:hAnsi="Calibri" w:cs="Calibri"/>
          <w:sz w:val="22"/>
          <w:szCs w:val="22"/>
        </w:rPr>
        <w:t>5</w:t>
      </w:r>
      <w:r w:rsidR="008479EF" w:rsidRPr="00907A1B">
        <w:rPr>
          <w:rFonts w:ascii="Calibri" w:eastAsia="Calibri" w:hAnsi="Calibri" w:cs="Calibri"/>
          <w:sz w:val="22"/>
          <w:szCs w:val="22"/>
        </w:rPr>
        <w:t>% (</w:t>
      </w:r>
      <w:r w:rsidR="005327A9">
        <w:rPr>
          <w:rFonts w:ascii="Calibri" w:eastAsia="Calibri" w:hAnsi="Calibri" w:cs="Calibri"/>
          <w:sz w:val="22"/>
          <w:szCs w:val="22"/>
        </w:rPr>
        <w:t>cinco</w:t>
      </w:r>
      <w:r w:rsidR="00E037DC">
        <w:rPr>
          <w:rFonts w:ascii="Calibri" w:eastAsia="Calibri" w:hAnsi="Calibri" w:cs="Calibri"/>
          <w:sz w:val="22"/>
          <w:szCs w:val="22"/>
        </w:rPr>
        <w:t xml:space="preserve"> </w:t>
      </w:r>
      <w:r w:rsidRPr="00907A1B">
        <w:rPr>
          <w:rFonts w:ascii="Calibri" w:eastAsia="Calibri" w:hAnsi="Calibri" w:cs="Calibri"/>
          <w:sz w:val="22"/>
          <w:szCs w:val="22"/>
        </w:rPr>
        <w:t>por cento) do que se encontra registrado.</w:t>
      </w:r>
    </w:p>
    <w:p w:rsidR="002B2792" w:rsidRDefault="002B2792" w:rsidP="009877CB">
      <w:pPr>
        <w:pStyle w:val="PargrafodaLista"/>
        <w:numPr>
          <w:ilvl w:val="1"/>
          <w:numId w:val="5"/>
        </w:numPr>
        <w:jc w:val="both"/>
        <w:rPr>
          <w:rFonts w:ascii="Calibri" w:eastAsia="Calibri" w:hAnsi="Calibri" w:cs="Calibri"/>
          <w:sz w:val="22"/>
          <w:szCs w:val="22"/>
        </w:rPr>
      </w:pPr>
      <w:r w:rsidRPr="00663EA7">
        <w:rPr>
          <w:rFonts w:ascii="Calibri" w:eastAsia="Calibri" w:hAnsi="Calibri" w:cs="Calibri"/>
          <w:sz w:val="22"/>
          <w:szCs w:val="22"/>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D5415E" w:rsidRPr="00E67C4A" w:rsidRDefault="00C953E9" w:rsidP="00F6249D">
      <w:pPr>
        <w:pStyle w:val="PargrafodaLista"/>
        <w:numPr>
          <w:ilvl w:val="1"/>
          <w:numId w:val="5"/>
        </w:numPr>
        <w:jc w:val="both"/>
        <w:rPr>
          <w:rFonts w:asciiTheme="minorHAnsi" w:eastAsia="Calibri" w:hAnsiTheme="minorHAnsi" w:cstheme="minorHAnsi"/>
          <w:sz w:val="22"/>
          <w:szCs w:val="22"/>
        </w:rPr>
      </w:pPr>
      <w:r w:rsidRPr="00E67C4A">
        <w:rPr>
          <w:rFonts w:asciiTheme="minorHAnsi" w:hAnsiTheme="minorHAnsi" w:cstheme="minorHAnsi"/>
          <w:snapToGrid w:val="0"/>
          <w:sz w:val="22"/>
          <w:szCs w:val="22"/>
        </w:rPr>
        <w:t>A Contratada deverá entregar o objeto, em até 10 (dez) dias contados do recebimento da Nota de Empenho/Ordem de Fornecimento; (via e-mail, correios ou fac-símile) ou retirado na sede da Contratante.</w:t>
      </w:r>
    </w:p>
    <w:p w:rsidR="002B2792" w:rsidRPr="00E67C4A" w:rsidRDefault="002B2792" w:rsidP="009877C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E67C4A">
        <w:rPr>
          <w:rFonts w:asciiTheme="minorHAnsi" w:hAnsiTheme="minorHAnsi" w:cstheme="minorHAnsi"/>
          <w:color w:val="auto"/>
          <w:sz w:val="22"/>
          <w:szCs w:val="22"/>
        </w:rPr>
        <w:t xml:space="preserve">Os </w:t>
      </w:r>
      <w:r w:rsidRPr="00E67C4A">
        <w:rPr>
          <w:rFonts w:asciiTheme="minorHAnsi" w:hAnsiTheme="minorHAnsi" w:cstheme="minorHAnsi"/>
          <w:bCs/>
          <w:color w:val="auto"/>
          <w:sz w:val="22"/>
          <w:szCs w:val="22"/>
        </w:rPr>
        <w:t>produtos</w:t>
      </w:r>
      <w:r w:rsidRPr="00E67C4A">
        <w:rPr>
          <w:rFonts w:asciiTheme="minorHAnsi" w:hAnsiTheme="minorHAnsi" w:cstheme="minorHAnsi"/>
          <w:color w:val="auto"/>
          <w:sz w:val="22"/>
          <w:szCs w:val="22"/>
        </w:rPr>
        <w:t xml:space="preserve"> deverão ser entregues ao servidor responsável pelo Setor de Almoxarifado de cada </w:t>
      </w:r>
      <w:r w:rsidRPr="00E67C4A">
        <w:rPr>
          <w:rFonts w:asciiTheme="minorHAnsi" w:eastAsia="Calibri" w:hAnsiTheme="minorHAnsi" w:cstheme="minorHAnsi"/>
          <w:color w:val="auto"/>
          <w:sz w:val="22"/>
          <w:szCs w:val="22"/>
        </w:rPr>
        <w:t>Órgão ou Entidade do Município de Maceió</w:t>
      </w:r>
      <w:r w:rsidR="00117F14">
        <w:rPr>
          <w:rFonts w:asciiTheme="minorHAnsi" w:eastAsia="Calibri" w:hAnsiTheme="minorHAnsi" w:cstheme="minorHAnsi"/>
          <w:color w:val="auto"/>
          <w:sz w:val="22"/>
          <w:szCs w:val="22"/>
        </w:rPr>
        <w:t xml:space="preserve"> constantes no Anexo II</w:t>
      </w:r>
      <w:r w:rsidRPr="00E67C4A">
        <w:rPr>
          <w:rFonts w:asciiTheme="minorHAnsi" w:eastAsia="Calibri" w:hAnsiTheme="minorHAnsi" w:cstheme="minorHAnsi"/>
          <w:color w:val="auto"/>
          <w:sz w:val="22"/>
          <w:szCs w:val="22"/>
        </w:rPr>
        <w:t>, acompanhados da documentação fiscal, juntamente com cópia da Nota de Empenho/Ordem de Fornecimento, no horário das 08h00 às 14h00 de segunda</w:t>
      </w:r>
      <w:r w:rsidR="0032691B" w:rsidRPr="00E67C4A">
        <w:rPr>
          <w:rFonts w:asciiTheme="minorHAnsi" w:eastAsia="Calibri" w:hAnsiTheme="minorHAnsi" w:cstheme="minorHAnsi"/>
          <w:color w:val="auto"/>
          <w:sz w:val="22"/>
          <w:szCs w:val="22"/>
        </w:rPr>
        <w:t>-feira</w:t>
      </w:r>
      <w:r w:rsidRPr="00E67C4A">
        <w:rPr>
          <w:rFonts w:asciiTheme="minorHAnsi" w:eastAsia="Calibri" w:hAnsiTheme="minorHAnsi" w:cstheme="minorHAnsi"/>
          <w:color w:val="auto"/>
          <w:sz w:val="22"/>
          <w:szCs w:val="22"/>
        </w:rPr>
        <w:t xml:space="preserve"> a sexta-feira. </w:t>
      </w:r>
    </w:p>
    <w:p w:rsidR="00662CCE" w:rsidRPr="00E67C4A" w:rsidRDefault="00662CCE" w:rsidP="009877C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E67C4A">
        <w:rPr>
          <w:rFonts w:asciiTheme="minorHAnsi" w:hAnsiTheme="minorHAnsi" w:cstheme="minorHAnsi"/>
          <w:sz w:val="22"/>
          <w:szCs w:val="22"/>
        </w:rPr>
        <w:t>Os produtos deverão atender as descrições técnicas, e possuir prazo de validade mínima conforme tipo de embalagem descrita no Anexo I a partir da data de entrega.</w:t>
      </w:r>
    </w:p>
    <w:p w:rsidR="004B56F1" w:rsidRPr="00E67C4A" w:rsidRDefault="004B56F1" w:rsidP="009877CB">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E67C4A">
        <w:rPr>
          <w:rFonts w:asciiTheme="minorHAnsi" w:hAnsiTheme="minorHAnsi" w:cstheme="minorHAnsi"/>
          <w:sz w:val="22"/>
          <w:szCs w:val="22"/>
        </w:rPr>
        <w:t>Após a(s) entrega(s) a contratante reserva-se o direito de encaminhar duas amostras do café fechado e lacrado, colhidas no lote fornecido, para a realização de análises em laboratórios credenciados, correndo, o custo destas análises, por conta da Contratada.</w:t>
      </w:r>
    </w:p>
    <w:p w:rsidR="0097758C" w:rsidRPr="00E67C4A" w:rsidRDefault="0097758C" w:rsidP="0097758C">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E67C4A">
        <w:rPr>
          <w:rFonts w:asciiTheme="minorHAnsi" w:hAnsiTheme="minorHAnsi" w:cstheme="minorHAnsi"/>
          <w:bCs/>
          <w:sz w:val="22"/>
          <w:szCs w:val="22"/>
        </w:rPr>
        <w:lastRenderedPageBreak/>
        <w:t>Os materiais deverão ser entregues acondicionados adequadamente, de forma a permitir completa segurança durante o transporte, pois não serão aceitas embalagens que denotem amassamentos, rasgaduras ou violação.</w:t>
      </w:r>
    </w:p>
    <w:p w:rsidR="00054EEF" w:rsidRPr="00054EEF" w:rsidRDefault="00054EEF" w:rsidP="00520C72">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054EEF">
        <w:rPr>
          <w:rFonts w:asciiTheme="minorHAnsi" w:hAnsiTheme="minorHAnsi"/>
          <w:sz w:val="22"/>
          <w:szCs w:val="22"/>
        </w:rPr>
        <w:t xml:space="preserve"> O fornecedor classificado em primeiro lugar após a fase de lances, que tenha ofertado um produto que não possui certificação da ABIC, deve apresentar laudo de análise sensorial expedido por laboratório credenciado pela ABIC ou por Secretaria Estadual de Agricultura, desde que o Estado em questão possua legislação específica para análise</w:t>
      </w:r>
      <w:r w:rsidRPr="00054EEF">
        <w:rPr>
          <w:sz w:val="22"/>
          <w:szCs w:val="22"/>
        </w:rPr>
        <w:t xml:space="preserve"> </w:t>
      </w:r>
      <w:r w:rsidRPr="00054EEF">
        <w:rPr>
          <w:rFonts w:asciiTheme="minorHAnsi" w:hAnsiTheme="minorHAnsi"/>
          <w:sz w:val="22"/>
          <w:szCs w:val="22"/>
        </w:rPr>
        <w:t>sensorial do café e que o laboratório seja credenciado para esse fim</w:t>
      </w:r>
      <w:r w:rsidR="0038360D">
        <w:rPr>
          <w:rFonts w:asciiTheme="minorHAnsi" w:hAnsiTheme="minorHAnsi"/>
          <w:sz w:val="22"/>
          <w:szCs w:val="22"/>
        </w:rPr>
        <w:t>.</w:t>
      </w:r>
    </w:p>
    <w:p w:rsidR="00631B3B" w:rsidRDefault="00631B3B" w:rsidP="00B72A0A">
      <w:pPr>
        <w:pStyle w:val="PargrafodaLista"/>
        <w:spacing w:after="50"/>
        <w:ind w:left="720"/>
        <w:jc w:val="both"/>
        <w:rPr>
          <w:rFonts w:ascii="Calibri" w:hAnsi="Calibri"/>
          <w:bCs/>
          <w:sz w:val="22"/>
          <w:szCs w:val="22"/>
        </w:rPr>
      </w:pPr>
    </w:p>
    <w:p w:rsidR="00715832" w:rsidRPr="00A56293" w:rsidRDefault="00715832" w:rsidP="00715832">
      <w:pPr>
        <w:pStyle w:val="Default"/>
        <w:tabs>
          <w:tab w:val="left" w:pos="284"/>
          <w:tab w:val="left" w:pos="709"/>
        </w:tabs>
        <w:ind w:left="720"/>
        <w:jc w:val="both"/>
        <w:rPr>
          <w:rFonts w:ascii="Calibri" w:hAnsi="Calibri"/>
          <w:sz w:val="22"/>
          <w:szCs w:val="22"/>
        </w:rPr>
      </w:pPr>
    </w:p>
    <w:p w:rsidR="00C26C41" w:rsidRDefault="00C26C41" w:rsidP="009877CB">
      <w:pPr>
        <w:pStyle w:val="PargrafodaLista"/>
        <w:numPr>
          <w:ilvl w:val="0"/>
          <w:numId w:val="5"/>
        </w:numPr>
        <w:pBdr>
          <w:bottom w:val="single" w:sz="4" w:space="0" w:color="auto"/>
        </w:pBdr>
        <w:tabs>
          <w:tab w:val="left" w:pos="284"/>
        </w:tabs>
        <w:spacing w:after="60"/>
        <w:ind w:left="0" w:firstLine="0"/>
        <w:jc w:val="both"/>
        <w:rPr>
          <w:rFonts w:ascii="Calibri" w:eastAsia="Calibri" w:hAnsi="Calibri"/>
          <w:b/>
          <w:sz w:val="22"/>
          <w:szCs w:val="22"/>
        </w:rPr>
      </w:pPr>
      <w:r>
        <w:rPr>
          <w:rFonts w:ascii="Calibri" w:hAnsi="Calibri"/>
          <w:b/>
          <w:kern w:val="32"/>
          <w:sz w:val="22"/>
          <w:szCs w:val="22"/>
        </w:rPr>
        <w:t>DO PAGAMENTO</w:t>
      </w:r>
    </w:p>
    <w:p w:rsidR="00C26C41" w:rsidRDefault="00C26C41" w:rsidP="009877CB">
      <w:pPr>
        <w:pStyle w:val="PargrafodaLista"/>
        <w:numPr>
          <w:ilvl w:val="1"/>
          <w:numId w:val="5"/>
        </w:numPr>
        <w:spacing w:after="60"/>
        <w:ind w:left="426" w:hanging="426"/>
        <w:jc w:val="both"/>
        <w:rPr>
          <w:rFonts w:ascii="Calibri" w:eastAsia="Calibri" w:hAnsi="Calibri"/>
          <w:sz w:val="22"/>
          <w:szCs w:val="22"/>
        </w:rPr>
      </w:pPr>
      <w:r>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Default="00C26C41" w:rsidP="009877CB">
      <w:pPr>
        <w:pStyle w:val="PargrafodaLista"/>
        <w:numPr>
          <w:ilvl w:val="1"/>
          <w:numId w:val="5"/>
        </w:numPr>
        <w:spacing w:after="60"/>
        <w:ind w:left="426" w:hanging="426"/>
        <w:jc w:val="both"/>
        <w:rPr>
          <w:rFonts w:ascii="Calibri" w:eastAsia="Calibri" w:hAnsi="Calibri"/>
          <w:sz w:val="22"/>
          <w:szCs w:val="22"/>
        </w:rPr>
      </w:pPr>
      <w:r>
        <w:rPr>
          <w:rFonts w:ascii="Calibri" w:hAnsi="Calibri"/>
          <w:sz w:val="22"/>
          <w:szCs w:val="22"/>
        </w:rPr>
        <w:t>Havendo erro na Fatura/Nota Fiscal/Recibo, ou outra circunstância que desaprove a liquidação, o pagamento será sustado, até que sejam tomadas as medidas saneadoras necessárias.</w:t>
      </w:r>
    </w:p>
    <w:p w:rsidR="00C26C41" w:rsidRPr="00E454F8" w:rsidRDefault="00C26C41" w:rsidP="009877CB">
      <w:pPr>
        <w:pStyle w:val="PargrafodaLista"/>
        <w:numPr>
          <w:ilvl w:val="1"/>
          <w:numId w:val="5"/>
        </w:numPr>
        <w:spacing w:after="60"/>
        <w:ind w:left="426" w:hanging="426"/>
        <w:jc w:val="both"/>
        <w:rPr>
          <w:rFonts w:ascii="Calibri" w:hAnsi="Calibri"/>
          <w:sz w:val="22"/>
          <w:szCs w:val="22"/>
        </w:rPr>
      </w:pPr>
      <w:r w:rsidRPr="00E454F8">
        <w:rPr>
          <w:rFonts w:ascii="Calibri" w:hAnsi="Calibri"/>
          <w:sz w:val="22"/>
          <w:szCs w:val="22"/>
        </w:rPr>
        <w:t>Os pagamentos podem ser realiz</w:t>
      </w:r>
      <w:r w:rsidR="00102145">
        <w:rPr>
          <w:rFonts w:ascii="Calibri" w:hAnsi="Calibri"/>
          <w:sz w:val="22"/>
          <w:szCs w:val="22"/>
        </w:rPr>
        <w:t>ados com recursos próprios e/ou</w:t>
      </w:r>
      <w:r w:rsidRPr="00E454F8">
        <w:rPr>
          <w:rFonts w:ascii="Calibri" w:hAnsi="Calibri"/>
          <w:sz w:val="22"/>
          <w:szCs w:val="22"/>
        </w:rPr>
        <w:t xml:space="preserve"> com recursos de convênios.</w:t>
      </w:r>
    </w:p>
    <w:p w:rsidR="00C26C41" w:rsidRDefault="00C26C41" w:rsidP="00C26C41">
      <w:pPr>
        <w:pStyle w:val="PargrafodaLista"/>
        <w:spacing w:after="60"/>
        <w:jc w:val="both"/>
        <w:rPr>
          <w:rFonts w:ascii="Calibri" w:hAnsi="Calibri"/>
          <w:sz w:val="22"/>
          <w:szCs w:val="22"/>
        </w:rPr>
      </w:pPr>
    </w:p>
    <w:p w:rsidR="00C26C41" w:rsidRDefault="00C26C41" w:rsidP="009877CB">
      <w:pPr>
        <w:pStyle w:val="PargrafodaLista"/>
        <w:numPr>
          <w:ilvl w:val="0"/>
          <w:numId w:val="5"/>
        </w:numPr>
        <w:pBdr>
          <w:bottom w:val="single" w:sz="4" w:space="1" w:color="auto"/>
        </w:pBdr>
        <w:tabs>
          <w:tab w:val="left" w:pos="284"/>
        </w:tabs>
        <w:spacing w:after="50"/>
        <w:ind w:left="0" w:firstLine="0"/>
        <w:jc w:val="both"/>
        <w:rPr>
          <w:rFonts w:ascii="Calibri" w:eastAsia="Calibri" w:hAnsi="Calibri"/>
          <w:b/>
          <w:sz w:val="22"/>
          <w:szCs w:val="22"/>
        </w:rPr>
      </w:pPr>
      <w:r>
        <w:rPr>
          <w:rFonts w:ascii="Calibri" w:hAnsi="Calibri"/>
          <w:b/>
          <w:kern w:val="32"/>
          <w:sz w:val="22"/>
          <w:szCs w:val="22"/>
        </w:rPr>
        <w:t>DA CONTRATAÇÃO</w:t>
      </w:r>
    </w:p>
    <w:p w:rsidR="00C26C41"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bCs/>
          <w:sz w:val="22"/>
          <w:szCs w:val="22"/>
        </w:rPr>
        <w:t xml:space="preserve">O prazo para a licitante vencedora assinar </w:t>
      </w:r>
      <w:r w:rsidR="005D1071" w:rsidRPr="00BD53A8">
        <w:rPr>
          <w:rFonts w:ascii="Calibri" w:hAnsi="Calibri" w:cs="Tahoma"/>
          <w:sz w:val="22"/>
          <w:szCs w:val="22"/>
        </w:rPr>
        <w:t>o respectivo termo de contrato, aceitar ou retirar a nota de empenho</w:t>
      </w:r>
      <w:r w:rsidR="005D1071">
        <w:rPr>
          <w:rFonts w:ascii="Calibri" w:hAnsi="Calibri"/>
          <w:bCs/>
          <w:sz w:val="22"/>
          <w:szCs w:val="22"/>
        </w:rPr>
        <w:t xml:space="preserve"> </w:t>
      </w:r>
      <w:r>
        <w:rPr>
          <w:rFonts w:ascii="Calibri" w:hAnsi="Calibri"/>
          <w:bCs/>
          <w:sz w:val="22"/>
          <w:szCs w:val="22"/>
        </w:rPr>
        <w:t>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5D1071" w:rsidRPr="005C7A26" w:rsidRDefault="00C26C41" w:rsidP="009877CB">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Pr>
          <w:rFonts w:ascii="Calibri" w:hAnsi="Calibri"/>
          <w:bCs/>
          <w:sz w:val="22"/>
          <w:szCs w:val="22"/>
        </w:rPr>
        <w:t>subseqüentes</w:t>
      </w:r>
      <w:proofErr w:type="spellEnd"/>
      <w:r>
        <w:rPr>
          <w:rFonts w:ascii="Calibri" w:hAnsi="Calibri"/>
          <w:bCs/>
          <w:sz w:val="22"/>
          <w:szCs w:val="22"/>
        </w:rPr>
        <w:t xml:space="preserve"> e a qualificação das licitantes, na ordem de classificação, e assim sucessivamente, até a apuração de uma que atenda ao edital, sendo </w:t>
      </w:r>
      <w:proofErr w:type="spellStart"/>
      <w:r>
        <w:rPr>
          <w:rFonts w:ascii="Calibri" w:hAnsi="Calibri"/>
          <w:bCs/>
          <w:sz w:val="22"/>
          <w:szCs w:val="22"/>
        </w:rPr>
        <w:t>esta</w:t>
      </w:r>
      <w:proofErr w:type="spellEnd"/>
      <w:r>
        <w:rPr>
          <w:rFonts w:ascii="Calibri" w:hAnsi="Calibri"/>
          <w:bCs/>
          <w:sz w:val="22"/>
          <w:szCs w:val="22"/>
        </w:rPr>
        <w:t xml:space="preserve"> declarada vencedora.</w:t>
      </w:r>
    </w:p>
    <w:p w:rsidR="005C7A26" w:rsidRPr="00524260" w:rsidRDefault="005C7A26" w:rsidP="005C7A26">
      <w:pPr>
        <w:pStyle w:val="PargrafodaLista"/>
        <w:numPr>
          <w:ilvl w:val="1"/>
          <w:numId w:val="5"/>
        </w:numPr>
        <w:autoSpaceDE w:val="0"/>
        <w:autoSpaceDN w:val="0"/>
        <w:adjustRightInd w:val="0"/>
        <w:spacing w:after="50"/>
        <w:ind w:left="567" w:hanging="567"/>
        <w:jc w:val="both"/>
        <w:rPr>
          <w:rFonts w:ascii="Calibri" w:hAnsi="Calibri"/>
          <w:sz w:val="22"/>
          <w:szCs w:val="22"/>
        </w:rPr>
      </w:pPr>
      <w:r w:rsidRPr="00524260">
        <w:rPr>
          <w:rFonts w:ascii="Calibri" w:hAnsi="Calibri"/>
          <w:sz w:val="22"/>
          <w:szCs w:val="22"/>
        </w:rPr>
        <w:t xml:space="preserve">O termo de contrato </w:t>
      </w:r>
      <w:r w:rsidR="00FC3486">
        <w:rPr>
          <w:rFonts w:ascii="Calibri" w:hAnsi="Calibri"/>
          <w:sz w:val="22"/>
          <w:szCs w:val="22"/>
        </w:rPr>
        <w:t>será</w:t>
      </w:r>
      <w:r w:rsidRPr="00524260">
        <w:rPr>
          <w:rFonts w:ascii="Calibri" w:hAnsi="Calibri"/>
          <w:sz w:val="22"/>
          <w:szCs w:val="22"/>
        </w:rPr>
        <w:t xml:space="preserve"> substituído por Nota de Empenho e/ou por Ordem de Fornecimento.</w:t>
      </w:r>
    </w:p>
    <w:p w:rsidR="005C7A26" w:rsidRPr="00524260" w:rsidRDefault="006C33EB" w:rsidP="005C7A26">
      <w:pPr>
        <w:pStyle w:val="PargrafodaLista"/>
        <w:numPr>
          <w:ilvl w:val="1"/>
          <w:numId w:val="5"/>
        </w:numPr>
        <w:autoSpaceDE w:val="0"/>
        <w:autoSpaceDN w:val="0"/>
        <w:adjustRightInd w:val="0"/>
        <w:spacing w:after="50"/>
        <w:ind w:left="567" w:hanging="567"/>
        <w:jc w:val="both"/>
        <w:rPr>
          <w:rFonts w:ascii="Calibri" w:hAnsi="Calibri"/>
          <w:sz w:val="22"/>
          <w:szCs w:val="22"/>
        </w:rPr>
      </w:pPr>
      <w:r>
        <w:rPr>
          <w:rFonts w:ascii="Calibri" w:hAnsi="Calibri"/>
          <w:sz w:val="22"/>
          <w:szCs w:val="22"/>
        </w:rPr>
        <w:t>Caso</w:t>
      </w:r>
      <w:r w:rsidR="005C7A26" w:rsidRPr="00524260">
        <w:rPr>
          <w:rFonts w:ascii="Calibri" w:hAnsi="Calibri"/>
          <w:sz w:val="22"/>
          <w:szCs w:val="22"/>
        </w:rPr>
        <w:t xml:space="preserve"> administração </w:t>
      </w:r>
      <w:r>
        <w:rPr>
          <w:rFonts w:ascii="Calibri" w:hAnsi="Calibri"/>
          <w:sz w:val="22"/>
          <w:szCs w:val="22"/>
        </w:rPr>
        <w:t>faça</w:t>
      </w:r>
      <w:r w:rsidR="005C7A26" w:rsidRPr="00524260">
        <w:rPr>
          <w:rFonts w:ascii="Calibri" w:hAnsi="Calibri"/>
          <w:sz w:val="22"/>
          <w:szCs w:val="22"/>
        </w:rPr>
        <w:t xml:space="preserve"> a opção de celebrar contrato, a vigência deste instrumento contratual ficará adstrita aos respectivos créditos orçamentários. </w:t>
      </w:r>
    </w:p>
    <w:p w:rsidR="001C572A" w:rsidRPr="005F4D66" w:rsidRDefault="001C572A" w:rsidP="005F4D66">
      <w:pPr>
        <w:tabs>
          <w:tab w:val="left" w:pos="142"/>
          <w:tab w:val="left" w:pos="426"/>
        </w:tabs>
        <w:autoSpaceDE w:val="0"/>
        <w:autoSpaceDN w:val="0"/>
        <w:adjustRightInd w:val="0"/>
        <w:spacing w:after="50"/>
        <w:jc w:val="both"/>
        <w:rPr>
          <w:rFonts w:asciiTheme="minorHAnsi" w:eastAsia="Calibri" w:hAnsiTheme="minorHAnsi" w:cstheme="minorHAnsi"/>
          <w:sz w:val="22"/>
          <w:szCs w:val="22"/>
        </w:rPr>
      </w:pPr>
    </w:p>
    <w:p w:rsidR="00C26C41" w:rsidRDefault="00C26C41" w:rsidP="009877CB">
      <w:pPr>
        <w:numPr>
          <w:ilvl w:val="0"/>
          <w:numId w:val="5"/>
        </w:numPr>
        <w:pBdr>
          <w:bottom w:val="single" w:sz="4" w:space="1" w:color="auto"/>
        </w:pBdr>
        <w:tabs>
          <w:tab w:val="left" w:pos="284"/>
        </w:tabs>
        <w:jc w:val="both"/>
        <w:rPr>
          <w:rFonts w:ascii="Calibri" w:hAnsi="Calibri"/>
          <w:b/>
          <w:bCs/>
          <w:sz w:val="22"/>
          <w:szCs w:val="22"/>
        </w:rPr>
      </w:pPr>
      <w:r>
        <w:rPr>
          <w:rFonts w:ascii="Calibri" w:hAnsi="Calibri"/>
          <w:b/>
          <w:sz w:val="22"/>
          <w:szCs w:val="22"/>
        </w:rPr>
        <w:t>DISPOSIÇÕES GERAIS/INFORMAÇÕES COMPLEMENTARES</w:t>
      </w:r>
    </w:p>
    <w:p w:rsidR="00C26C41" w:rsidRDefault="00C26C41" w:rsidP="009877CB">
      <w:pPr>
        <w:pStyle w:val="SemEspaamento"/>
        <w:numPr>
          <w:ilvl w:val="1"/>
          <w:numId w:val="5"/>
        </w:numPr>
        <w:spacing w:before="120"/>
        <w:ind w:left="567" w:hanging="567"/>
        <w:jc w:val="both"/>
        <w:rPr>
          <w:rFonts w:ascii="Calibri" w:hAnsi="Calibri"/>
          <w:sz w:val="22"/>
          <w:szCs w:val="22"/>
        </w:rPr>
      </w:pPr>
      <w:r>
        <w:rPr>
          <w:rFonts w:ascii="Calibri" w:hAnsi="Calibri"/>
          <w:sz w:val="22"/>
          <w:szCs w:val="22"/>
        </w:rPr>
        <w:t>O Setor Técnico competente auxiliará o pregoeiro nos casos de pedidos de esclarecimentos, impugnações e análise de propostas.</w:t>
      </w:r>
    </w:p>
    <w:p w:rsidR="00C26C41" w:rsidRDefault="00C26C41" w:rsidP="009877CB">
      <w:pPr>
        <w:pStyle w:val="SemEspaamento"/>
        <w:numPr>
          <w:ilvl w:val="1"/>
          <w:numId w:val="5"/>
        </w:numPr>
        <w:spacing w:before="120"/>
        <w:ind w:left="567" w:hanging="567"/>
        <w:jc w:val="both"/>
        <w:rPr>
          <w:rFonts w:ascii="Calibri" w:hAnsi="Calibri"/>
          <w:sz w:val="22"/>
          <w:szCs w:val="22"/>
        </w:rPr>
      </w:pPr>
      <w:r>
        <w:rPr>
          <w:rFonts w:ascii="Calibri" w:hAnsi="Calibri"/>
          <w:sz w:val="22"/>
          <w:szCs w:val="22"/>
        </w:rPr>
        <w:t xml:space="preserve">Eventuais pedidos de informações/esclarecimentos deverão ser encaminhados a </w:t>
      </w:r>
      <w:r>
        <w:rPr>
          <w:rFonts w:asciiTheme="minorHAnsi" w:hAnsiTheme="minorHAnsi"/>
          <w:sz w:val="22"/>
          <w:szCs w:val="22"/>
        </w:rPr>
        <w:t>Agência Municipal de Regulação de Serviços Delegados - ARSER</w:t>
      </w:r>
      <w:r w:rsidR="00A4325F">
        <w:rPr>
          <w:rFonts w:ascii="Calibri" w:hAnsi="Calibri"/>
          <w:sz w:val="22"/>
          <w:szCs w:val="22"/>
        </w:rPr>
        <w:t xml:space="preserve">, através do </w:t>
      </w:r>
      <w:proofErr w:type="spellStart"/>
      <w:r w:rsidR="00A4325F">
        <w:rPr>
          <w:rFonts w:ascii="Calibri" w:hAnsi="Calibri"/>
          <w:sz w:val="22"/>
          <w:szCs w:val="22"/>
        </w:rPr>
        <w:t>email</w:t>
      </w:r>
      <w:proofErr w:type="spellEnd"/>
      <w:r w:rsidR="00A4325F">
        <w:rPr>
          <w:rFonts w:ascii="Calibri" w:hAnsi="Calibri"/>
          <w:sz w:val="22"/>
          <w:szCs w:val="22"/>
        </w:rPr>
        <w:t>: gerencia.planejamento@arser</w:t>
      </w:r>
      <w:r>
        <w:rPr>
          <w:rFonts w:ascii="Calibri" w:hAnsi="Calibri"/>
          <w:sz w:val="22"/>
          <w:szCs w:val="22"/>
        </w:rPr>
        <w:t>.maceio.al.gov.br, telefone para contato (82) 3315-</w:t>
      </w:r>
      <w:r w:rsidR="00953FE4">
        <w:rPr>
          <w:rFonts w:ascii="Calibri" w:hAnsi="Calibri"/>
          <w:sz w:val="22"/>
          <w:szCs w:val="22"/>
        </w:rPr>
        <w:t>3713/14/15</w:t>
      </w:r>
    </w:p>
    <w:p w:rsidR="00404291" w:rsidRDefault="00404291" w:rsidP="009638E8">
      <w:pPr>
        <w:tabs>
          <w:tab w:val="left" w:pos="284"/>
        </w:tabs>
        <w:rPr>
          <w:rFonts w:ascii="Calibri" w:hAnsi="Calibri"/>
          <w:sz w:val="22"/>
          <w:szCs w:val="22"/>
        </w:rPr>
      </w:pPr>
    </w:p>
    <w:p w:rsidR="00C26C41" w:rsidRDefault="003F1BE1" w:rsidP="005F4D66">
      <w:pPr>
        <w:tabs>
          <w:tab w:val="left" w:pos="284"/>
        </w:tabs>
        <w:rPr>
          <w:rFonts w:ascii="Calibri" w:hAnsi="Calibri"/>
          <w:sz w:val="22"/>
          <w:szCs w:val="22"/>
        </w:rPr>
      </w:pPr>
      <w:r w:rsidRPr="003F1BE1">
        <w:rPr>
          <w:rFonts w:ascii="Calibri" w:hAnsi="Calibri"/>
          <w:sz w:val="22"/>
          <w:szCs w:val="22"/>
        </w:rPr>
        <w:t>Maceió,</w:t>
      </w:r>
      <w:r w:rsidR="00FA0016">
        <w:rPr>
          <w:rFonts w:ascii="Calibri" w:hAnsi="Calibri"/>
          <w:sz w:val="22"/>
          <w:szCs w:val="22"/>
        </w:rPr>
        <w:t xml:space="preserve"> </w:t>
      </w:r>
      <w:r w:rsidR="00DD3328">
        <w:rPr>
          <w:rFonts w:ascii="Calibri" w:hAnsi="Calibri"/>
          <w:sz w:val="22"/>
          <w:szCs w:val="22"/>
        </w:rPr>
        <w:t>0</w:t>
      </w:r>
      <w:r w:rsidR="00C66F61">
        <w:rPr>
          <w:rFonts w:ascii="Calibri" w:hAnsi="Calibri"/>
          <w:sz w:val="22"/>
          <w:szCs w:val="22"/>
        </w:rPr>
        <w:t>5</w:t>
      </w:r>
      <w:r w:rsidR="00456F24">
        <w:rPr>
          <w:rFonts w:ascii="Calibri" w:hAnsi="Calibri"/>
          <w:sz w:val="22"/>
          <w:szCs w:val="22"/>
        </w:rPr>
        <w:t xml:space="preserve"> </w:t>
      </w:r>
      <w:r w:rsidR="00C26C41" w:rsidRPr="003F1BE1">
        <w:rPr>
          <w:rFonts w:ascii="Calibri" w:hAnsi="Calibri"/>
          <w:sz w:val="22"/>
          <w:szCs w:val="22"/>
        </w:rPr>
        <w:t xml:space="preserve">de </w:t>
      </w:r>
      <w:r w:rsidR="00C66F61">
        <w:rPr>
          <w:rFonts w:ascii="Calibri" w:hAnsi="Calibri"/>
          <w:sz w:val="22"/>
          <w:szCs w:val="22"/>
        </w:rPr>
        <w:t>setembro</w:t>
      </w:r>
      <w:r w:rsidR="00C26C41" w:rsidRPr="003F1BE1">
        <w:rPr>
          <w:rFonts w:ascii="Calibri" w:hAnsi="Calibri"/>
          <w:sz w:val="22"/>
          <w:szCs w:val="22"/>
        </w:rPr>
        <w:t xml:space="preserve"> de 201</w:t>
      </w:r>
      <w:r w:rsidR="00DD3328">
        <w:rPr>
          <w:rFonts w:ascii="Calibri" w:hAnsi="Calibri"/>
          <w:sz w:val="22"/>
          <w:szCs w:val="22"/>
        </w:rPr>
        <w:t>8</w:t>
      </w:r>
      <w:r w:rsidR="00C26C41" w:rsidRPr="003F1BE1">
        <w:rPr>
          <w:rFonts w:ascii="Calibri" w:hAnsi="Calibri"/>
          <w:sz w:val="22"/>
          <w:szCs w:val="22"/>
        </w:rPr>
        <w:t>.</w:t>
      </w:r>
    </w:p>
    <w:p w:rsidR="00C47586" w:rsidRDefault="00C47586" w:rsidP="009638E8">
      <w:pPr>
        <w:tabs>
          <w:tab w:val="left" w:pos="5510"/>
        </w:tabs>
        <w:rPr>
          <w:rFonts w:asciiTheme="minorHAnsi" w:hAnsiTheme="minorHAnsi"/>
          <w:sz w:val="22"/>
          <w:szCs w:val="22"/>
        </w:rPr>
      </w:pPr>
    </w:p>
    <w:p w:rsidR="00033806" w:rsidRDefault="00DD3328" w:rsidP="00C26C41">
      <w:pPr>
        <w:jc w:val="center"/>
        <w:rPr>
          <w:rFonts w:asciiTheme="minorHAnsi" w:hAnsiTheme="minorHAnsi"/>
          <w:sz w:val="22"/>
          <w:szCs w:val="22"/>
        </w:rPr>
      </w:pPr>
      <w:r>
        <w:rPr>
          <w:rFonts w:asciiTheme="minorHAnsi" w:hAnsiTheme="minorHAnsi"/>
          <w:sz w:val="22"/>
          <w:szCs w:val="22"/>
        </w:rPr>
        <w:t>Elizame Guedes Evangelista</w:t>
      </w:r>
    </w:p>
    <w:p w:rsidR="00421E51" w:rsidRPr="009006E6" w:rsidRDefault="00DD3328" w:rsidP="009006E6">
      <w:pPr>
        <w:jc w:val="center"/>
        <w:rPr>
          <w:rFonts w:asciiTheme="minorHAnsi" w:hAnsiTheme="minorHAnsi" w:cstheme="minorHAnsi"/>
          <w:sz w:val="22"/>
          <w:szCs w:val="22"/>
        </w:rPr>
      </w:pPr>
      <w:r>
        <w:rPr>
          <w:rFonts w:asciiTheme="minorHAnsi" w:hAnsiTheme="minorHAnsi" w:cstheme="minorHAnsi"/>
          <w:sz w:val="22"/>
          <w:szCs w:val="22"/>
        </w:rPr>
        <w:t>Gerência</w:t>
      </w:r>
      <w:r w:rsidR="00DE589C" w:rsidRPr="00DE589C">
        <w:rPr>
          <w:rFonts w:asciiTheme="minorHAnsi" w:hAnsiTheme="minorHAnsi" w:cstheme="minorHAnsi"/>
          <w:sz w:val="22"/>
          <w:szCs w:val="22"/>
        </w:rPr>
        <w:t xml:space="preserve"> de Planejamento e Contratações</w:t>
      </w:r>
      <w:r w:rsidR="00DC0B3D">
        <w:rPr>
          <w:rFonts w:asciiTheme="minorHAnsi" w:hAnsiTheme="minorHAnsi" w:cstheme="minorHAnsi"/>
          <w:sz w:val="22"/>
          <w:szCs w:val="22"/>
        </w:rPr>
        <w:t>/ARSER</w:t>
      </w:r>
      <w:bookmarkStart w:id="0" w:name="_GoBack"/>
      <w:bookmarkEnd w:id="0"/>
    </w:p>
    <w:p w:rsidR="00C26C41" w:rsidRPr="0019629D" w:rsidRDefault="00C26C41" w:rsidP="00C26C41">
      <w:pPr>
        <w:jc w:val="center"/>
        <w:rPr>
          <w:rFonts w:asciiTheme="minorHAnsi" w:hAnsiTheme="minorHAnsi"/>
          <w:b/>
          <w:sz w:val="22"/>
          <w:szCs w:val="22"/>
        </w:rPr>
      </w:pPr>
      <w:r w:rsidRPr="0019629D">
        <w:rPr>
          <w:rFonts w:asciiTheme="minorHAnsi" w:hAnsiTheme="minorHAnsi"/>
          <w:b/>
          <w:sz w:val="22"/>
          <w:szCs w:val="22"/>
        </w:rPr>
        <w:lastRenderedPageBreak/>
        <w:t>ANEXO I</w:t>
      </w:r>
    </w:p>
    <w:p w:rsidR="00C26C41" w:rsidRPr="0019629D" w:rsidRDefault="00C26C41" w:rsidP="00121408">
      <w:pPr>
        <w:pStyle w:val="PargrafodaLista"/>
        <w:tabs>
          <w:tab w:val="left" w:pos="284"/>
        </w:tabs>
        <w:spacing w:before="120"/>
        <w:ind w:left="720"/>
        <w:rPr>
          <w:rFonts w:asciiTheme="minorHAnsi" w:hAnsiTheme="minorHAnsi" w:cs="Arial"/>
          <w:b/>
          <w:sz w:val="22"/>
          <w:szCs w:val="22"/>
        </w:rPr>
      </w:pPr>
      <w:r w:rsidRPr="0019629D">
        <w:rPr>
          <w:rFonts w:asciiTheme="minorHAnsi" w:hAnsiTheme="minorHAnsi" w:cs="Arial"/>
          <w:b/>
          <w:sz w:val="22"/>
          <w:szCs w:val="22"/>
        </w:rPr>
        <w:t>OBJETO</w:t>
      </w:r>
    </w:p>
    <w:p w:rsidR="00685DB8" w:rsidRPr="00907A1B" w:rsidRDefault="00C26C41" w:rsidP="00037458">
      <w:pPr>
        <w:pStyle w:val="PargrafodaLista"/>
        <w:spacing w:before="120"/>
        <w:ind w:left="0"/>
        <w:jc w:val="both"/>
        <w:rPr>
          <w:rFonts w:asciiTheme="minorHAnsi" w:hAnsiTheme="minorHAnsi" w:cs="Arial"/>
          <w:sz w:val="22"/>
          <w:szCs w:val="22"/>
        </w:rPr>
      </w:pPr>
      <w:r w:rsidRPr="00907A1B">
        <w:rPr>
          <w:rFonts w:asciiTheme="minorHAnsi" w:hAnsiTheme="minorHAnsi" w:cs="Arial"/>
          <w:sz w:val="22"/>
          <w:szCs w:val="22"/>
        </w:rPr>
        <w:t xml:space="preserve">O objeto perfaz </w:t>
      </w:r>
      <w:r w:rsidR="00BC0E88" w:rsidRPr="00907A1B">
        <w:rPr>
          <w:rFonts w:asciiTheme="minorHAnsi" w:hAnsiTheme="minorHAnsi"/>
          <w:sz w:val="22"/>
          <w:szCs w:val="22"/>
        </w:rPr>
        <w:t xml:space="preserve">Registrar Preços para futura e eventual </w:t>
      </w:r>
      <w:r w:rsidR="00BC0E88" w:rsidRPr="00907A1B">
        <w:rPr>
          <w:rFonts w:asciiTheme="minorHAnsi" w:hAnsiTheme="minorHAnsi" w:cstheme="minorHAnsi"/>
          <w:sz w:val="22"/>
          <w:szCs w:val="22"/>
        </w:rPr>
        <w:t xml:space="preserve">aquisição </w:t>
      </w:r>
      <w:r w:rsidR="00102145" w:rsidRPr="00907A1B">
        <w:rPr>
          <w:rFonts w:asciiTheme="minorHAnsi" w:hAnsiTheme="minorHAnsi" w:cstheme="minorHAnsi"/>
          <w:sz w:val="22"/>
          <w:szCs w:val="22"/>
        </w:rPr>
        <w:t xml:space="preserve">de </w:t>
      </w:r>
      <w:r w:rsidR="00E5424B">
        <w:rPr>
          <w:rFonts w:asciiTheme="minorHAnsi" w:eastAsiaTheme="minorHAnsi" w:hAnsiTheme="minorHAnsi" w:cstheme="minorHAnsi"/>
          <w:sz w:val="22"/>
          <w:szCs w:val="22"/>
          <w:lang w:eastAsia="en-US"/>
        </w:rPr>
        <w:t>Gêneros Alimentícios</w:t>
      </w:r>
      <w:r w:rsidR="00E5424B" w:rsidRPr="00D5415E">
        <w:rPr>
          <w:rFonts w:asciiTheme="minorHAnsi" w:eastAsiaTheme="minorHAnsi" w:hAnsiTheme="minorHAnsi" w:cstheme="minorHAnsi"/>
          <w:sz w:val="22"/>
          <w:szCs w:val="22"/>
          <w:lang w:eastAsia="en-US"/>
        </w:rPr>
        <w:t xml:space="preserve"> </w:t>
      </w:r>
      <w:r w:rsidR="00E5424B">
        <w:rPr>
          <w:rFonts w:asciiTheme="minorHAnsi" w:eastAsiaTheme="minorHAnsi" w:hAnsiTheme="minorHAnsi" w:cstheme="minorHAnsi"/>
          <w:sz w:val="22"/>
          <w:szCs w:val="22"/>
          <w:lang w:eastAsia="en-US"/>
        </w:rPr>
        <w:t>(Café, Açúcar e Adoçante)</w:t>
      </w:r>
      <w:r w:rsidR="00E942DD" w:rsidRPr="00907A1B">
        <w:rPr>
          <w:rFonts w:asciiTheme="minorHAnsi" w:eastAsiaTheme="minorHAnsi" w:hAnsiTheme="minorHAnsi" w:cstheme="minorHAnsi"/>
          <w:sz w:val="22"/>
          <w:szCs w:val="22"/>
          <w:lang w:eastAsia="en-US"/>
        </w:rPr>
        <w:t>,</w:t>
      </w:r>
      <w:r w:rsidR="00BC0E88" w:rsidRPr="00907A1B">
        <w:rPr>
          <w:rFonts w:asciiTheme="minorHAnsi" w:eastAsiaTheme="minorHAnsi" w:hAnsiTheme="minorHAnsi" w:cs="Times-Bold"/>
          <w:bCs/>
          <w:sz w:val="22"/>
          <w:szCs w:val="22"/>
          <w:lang w:eastAsia="en-US"/>
        </w:rPr>
        <w:t xml:space="preserve"> </w:t>
      </w:r>
      <w:r w:rsidR="00BC0E88" w:rsidRPr="00907A1B">
        <w:rPr>
          <w:rFonts w:asciiTheme="minorHAnsi" w:hAnsiTheme="minorHAnsi"/>
          <w:sz w:val="22"/>
          <w:szCs w:val="22"/>
        </w:rPr>
        <w:t xml:space="preserve">para atendimento aos diversos Órgãos e Entidades da Administração Pública do Município de Maceió, nas especificações e quantidades </w:t>
      </w:r>
      <w:r w:rsidR="00416659">
        <w:rPr>
          <w:rFonts w:asciiTheme="minorHAnsi" w:hAnsiTheme="minorHAnsi"/>
          <w:sz w:val="22"/>
          <w:szCs w:val="22"/>
        </w:rPr>
        <w:t xml:space="preserve">constantes </w:t>
      </w:r>
      <w:r w:rsidR="00746689" w:rsidRPr="00907A1B">
        <w:rPr>
          <w:rFonts w:asciiTheme="minorHAnsi" w:hAnsiTheme="minorHAnsi" w:cs="Arial"/>
          <w:sz w:val="22"/>
          <w:szCs w:val="22"/>
        </w:rPr>
        <w:t>abaixo:</w:t>
      </w:r>
    </w:p>
    <w:p w:rsidR="007A1466" w:rsidRPr="00907A1B" w:rsidRDefault="007A1466" w:rsidP="007A1466">
      <w:pPr>
        <w:jc w:val="both"/>
        <w:rPr>
          <w:rFonts w:asciiTheme="minorHAnsi" w:hAnsiTheme="minorHAnsi" w:cstheme="minorHAnsi"/>
          <w:sz w:val="22"/>
          <w:szCs w:val="22"/>
        </w:rPr>
      </w:pPr>
    </w:p>
    <w:tbl>
      <w:tblPr>
        <w:tblStyle w:val="Tabelacomgrade"/>
        <w:tblW w:w="0" w:type="auto"/>
        <w:tblInd w:w="108" w:type="dxa"/>
        <w:tblLook w:val="04A0" w:firstRow="1" w:lastRow="0" w:firstColumn="1" w:lastColumn="0" w:noHBand="0" w:noVBand="1"/>
      </w:tblPr>
      <w:tblGrid>
        <w:gridCol w:w="707"/>
        <w:gridCol w:w="6268"/>
        <w:gridCol w:w="1134"/>
        <w:gridCol w:w="1129"/>
      </w:tblGrid>
      <w:tr w:rsidR="00823A71" w:rsidRPr="00907A1B" w:rsidTr="00217718">
        <w:tc>
          <w:tcPr>
            <w:tcW w:w="707" w:type="dxa"/>
          </w:tcPr>
          <w:p w:rsidR="00823A71" w:rsidRPr="00907A1B" w:rsidRDefault="00823A71" w:rsidP="005F62A7">
            <w:pPr>
              <w:jc w:val="center"/>
              <w:rPr>
                <w:rFonts w:asciiTheme="minorHAnsi" w:hAnsiTheme="minorHAnsi" w:cstheme="minorHAnsi"/>
                <w:b/>
                <w:sz w:val="22"/>
                <w:szCs w:val="22"/>
              </w:rPr>
            </w:pPr>
            <w:r w:rsidRPr="00907A1B">
              <w:rPr>
                <w:rFonts w:asciiTheme="minorHAnsi" w:hAnsiTheme="minorHAnsi" w:cstheme="minorHAnsi"/>
                <w:b/>
                <w:sz w:val="22"/>
                <w:szCs w:val="22"/>
              </w:rPr>
              <w:t>Item</w:t>
            </w:r>
          </w:p>
        </w:tc>
        <w:tc>
          <w:tcPr>
            <w:tcW w:w="6268" w:type="dxa"/>
          </w:tcPr>
          <w:p w:rsidR="00823A71" w:rsidRPr="00907A1B" w:rsidRDefault="00823A71" w:rsidP="007D6162">
            <w:pPr>
              <w:pStyle w:val="Default"/>
              <w:jc w:val="center"/>
              <w:rPr>
                <w:rFonts w:asciiTheme="minorHAnsi" w:eastAsiaTheme="minorHAnsi" w:hAnsiTheme="minorHAnsi" w:cstheme="minorHAnsi"/>
                <w:b/>
                <w:sz w:val="22"/>
                <w:szCs w:val="22"/>
                <w:lang w:eastAsia="en-US"/>
              </w:rPr>
            </w:pPr>
            <w:r w:rsidRPr="00907A1B">
              <w:rPr>
                <w:rFonts w:asciiTheme="minorHAnsi" w:eastAsiaTheme="minorHAnsi" w:hAnsiTheme="minorHAnsi" w:cstheme="minorHAnsi"/>
                <w:b/>
                <w:sz w:val="22"/>
                <w:szCs w:val="22"/>
                <w:lang w:eastAsia="en-US"/>
              </w:rPr>
              <w:t>Descrição</w:t>
            </w:r>
          </w:p>
        </w:tc>
        <w:tc>
          <w:tcPr>
            <w:tcW w:w="1134" w:type="dxa"/>
          </w:tcPr>
          <w:p w:rsidR="00823A71" w:rsidRPr="00907A1B" w:rsidRDefault="00823A71" w:rsidP="007D6162">
            <w:pPr>
              <w:jc w:val="center"/>
              <w:rPr>
                <w:rFonts w:asciiTheme="minorHAnsi" w:hAnsiTheme="minorHAnsi" w:cstheme="minorHAnsi"/>
                <w:b/>
                <w:sz w:val="22"/>
                <w:szCs w:val="22"/>
              </w:rPr>
            </w:pPr>
            <w:r w:rsidRPr="00907A1B">
              <w:rPr>
                <w:rFonts w:asciiTheme="minorHAnsi" w:hAnsiTheme="minorHAnsi" w:cstheme="minorHAnsi"/>
                <w:b/>
                <w:sz w:val="22"/>
                <w:szCs w:val="22"/>
              </w:rPr>
              <w:t>Unidade</w:t>
            </w:r>
          </w:p>
        </w:tc>
        <w:tc>
          <w:tcPr>
            <w:tcW w:w="1129" w:type="dxa"/>
          </w:tcPr>
          <w:p w:rsidR="00823A71" w:rsidRPr="001A3176" w:rsidRDefault="00823A71" w:rsidP="007D6162">
            <w:pPr>
              <w:jc w:val="center"/>
              <w:rPr>
                <w:rFonts w:asciiTheme="minorHAnsi" w:hAnsiTheme="minorHAnsi" w:cstheme="minorHAnsi"/>
                <w:b/>
                <w:sz w:val="22"/>
                <w:szCs w:val="22"/>
              </w:rPr>
            </w:pPr>
            <w:r w:rsidRPr="001A3176">
              <w:rPr>
                <w:rFonts w:asciiTheme="minorHAnsi" w:hAnsiTheme="minorHAnsi" w:cstheme="minorHAnsi"/>
                <w:b/>
                <w:sz w:val="22"/>
                <w:szCs w:val="22"/>
              </w:rPr>
              <w:t>Quant</w:t>
            </w:r>
          </w:p>
        </w:tc>
      </w:tr>
      <w:tr w:rsidR="00ED16C6" w:rsidRPr="00907A1B" w:rsidTr="00217718">
        <w:trPr>
          <w:trHeight w:val="751"/>
        </w:trPr>
        <w:tc>
          <w:tcPr>
            <w:tcW w:w="707" w:type="dxa"/>
          </w:tcPr>
          <w:p w:rsidR="00ED16C6" w:rsidRDefault="00ED16C6" w:rsidP="00ED16C6">
            <w:pPr>
              <w:jc w:val="center"/>
              <w:rPr>
                <w:rFonts w:asciiTheme="minorHAnsi" w:hAnsiTheme="minorHAnsi" w:cstheme="minorHAnsi"/>
                <w:sz w:val="22"/>
                <w:szCs w:val="22"/>
              </w:rPr>
            </w:pPr>
          </w:p>
          <w:p w:rsidR="00ED16C6" w:rsidRPr="00907A1B" w:rsidRDefault="00ED16C6" w:rsidP="00ED16C6">
            <w:pPr>
              <w:jc w:val="center"/>
              <w:rPr>
                <w:rFonts w:asciiTheme="minorHAnsi" w:hAnsiTheme="minorHAnsi" w:cstheme="minorHAnsi"/>
                <w:sz w:val="22"/>
                <w:szCs w:val="22"/>
              </w:rPr>
            </w:pPr>
            <w:r w:rsidRPr="00907A1B">
              <w:rPr>
                <w:rFonts w:asciiTheme="minorHAnsi" w:hAnsiTheme="minorHAnsi" w:cstheme="minorHAnsi"/>
                <w:sz w:val="22"/>
                <w:szCs w:val="22"/>
              </w:rPr>
              <w:t>1</w:t>
            </w:r>
          </w:p>
        </w:tc>
        <w:tc>
          <w:tcPr>
            <w:tcW w:w="6268" w:type="dxa"/>
          </w:tcPr>
          <w:p w:rsidR="00ED16C6" w:rsidRPr="008107E4" w:rsidRDefault="00ED16C6" w:rsidP="00ED16C6">
            <w:pPr>
              <w:autoSpaceDE w:val="0"/>
              <w:autoSpaceDN w:val="0"/>
              <w:adjustRightInd w:val="0"/>
              <w:jc w:val="both"/>
              <w:rPr>
                <w:rFonts w:asciiTheme="minorHAnsi" w:hAnsiTheme="minorHAnsi"/>
                <w:sz w:val="20"/>
                <w:szCs w:val="20"/>
              </w:rPr>
            </w:pPr>
            <w:r w:rsidRPr="008107E4">
              <w:rPr>
                <w:rFonts w:asciiTheme="minorHAnsi" w:hAnsiTheme="minorHAnsi"/>
                <w:b/>
                <w:bCs/>
                <w:color w:val="000000"/>
                <w:sz w:val="20"/>
                <w:szCs w:val="20"/>
              </w:rPr>
              <w:t>AÇÚCAR EM SACHÊS</w:t>
            </w:r>
            <w:r w:rsidRPr="008107E4">
              <w:rPr>
                <w:rFonts w:asciiTheme="minorHAnsi" w:hAnsiTheme="minorHAnsi"/>
                <w:color w:val="000000"/>
                <w:sz w:val="20"/>
                <w:szCs w:val="20"/>
              </w:rPr>
              <w:t xml:space="preserve"> de 5 a 8 gramas</w:t>
            </w:r>
            <w:r>
              <w:rPr>
                <w:rFonts w:asciiTheme="minorHAnsi" w:hAnsiTheme="minorHAnsi"/>
                <w:color w:val="000000"/>
                <w:sz w:val="20"/>
                <w:szCs w:val="20"/>
              </w:rPr>
              <w:t xml:space="preserve">, refinado, branco. </w:t>
            </w:r>
            <w:r>
              <w:rPr>
                <w:rFonts w:asciiTheme="minorHAnsi" w:hAnsiTheme="minorHAnsi"/>
                <w:sz w:val="20"/>
                <w:szCs w:val="20"/>
              </w:rPr>
              <w:t>Prazo de validade: mínimo de 12</w:t>
            </w:r>
            <w:r w:rsidRPr="00041613">
              <w:rPr>
                <w:rFonts w:asciiTheme="minorHAnsi" w:hAnsiTheme="minorHAnsi"/>
                <w:sz w:val="20"/>
                <w:szCs w:val="20"/>
              </w:rPr>
              <w:t xml:space="preserve"> </w:t>
            </w:r>
            <w:r>
              <w:rPr>
                <w:rFonts w:asciiTheme="minorHAnsi" w:hAnsiTheme="minorHAnsi"/>
                <w:sz w:val="20"/>
                <w:szCs w:val="20"/>
              </w:rPr>
              <w:t>meses</w:t>
            </w:r>
            <w:r w:rsidRPr="00041613">
              <w:rPr>
                <w:rFonts w:asciiTheme="minorHAnsi" w:hAnsiTheme="minorHAnsi"/>
                <w:sz w:val="20"/>
                <w:szCs w:val="20"/>
              </w:rPr>
              <w:t>, contado</w:t>
            </w:r>
            <w:r>
              <w:rPr>
                <w:rFonts w:asciiTheme="minorHAnsi" w:hAnsiTheme="minorHAnsi"/>
                <w:sz w:val="20"/>
                <w:szCs w:val="20"/>
              </w:rPr>
              <w:t>s</w:t>
            </w:r>
            <w:r w:rsidRPr="00041613">
              <w:rPr>
                <w:rFonts w:asciiTheme="minorHAnsi" w:hAnsiTheme="minorHAnsi"/>
                <w:sz w:val="20"/>
                <w:szCs w:val="20"/>
              </w:rPr>
              <w:t xml:space="preserve"> a partir da data de entrega.</w:t>
            </w:r>
            <w:r>
              <w:rPr>
                <w:rFonts w:asciiTheme="minorHAnsi" w:hAnsiTheme="minorHAnsi"/>
                <w:sz w:val="20"/>
                <w:szCs w:val="20"/>
              </w:rPr>
              <w:t xml:space="preserve"> </w:t>
            </w:r>
            <w:r>
              <w:rPr>
                <w:rFonts w:asciiTheme="minorHAnsi" w:hAnsiTheme="minorHAnsi"/>
                <w:b/>
                <w:color w:val="000000"/>
                <w:sz w:val="20"/>
                <w:szCs w:val="20"/>
              </w:rPr>
              <w:t>Caixa com 400</w:t>
            </w:r>
            <w:r w:rsidRPr="00ED16FD">
              <w:rPr>
                <w:rFonts w:asciiTheme="minorHAnsi" w:hAnsiTheme="minorHAnsi"/>
                <w:b/>
                <w:color w:val="000000"/>
                <w:sz w:val="20"/>
                <w:szCs w:val="20"/>
              </w:rPr>
              <w:t xml:space="preserve"> unidade</w:t>
            </w:r>
            <w:r>
              <w:rPr>
                <w:rFonts w:asciiTheme="minorHAnsi" w:hAnsiTheme="minorHAnsi"/>
                <w:b/>
                <w:color w:val="000000"/>
                <w:sz w:val="20"/>
                <w:szCs w:val="20"/>
              </w:rPr>
              <w:t>s</w:t>
            </w:r>
            <w:r w:rsidRPr="008107E4">
              <w:rPr>
                <w:rFonts w:asciiTheme="minorHAnsi" w:hAnsiTheme="minorHAnsi"/>
                <w:color w:val="000000"/>
                <w:sz w:val="20"/>
                <w:szCs w:val="20"/>
              </w:rPr>
              <w:t xml:space="preserve">. </w:t>
            </w:r>
          </w:p>
        </w:tc>
        <w:tc>
          <w:tcPr>
            <w:tcW w:w="1134" w:type="dxa"/>
          </w:tcPr>
          <w:p w:rsidR="00ED16C6" w:rsidRPr="00907A1B" w:rsidRDefault="00ED16C6" w:rsidP="00ED16C6">
            <w:pPr>
              <w:jc w:val="center"/>
              <w:rPr>
                <w:rFonts w:asciiTheme="minorHAnsi" w:hAnsiTheme="minorHAnsi" w:cstheme="minorHAnsi"/>
                <w:sz w:val="22"/>
                <w:szCs w:val="22"/>
              </w:rPr>
            </w:pPr>
          </w:p>
          <w:p w:rsidR="00ED16C6" w:rsidRPr="00907A1B" w:rsidRDefault="00ED16C6" w:rsidP="00ED16C6">
            <w:pPr>
              <w:jc w:val="center"/>
              <w:rPr>
                <w:rFonts w:asciiTheme="minorHAnsi" w:hAnsiTheme="minorHAnsi" w:cstheme="minorHAnsi"/>
                <w:sz w:val="22"/>
                <w:szCs w:val="22"/>
              </w:rPr>
            </w:pPr>
            <w:proofErr w:type="spellStart"/>
            <w:r>
              <w:rPr>
                <w:rFonts w:asciiTheme="minorHAnsi" w:hAnsiTheme="minorHAnsi" w:cstheme="minorHAnsi"/>
                <w:sz w:val="22"/>
                <w:szCs w:val="22"/>
              </w:rPr>
              <w:t>Cx</w:t>
            </w:r>
            <w:proofErr w:type="spellEnd"/>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ED16C6" w:rsidRPr="001A3176" w:rsidRDefault="00ED16C6" w:rsidP="00ED16C6">
            <w:pPr>
              <w:jc w:val="center"/>
              <w:rPr>
                <w:rFonts w:asciiTheme="minorHAnsi" w:hAnsiTheme="minorHAnsi" w:cstheme="minorHAnsi"/>
                <w:bCs/>
                <w:color w:val="000000"/>
                <w:sz w:val="22"/>
                <w:szCs w:val="22"/>
              </w:rPr>
            </w:pPr>
          </w:p>
        </w:tc>
      </w:tr>
      <w:tr w:rsidR="00ED16C6" w:rsidRPr="00907A1B" w:rsidTr="00217718">
        <w:tc>
          <w:tcPr>
            <w:tcW w:w="707" w:type="dxa"/>
            <w:shd w:val="clear" w:color="auto" w:fill="auto"/>
          </w:tcPr>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Pr="00907A1B" w:rsidRDefault="00ED16C6" w:rsidP="00ED16C6">
            <w:pPr>
              <w:jc w:val="center"/>
              <w:rPr>
                <w:rFonts w:asciiTheme="minorHAnsi" w:hAnsiTheme="minorHAnsi" w:cstheme="minorHAnsi"/>
                <w:sz w:val="22"/>
                <w:szCs w:val="22"/>
              </w:rPr>
            </w:pPr>
            <w:r w:rsidRPr="00907A1B">
              <w:rPr>
                <w:rFonts w:asciiTheme="minorHAnsi" w:hAnsiTheme="minorHAnsi" w:cstheme="minorHAnsi"/>
                <w:sz w:val="22"/>
                <w:szCs w:val="22"/>
              </w:rPr>
              <w:t>2</w:t>
            </w:r>
          </w:p>
        </w:tc>
        <w:tc>
          <w:tcPr>
            <w:tcW w:w="6268" w:type="dxa"/>
          </w:tcPr>
          <w:p w:rsidR="00ED16C6" w:rsidRPr="008107E4" w:rsidRDefault="00ED16C6" w:rsidP="00ED16C6">
            <w:pPr>
              <w:autoSpaceDE w:val="0"/>
              <w:autoSpaceDN w:val="0"/>
              <w:adjustRightInd w:val="0"/>
              <w:jc w:val="both"/>
              <w:rPr>
                <w:rFonts w:asciiTheme="minorHAnsi" w:hAnsiTheme="minorHAnsi"/>
                <w:b/>
                <w:bCs/>
                <w:color w:val="000000"/>
                <w:sz w:val="20"/>
                <w:szCs w:val="20"/>
              </w:rPr>
            </w:pPr>
            <w:r w:rsidRPr="00C2372B">
              <w:rPr>
                <w:rFonts w:asciiTheme="minorHAnsi" w:hAnsiTheme="minorHAnsi"/>
                <w:b/>
                <w:bCs/>
                <w:color w:val="000000"/>
                <w:sz w:val="20"/>
                <w:szCs w:val="20"/>
              </w:rPr>
              <w:t xml:space="preserve">AÇÚCAR BRANCO REFINADO TIPO CRISTAL, </w:t>
            </w:r>
            <w:r w:rsidRPr="00C2372B">
              <w:rPr>
                <w:rFonts w:asciiTheme="minorHAnsi" w:hAnsiTheme="minorHAnsi"/>
                <w:bCs/>
                <w:color w:val="000000"/>
                <w:sz w:val="20"/>
                <w:szCs w:val="20"/>
              </w:rPr>
              <w:t xml:space="preserve">composição de origem vegetal, sacarose de cana-de-açúcar, sem glúten, para aplicação em bebidas frias e quentes. Acondicionado em embalagem plástica de </w:t>
            </w:r>
            <w:r w:rsidRPr="00EF5808">
              <w:rPr>
                <w:rFonts w:asciiTheme="minorHAnsi" w:hAnsiTheme="minorHAnsi"/>
                <w:b/>
                <w:bCs/>
                <w:color w:val="000000"/>
                <w:sz w:val="20"/>
                <w:szCs w:val="20"/>
              </w:rPr>
              <w:t>01 kg</w:t>
            </w:r>
            <w:r w:rsidRPr="00C2372B">
              <w:rPr>
                <w:rFonts w:asciiTheme="minorHAnsi" w:hAnsiTheme="minorHAnsi"/>
                <w:bCs/>
                <w:color w:val="000000"/>
                <w:sz w:val="20"/>
                <w:szCs w:val="20"/>
              </w:rPr>
              <w:t xml:space="preserve">. Marcas de referência: Estrela, Olho D’água, </w:t>
            </w:r>
            <w:proofErr w:type="gramStart"/>
            <w:r w:rsidRPr="00C2372B">
              <w:rPr>
                <w:rFonts w:asciiTheme="minorHAnsi" w:hAnsiTheme="minorHAnsi"/>
                <w:bCs/>
                <w:color w:val="000000"/>
                <w:sz w:val="20"/>
                <w:szCs w:val="20"/>
              </w:rPr>
              <w:t>Alegre ou equivalente</w:t>
            </w:r>
            <w:proofErr w:type="gramEnd"/>
            <w:r w:rsidRPr="00C2372B">
              <w:rPr>
                <w:rFonts w:asciiTheme="minorHAnsi" w:hAnsiTheme="minorHAnsi"/>
                <w:bCs/>
                <w:color w:val="000000"/>
                <w:sz w:val="20"/>
                <w:szCs w:val="20"/>
              </w:rPr>
              <w:t xml:space="preserve"> ou similar ou de melhor qualidade. Prazo de validade </w:t>
            </w:r>
            <w:r>
              <w:rPr>
                <w:rFonts w:asciiTheme="minorHAnsi" w:hAnsiTheme="minorHAnsi"/>
                <w:bCs/>
                <w:color w:val="000000"/>
                <w:sz w:val="20"/>
                <w:szCs w:val="20"/>
              </w:rPr>
              <w:t>mínima</w:t>
            </w:r>
            <w:r w:rsidRPr="00C2372B">
              <w:rPr>
                <w:rFonts w:asciiTheme="minorHAnsi" w:hAnsiTheme="minorHAnsi"/>
                <w:bCs/>
                <w:color w:val="000000"/>
                <w:sz w:val="20"/>
                <w:szCs w:val="20"/>
              </w:rPr>
              <w:t xml:space="preserve"> a 12 meses, contados a partir da data de entrega.</w:t>
            </w:r>
          </w:p>
        </w:tc>
        <w:tc>
          <w:tcPr>
            <w:tcW w:w="1134" w:type="dxa"/>
          </w:tcPr>
          <w:p w:rsidR="00ED16C6" w:rsidRPr="00907A1B"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Pr="00907A1B" w:rsidRDefault="00ED16C6" w:rsidP="00ED16C6">
            <w:pPr>
              <w:jc w:val="center"/>
              <w:rPr>
                <w:rFonts w:asciiTheme="minorHAnsi" w:hAnsiTheme="minorHAnsi" w:cstheme="minorHAnsi"/>
                <w:sz w:val="22"/>
                <w:szCs w:val="22"/>
              </w:rPr>
            </w:pPr>
            <w:proofErr w:type="spellStart"/>
            <w:r>
              <w:rPr>
                <w:rFonts w:asciiTheme="minorHAnsi" w:hAnsiTheme="minorHAnsi" w:cstheme="minorHAnsi"/>
                <w:sz w:val="22"/>
                <w:szCs w:val="22"/>
              </w:rPr>
              <w:t>Pct</w:t>
            </w:r>
            <w:proofErr w:type="spellEnd"/>
          </w:p>
        </w:tc>
        <w:tc>
          <w:tcPr>
            <w:tcW w:w="1129" w:type="dxa"/>
            <w:tcBorders>
              <w:top w:val="nil"/>
              <w:left w:val="single" w:sz="4" w:space="0" w:color="auto"/>
              <w:bottom w:val="single" w:sz="4" w:space="0" w:color="auto"/>
              <w:right w:val="single" w:sz="4" w:space="0" w:color="auto"/>
            </w:tcBorders>
            <w:shd w:val="clear" w:color="000000" w:fill="FFFFFF"/>
            <w:vAlign w:val="center"/>
          </w:tcPr>
          <w:p w:rsidR="00ED16C6" w:rsidRPr="001A3176" w:rsidRDefault="00ED16C6" w:rsidP="00ED16C6">
            <w:pPr>
              <w:jc w:val="center"/>
              <w:rPr>
                <w:rFonts w:asciiTheme="minorHAnsi" w:hAnsiTheme="minorHAnsi" w:cstheme="minorHAnsi"/>
                <w:bCs/>
                <w:color w:val="000000"/>
                <w:sz w:val="22"/>
                <w:szCs w:val="22"/>
              </w:rPr>
            </w:pPr>
          </w:p>
        </w:tc>
      </w:tr>
      <w:tr w:rsidR="00ED16C6" w:rsidRPr="00907A1B" w:rsidTr="00217718">
        <w:trPr>
          <w:trHeight w:val="1127"/>
        </w:trPr>
        <w:tc>
          <w:tcPr>
            <w:tcW w:w="707" w:type="dxa"/>
            <w:shd w:val="clear" w:color="auto" w:fill="auto"/>
          </w:tcPr>
          <w:p w:rsidR="00ED16C6" w:rsidRDefault="00ED16C6" w:rsidP="00ED16C6">
            <w:pPr>
              <w:jc w:val="center"/>
              <w:rPr>
                <w:rFonts w:asciiTheme="minorHAnsi" w:hAnsiTheme="minorHAnsi" w:cstheme="minorHAnsi"/>
                <w:sz w:val="22"/>
                <w:szCs w:val="22"/>
              </w:rPr>
            </w:pPr>
          </w:p>
          <w:p w:rsidR="00ED16C6" w:rsidRPr="00907A1B" w:rsidRDefault="00ED16C6" w:rsidP="00ED16C6">
            <w:pPr>
              <w:jc w:val="center"/>
              <w:rPr>
                <w:rFonts w:asciiTheme="minorHAnsi" w:hAnsiTheme="minorHAnsi" w:cstheme="minorHAnsi"/>
                <w:sz w:val="22"/>
                <w:szCs w:val="22"/>
              </w:rPr>
            </w:pPr>
            <w:r>
              <w:rPr>
                <w:rFonts w:asciiTheme="minorHAnsi" w:hAnsiTheme="minorHAnsi" w:cstheme="minorHAnsi"/>
                <w:sz w:val="22"/>
                <w:szCs w:val="22"/>
              </w:rPr>
              <w:t>3</w:t>
            </w:r>
          </w:p>
        </w:tc>
        <w:tc>
          <w:tcPr>
            <w:tcW w:w="6268" w:type="dxa"/>
          </w:tcPr>
          <w:p w:rsidR="00ED16C6" w:rsidRPr="008107E4" w:rsidRDefault="00ED16C6" w:rsidP="00ED16C6">
            <w:pPr>
              <w:autoSpaceDE w:val="0"/>
              <w:autoSpaceDN w:val="0"/>
              <w:adjustRightInd w:val="0"/>
              <w:jc w:val="both"/>
              <w:rPr>
                <w:rFonts w:asciiTheme="minorHAnsi" w:hAnsiTheme="minorHAnsi"/>
                <w:b/>
                <w:bCs/>
                <w:color w:val="000000"/>
                <w:sz w:val="20"/>
                <w:szCs w:val="20"/>
              </w:rPr>
            </w:pPr>
            <w:r w:rsidRPr="008107E4">
              <w:rPr>
                <w:rFonts w:asciiTheme="minorHAnsi" w:hAnsiTheme="minorHAnsi"/>
                <w:b/>
                <w:sz w:val="20"/>
                <w:szCs w:val="20"/>
              </w:rPr>
              <w:t>ADOÇANTE</w:t>
            </w:r>
            <w:r w:rsidRPr="008107E4">
              <w:rPr>
                <w:rFonts w:asciiTheme="minorHAnsi" w:hAnsiTheme="minorHAnsi"/>
                <w:sz w:val="20"/>
                <w:szCs w:val="20"/>
              </w:rPr>
              <w:t xml:space="preserve"> </w:t>
            </w:r>
            <w:r w:rsidRPr="00C62E68">
              <w:rPr>
                <w:rFonts w:asciiTheme="minorHAnsi" w:hAnsiTheme="minorHAnsi"/>
                <w:b/>
                <w:sz w:val="20"/>
                <w:szCs w:val="20"/>
              </w:rPr>
              <w:t>EM SACHÊ</w:t>
            </w:r>
            <w:r>
              <w:rPr>
                <w:rFonts w:asciiTheme="minorHAnsi" w:hAnsiTheme="minorHAnsi"/>
                <w:sz w:val="20"/>
                <w:szCs w:val="20"/>
              </w:rPr>
              <w:t xml:space="preserve"> </w:t>
            </w:r>
            <w:r w:rsidRPr="008107E4">
              <w:rPr>
                <w:rFonts w:asciiTheme="minorHAnsi" w:hAnsiTheme="minorHAnsi"/>
                <w:sz w:val="20"/>
                <w:szCs w:val="20"/>
              </w:rPr>
              <w:t>tipo cristalizado</w:t>
            </w:r>
            <w:r>
              <w:rPr>
                <w:rFonts w:asciiTheme="minorHAnsi" w:hAnsiTheme="minorHAnsi"/>
                <w:sz w:val="20"/>
                <w:szCs w:val="20"/>
              </w:rPr>
              <w:t>,</w:t>
            </w:r>
            <w:r w:rsidRPr="008107E4">
              <w:rPr>
                <w:rFonts w:asciiTheme="minorHAnsi" w:hAnsiTheme="minorHAnsi"/>
                <w:sz w:val="20"/>
                <w:szCs w:val="20"/>
              </w:rPr>
              <w:t xml:space="preserve"> sachê de </w:t>
            </w:r>
            <w:r>
              <w:rPr>
                <w:rFonts w:asciiTheme="minorHAnsi" w:hAnsiTheme="minorHAnsi"/>
                <w:sz w:val="20"/>
                <w:szCs w:val="20"/>
              </w:rPr>
              <w:t>0,</w:t>
            </w:r>
            <w:r w:rsidRPr="008107E4">
              <w:rPr>
                <w:rFonts w:asciiTheme="minorHAnsi" w:hAnsiTheme="minorHAnsi"/>
                <w:bCs/>
                <w:color w:val="000000"/>
                <w:sz w:val="20"/>
                <w:szCs w:val="20"/>
              </w:rPr>
              <w:t>8 gramas</w:t>
            </w:r>
            <w:r w:rsidRPr="008107E4">
              <w:rPr>
                <w:rFonts w:asciiTheme="minorHAnsi" w:hAnsiTheme="minorHAnsi"/>
                <w:sz w:val="20"/>
                <w:szCs w:val="20"/>
              </w:rPr>
              <w:t>, refinado, branco</w:t>
            </w:r>
            <w:r>
              <w:rPr>
                <w:rFonts w:asciiTheme="minorHAnsi" w:hAnsiTheme="minorHAnsi"/>
                <w:sz w:val="20"/>
                <w:szCs w:val="20"/>
              </w:rPr>
              <w:t>.</w:t>
            </w:r>
            <w:r w:rsidRPr="008107E4">
              <w:rPr>
                <w:rFonts w:asciiTheme="minorHAnsi" w:hAnsiTheme="minorHAnsi"/>
                <w:sz w:val="20"/>
                <w:szCs w:val="20"/>
              </w:rPr>
              <w:t xml:space="preserve"> Ingredientes: sacarina sódica, ciclamato de sódio e edulcorantes, tipo dietético</w:t>
            </w:r>
            <w:r>
              <w:rPr>
                <w:rFonts w:asciiTheme="minorHAnsi" w:hAnsiTheme="minorHAnsi"/>
                <w:sz w:val="20"/>
                <w:szCs w:val="20"/>
              </w:rPr>
              <w:t xml:space="preserve">. </w:t>
            </w:r>
            <w:r>
              <w:rPr>
                <w:rFonts w:asciiTheme="minorHAnsi" w:hAnsiTheme="minorHAnsi"/>
                <w:b/>
                <w:color w:val="000000"/>
                <w:sz w:val="20"/>
                <w:szCs w:val="20"/>
              </w:rPr>
              <w:t>Caixa com 50</w:t>
            </w:r>
            <w:r w:rsidRPr="00ED16FD">
              <w:rPr>
                <w:rFonts w:asciiTheme="minorHAnsi" w:hAnsiTheme="minorHAnsi"/>
                <w:b/>
                <w:color w:val="000000"/>
                <w:sz w:val="20"/>
                <w:szCs w:val="20"/>
              </w:rPr>
              <w:t xml:space="preserve"> unidade</w:t>
            </w:r>
            <w:r>
              <w:rPr>
                <w:rFonts w:asciiTheme="minorHAnsi" w:hAnsiTheme="minorHAnsi"/>
                <w:b/>
                <w:color w:val="000000"/>
                <w:sz w:val="20"/>
                <w:szCs w:val="20"/>
              </w:rPr>
              <w:t xml:space="preserve">s. </w:t>
            </w:r>
            <w:r>
              <w:rPr>
                <w:rFonts w:asciiTheme="minorHAnsi" w:hAnsiTheme="minorHAnsi"/>
                <w:color w:val="000000"/>
                <w:sz w:val="20"/>
                <w:szCs w:val="20"/>
              </w:rPr>
              <w:t xml:space="preserve">(Validade mínima de 12 meses </w:t>
            </w:r>
            <w:r w:rsidRPr="00041613">
              <w:rPr>
                <w:rFonts w:asciiTheme="minorHAnsi" w:hAnsiTheme="minorHAnsi"/>
                <w:sz w:val="20"/>
                <w:szCs w:val="20"/>
              </w:rPr>
              <w:t>a partir da data de entrega</w:t>
            </w:r>
            <w:r>
              <w:rPr>
                <w:rFonts w:asciiTheme="minorHAnsi" w:hAnsiTheme="minorHAnsi"/>
                <w:color w:val="000000"/>
                <w:sz w:val="20"/>
                <w:szCs w:val="20"/>
              </w:rPr>
              <w:t>).</w:t>
            </w:r>
          </w:p>
        </w:tc>
        <w:tc>
          <w:tcPr>
            <w:tcW w:w="1134" w:type="dxa"/>
          </w:tcPr>
          <w:p w:rsidR="00ED16C6" w:rsidRDefault="00ED16C6" w:rsidP="00ED16C6">
            <w:pPr>
              <w:rPr>
                <w:rFonts w:asciiTheme="minorHAnsi" w:hAnsiTheme="minorHAnsi" w:cstheme="minorHAnsi"/>
                <w:sz w:val="22"/>
                <w:szCs w:val="22"/>
              </w:rPr>
            </w:pPr>
          </w:p>
          <w:p w:rsidR="00ED16C6" w:rsidRPr="00907A1B" w:rsidRDefault="00ED16C6" w:rsidP="00ED16C6">
            <w:pPr>
              <w:jc w:val="center"/>
              <w:rPr>
                <w:rFonts w:asciiTheme="minorHAnsi" w:hAnsiTheme="minorHAnsi" w:cstheme="minorHAnsi"/>
                <w:sz w:val="22"/>
                <w:szCs w:val="22"/>
              </w:rPr>
            </w:pPr>
            <w:proofErr w:type="spellStart"/>
            <w:r>
              <w:rPr>
                <w:rFonts w:asciiTheme="minorHAnsi" w:hAnsiTheme="minorHAnsi" w:cstheme="minorHAnsi"/>
                <w:sz w:val="22"/>
                <w:szCs w:val="22"/>
              </w:rPr>
              <w:t>Cx</w:t>
            </w:r>
            <w:proofErr w:type="spellEnd"/>
          </w:p>
        </w:tc>
        <w:tc>
          <w:tcPr>
            <w:tcW w:w="1129" w:type="dxa"/>
            <w:tcBorders>
              <w:top w:val="nil"/>
              <w:left w:val="single" w:sz="4" w:space="0" w:color="auto"/>
              <w:bottom w:val="single" w:sz="4" w:space="0" w:color="auto"/>
              <w:right w:val="single" w:sz="4" w:space="0" w:color="auto"/>
            </w:tcBorders>
            <w:shd w:val="clear" w:color="000000" w:fill="FFFFFF"/>
            <w:vAlign w:val="center"/>
          </w:tcPr>
          <w:p w:rsidR="00ED16C6" w:rsidRPr="001A3176" w:rsidRDefault="00ED16C6" w:rsidP="00ED16C6">
            <w:pPr>
              <w:jc w:val="center"/>
              <w:rPr>
                <w:rFonts w:asciiTheme="minorHAnsi" w:hAnsiTheme="minorHAnsi" w:cstheme="minorHAnsi"/>
                <w:bCs/>
                <w:color w:val="000000"/>
                <w:sz w:val="22"/>
                <w:szCs w:val="22"/>
              </w:rPr>
            </w:pPr>
          </w:p>
        </w:tc>
      </w:tr>
      <w:tr w:rsidR="00ED16C6" w:rsidRPr="00907A1B" w:rsidTr="00217718">
        <w:tc>
          <w:tcPr>
            <w:tcW w:w="707" w:type="dxa"/>
            <w:shd w:val="clear" w:color="auto" w:fill="auto"/>
          </w:tcPr>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r>
              <w:rPr>
                <w:rFonts w:asciiTheme="minorHAnsi" w:hAnsiTheme="minorHAnsi" w:cstheme="minorHAnsi"/>
                <w:sz w:val="22"/>
                <w:szCs w:val="22"/>
              </w:rPr>
              <w:t>4</w:t>
            </w:r>
          </w:p>
        </w:tc>
        <w:tc>
          <w:tcPr>
            <w:tcW w:w="6268" w:type="dxa"/>
          </w:tcPr>
          <w:p w:rsidR="00E755F7" w:rsidRDefault="00ED16C6" w:rsidP="00ED16C6">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sz w:val="20"/>
                <w:szCs w:val="20"/>
              </w:rPr>
            </w:pPr>
            <w:r w:rsidRPr="003D7848">
              <w:rPr>
                <w:rFonts w:asciiTheme="minorHAnsi" w:hAnsiTheme="minorHAnsi"/>
                <w:b/>
                <w:sz w:val="20"/>
                <w:szCs w:val="20"/>
              </w:rPr>
              <w:t xml:space="preserve">CAFÉ EM PÓ </w:t>
            </w:r>
            <w:r w:rsidRPr="00363C85">
              <w:rPr>
                <w:rFonts w:asciiTheme="minorHAnsi" w:hAnsiTheme="minorHAnsi"/>
                <w:sz w:val="20"/>
                <w:szCs w:val="20"/>
              </w:rPr>
              <w:t>homogêneo</w:t>
            </w:r>
            <w:r w:rsidRPr="003D7848">
              <w:rPr>
                <w:rFonts w:asciiTheme="minorHAnsi" w:hAnsiTheme="minorHAnsi"/>
                <w:b/>
                <w:sz w:val="20"/>
                <w:szCs w:val="20"/>
              </w:rPr>
              <w:t xml:space="preserve">, </w:t>
            </w:r>
            <w:r w:rsidRPr="003D7848">
              <w:rPr>
                <w:rFonts w:asciiTheme="minorHAnsi" w:hAnsiTheme="minorHAnsi"/>
                <w:sz w:val="20"/>
                <w:szCs w:val="20"/>
              </w:rPr>
              <w:t>torrado e moído, com categoria de Qualidade Superior (Premium) ou com nota de Qualidade Global compatível, de acordo com a escala sensorial que define a qualidade global do produto. O tipo de café deverá ser 100% arábica, sem presença de café robusta (</w:t>
            </w:r>
            <w:proofErr w:type="spellStart"/>
            <w:r w:rsidRPr="003D7848">
              <w:rPr>
                <w:rFonts w:asciiTheme="minorHAnsi" w:hAnsiTheme="minorHAnsi"/>
                <w:sz w:val="20"/>
                <w:szCs w:val="20"/>
              </w:rPr>
              <w:t>conilon</w:t>
            </w:r>
            <w:proofErr w:type="spellEnd"/>
            <w:r w:rsidRPr="003D7848">
              <w:rPr>
                <w:rFonts w:asciiTheme="minorHAnsi" w:hAnsiTheme="minorHAnsi"/>
                <w:sz w:val="20"/>
                <w:szCs w:val="20"/>
              </w:rPr>
              <w:t xml:space="preserve">). </w:t>
            </w:r>
            <w:r>
              <w:rPr>
                <w:rFonts w:asciiTheme="minorHAnsi" w:hAnsiTheme="minorHAnsi"/>
                <w:sz w:val="20"/>
                <w:szCs w:val="20"/>
              </w:rPr>
              <w:t>Em</w:t>
            </w:r>
            <w:r w:rsidRPr="003D7848">
              <w:rPr>
                <w:rFonts w:asciiTheme="minorHAnsi" w:hAnsiTheme="minorHAnsi"/>
                <w:sz w:val="20"/>
                <w:szCs w:val="20"/>
              </w:rPr>
              <w:t xml:space="preserve"> embalagem </w:t>
            </w:r>
            <w:proofErr w:type="spellStart"/>
            <w:r w:rsidRPr="003D7848">
              <w:rPr>
                <w:rFonts w:asciiTheme="minorHAnsi" w:hAnsiTheme="minorHAnsi"/>
                <w:sz w:val="20"/>
                <w:szCs w:val="20"/>
              </w:rPr>
              <w:t>aluminizadas</w:t>
            </w:r>
            <w:proofErr w:type="spellEnd"/>
            <w:r>
              <w:rPr>
                <w:rFonts w:asciiTheme="minorHAnsi" w:hAnsiTheme="minorHAnsi"/>
                <w:sz w:val="20"/>
                <w:szCs w:val="20"/>
              </w:rPr>
              <w:t xml:space="preserve"> </w:t>
            </w:r>
            <w:r w:rsidRPr="003D7848">
              <w:rPr>
                <w:rFonts w:asciiTheme="minorHAnsi" w:hAnsiTheme="minorHAnsi"/>
                <w:sz w:val="20"/>
                <w:szCs w:val="20"/>
              </w:rPr>
              <w:t xml:space="preserve">à vácuo de 250g, com identificação do produto, marca do fabricante, data de fabricação, com prazo de validade não inferior a 12 meses da data de entrega. </w:t>
            </w:r>
          </w:p>
          <w:p w:rsidR="00ED16C6" w:rsidRPr="008107E4" w:rsidRDefault="00ED16C6" w:rsidP="00ED16C6">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b/>
                <w:sz w:val="20"/>
                <w:szCs w:val="20"/>
              </w:rPr>
            </w:pPr>
            <w:r w:rsidRPr="003D7848">
              <w:rPr>
                <w:rFonts w:asciiTheme="minorHAnsi" w:hAnsiTheme="minorHAnsi"/>
                <w:sz w:val="20"/>
                <w:szCs w:val="20"/>
              </w:rPr>
              <w:t>O fornecedor classificado em primeiro lugar após a fase de lances, que tenha ofertado um produto que não possui certificação da ABIC, deve apresentar laudo de análise sensorial expedido por laboratório credenciado pela ABIC ou por Secretaria Estadual de Agricultura, desde que o Estado em questão possua legislação específica para análise</w:t>
            </w:r>
            <w:r>
              <w:t xml:space="preserve"> </w:t>
            </w:r>
            <w:r w:rsidRPr="00166CF7">
              <w:rPr>
                <w:rFonts w:asciiTheme="minorHAnsi" w:hAnsiTheme="minorHAnsi"/>
                <w:sz w:val="20"/>
                <w:szCs w:val="20"/>
              </w:rPr>
              <w:t xml:space="preserve">sensorial do café e que o laboratório seja credenciado para esse fim. Marcas de referência: Santa Clara Premium, São Braz Premium, Três Corações Premium, </w:t>
            </w:r>
            <w:proofErr w:type="spellStart"/>
            <w:r w:rsidRPr="00166CF7">
              <w:rPr>
                <w:rFonts w:asciiTheme="minorHAnsi" w:hAnsiTheme="minorHAnsi"/>
                <w:sz w:val="20"/>
                <w:szCs w:val="20"/>
              </w:rPr>
              <w:t>Maratá</w:t>
            </w:r>
            <w:proofErr w:type="spellEnd"/>
            <w:r w:rsidRPr="00166CF7">
              <w:rPr>
                <w:rFonts w:asciiTheme="minorHAnsi" w:hAnsiTheme="minorHAnsi"/>
                <w:sz w:val="20"/>
                <w:szCs w:val="20"/>
              </w:rPr>
              <w:t xml:space="preserve"> Premium ou equivalente ou similar ou de melhor qualidade. </w:t>
            </w:r>
          </w:p>
        </w:tc>
        <w:tc>
          <w:tcPr>
            <w:tcW w:w="1134" w:type="dxa"/>
          </w:tcPr>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roofErr w:type="spellStart"/>
            <w:r>
              <w:rPr>
                <w:rFonts w:asciiTheme="minorHAnsi" w:hAnsiTheme="minorHAnsi" w:cstheme="minorHAnsi"/>
                <w:sz w:val="22"/>
                <w:szCs w:val="22"/>
              </w:rPr>
              <w:t>Pct</w:t>
            </w:r>
            <w:proofErr w:type="spellEnd"/>
          </w:p>
        </w:tc>
        <w:tc>
          <w:tcPr>
            <w:tcW w:w="1129" w:type="dxa"/>
            <w:tcBorders>
              <w:top w:val="nil"/>
              <w:left w:val="single" w:sz="4" w:space="0" w:color="auto"/>
              <w:bottom w:val="single" w:sz="4" w:space="0" w:color="auto"/>
              <w:right w:val="single" w:sz="4" w:space="0" w:color="auto"/>
            </w:tcBorders>
            <w:shd w:val="clear" w:color="000000" w:fill="FFFFFF"/>
            <w:vAlign w:val="center"/>
          </w:tcPr>
          <w:p w:rsidR="00ED16C6" w:rsidRPr="001A3176" w:rsidRDefault="00ED16C6" w:rsidP="00ED16C6">
            <w:pPr>
              <w:jc w:val="center"/>
              <w:rPr>
                <w:rFonts w:asciiTheme="minorHAnsi" w:hAnsiTheme="minorHAnsi" w:cstheme="minorHAnsi"/>
                <w:bCs/>
                <w:color w:val="000000"/>
                <w:sz w:val="22"/>
                <w:szCs w:val="22"/>
              </w:rPr>
            </w:pPr>
          </w:p>
        </w:tc>
      </w:tr>
      <w:tr w:rsidR="00ED16C6" w:rsidRPr="00907A1B" w:rsidTr="00217718">
        <w:tc>
          <w:tcPr>
            <w:tcW w:w="707" w:type="dxa"/>
            <w:shd w:val="clear" w:color="auto" w:fill="auto"/>
          </w:tcPr>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Pr="00907A1B" w:rsidRDefault="00ED16C6" w:rsidP="00ED16C6">
            <w:pPr>
              <w:jc w:val="center"/>
              <w:rPr>
                <w:rFonts w:asciiTheme="minorHAnsi" w:hAnsiTheme="minorHAnsi" w:cstheme="minorHAnsi"/>
                <w:sz w:val="22"/>
                <w:szCs w:val="22"/>
              </w:rPr>
            </w:pPr>
            <w:r>
              <w:rPr>
                <w:rFonts w:asciiTheme="minorHAnsi" w:hAnsiTheme="minorHAnsi" w:cstheme="minorHAnsi"/>
                <w:sz w:val="22"/>
                <w:szCs w:val="22"/>
              </w:rPr>
              <w:t>5</w:t>
            </w:r>
          </w:p>
        </w:tc>
        <w:tc>
          <w:tcPr>
            <w:tcW w:w="6268" w:type="dxa"/>
          </w:tcPr>
          <w:p w:rsidR="00ED16C6" w:rsidRPr="00093E71" w:rsidRDefault="00ED16C6" w:rsidP="00ED16C6">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8107E4">
              <w:rPr>
                <w:rFonts w:asciiTheme="minorHAnsi" w:hAnsiTheme="minorHAnsi"/>
                <w:b/>
                <w:sz w:val="20"/>
                <w:szCs w:val="20"/>
              </w:rPr>
              <w:t>CAFÉ</w:t>
            </w:r>
            <w:r>
              <w:rPr>
                <w:rFonts w:asciiTheme="minorHAnsi" w:hAnsiTheme="minorHAnsi"/>
                <w:b/>
                <w:sz w:val="20"/>
                <w:szCs w:val="20"/>
              </w:rPr>
              <w:t xml:space="preserve"> </w:t>
            </w:r>
            <w:r w:rsidRPr="00363C85">
              <w:rPr>
                <w:rFonts w:asciiTheme="minorHAnsi" w:hAnsiTheme="minorHAnsi"/>
                <w:b/>
                <w:sz w:val="20"/>
                <w:szCs w:val="20"/>
              </w:rPr>
              <w:t xml:space="preserve">EM </w:t>
            </w:r>
            <w:r w:rsidRPr="00093E71">
              <w:rPr>
                <w:rFonts w:asciiTheme="minorHAnsi" w:hAnsiTheme="minorHAnsi" w:cstheme="minorHAnsi"/>
                <w:b/>
                <w:sz w:val="20"/>
                <w:szCs w:val="20"/>
              </w:rPr>
              <w:t>GRÃOS</w:t>
            </w:r>
            <w:r>
              <w:rPr>
                <w:rFonts w:asciiTheme="minorHAnsi" w:hAnsiTheme="minorHAnsi" w:cstheme="minorHAnsi"/>
                <w:b/>
                <w:sz w:val="20"/>
                <w:szCs w:val="20"/>
              </w:rPr>
              <w:t xml:space="preserve"> </w:t>
            </w:r>
            <w:r>
              <w:rPr>
                <w:rFonts w:asciiTheme="minorHAnsi" w:hAnsiTheme="minorHAnsi" w:cstheme="minorHAnsi"/>
                <w:sz w:val="20"/>
                <w:szCs w:val="20"/>
              </w:rPr>
              <w:t>torrado</w:t>
            </w:r>
            <w:r w:rsidRPr="00093E71">
              <w:rPr>
                <w:rFonts w:asciiTheme="minorHAnsi" w:hAnsiTheme="minorHAnsi" w:cstheme="minorHAnsi"/>
                <w:sz w:val="20"/>
                <w:szCs w:val="20"/>
              </w:rPr>
              <w:t xml:space="preserve"> de qualidade tradicional com aroma e sabor de categoria intensa. </w:t>
            </w:r>
            <w:r>
              <w:rPr>
                <w:rFonts w:asciiTheme="minorHAnsi" w:hAnsiTheme="minorHAnsi" w:cstheme="minorHAnsi"/>
                <w:sz w:val="20"/>
                <w:szCs w:val="20"/>
              </w:rPr>
              <w:t xml:space="preserve">Em embalagens de 1kg </w:t>
            </w:r>
            <w:r w:rsidRPr="003D7848">
              <w:rPr>
                <w:rFonts w:asciiTheme="minorHAnsi" w:hAnsiTheme="minorHAnsi"/>
                <w:sz w:val="20"/>
                <w:szCs w:val="20"/>
              </w:rPr>
              <w:t>com identificação do produto, marca do fabricante, data de fabricação,</w:t>
            </w:r>
            <w:r>
              <w:rPr>
                <w:rFonts w:asciiTheme="minorHAnsi" w:hAnsiTheme="minorHAnsi"/>
                <w:sz w:val="20"/>
                <w:szCs w:val="20"/>
              </w:rPr>
              <w:t xml:space="preserve"> </w:t>
            </w:r>
            <w:r>
              <w:rPr>
                <w:rFonts w:asciiTheme="minorHAnsi" w:hAnsiTheme="minorHAnsi" w:cstheme="minorHAnsi"/>
                <w:sz w:val="20"/>
                <w:szCs w:val="20"/>
              </w:rPr>
              <w:t>com validade de no mínimo 6</w:t>
            </w:r>
            <w:r w:rsidRPr="00093E71">
              <w:rPr>
                <w:rFonts w:asciiTheme="minorHAnsi" w:hAnsiTheme="minorHAnsi" w:cstheme="minorHAnsi"/>
                <w:sz w:val="20"/>
                <w:szCs w:val="20"/>
              </w:rPr>
              <w:t xml:space="preserve"> (</w:t>
            </w:r>
            <w:r>
              <w:rPr>
                <w:rFonts w:asciiTheme="minorHAnsi" w:hAnsiTheme="minorHAnsi" w:cstheme="minorHAnsi"/>
                <w:sz w:val="20"/>
                <w:szCs w:val="20"/>
              </w:rPr>
              <w:t>seis</w:t>
            </w:r>
            <w:r w:rsidRPr="00093E71">
              <w:rPr>
                <w:rFonts w:asciiTheme="minorHAnsi" w:hAnsiTheme="minorHAnsi" w:cstheme="minorHAnsi"/>
                <w:sz w:val="20"/>
                <w:szCs w:val="20"/>
              </w:rPr>
              <w:t>) meses a partir da entrega</w:t>
            </w:r>
          </w:p>
          <w:p w:rsidR="00ED16C6" w:rsidRPr="00093E71" w:rsidRDefault="00ED16C6" w:rsidP="00ED16C6">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color w:val="000000"/>
                <w:sz w:val="20"/>
                <w:szCs w:val="20"/>
              </w:rPr>
            </w:pPr>
            <w:r w:rsidRPr="00093E71">
              <w:rPr>
                <w:rFonts w:asciiTheme="minorHAnsi" w:hAnsiTheme="minorHAnsi" w:cstheme="minorHAnsi"/>
                <w:sz w:val="20"/>
                <w:szCs w:val="20"/>
              </w:rPr>
              <w:t xml:space="preserve">O fornecedor classificado em primeiro lugar após a fase de lances, que tenha ofertado um produto que não possui certificação da ABIC, deve apresentar laudo de análise sensorial expedido por laboratório credenciado pela ABIC ou por Secretaria Estadual de Agricultura, desde que o Estado em questão possua legislação específica para análise sensorial do café e que o laboratório seja credenciado para esse fim.  Marcas de referência América, Iguaçu ou similar. </w:t>
            </w:r>
          </w:p>
          <w:p w:rsidR="00ED16C6" w:rsidRPr="00492DF0" w:rsidRDefault="00ED16C6" w:rsidP="00ED16C6">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b/>
                <w:sz w:val="20"/>
                <w:szCs w:val="20"/>
              </w:rPr>
            </w:pPr>
          </w:p>
        </w:tc>
        <w:tc>
          <w:tcPr>
            <w:tcW w:w="1134" w:type="dxa"/>
          </w:tcPr>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
          <w:p w:rsidR="00ED16C6" w:rsidRPr="00907A1B" w:rsidRDefault="00ED16C6" w:rsidP="00ED16C6">
            <w:pPr>
              <w:jc w:val="center"/>
              <w:rPr>
                <w:rFonts w:asciiTheme="minorHAnsi" w:hAnsiTheme="minorHAnsi" w:cstheme="minorHAnsi"/>
                <w:sz w:val="22"/>
                <w:szCs w:val="22"/>
              </w:rPr>
            </w:pPr>
            <w:proofErr w:type="spellStart"/>
            <w:r>
              <w:rPr>
                <w:rFonts w:asciiTheme="minorHAnsi" w:hAnsiTheme="minorHAnsi" w:cstheme="minorHAnsi"/>
                <w:sz w:val="22"/>
                <w:szCs w:val="22"/>
              </w:rPr>
              <w:t>Pct</w:t>
            </w:r>
            <w:proofErr w:type="spellEnd"/>
          </w:p>
        </w:tc>
        <w:tc>
          <w:tcPr>
            <w:tcW w:w="1129" w:type="dxa"/>
            <w:tcBorders>
              <w:top w:val="nil"/>
              <w:left w:val="single" w:sz="4" w:space="0" w:color="auto"/>
              <w:bottom w:val="single" w:sz="4" w:space="0" w:color="auto"/>
              <w:right w:val="single" w:sz="4" w:space="0" w:color="auto"/>
            </w:tcBorders>
            <w:shd w:val="clear" w:color="000000" w:fill="FFFFFF"/>
            <w:vAlign w:val="center"/>
          </w:tcPr>
          <w:p w:rsidR="00ED16C6" w:rsidRPr="001A3176" w:rsidRDefault="00ED16C6" w:rsidP="00ED16C6">
            <w:pPr>
              <w:jc w:val="center"/>
              <w:rPr>
                <w:rFonts w:asciiTheme="minorHAnsi" w:hAnsiTheme="minorHAnsi" w:cstheme="minorHAnsi"/>
                <w:bCs/>
                <w:color w:val="000000"/>
                <w:sz w:val="22"/>
                <w:szCs w:val="22"/>
              </w:rPr>
            </w:pPr>
          </w:p>
        </w:tc>
      </w:tr>
      <w:tr w:rsidR="00ED16C6" w:rsidRPr="00907A1B" w:rsidTr="00217718">
        <w:tc>
          <w:tcPr>
            <w:tcW w:w="707" w:type="dxa"/>
            <w:shd w:val="clear" w:color="auto" w:fill="auto"/>
          </w:tcPr>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r>
              <w:rPr>
                <w:rFonts w:asciiTheme="minorHAnsi" w:hAnsiTheme="minorHAnsi" w:cstheme="minorHAnsi"/>
                <w:sz w:val="22"/>
                <w:szCs w:val="22"/>
              </w:rPr>
              <w:t>6</w:t>
            </w:r>
          </w:p>
        </w:tc>
        <w:tc>
          <w:tcPr>
            <w:tcW w:w="6268" w:type="dxa"/>
          </w:tcPr>
          <w:p w:rsidR="00ED16C6" w:rsidRPr="003025A2" w:rsidRDefault="00ED16C6" w:rsidP="00ED16C6">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b/>
                <w:sz w:val="20"/>
                <w:szCs w:val="20"/>
              </w:rPr>
            </w:pPr>
            <w:r w:rsidRPr="003025A2">
              <w:rPr>
                <w:rFonts w:asciiTheme="minorHAnsi" w:hAnsiTheme="minorHAnsi" w:cstheme="minorHAnsi"/>
                <w:b/>
                <w:sz w:val="20"/>
                <w:szCs w:val="20"/>
              </w:rPr>
              <w:t>ADOÇANTE, ASPECTO FÍSICO LÍQUIDO LÍMPIDO TRANSPARENTE</w:t>
            </w:r>
            <w:r w:rsidRPr="003025A2">
              <w:rPr>
                <w:rFonts w:asciiTheme="minorHAnsi" w:hAnsiTheme="minorHAnsi" w:cstheme="minorHAnsi"/>
                <w:sz w:val="20"/>
                <w:szCs w:val="20"/>
              </w:rPr>
              <w:t xml:space="preserve">, </w:t>
            </w:r>
            <w:proofErr w:type="gramStart"/>
            <w:r w:rsidR="0032030B" w:rsidRPr="003025A2">
              <w:rPr>
                <w:rFonts w:asciiTheme="minorHAnsi" w:hAnsiTheme="minorHAnsi" w:cstheme="minorHAnsi"/>
                <w:sz w:val="20"/>
                <w:szCs w:val="20"/>
              </w:rPr>
              <w:t>ingredientes sacarin</w:t>
            </w:r>
            <w:r w:rsidR="0032030B">
              <w:rPr>
                <w:rFonts w:asciiTheme="minorHAnsi" w:hAnsiTheme="minorHAnsi" w:cstheme="minorHAnsi"/>
                <w:sz w:val="20"/>
                <w:szCs w:val="20"/>
              </w:rPr>
              <w:t>a</w:t>
            </w:r>
            <w:proofErr w:type="gramEnd"/>
            <w:r w:rsidR="0032030B" w:rsidRPr="003025A2">
              <w:rPr>
                <w:rFonts w:asciiTheme="minorHAnsi" w:hAnsiTheme="minorHAnsi" w:cstheme="minorHAnsi"/>
                <w:sz w:val="20"/>
                <w:szCs w:val="20"/>
              </w:rPr>
              <w:t xml:space="preserve"> sódico, ciclamato</w:t>
            </w:r>
            <w:r w:rsidRPr="003025A2">
              <w:rPr>
                <w:rFonts w:asciiTheme="minorHAnsi" w:hAnsiTheme="minorHAnsi" w:cstheme="minorHAnsi"/>
                <w:sz w:val="20"/>
                <w:szCs w:val="20"/>
              </w:rPr>
              <w:t xml:space="preserve"> de sódio e edulcorantes, tipo dietético, características adicionais bico dosador. Frasco 100ml.</w:t>
            </w:r>
          </w:p>
        </w:tc>
        <w:tc>
          <w:tcPr>
            <w:tcW w:w="1134" w:type="dxa"/>
          </w:tcPr>
          <w:p w:rsidR="00ED16C6" w:rsidRDefault="00ED16C6" w:rsidP="00ED16C6">
            <w:pPr>
              <w:jc w:val="center"/>
              <w:rPr>
                <w:rFonts w:asciiTheme="minorHAnsi" w:hAnsiTheme="minorHAnsi" w:cstheme="minorHAnsi"/>
                <w:sz w:val="22"/>
                <w:szCs w:val="22"/>
              </w:rPr>
            </w:pPr>
          </w:p>
          <w:p w:rsidR="00ED16C6" w:rsidRDefault="00ED16C6" w:rsidP="00ED16C6">
            <w:pPr>
              <w:jc w:val="center"/>
              <w:rPr>
                <w:rFonts w:asciiTheme="minorHAnsi" w:hAnsiTheme="minorHAnsi" w:cstheme="minorHAnsi"/>
                <w:sz w:val="22"/>
                <w:szCs w:val="22"/>
              </w:rPr>
            </w:pPr>
            <w:proofErr w:type="spellStart"/>
            <w:r>
              <w:rPr>
                <w:rFonts w:asciiTheme="minorHAnsi" w:hAnsiTheme="minorHAnsi" w:cstheme="minorHAnsi"/>
                <w:sz w:val="22"/>
                <w:szCs w:val="22"/>
              </w:rPr>
              <w:t>Und</w:t>
            </w:r>
            <w:proofErr w:type="spellEnd"/>
            <w:r>
              <w:rPr>
                <w:rFonts w:asciiTheme="minorHAnsi" w:hAnsiTheme="minorHAnsi" w:cstheme="minorHAnsi"/>
                <w:sz w:val="22"/>
                <w:szCs w:val="22"/>
              </w:rPr>
              <w:t>.</w:t>
            </w:r>
          </w:p>
        </w:tc>
        <w:tc>
          <w:tcPr>
            <w:tcW w:w="1129" w:type="dxa"/>
            <w:tcBorders>
              <w:top w:val="nil"/>
              <w:left w:val="single" w:sz="4" w:space="0" w:color="auto"/>
              <w:bottom w:val="nil"/>
              <w:right w:val="single" w:sz="4" w:space="0" w:color="auto"/>
            </w:tcBorders>
            <w:shd w:val="clear" w:color="000000" w:fill="FFFFFF"/>
            <w:vAlign w:val="center"/>
          </w:tcPr>
          <w:p w:rsidR="00ED16C6" w:rsidRPr="001A3176" w:rsidRDefault="00ED16C6" w:rsidP="00ED16C6">
            <w:pPr>
              <w:jc w:val="center"/>
              <w:rPr>
                <w:rFonts w:asciiTheme="minorHAnsi" w:hAnsiTheme="minorHAnsi" w:cstheme="minorHAnsi"/>
                <w:bCs/>
                <w:color w:val="000000"/>
                <w:sz w:val="22"/>
                <w:szCs w:val="22"/>
              </w:rPr>
            </w:pPr>
          </w:p>
        </w:tc>
      </w:tr>
    </w:tbl>
    <w:p w:rsidR="00B619B1" w:rsidRPr="00DE235E" w:rsidRDefault="00B619B1" w:rsidP="00DD3328">
      <w:pPr>
        <w:jc w:val="center"/>
        <w:rPr>
          <w:rFonts w:asciiTheme="minorHAnsi" w:hAnsiTheme="minorHAnsi" w:cstheme="minorHAnsi"/>
          <w:b/>
          <w:sz w:val="22"/>
          <w:szCs w:val="22"/>
        </w:rPr>
      </w:pPr>
      <w:r w:rsidRPr="00C83E12">
        <w:rPr>
          <w:rFonts w:asciiTheme="minorHAnsi" w:hAnsiTheme="minorHAnsi" w:cstheme="minorHAnsi"/>
          <w:b/>
          <w:sz w:val="22"/>
          <w:szCs w:val="22"/>
        </w:rPr>
        <w:lastRenderedPageBreak/>
        <w:t>ANEXO II</w:t>
      </w:r>
    </w:p>
    <w:p w:rsidR="00B619B1" w:rsidRDefault="00B619B1" w:rsidP="00C83E12">
      <w:pPr>
        <w:pStyle w:val="Corpodetexto"/>
        <w:spacing w:before="60"/>
        <w:jc w:val="center"/>
        <w:rPr>
          <w:rFonts w:asciiTheme="minorHAnsi" w:hAnsiTheme="minorHAnsi" w:cstheme="minorHAnsi"/>
          <w:b/>
          <w:sz w:val="22"/>
          <w:szCs w:val="22"/>
        </w:rPr>
      </w:pPr>
      <w:r w:rsidRPr="003D7911">
        <w:rPr>
          <w:rFonts w:asciiTheme="minorHAnsi" w:hAnsiTheme="minorHAnsi" w:cstheme="minorHAnsi"/>
          <w:b/>
          <w:sz w:val="22"/>
          <w:szCs w:val="22"/>
        </w:rPr>
        <w:t>ENDEREÇOS DE ENTREGA DOS ÓRGÃOS</w:t>
      </w:r>
    </w:p>
    <w:p w:rsidR="00DE235E" w:rsidRPr="003D7911" w:rsidRDefault="00DE235E" w:rsidP="00C83E12">
      <w:pPr>
        <w:pStyle w:val="Corpodetexto"/>
        <w:spacing w:before="60"/>
        <w:jc w:val="center"/>
        <w:rPr>
          <w:rFonts w:asciiTheme="minorHAnsi" w:hAnsiTheme="minorHAnsi" w:cstheme="minorHAns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3"/>
        <w:gridCol w:w="7084"/>
      </w:tblGrid>
      <w:tr w:rsidR="00DE235E" w:rsidRPr="00DE235E" w:rsidTr="00C877B6">
        <w:trPr>
          <w:trHeight w:val="524"/>
        </w:trPr>
        <w:tc>
          <w:tcPr>
            <w:tcW w:w="2272" w:type="dxa"/>
            <w:gridSpan w:val="2"/>
            <w:vAlign w:val="center"/>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center"/>
              <w:rPr>
                <w:rFonts w:asciiTheme="minorHAnsi" w:hAnsiTheme="minorHAnsi" w:cstheme="minorHAnsi"/>
                <w:b/>
                <w:sz w:val="20"/>
                <w:szCs w:val="20"/>
              </w:rPr>
            </w:pPr>
            <w:r w:rsidRPr="00DE235E">
              <w:rPr>
                <w:rFonts w:asciiTheme="minorHAnsi" w:hAnsiTheme="minorHAnsi" w:cstheme="minorHAnsi"/>
                <w:b/>
                <w:sz w:val="20"/>
                <w:szCs w:val="20"/>
              </w:rPr>
              <w:t>ÓRGÃO GERENCIADOR</w:t>
            </w:r>
          </w:p>
        </w:tc>
        <w:tc>
          <w:tcPr>
            <w:tcW w:w="7084" w:type="dxa"/>
            <w:vAlign w:val="center"/>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center"/>
              <w:rPr>
                <w:rFonts w:asciiTheme="minorHAnsi" w:hAnsiTheme="minorHAnsi" w:cstheme="minorHAnsi"/>
                <w:b/>
                <w:sz w:val="20"/>
                <w:szCs w:val="20"/>
              </w:rPr>
            </w:pPr>
            <w:r w:rsidRPr="00DE235E">
              <w:rPr>
                <w:rFonts w:asciiTheme="minorHAnsi" w:hAnsiTheme="minorHAnsi" w:cstheme="minorHAnsi"/>
                <w:b/>
                <w:sz w:val="20"/>
                <w:szCs w:val="20"/>
              </w:rPr>
              <w:t>ENDEREÇO</w:t>
            </w:r>
          </w:p>
        </w:tc>
      </w:tr>
      <w:tr w:rsidR="00DE235E" w:rsidRPr="00DE235E" w:rsidTr="00C877B6">
        <w:trPr>
          <w:trHeight w:val="257"/>
        </w:trPr>
        <w:tc>
          <w:tcPr>
            <w:tcW w:w="709" w:type="dxa"/>
          </w:tcPr>
          <w:p w:rsidR="00DE235E" w:rsidRPr="00DE235E" w:rsidRDefault="00DE235E" w:rsidP="005A7D2B">
            <w:pPr>
              <w:jc w:val="center"/>
              <w:rPr>
                <w:rFonts w:asciiTheme="minorHAnsi" w:hAnsiTheme="minorHAnsi" w:cstheme="minorHAnsi"/>
                <w:sz w:val="20"/>
                <w:szCs w:val="20"/>
              </w:rPr>
            </w:pPr>
            <w:r w:rsidRPr="00DE235E">
              <w:rPr>
                <w:rFonts w:asciiTheme="minorHAnsi" w:hAnsiTheme="minorHAnsi" w:cstheme="minorHAnsi"/>
                <w:sz w:val="20"/>
                <w:szCs w:val="20"/>
              </w:rPr>
              <w:t>1</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ARSER</w:t>
            </w:r>
          </w:p>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p>
        </w:tc>
        <w:tc>
          <w:tcPr>
            <w:tcW w:w="7084" w:type="dxa"/>
          </w:tcPr>
          <w:p w:rsidR="00DE235E" w:rsidRPr="00DE235E" w:rsidRDefault="00E5317A"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E5317A">
              <w:rPr>
                <w:rFonts w:asciiTheme="minorHAnsi" w:hAnsiTheme="minorHAnsi" w:cstheme="minorHAnsi"/>
                <w:sz w:val="20"/>
                <w:szCs w:val="20"/>
              </w:rPr>
              <w:t>R. Mal. Roberto Ferreira (Antiga Rua da Praia) 71 - Centro, Maceió - AL, 57020-680</w:t>
            </w:r>
          </w:p>
        </w:tc>
      </w:tr>
      <w:tr w:rsidR="00DE235E" w:rsidRPr="00DE235E" w:rsidTr="00C877B6">
        <w:trPr>
          <w:trHeight w:val="353"/>
        </w:trPr>
        <w:tc>
          <w:tcPr>
            <w:tcW w:w="2272" w:type="dxa"/>
            <w:gridSpan w:val="2"/>
            <w:vAlign w:val="center"/>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center"/>
              <w:rPr>
                <w:rFonts w:asciiTheme="minorHAnsi" w:hAnsiTheme="minorHAnsi" w:cstheme="minorHAnsi"/>
                <w:b/>
                <w:sz w:val="20"/>
                <w:szCs w:val="20"/>
              </w:rPr>
            </w:pPr>
            <w:r w:rsidRPr="00DE235E">
              <w:rPr>
                <w:rFonts w:asciiTheme="minorHAnsi" w:hAnsiTheme="minorHAnsi" w:cstheme="minorHAnsi"/>
                <w:b/>
                <w:sz w:val="20"/>
                <w:szCs w:val="20"/>
              </w:rPr>
              <w:t>ÓRGÃOS PARTICIPANTES</w:t>
            </w:r>
          </w:p>
        </w:tc>
        <w:tc>
          <w:tcPr>
            <w:tcW w:w="7084" w:type="dxa"/>
            <w:vAlign w:val="center"/>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center"/>
              <w:rPr>
                <w:rFonts w:asciiTheme="minorHAnsi" w:hAnsiTheme="minorHAnsi" w:cstheme="minorHAnsi"/>
                <w:b/>
                <w:sz w:val="20"/>
                <w:szCs w:val="20"/>
              </w:rPr>
            </w:pPr>
            <w:r>
              <w:rPr>
                <w:rFonts w:asciiTheme="minorHAnsi" w:hAnsiTheme="minorHAnsi" w:cstheme="minorHAnsi"/>
                <w:b/>
                <w:sz w:val="20"/>
                <w:szCs w:val="20"/>
              </w:rPr>
              <w:t>ENDEREÇOS</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2</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SEMGE</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Pedro Monteiro, 5, Centro.</w:t>
            </w:r>
            <w:r w:rsidRPr="00DE235E">
              <w:rPr>
                <w:sz w:val="20"/>
                <w:szCs w:val="20"/>
              </w:rPr>
              <w:t> </w:t>
            </w:r>
            <w:r w:rsidRPr="00DE235E">
              <w:rPr>
                <w:rFonts w:asciiTheme="minorHAnsi" w:hAnsiTheme="minorHAnsi" w:cstheme="minorHAnsi"/>
                <w:sz w:val="20"/>
                <w:szCs w:val="20"/>
              </w:rPr>
              <w:br/>
              <w:t>CEP 57020-150 / Fone: (82) 3315-7115 / 7104 / 7113</w:t>
            </w:r>
          </w:p>
        </w:tc>
      </w:tr>
      <w:tr w:rsidR="00DE235E" w:rsidRPr="00DE235E" w:rsidTr="00C877B6">
        <w:trPr>
          <w:trHeight w:val="353"/>
        </w:trPr>
        <w:tc>
          <w:tcPr>
            <w:tcW w:w="709" w:type="dxa"/>
          </w:tcPr>
          <w:p w:rsidR="00B94083" w:rsidRDefault="00B94083" w:rsidP="005A7D2B">
            <w:pPr>
              <w:jc w:val="center"/>
              <w:rPr>
                <w:rFonts w:asciiTheme="minorHAnsi" w:hAnsiTheme="minorHAnsi" w:cstheme="minorHAnsi"/>
              </w:rPr>
            </w:pPr>
          </w:p>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3</w:t>
            </w:r>
          </w:p>
        </w:tc>
        <w:tc>
          <w:tcPr>
            <w:tcW w:w="1563" w:type="dxa"/>
          </w:tcPr>
          <w:p w:rsidR="00B94083" w:rsidRDefault="00B94083"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p>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SECOM</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 xml:space="preserve">Rua Jangadeiros Alagoanos, </w:t>
            </w:r>
            <w:proofErr w:type="spellStart"/>
            <w:r w:rsidRPr="00DE235E">
              <w:rPr>
                <w:rFonts w:asciiTheme="minorHAnsi" w:hAnsiTheme="minorHAnsi" w:cstheme="minorHAnsi"/>
                <w:sz w:val="20"/>
                <w:szCs w:val="20"/>
              </w:rPr>
              <w:t>Pajuçara</w:t>
            </w:r>
            <w:proofErr w:type="spellEnd"/>
            <w:r w:rsidRPr="00DE235E">
              <w:rPr>
                <w:rFonts w:asciiTheme="minorHAnsi" w:hAnsiTheme="minorHAnsi" w:cstheme="minorHAnsi"/>
                <w:sz w:val="20"/>
                <w:szCs w:val="20"/>
              </w:rPr>
              <w:t>, Nº 1481 -</w:t>
            </w:r>
            <w:r w:rsidRPr="00DE235E">
              <w:rPr>
                <w:sz w:val="20"/>
                <w:szCs w:val="20"/>
              </w:rPr>
              <w:t> </w:t>
            </w:r>
            <w:r w:rsidRPr="00DE235E">
              <w:rPr>
                <w:rFonts w:asciiTheme="minorHAnsi" w:hAnsiTheme="minorHAnsi" w:cstheme="minorHAnsi"/>
                <w:sz w:val="20"/>
                <w:szCs w:val="20"/>
              </w:rPr>
              <w:br/>
              <w:t xml:space="preserve">CEP: 57030-000 - 2º andar da Galeria </w:t>
            </w:r>
            <w:proofErr w:type="spellStart"/>
            <w:r w:rsidRPr="00DE235E">
              <w:rPr>
                <w:rFonts w:asciiTheme="minorHAnsi" w:hAnsiTheme="minorHAnsi" w:cstheme="minorHAnsi"/>
                <w:sz w:val="20"/>
                <w:szCs w:val="20"/>
              </w:rPr>
              <w:t>Città</w:t>
            </w:r>
            <w:proofErr w:type="spellEnd"/>
            <w:r w:rsidRPr="00DE235E">
              <w:rPr>
                <w:rFonts w:asciiTheme="minorHAnsi" w:hAnsiTheme="minorHAnsi" w:cstheme="minorHAnsi"/>
                <w:sz w:val="20"/>
                <w:szCs w:val="20"/>
              </w:rPr>
              <w:t xml:space="preserve"> </w:t>
            </w:r>
            <w:proofErr w:type="spellStart"/>
            <w:r w:rsidRPr="00DE235E">
              <w:rPr>
                <w:rFonts w:asciiTheme="minorHAnsi" w:hAnsiTheme="minorHAnsi" w:cstheme="minorHAnsi"/>
                <w:sz w:val="20"/>
                <w:szCs w:val="20"/>
              </w:rPr>
              <w:t>Uffice</w:t>
            </w:r>
            <w:proofErr w:type="spellEnd"/>
            <w:r w:rsidRPr="00DE235E">
              <w:rPr>
                <w:rFonts w:asciiTheme="minorHAnsi" w:hAnsiTheme="minorHAnsi" w:cstheme="minorHAnsi"/>
                <w:sz w:val="20"/>
                <w:szCs w:val="20"/>
              </w:rPr>
              <w:t>. Atendimento ao público das 8h às 14h / Fones: (55 82) 3315-5736 / 3315-5074 / 98882-1135 (Imprensa) / 98882-8185 (Administrativo)</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4</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SMCI</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Av. Aristeu de Andrade, 406, Farol</w:t>
            </w:r>
            <w:r w:rsidRPr="00DE235E">
              <w:rPr>
                <w:sz w:val="20"/>
                <w:szCs w:val="20"/>
              </w:rPr>
              <w:t> </w:t>
            </w:r>
            <w:r w:rsidRPr="00DE235E">
              <w:rPr>
                <w:rFonts w:asciiTheme="minorHAnsi" w:hAnsiTheme="minorHAnsi" w:cstheme="minorHAnsi"/>
                <w:sz w:val="20"/>
                <w:szCs w:val="20"/>
              </w:rPr>
              <w:br/>
              <w:t>CEP 57051-090 / Fone: 3315.9001</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5</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SEMED</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 xml:space="preserve">Rua General Hermes, 1199, </w:t>
            </w:r>
            <w:proofErr w:type="spellStart"/>
            <w:r w:rsidRPr="00DE235E">
              <w:rPr>
                <w:rFonts w:asciiTheme="minorHAnsi" w:hAnsiTheme="minorHAnsi" w:cstheme="minorHAnsi"/>
                <w:sz w:val="20"/>
                <w:szCs w:val="20"/>
              </w:rPr>
              <w:t>Cambona</w:t>
            </w:r>
            <w:proofErr w:type="spellEnd"/>
            <w:r w:rsidRPr="00DE235E">
              <w:rPr>
                <w:sz w:val="20"/>
                <w:szCs w:val="20"/>
              </w:rPr>
              <w:t> </w:t>
            </w:r>
            <w:r w:rsidRPr="00DE235E">
              <w:rPr>
                <w:rFonts w:asciiTheme="minorHAnsi" w:hAnsiTheme="minorHAnsi" w:cstheme="minorHAnsi"/>
                <w:sz w:val="20"/>
                <w:szCs w:val="20"/>
              </w:rPr>
              <w:br/>
              <w:t>CEP 57017-000 //Fone: (82) 3315-4553</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6</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SEMELJ</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 xml:space="preserve">Sede administrativa: Rua São Francisco de Assis, 305, </w:t>
            </w:r>
            <w:proofErr w:type="spellStart"/>
            <w:r w:rsidRPr="00DE235E">
              <w:rPr>
                <w:rFonts w:asciiTheme="minorHAnsi" w:hAnsiTheme="minorHAnsi" w:cstheme="minorHAnsi"/>
                <w:sz w:val="20"/>
                <w:szCs w:val="20"/>
              </w:rPr>
              <w:t>Jatiúca</w:t>
            </w:r>
            <w:proofErr w:type="spellEnd"/>
            <w:r w:rsidRPr="00DE235E">
              <w:rPr>
                <w:rFonts w:asciiTheme="minorHAnsi" w:hAnsiTheme="minorHAnsi" w:cstheme="minorHAnsi"/>
                <w:sz w:val="20"/>
                <w:szCs w:val="20"/>
              </w:rPr>
              <w:t xml:space="preserve"> // 3315 2751 | Vila Olímpica: Av. Alice Karoline, 43, Cidade Universitária // 3354-1265</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7</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SEMEC</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Pedro Monteiro, nº 47, Centro - Maceió/AL</w:t>
            </w:r>
            <w:r w:rsidRPr="00DE235E">
              <w:rPr>
                <w:sz w:val="20"/>
                <w:szCs w:val="20"/>
              </w:rPr>
              <w:t> </w:t>
            </w:r>
            <w:r w:rsidRPr="00DE235E">
              <w:rPr>
                <w:rFonts w:asciiTheme="minorHAnsi" w:hAnsiTheme="minorHAnsi" w:cstheme="minorHAnsi"/>
                <w:sz w:val="20"/>
                <w:szCs w:val="20"/>
              </w:rPr>
              <w:br/>
              <w:t>CEP: 57020-380</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8</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SMG</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 xml:space="preserve">Rua Desembargador Almeida Guimarães, 87, </w:t>
            </w:r>
            <w:proofErr w:type="spellStart"/>
            <w:r w:rsidRPr="00DE235E">
              <w:rPr>
                <w:rFonts w:asciiTheme="minorHAnsi" w:hAnsiTheme="minorHAnsi" w:cstheme="minorHAnsi"/>
                <w:sz w:val="20"/>
                <w:szCs w:val="20"/>
              </w:rPr>
              <w:t>Pajuçara</w:t>
            </w:r>
            <w:proofErr w:type="spellEnd"/>
            <w:r w:rsidRPr="00DE235E">
              <w:rPr>
                <w:rFonts w:asciiTheme="minorHAnsi" w:hAnsiTheme="minorHAnsi" w:cstheme="minorHAnsi"/>
                <w:sz w:val="20"/>
                <w:szCs w:val="20"/>
              </w:rPr>
              <w:t>, Maceió - AL</w:t>
            </w:r>
            <w:r w:rsidRPr="00DE235E">
              <w:rPr>
                <w:sz w:val="20"/>
                <w:szCs w:val="20"/>
              </w:rPr>
              <w:t> </w:t>
            </w:r>
            <w:r w:rsidRPr="00DE235E">
              <w:rPr>
                <w:rFonts w:asciiTheme="minorHAnsi" w:hAnsiTheme="minorHAnsi" w:cstheme="minorHAnsi"/>
                <w:sz w:val="20"/>
                <w:szCs w:val="20"/>
              </w:rPr>
              <w:br/>
              <w:t>CEP: 57030-16. Fones: (82) 3315-5042 / 3787</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9</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SEMINFRA</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do Imperador, 307, Centro</w:t>
            </w:r>
            <w:r w:rsidRPr="00DE235E">
              <w:rPr>
                <w:sz w:val="20"/>
                <w:szCs w:val="20"/>
              </w:rPr>
              <w:t> </w:t>
            </w:r>
            <w:r w:rsidRPr="00DE235E">
              <w:rPr>
                <w:rFonts w:asciiTheme="minorHAnsi" w:hAnsiTheme="minorHAnsi" w:cstheme="minorHAnsi"/>
                <w:sz w:val="20"/>
                <w:szCs w:val="20"/>
              </w:rPr>
              <w:br/>
              <w:t>CEP 57023-060 // Fones: (82) 3315-5005 /3536</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10</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SEMDS</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Marquês de Abrantes, s/n, Bebedouro</w:t>
            </w:r>
            <w:r w:rsidRPr="00DE235E">
              <w:rPr>
                <w:sz w:val="20"/>
                <w:szCs w:val="20"/>
              </w:rPr>
              <w:t> </w:t>
            </w:r>
            <w:r w:rsidRPr="00DE235E">
              <w:rPr>
                <w:rFonts w:asciiTheme="minorHAnsi" w:hAnsiTheme="minorHAnsi" w:cstheme="minorHAnsi"/>
                <w:sz w:val="20"/>
                <w:szCs w:val="20"/>
              </w:rPr>
              <w:br/>
              <w:t>CEP 57018-655 // Fones: (82) 3315-4735 /4736 Parque Municipal: 3358-6232</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11</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GP</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 xml:space="preserve">Rua Desembargador Almeida Guimarães, 87, </w:t>
            </w:r>
            <w:proofErr w:type="spellStart"/>
            <w:r w:rsidRPr="00DE235E">
              <w:rPr>
                <w:rFonts w:asciiTheme="minorHAnsi" w:hAnsiTheme="minorHAnsi" w:cstheme="minorHAnsi"/>
                <w:sz w:val="20"/>
                <w:szCs w:val="20"/>
              </w:rPr>
              <w:t>Pajuçara</w:t>
            </w:r>
            <w:proofErr w:type="spellEnd"/>
            <w:r w:rsidRPr="00DE235E">
              <w:rPr>
                <w:rFonts w:asciiTheme="minorHAnsi" w:hAnsiTheme="minorHAnsi" w:cstheme="minorHAnsi"/>
                <w:sz w:val="20"/>
                <w:szCs w:val="20"/>
              </w:rPr>
              <w:t>, Maceió - AL</w:t>
            </w:r>
            <w:r w:rsidRPr="00DE235E">
              <w:rPr>
                <w:sz w:val="20"/>
                <w:szCs w:val="20"/>
              </w:rPr>
              <w:t> </w:t>
            </w:r>
            <w:r w:rsidRPr="00DE235E">
              <w:rPr>
                <w:rFonts w:asciiTheme="minorHAnsi" w:hAnsiTheme="minorHAnsi" w:cstheme="minorHAnsi"/>
                <w:sz w:val="20"/>
                <w:szCs w:val="20"/>
              </w:rPr>
              <w:br/>
              <w:t>CEP: 57030-160 Telefones: (82) 3315.5040 / 5045</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12</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PGM</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Dr. Pedro Monteiro, 291, Centro.</w:t>
            </w:r>
            <w:r w:rsidRPr="00DE235E">
              <w:rPr>
                <w:sz w:val="20"/>
                <w:szCs w:val="20"/>
              </w:rPr>
              <w:t> </w:t>
            </w:r>
            <w:r w:rsidRPr="00DE235E">
              <w:rPr>
                <w:rFonts w:asciiTheme="minorHAnsi" w:hAnsiTheme="minorHAnsi" w:cstheme="minorHAnsi"/>
                <w:sz w:val="20"/>
                <w:szCs w:val="20"/>
              </w:rPr>
              <w:br/>
              <w:t>CEP 57020-380 | Telefones: 3327-4902 / 3327-7409 / 3327-1588 / 3327-1447</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13</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SEMSCS</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 xml:space="preserve">Avenida </w:t>
            </w:r>
            <w:proofErr w:type="spellStart"/>
            <w:r w:rsidRPr="00DE235E">
              <w:rPr>
                <w:rFonts w:asciiTheme="minorHAnsi" w:hAnsiTheme="minorHAnsi" w:cstheme="minorHAnsi"/>
                <w:sz w:val="20"/>
                <w:szCs w:val="20"/>
              </w:rPr>
              <w:t>Theobaldo</w:t>
            </w:r>
            <w:proofErr w:type="spellEnd"/>
            <w:r w:rsidRPr="00DE235E">
              <w:rPr>
                <w:rFonts w:asciiTheme="minorHAnsi" w:hAnsiTheme="minorHAnsi" w:cstheme="minorHAnsi"/>
                <w:sz w:val="20"/>
                <w:szCs w:val="20"/>
              </w:rPr>
              <w:t xml:space="preserve"> Barbosa, s/n, Conjunto Joaquim Leão, Vergel</w:t>
            </w:r>
            <w:r w:rsidRPr="00DE235E">
              <w:rPr>
                <w:sz w:val="20"/>
                <w:szCs w:val="20"/>
              </w:rPr>
              <w:t> </w:t>
            </w:r>
            <w:r w:rsidRPr="00DE235E">
              <w:rPr>
                <w:rFonts w:asciiTheme="minorHAnsi" w:hAnsiTheme="minorHAnsi" w:cstheme="minorHAnsi"/>
                <w:sz w:val="20"/>
                <w:szCs w:val="20"/>
              </w:rPr>
              <w:br/>
              <w:t>CEP 570145-10 // Fones: (82) 3315-2848 / 1920</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14</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SEDET</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Barão de Anadia, 85, Centro</w:t>
            </w:r>
            <w:r w:rsidRPr="00DE235E">
              <w:rPr>
                <w:sz w:val="20"/>
                <w:szCs w:val="20"/>
              </w:rPr>
              <w:t> </w:t>
            </w:r>
            <w:r w:rsidRPr="00DE235E">
              <w:rPr>
                <w:rFonts w:asciiTheme="minorHAnsi" w:hAnsiTheme="minorHAnsi" w:cstheme="minorHAnsi"/>
                <w:sz w:val="20"/>
                <w:szCs w:val="20"/>
              </w:rPr>
              <w:br/>
              <w:t>CEP 57020-630 // Fone: (82) 3315-6260</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15</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SEMPTUR</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Avenida da Paz, 1422, Centro</w:t>
            </w:r>
            <w:r w:rsidRPr="00DE235E">
              <w:rPr>
                <w:sz w:val="20"/>
                <w:szCs w:val="20"/>
              </w:rPr>
              <w:t> </w:t>
            </w:r>
            <w:r w:rsidRPr="00DE235E">
              <w:rPr>
                <w:rFonts w:asciiTheme="minorHAnsi" w:hAnsiTheme="minorHAnsi" w:cstheme="minorHAnsi"/>
                <w:sz w:val="20"/>
                <w:szCs w:val="20"/>
              </w:rPr>
              <w:br/>
              <w:t>CEP 57020-440 // Fone: (82) 3336-4409</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16</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GVP</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Jornalista Lafaiete Belo, 47, Poço</w:t>
            </w:r>
            <w:r w:rsidRPr="00DE235E">
              <w:rPr>
                <w:sz w:val="20"/>
                <w:szCs w:val="20"/>
              </w:rPr>
              <w:t> </w:t>
            </w:r>
            <w:r w:rsidRPr="00DE235E">
              <w:rPr>
                <w:rFonts w:asciiTheme="minorHAnsi" w:hAnsiTheme="minorHAnsi" w:cstheme="minorHAnsi"/>
                <w:sz w:val="20"/>
                <w:szCs w:val="20"/>
              </w:rPr>
              <w:br/>
              <w:t>CEP 57025-690 // Fones: (82) 3315-2124 / 3315-2125</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17</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GGOV</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 xml:space="preserve">Rua Desembargador Almeida Guimarães, 87, </w:t>
            </w:r>
            <w:proofErr w:type="spellStart"/>
            <w:r w:rsidRPr="00DE235E">
              <w:rPr>
                <w:rFonts w:asciiTheme="minorHAnsi" w:hAnsiTheme="minorHAnsi" w:cstheme="minorHAnsi"/>
                <w:sz w:val="20"/>
                <w:szCs w:val="20"/>
              </w:rPr>
              <w:t>Pajuçara</w:t>
            </w:r>
            <w:proofErr w:type="spellEnd"/>
            <w:r w:rsidRPr="00DE235E">
              <w:rPr>
                <w:rFonts w:asciiTheme="minorHAnsi" w:hAnsiTheme="minorHAnsi" w:cstheme="minorHAnsi"/>
                <w:sz w:val="20"/>
                <w:szCs w:val="20"/>
              </w:rPr>
              <w:t>, Maceió - AL</w:t>
            </w:r>
            <w:r w:rsidRPr="00DE235E">
              <w:rPr>
                <w:sz w:val="20"/>
                <w:szCs w:val="20"/>
              </w:rPr>
              <w:t> </w:t>
            </w:r>
            <w:r w:rsidRPr="00DE235E">
              <w:rPr>
                <w:rFonts w:asciiTheme="minorHAnsi" w:hAnsiTheme="minorHAnsi" w:cstheme="minorHAnsi"/>
                <w:sz w:val="20"/>
                <w:szCs w:val="20"/>
              </w:rPr>
              <w:br/>
              <w:t>CEP: 57030-160 Telefones: (82) 3315.5040 / 5045</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18</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SEMTABES</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Barão de Anadia, 85, Centro</w:t>
            </w:r>
            <w:r w:rsidRPr="00DE235E">
              <w:rPr>
                <w:sz w:val="20"/>
                <w:szCs w:val="20"/>
              </w:rPr>
              <w:t> </w:t>
            </w:r>
            <w:r w:rsidRPr="00DE235E">
              <w:rPr>
                <w:rFonts w:asciiTheme="minorHAnsi" w:hAnsiTheme="minorHAnsi" w:cstheme="minorHAnsi"/>
                <w:sz w:val="20"/>
                <w:szCs w:val="20"/>
              </w:rPr>
              <w:br/>
              <w:t>CEP 57020-630 // Fone: (82) 3315-6260</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19</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IPREV</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Comendador Palmeira, 502, Farol</w:t>
            </w:r>
            <w:r w:rsidRPr="00DE235E">
              <w:rPr>
                <w:sz w:val="20"/>
                <w:szCs w:val="20"/>
              </w:rPr>
              <w:t> </w:t>
            </w:r>
            <w:r w:rsidRPr="00DE235E">
              <w:rPr>
                <w:rFonts w:asciiTheme="minorHAnsi" w:hAnsiTheme="minorHAnsi" w:cstheme="minorHAnsi"/>
                <w:sz w:val="20"/>
                <w:szCs w:val="20"/>
              </w:rPr>
              <w:br/>
              <w:t>CEP 57051-150 // Fone: (82) 3315-3276 / (82) 3315-4122</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20</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FMAC</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Avenida da Paz, nº 900, Jaraguá, Maceió/AL</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21</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SLUM</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Praça Ciro Acioly, 96, Ponta Grossa</w:t>
            </w:r>
            <w:r w:rsidRPr="00DE235E">
              <w:rPr>
                <w:sz w:val="20"/>
                <w:szCs w:val="20"/>
              </w:rPr>
              <w:t> </w:t>
            </w:r>
            <w:r w:rsidRPr="00DE235E">
              <w:rPr>
                <w:rFonts w:asciiTheme="minorHAnsi" w:hAnsiTheme="minorHAnsi" w:cstheme="minorHAnsi"/>
                <w:sz w:val="20"/>
                <w:szCs w:val="20"/>
              </w:rPr>
              <w:br/>
              <w:t>CEP 57014-710 // Fone: (82) 3315-2600 // Disque Limpeza 0800 082 2600</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lastRenderedPageBreak/>
              <w:t>22</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SIMA</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Marquês de Abrantes, s/n, Bebedouro</w:t>
            </w:r>
            <w:r w:rsidRPr="00DE235E">
              <w:rPr>
                <w:sz w:val="20"/>
                <w:szCs w:val="20"/>
              </w:rPr>
              <w:t> </w:t>
            </w:r>
            <w:r w:rsidRPr="00DE235E">
              <w:rPr>
                <w:rFonts w:asciiTheme="minorHAnsi" w:hAnsiTheme="minorHAnsi" w:cstheme="minorHAnsi"/>
                <w:sz w:val="20"/>
                <w:szCs w:val="20"/>
              </w:rPr>
              <w:br/>
              <w:t xml:space="preserve">CEP 57018-330 // Fones: (82) 3315-3821 / 6410 / 3828 </w:t>
            </w:r>
            <w:proofErr w:type="spellStart"/>
            <w:r w:rsidRPr="00DE235E">
              <w:rPr>
                <w:rFonts w:asciiTheme="minorHAnsi" w:hAnsiTheme="minorHAnsi" w:cstheme="minorHAnsi"/>
                <w:sz w:val="20"/>
                <w:szCs w:val="20"/>
              </w:rPr>
              <w:t>Call</w:t>
            </w:r>
            <w:proofErr w:type="spellEnd"/>
            <w:r w:rsidRPr="00DE235E">
              <w:rPr>
                <w:rFonts w:asciiTheme="minorHAnsi" w:hAnsiTheme="minorHAnsi" w:cstheme="minorHAnsi"/>
                <w:sz w:val="20"/>
                <w:szCs w:val="20"/>
              </w:rPr>
              <w:t xml:space="preserve"> Center: 0800 031 9055</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23</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SMTT</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Avenida Durval de Góes Monteiro, 829, KM 10, Tabuleiro do Martins</w:t>
            </w:r>
            <w:r w:rsidRPr="00DE235E">
              <w:rPr>
                <w:sz w:val="20"/>
                <w:szCs w:val="20"/>
              </w:rPr>
              <w:t> </w:t>
            </w:r>
            <w:r w:rsidRPr="00DE235E">
              <w:rPr>
                <w:rFonts w:asciiTheme="minorHAnsi" w:hAnsiTheme="minorHAnsi" w:cstheme="minorHAnsi"/>
                <w:sz w:val="20"/>
                <w:szCs w:val="20"/>
              </w:rPr>
              <w:br/>
              <w:t>CEP 57061-000 // Fone: (82) 3315-3571</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24</w:t>
            </w:r>
          </w:p>
        </w:tc>
        <w:tc>
          <w:tcPr>
            <w:tcW w:w="1563"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COMARHP</w:t>
            </w:r>
          </w:p>
        </w:tc>
        <w:tc>
          <w:tcPr>
            <w:tcW w:w="7084" w:type="dxa"/>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 xml:space="preserve">Rua General Hermes, 281, </w:t>
            </w:r>
            <w:proofErr w:type="spellStart"/>
            <w:r w:rsidRPr="00DE235E">
              <w:rPr>
                <w:rFonts w:asciiTheme="minorHAnsi" w:hAnsiTheme="minorHAnsi" w:cstheme="minorHAnsi"/>
                <w:sz w:val="20"/>
                <w:szCs w:val="20"/>
              </w:rPr>
              <w:t>Cambona</w:t>
            </w:r>
            <w:proofErr w:type="spellEnd"/>
            <w:r w:rsidRPr="00DE235E">
              <w:rPr>
                <w:sz w:val="20"/>
                <w:szCs w:val="20"/>
              </w:rPr>
              <w:t> </w:t>
            </w:r>
            <w:r w:rsidRPr="00DE235E">
              <w:rPr>
                <w:rFonts w:asciiTheme="minorHAnsi" w:hAnsiTheme="minorHAnsi" w:cstheme="minorHAnsi"/>
                <w:sz w:val="20"/>
                <w:szCs w:val="20"/>
              </w:rPr>
              <w:br/>
              <w:t>CEP 57017-010 // Fone: (82) 3336-5007</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25</w:t>
            </w:r>
          </w:p>
        </w:tc>
        <w:tc>
          <w:tcPr>
            <w:tcW w:w="1563" w:type="dxa"/>
            <w:shd w:val="clear" w:color="auto" w:fill="FFFFFF" w:themeFill="background1"/>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SEMAS</w:t>
            </w:r>
          </w:p>
        </w:tc>
        <w:tc>
          <w:tcPr>
            <w:tcW w:w="7084" w:type="dxa"/>
            <w:vAlign w:val="center"/>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SEMAS SEDE – AV. COMENDADOR LEÃO, 1383, POÇO, MACEIÓ-AL</w:t>
            </w:r>
          </w:p>
        </w:tc>
      </w:tr>
      <w:tr w:rsidR="00DE235E" w:rsidRPr="00DE235E" w:rsidTr="00C877B6">
        <w:trPr>
          <w:trHeight w:val="353"/>
        </w:trPr>
        <w:tc>
          <w:tcPr>
            <w:tcW w:w="709" w:type="dxa"/>
          </w:tcPr>
          <w:p w:rsidR="00DE235E" w:rsidRPr="005A7D2B" w:rsidRDefault="00DE235E" w:rsidP="005A7D2B">
            <w:pPr>
              <w:jc w:val="center"/>
              <w:rPr>
                <w:rFonts w:asciiTheme="minorHAnsi" w:hAnsiTheme="minorHAnsi" w:cstheme="minorHAnsi"/>
              </w:rPr>
            </w:pPr>
            <w:r w:rsidRPr="005A7D2B">
              <w:rPr>
                <w:rFonts w:asciiTheme="minorHAnsi" w:hAnsiTheme="minorHAnsi" w:cstheme="minorHAnsi"/>
                <w:sz w:val="22"/>
                <w:szCs w:val="22"/>
              </w:rPr>
              <w:t>26</w:t>
            </w:r>
          </w:p>
        </w:tc>
        <w:tc>
          <w:tcPr>
            <w:tcW w:w="1563" w:type="dxa"/>
            <w:shd w:val="clear" w:color="auto" w:fill="FFFFFF" w:themeFill="background1"/>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SMS</w:t>
            </w:r>
          </w:p>
        </w:tc>
        <w:tc>
          <w:tcPr>
            <w:tcW w:w="7084" w:type="dxa"/>
            <w:vAlign w:val="center"/>
          </w:tcPr>
          <w:p w:rsidR="00DE235E" w:rsidRPr="00DE235E" w:rsidRDefault="00DE235E"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r w:rsidRPr="00DE235E">
              <w:rPr>
                <w:rFonts w:asciiTheme="minorHAnsi" w:hAnsiTheme="minorHAnsi" w:cstheme="minorHAnsi"/>
                <w:sz w:val="20"/>
                <w:szCs w:val="20"/>
              </w:rPr>
              <w:t>RUA DIAS CABRAL, 569, CENTRO, CEP 57020-250</w:t>
            </w:r>
          </w:p>
        </w:tc>
      </w:tr>
    </w:tbl>
    <w:p w:rsidR="00033806" w:rsidRPr="00DE235E" w:rsidRDefault="00033806"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p>
    <w:p w:rsidR="00033806" w:rsidRPr="00DE235E" w:rsidRDefault="00033806" w:rsidP="00DE235E">
      <w:pPr>
        <w:tabs>
          <w:tab w:val="left" w:pos="-27"/>
          <w:tab w:val="left" w:pos="681"/>
          <w:tab w:val="left" w:pos="1389"/>
          <w:tab w:val="left" w:pos="2097"/>
          <w:tab w:val="left" w:pos="2805"/>
          <w:tab w:val="left" w:pos="3513"/>
          <w:tab w:val="left" w:pos="4221"/>
          <w:tab w:val="left" w:pos="4929"/>
          <w:tab w:val="left" w:pos="5637"/>
          <w:tab w:val="left" w:pos="6345"/>
          <w:tab w:val="left" w:pos="7053"/>
          <w:tab w:val="left" w:pos="7761"/>
          <w:tab w:val="left" w:pos="8469"/>
        </w:tabs>
        <w:jc w:val="both"/>
        <w:rPr>
          <w:rFonts w:asciiTheme="minorHAnsi" w:hAnsiTheme="minorHAnsi" w:cstheme="minorHAnsi"/>
          <w:sz w:val="20"/>
          <w:szCs w:val="20"/>
        </w:rPr>
      </w:pPr>
    </w:p>
    <w:p w:rsidR="00033806" w:rsidRPr="00C83E12" w:rsidRDefault="00033806" w:rsidP="00C83E12">
      <w:pPr>
        <w:jc w:val="both"/>
        <w:rPr>
          <w:rFonts w:asciiTheme="minorHAnsi" w:hAnsiTheme="minorHAnsi" w:cstheme="minorHAnsi"/>
          <w:sz w:val="22"/>
          <w:szCs w:val="22"/>
        </w:rPr>
      </w:pPr>
    </w:p>
    <w:sectPr w:rsidR="00033806" w:rsidRPr="00C83E12" w:rsidSect="003843FA">
      <w:headerReference w:type="default" r:id="rId8"/>
      <w:footerReference w:type="default" r:id="rId9"/>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02" w:rsidRDefault="00917102" w:rsidP="00380E9E">
      <w:r>
        <w:separator/>
      </w:r>
    </w:p>
  </w:endnote>
  <w:endnote w:type="continuationSeparator" w:id="0">
    <w:p w:rsidR="00917102" w:rsidRDefault="00917102"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872"/>
      <w:docPartObj>
        <w:docPartGallery w:val="Page Numbers (Bottom of Page)"/>
        <w:docPartUnique/>
      </w:docPartObj>
    </w:sdtPr>
    <w:sdtEndPr/>
    <w:sdtContent>
      <w:p w:rsidR="009B1A1F" w:rsidRDefault="005050C4">
        <w:pPr>
          <w:pStyle w:val="Rodap"/>
          <w:jc w:val="right"/>
        </w:pPr>
        <w:r>
          <w:fldChar w:fldCharType="begin"/>
        </w:r>
        <w:r>
          <w:instrText xml:space="preserve"> PAGE   \* MERGEFORMAT </w:instrText>
        </w:r>
        <w:r>
          <w:fldChar w:fldCharType="separate"/>
        </w:r>
        <w:r w:rsidR="00FC6B3F">
          <w:rPr>
            <w:noProof/>
          </w:rPr>
          <w:t>10</w:t>
        </w:r>
        <w:r>
          <w:rPr>
            <w:noProof/>
          </w:rPr>
          <w:fldChar w:fldCharType="end"/>
        </w:r>
      </w:p>
    </w:sdtContent>
  </w:sdt>
  <w:p w:rsidR="00917102" w:rsidRPr="00380E9E" w:rsidRDefault="00917102"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02" w:rsidRDefault="00917102" w:rsidP="00380E9E">
      <w:r>
        <w:separator/>
      </w:r>
    </w:p>
  </w:footnote>
  <w:footnote w:type="continuationSeparator" w:id="0">
    <w:p w:rsidR="00917102" w:rsidRDefault="00917102"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8C9" w:rsidRDefault="00AA58C9" w:rsidP="00AA58C9">
    <w:pPr>
      <w:pStyle w:val="Cabealho"/>
      <w:rPr>
        <w:rFonts w:ascii="Times New Roman" w:hAnsi="Times New Roman" w:cs="Times New Roman"/>
        <w:noProof/>
        <w:lang w:eastAsia="pt-BR"/>
      </w:rPr>
    </w:pPr>
    <w:r w:rsidRPr="000056E2">
      <w:rPr>
        <w:rFonts w:ascii="Times New Roman" w:hAnsi="Times New Roman" w:cs="Times New Roman"/>
        <w:noProof/>
        <w:lang w:eastAsia="pt-BR"/>
      </w:rPr>
      <w:drawing>
        <wp:anchor distT="0" distB="0" distL="114300" distR="114300" simplePos="0" relativeHeight="251660800" behindDoc="0" locked="0" layoutInCell="1" allowOverlap="1" wp14:anchorId="09FD971E" wp14:editId="609B1CF5">
          <wp:simplePos x="0" y="0"/>
          <wp:positionH relativeFrom="column">
            <wp:posOffset>870001</wp:posOffset>
          </wp:positionH>
          <wp:positionV relativeFrom="paragraph">
            <wp:posOffset>-236855</wp:posOffset>
          </wp:positionV>
          <wp:extent cx="3655060" cy="94297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3655060" cy="942975"/>
                  </a:xfrm>
                  <a:prstGeom prst="rect">
                    <a:avLst/>
                  </a:prstGeom>
                </pic:spPr>
              </pic:pic>
            </a:graphicData>
          </a:graphic>
          <wp14:sizeRelV relativeFrom="margin">
            <wp14:pctHeight>0</wp14:pctHeight>
          </wp14:sizeRelV>
        </wp:anchor>
      </w:drawing>
    </w:r>
  </w:p>
  <w:p w:rsidR="00917102" w:rsidRDefault="00917102" w:rsidP="00AA58C9">
    <w:pPr>
      <w:pStyle w:val="Cabealho"/>
    </w:pPr>
  </w:p>
  <w:p w:rsidR="00917102" w:rsidRDefault="00917102">
    <w:pPr>
      <w:pStyle w:val="Cabealho"/>
    </w:pPr>
  </w:p>
  <w:p w:rsidR="00917102" w:rsidRDefault="00917102">
    <w:pPr>
      <w:pStyle w:val="Cabealho"/>
    </w:pPr>
  </w:p>
  <w:p w:rsidR="00AA58C9" w:rsidRDefault="00AA58C9">
    <w:pPr>
      <w:pStyle w:val="Cabealho"/>
    </w:pPr>
  </w:p>
  <w:p w:rsidR="00AA58C9" w:rsidRDefault="00AA58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8621D97"/>
    <w:multiLevelType w:val="multilevel"/>
    <w:tmpl w:val="A7923944"/>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0"/>
  </w:num>
  <w:num w:numId="10">
    <w:abstractNumId w:val="8"/>
  </w:num>
  <w:num w:numId="11">
    <w:abstractNumId w:val="12"/>
  </w:num>
  <w:num w:numId="12">
    <w:abstractNumId w:val="1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
  </w:num>
  <w:num w:numId="15">
    <w:abstractNumId w:val="4"/>
  </w:num>
  <w:num w:numId="16">
    <w:abstractNumId w:val="15"/>
  </w:num>
  <w:num w:numId="17">
    <w:abstractNumId w:val="1"/>
  </w:num>
  <w:num w:numId="18">
    <w:abstractNumId w:val="1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05D26"/>
    <w:rsid w:val="0001213C"/>
    <w:rsid w:val="00017413"/>
    <w:rsid w:val="00020663"/>
    <w:rsid w:val="0002295C"/>
    <w:rsid w:val="000300E2"/>
    <w:rsid w:val="00033806"/>
    <w:rsid w:val="00033BA8"/>
    <w:rsid w:val="00034CBE"/>
    <w:rsid w:val="00035747"/>
    <w:rsid w:val="00037458"/>
    <w:rsid w:val="00040506"/>
    <w:rsid w:val="000431CE"/>
    <w:rsid w:val="00053750"/>
    <w:rsid w:val="00054EEF"/>
    <w:rsid w:val="00064679"/>
    <w:rsid w:val="00071EB0"/>
    <w:rsid w:val="00080E64"/>
    <w:rsid w:val="000825D4"/>
    <w:rsid w:val="00093E71"/>
    <w:rsid w:val="000961D7"/>
    <w:rsid w:val="000A0A12"/>
    <w:rsid w:val="000A2DC6"/>
    <w:rsid w:val="000A37EA"/>
    <w:rsid w:val="000A6E34"/>
    <w:rsid w:val="000C1687"/>
    <w:rsid w:val="000C4B87"/>
    <w:rsid w:val="000D0C50"/>
    <w:rsid w:val="000D1F07"/>
    <w:rsid w:val="000D5A04"/>
    <w:rsid w:val="000D62D0"/>
    <w:rsid w:val="000D7246"/>
    <w:rsid w:val="000E11D1"/>
    <w:rsid w:val="000E509B"/>
    <w:rsid w:val="000E60A7"/>
    <w:rsid w:val="000F2769"/>
    <w:rsid w:val="000F5F27"/>
    <w:rsid w:val="000F7AAD"/>
    <w:rsid w:val="000F7D31"/>
    <w:rsid w:val="00102145"/>
    <w:rsid w:val="001035FC"/>
    <w:rsid w:val="0010546C"/>
    <w:rsid w:val="00107888"/>
    <w:rsid w:val="001111BA"/>
    <w:rsid w:val="00115EB3"/>
    <w:rsid w:val="00116A2C"/>
    <w:rsid w:val="00117F14"/>
    <w:rsid w:val="00121408"/>
    <w:rsid w:val="00122A11"/>
    <w:rsid w:val="00134B23"/>
    <w:rsid w:val="0013797C"/>
    <w:rsid w:val="00142090"/>
    <w:rsid w:val="001446B6"/>
    <w:rsid w:val="001508D5"/>
    <w:rsid w:val="00152205"/>
    <w:rsid w:val="00152A71"/>
    <w:rsid w:val="00153FA4"/>
    <w:rsid w:val="00160F3C"/>
    <w:rsid w:val="00162DA5"/>
    <w:rsid w:val="00166CF7"/>
    <w:rsid w:val="00171C02"/>
    <w:rsid w:val="001817FE"/>
    <w:rsid w:val="0019629D"/>
    <w:rsid w:val="001969BD"/>
    <w:rsid w:val="001A0045"/>
    <w:rsid w:val="001A3176"/>
    <w:rsid w:val="001A3543"/>
    <w:rsid w:val="001A767A"/>
    <w:rsid w:val="001B5B08"/>
    <w:rsid w:val="001C000E"/>
    <w:rsid w:val="001C1511"/>
    <w:rsid w:val="001C173F"/>
    <w:rsid w:val="001C572A"/>
    <w:rsid w:val="001D3B68"/>
    <w:rsid w:val="001E1E4B"/>
    <w:rsid w:val="001E42C4"/>
    <w:rsid w:val="001E524A"/>
    <w:rsid w:val="001E590A"/>
    <w:rsid w:val="001F57EE"/>
    <w:rsid w:val="001F7172"/>
    <w:rsid w:val="00201640"/>
    <w:rsid w:val="00205C70"/>
    <w:rsid w:val="00213ABB"/>
    <w:rsid w:val="002155F1"/>
    <w:rsid w:val="00215A76"/>
    <w:rsid w:val="00216FD3"/>
    <w:rsid w:val="00217631"/>
    <w:rsid w:val="00217718"/>
    <w:rsid w:val="002207B0"/>
    <w:rsid w:val="002222A9"/>
    <w:rsid w:val="00222AE4"/>
    <w:rsid w:val="00223CF7"/>
    <w:rsid w:val="00225731"/>
    <w:rsid w:val="00230705"/>
    <w:rsid w:val="00230830"/>
    <w:rsid w:val="002324F9"/>
    <w:rsid w:val="0023469E"/>
    <w:rsid w:val="00236394"/>
    <w:rsid w:val="002433E1"/>
    <w:rsid w:val="00243EBE"/>
    <w:rsid w:val="00244606"/>
    <w:rsid w:val="002456A0"/>
    <w:rsid w:val="00252638"/>
    <w:rsid w:val="002531CA"/>
    <w:rsid w:val="00256C99"/>
    <w:rsid w:val="002576B4"/>
    <w:rsid w:val="00261C1B"/>
    <w:rsid w:val="00262F2F"/>
    <w:rsid w:val="00270A60"/>
    <w:rsid w:val="00270DAF"/>
    <w:rsid w:val="002751AD"/>
    <w:rsid w:val="00283CE2"/>
    <w:rsid w:val="00283E55"/>
    <w:rsid w:val="0029084C"/>
    <w:rsid w:val="00297070"/>
    <w:rsid w:val="0029715A"/>
    <w:rsid w:val="002A24E3"/>
    <w:rsid w:val="002B2792"/>
    <w:rsid w:val="002D36A3"/>
    <w:rsid w:val="002D4F4B"/>
    <w:rsid w:val="002E21BF"/>
    <w:rsid w:val="002E66D7"/>
    <w:rsid w:val="003025A2"/>
    <w:rsid w:val="00307063"/>
    <w:rsid w:val="00314BED"/>
    <w:rsid w:val="003168F7"/>
    <w:rsid w:val="0032030B"/>
    <w:rsid w:val="00325A8A"/>
    <w:rsid w:val="00326203"/>
    <w:rsid w:val="00326814"/>
    <w:rsid w:val="0032691B"/>
    <w:rsid w:val="00331E56"/>
    <w:rsid w:val="00335EC8"/>
    <w:rsid w:val="00346BA8"/>
    <w:rsid w:val="0035017E"/>
    <w:rsid w:val="003516E6"/>
    <w:rsid w:val="00351B41"/>
    <w:rsid w:val="003546C5"/>
    <w:rsid w:val="00360583"/>
    <w:rsid w:val="00361777"/>
    <w:rsid w:val="00363C85"/>
    <w:rsid w:val="003668B7"/>
    <w:rsid w:val="00373E6B"/>
    <w:rsid w:val="00380E9E"/>
    <w:rsid w:val="0038360D"/>
    <w:rsid w:val="003843FA"/>
    <w:rsid w:val="003849F5"/>
    <w:rsid w:val="003853A2"/>
    <w:rsid w:val="00385820"/>
    <w:rsid w:val="00385A25"/>
    <w:rsid w:val="00386243"/>
    <w:rsid w:val="003A5E91"/>
    <w:rsid w:val="003B16B4"/>
    <w:rsid w:val="003B1C34"/>
    <w:rsid w:val="003B201C"/>
    <w:rsid w:val="003B547A"/>
    <w:rsid w:val="003B5F59"/>
    <w:rsid w:val="003C02E0"/>
    <w:rsid w:val="003C1D2E"/>
    <w:rsid w:val="003C2DF3"/>
    <w:rsid w:val="003C585D"/>
    <w:rsid w:val="003D3C87"/>
    <w:rsid w:val="003D619A"/>
    <w:rsid w:val="003D7848"/>
    <w:rsid w:val="003D7911"/>
    <w:rsid w:val="003E06B2"/>
    <w:rsid w:val="003E1C7B"/>
    <w:rsid w:val="003E34C7"/>
    <w:rsid w:val="003E4E6A"/>
    <w:rsid w:val="003E7EC7"/>
    <w:rsid w:val="003F1BE1"/>
    <w:rsid w:val="003F23F9"/>
    <w:rsid w:val="003F34D6"/>
    <w:rsid w:val="003F482D"/>
    <w:rsid w:val="003F6D87"/>
    <w:rsid w:val="004024A0"/>
    <w:rsid w:val="00403868"/>
    <w:rsid w:val="00404291"/>
    <w:rsid w:val="00405C04"/>
    <w:rsid w:val="0040603D"/>
    <w:rsid w:val="00416659"/>
    <w:rsid w:val="00421E51"/>
    <w:rsid w:val="0042310B"/>
    <w:rsid w:val="00424996"/>
    <w:rsid w:val="004318B3"/>
    <w:rsid w:val="004362CA"/>
    <w:rsid w:val="00441B18"/>
    <w:rsid w:val="00447934"/>
    <w:rsid w:val="004547EB"/>
    <w:rsid w:val="00456F24"/>
    <w:rsid w:val="004649E8"/>
    <w:rsid w:val="00475AF2"/>
    <w:rsid w:val="00477F74"/>
    <w:rsid w:val="00492DF0"/>
    <w:rsid w:val="00493157"/>
    <w:rsid w:val="004944AE"/>
    <w:rsid w:val="00494903"/>
    <w:rsid w:val="00495E4A"/>
    <w:rsid w:val="004A26D3"/>
    <w:rsid w:val="004A28E8"/>
    <w:rsid w:val="004A61E6"/>
    <w:rsid w:val="004A6439"/>
    <w:rsid w:val="004A78E6"/>
    <w:rsid w:val="004B15B5"/>
    <w:rsid w:val="004B56F1"/>
    <w:rsid w:val="004B6DD0"/>
    <w:rsid w:val="004B713B"/>
    <w:rsid w:val="004C0328"/>
    <w:rsid w:val="004C0A21"/>
    <w:rsid w:val="004C13B5"/>
    <w:rsid w:val="004D0E5A"/>
    <w:rsid w:val="004D11B4"/>
    <w:rsid w:val="004D2251"/>
    <w:rsid w:val="004D2E8F"/>
    <w:rsid w:val="004E0360"/>
    <w:rsid w:val="004E2F3B"/>
    <w:rsid w:val="004E372D"/>
    <w:rsid w:val="004E4A20"/>
    <w:rsid w:val="004F5276"/>
    <w:rsid w:val="004F6F7C"/>
    <w:rsid w:val="005034CE"/>
    <w:rsid w:val="005050C4"/>
    <w:rsid w:val="005112AD"/>
    <w:rsid w:val="005152DE"/>
    <w:rsid w:val="00520C72"/>
    <w:rsid w:val="00520F47"/>
    <w:rsid w:val="00524260"/>
    <w:rsid w:val="00526F97"/>
    <w:rsid w:val="00527363"/>
    <w:rsid w:val="005327A9"/>
    <w:rsid w:val="005367AD"/>
    <w:rsid w:val="00541FFA"/>
    <w:rsid w:val="005448E9"/>
    <w:rsid w:val="005453CA"/>
    <w:rsid w:val="00552BE9"/>
    <w:rsid w:val="0055421E"/>
    <w:rsid w:val="00556C06"/>
    <w:rsid w:val="0056084C"/>
    <w:rsid w:val="0056401E"/>
    <w:rsid w:val="00564AA7"/>
    <w:rsid w:val="005667E7"/>
    <w:rsid w:val="00567593"/>
    <w:rsid w:val="00571106"/>
    <w:rsid w:val="005736E0"/>
    <w:rsid w:val="005744F2"/>
    <w:rsid w:val="00580C94"/>
    <w:rsid w:val="00581EF7"/>
    <w:rsid w:val="00583F5C"/>
    <w:rsid w:val="00584D36"/>
    <w:rsid w:val="00590240"/>
    <w:rsid w:val="005908D2"/>
    <w:rsid w:val="005A1AB7"/>
    <w:rsid w:val="005A2A2A"/>
    <w:rsid w:val="005A608C"/>
    <w:rsid w:val="005A6A23"/>
    <w:rsid w:val="005A76AB"/>
    <w:rsid w:val="005A7D2B"/>
    <w:rsid w:val="005B1C74"/>
    <w:rsid w:val="005B4E69"/>
    <w:rsid w:val="005B53FD"/>
    <w:rsid w:val="005C20E6"/>
    <w:rsid w:val="005C2338"/>
    <w:rsid w:val="005C7A26"/>
    <w:rsid w:val="005D1071"/>
    <w:rsid w:val="005D1507"/>
    <w:rsid w:val="005D3E0D"/>
    <w:rsid w:val="005E215A"/>
    <w:rsid w:val="005E40C5"/>
    <w:rsid w:val="005F0668"/>
    <w:rsid w:val="005F4D66"/>
    <w:rsid w:val="005F62A7"/>
    <w:rsid w:val="00601DF5"/>
    <w:rsid w:val="00602E21"/>
    <w:rsid w:val="006044CD"/>
    <w:rsid w:val="00611F53"/>
    <w:rsid w:val="00615520"/>
    <w:rsid w:val="00616035"/>
    <w:rsid w:val="00624CA4"/>
    <w:rsid w:val="00630ED4"/>
    <w:rsid w:val="00631B3B"/>
    <w:rsid w:val="006350A8"/>
    <w:rsid w:val="00641E72"/>
    <w:rsid w:val="00641FEC"/>
    <w:rsid w:val="00647953"/>
    <w:rsid w:val="00651850"/>
    <w:rsid w:val="0065650A"/>
    <w:rsid w:val="00660C85"/>
    <w:rsid w:val="00662CCE"/>
    <w:rsid w:val="00675EFC"/>
    <w:rsid w:val="00685DB8"/>
    <w:rsid w:val="0069157F"/>
    <w:rsid w:val="00693981"/>
    <w:rsid w:val="00696865"/>
    <w:rsid w:val="006A2897"/>
    <w:rsid w:val="006A34E9"/>
    <w:rsid w:val="006A37BF"/>
    <w:rsid w:val="006B13F7"/>
    <w:rsid w:val="006B2A0A"/>
    <w:rsid w:val="006B395A"/>
    <w:rsid w:val="006B4183"/>
    <w:rsid w:val="006C182D"/>
    <w:rsid w:val="006C26FC"/>
    <w:rsid w:val="006C33EB"/>
    <w:rsid w:val="006C342F"/>
    <w:rsid w:val="006D046B"/>
    <w:rsid w:val="006E115D"/>
    <w:rsid w:val="006E4FDA"/>
    <w:rsid w:val="006E60BB"/>
    <w:rsid w:val="006F1391"/>
    <w:rsid w:val="006F4619"/>
    <w:rsid w:val="006F4627"/>
    <w:rsid w:val="006F55E1"/>
    <w:rsid w:val="00703B24"/>
    <w:rsid w:val="00715832"/>
    <w:rsid w:val="00716CA3"/>
    <w:rsid w:val="0072568D"/>
    <w:rsid w:val="007338C7"/>
    <w:rsid w:val="00735377"/>
    <w:rsid w:val="007451C4"/>
    <w:rsid w:val="00746689"/>
    <w:rsid w:val="00750C5B"/>
    <w:rsid w:val="00752F8F"/>
    <w:rsid w:val="00753F17"/>
    <w:rsid w:val="00756260"/>
    <w:rsid w:val="00762721"/>
    <w:rsid w:val="00775BEF"/>
    <w:rsid w:val="00781735"/>
    <w:rsid w:val="007831FF"/>
    <w:rsid w:val="007844A0"/>
    <w:rsid w:val="007875CB"/>
    <w:rsid w:val="00792BF9"/>
    <w:rsid w:val="00796236"/>
    <w:rsid w:val="007A1466"/>
    <w:rsid w:val="007A75C8"/>
    <w:rsid w:val="007B1DB9"/>
    <w:rsid w:val="007B4201"/>
    <w:rsid w:val="007B6D58"/>
    <w:rsid w:val="007C002A"/>
    <w:rsid w:val="007C47FF"/>
    <w:rsid w:val="007D1921"/>
    <w:rsid w:val="007D6162"/>
    <w:rsid w:val="007D777E"/>
    <w:rsid w:val="007E0EFA"/>
    <w:rsid w:val="007E4906"/>
    <w:rsid w:val="007F7F1A"/>
    <w:rsid w:val="00800B7F"/>
    <w:rsid w:val="00803B89"/>
    <w:rsid w:val="00812968"/>
    <w:rsid w:val="008202A2"/>
    <w:rsid w:val="00821F29"/>
    <w:rsid w:val="00822A3A"/>
    <w:rsid w:val="00823A71"/>
    <w:rsid w:val="00825C3C"/>
    <w:rsid w:val="00826BF5"/>
    <w:rsid w:val="00834A48"/>
    <w:rsid w:val="0083730E"/>
    <w:rsid w:val="008479EF"/>
    <w:rsid w:val="0085003A"/>
    <w:rsid w:val="00850874"/>
    <w:rsid w:val="00853565"/>
    <w:rsid w:val="00854B6A"/>
    <w:rsid w:val="00856144"/>
    <w:rsid w:val="00863394"/>
    <w:rsid w:val="008643AA"/>
    <w:rsid w:val="008733D9"/>
    <w:rsid w:val="008749B1"/>
    <w:rsid w:val="00877B80"/>
    <w:rsid w:val="00883B21"/>
    <w:rsid w:val="00887169"/>
    <w:rsid w:val="008902E9"/>
    <w:rsid w:val="008952FF"/>
    <w:rsid w:val="008A1200"/>
    <w:rsid w:val="008A2484"/>
    <w:rsid w:val="008A25CB"/>
    <w:rsid w:val="008A45F9"/>
    <w:rsid w:val="008A6253"/>
    <w:rsid w:val="008B4DAC"/>
    <w:rsid w:val="008C0BCB"/>
    <w:rsid w:val="008C2D6E"/>
    <w:rsid w:val="008C38B2"/>
    <w:rsid w:val="008C7334"/>
    <w:rsid w:val="008C741C"/>
    <w:rsid w:val="008C7FE1"/>
    <w:rsid w:val="008E3F81"/>
    <w:rsid w:val="008F2125"/>
    <w:rsid w:val="008F3F2F"/>
    <w:rsid w:val="008F4A8F"/>
    <w:rsid w:val="008F58BF"/>
    <w:rsid w:val="008F68CF"/>
    <w:rsid w:val="008F7E89"/>
    <w:rsid w:val="009006E6"/>
    <w:rsid w:val="009037F7"/>
    <w:rsid w:val="00906AFF"/>
    <w:rsid w:val="00907A1B"/>
    <w:rsid w:val="0091090D"/>
    <w:rsid w:val="00912055"/>
    <w:rsid w:val="00912C85"/>
    <w:rsid w:val="00917102"/>
    <w:rsid w:val="009172D1"/>
    <w:rsid w:val="00920EDA"/>
    <w:rsid w:val="00925651"/>
    <w:rsid w:val="00925975"/>
    <w:rsid w:val="00925A2D"/>
    <w:rsid w:val="00927D6D"/>
    <w:rsid w:val="00931BB9"/>
    <w:rsid w:val="009361E9"/>
    <w:rsid w:val="009470F5"/>
    <w:rsid w:val="00953FE4"/>
    <w:rsid w:val="009616D2"/>
    <w:rsid w:val="009638E8"/>
    <w:rsid w:val="0097758C"/>
    <w:rsid w:val="009877CB"/>
    <w:rsid w:val="00987F64"/>
    <w:rsid w:val="00990800"/>
    <w:rsid w:val="009930CB"/>
    <w:rsid w:val="00993983"/>
    <w:rsid w:val="009A1591"/>
    <w:rsid w:val="009A6D8B"/>
    <w:rsid w:val="009B1A1F"/>
    <w:rsid w:val="009B5B1B"/>
    <w:rsid w:val="009C05B3"/>
    <w:rsid w:val="009C26F6"/>
    <w:rsid w:val="009C2DAE"/>
    <w:rsid w:val="009C3133"/>
    <w:rsid w:val="009C3D59"/>
    <w:rsid w:val="009C5725"/>
    <w:rsid w:val="009D57A3"/>
    <w:rsid w:val="009D60EE"/>
    <w:rsid w:val="009E5E7D"/>
    <w:rsid w:val="009E64E0"/>
    <w:rsid w:val="00A00E6B"/>
    <w:rsid w:val="00A01C40"/>
    <w:rsid w:val="00A03249"/>
    <w:rsid w:val="00A14EEF"/>
    <w:rsid w:val="00A16D2F"/>
    <w:rsid w:val="00A22C8F"/>
    <w:rsid w:val="00A2673A"/>
    <w:rsid w:val="00A27915"/>
    <w:rsid w:val="00A32EA9"/>
    <w:rsid w:val="00A340E6"/>
    <w:rsid w:val="00A4325F"/>
    <w:rsid w:val="00A5129B"/>
    <w:rsid w:val="00A52A1A"/>
    <w:rsid w:val="00A53A2E"/>
    <w:rsid w:val="00A56293"/>
    <w:rsid w:val="00A65061"/>
    <w:rsid w:val="00A667F5"/>
    <w:rsid w:val="00A70155"/>
    <w:rsid w:val="00A72629"/>
    <w:rsid w:val="00A73311"/>
    <w:rsid w:val="00A73385"/>
    <w:rsid w:val="00A753FB"/>
    <w:rsid w:val="00A75851"/>
    <w:rsid w:val="00A80664"/>
    <w:rsid w:val="00A8236B"/>
    <w:rsid w:val="00A91205"/>
    <w:rsid w:val="00A914D0"/>
    <w:rsid w:val="00A96DC1"/>
    <w:rsid w:val="00AA4789"/>
    <w:rsid w:val="00AA58C9"/>
    <w:rsid w:val="00AB2C66"/>
    <w:rsid w:val="00AC0548"/>
    <w:rsid w:val="00AC255F"/>
    <w:rsid w:val="00AC6412"/>
    <w:rsid w:val="00AE0A48"/>
    <w:rsid w:val="00AE1041"/>
    <w:rsid w:val="00AE1C16"/>
    <w:rsid w:val="00AF6668"/>
    <w:rsid w:val="00B11F61"/>
    <w:rsid w:val="00B160EC"/>
    <w:rsid w:val="00B23570"/>
    <w:rsid w:val="00B27867"/>
    <w:rsid w:val="00B3098D"/>
    <w:rsid w:val="00B32AED"/>
    <w:rsid w:val="00B34CD5"/>
    <w:rsid w:val="00B360FF"/>
    <w:rsid w:val="00B44EA8"/>
    <w:rsid w:val="00B471F8"/>
    <w:rsid w:val="00B55A97"/>
    <w:rsid w:val="00B56783"/>
    <w:rsid w:val="00B56D68"/>
    <w:rsid w:val="00B619B1"/>
    <w:rsid w:val="00B63A5E"/>
    <w:rsid w:val="00B67A6C"/>
    <w:rsid w:val="00B71069"/>
    <w:rsid w:val="00B72A0A"/>
    <w:rsid w:val="00B755A7"/>
    <w:rsid w:val="00B81282"/>
    <w:rsid w:val="00B8340B"/>
    <w:rsid w:val="00B86260"/>
    <w:rsid w:val="00B94083"/>
    <w:rsid w:val="00BA5328"/>
    <w:rsid w:val="00BC0DB4"/>
    <w:rsid w:val="00BC0E88"/>
    <w:rsid w:val="00BC2E2A"/>
    <w:rsid w:val="00BD1643"/>
    <w:rsid w:val="00BD1DB4"/>
    <w:rsid w:val="00BD2A9F"/>
    <w:rsid w:val="00BD2FCA"/>
    <w:rsid w:val="00BE016F"/>
    <w:rsid w:val="00BE137A"/>
    <w:rsid w:val="00BE1BEB"/>
    <w:rsid w:val="00BE62E9"/>
    <w:rsid w:val="00BE7220"/>
    <w:rsid w:val="00BF2564"/>
    <w:rsid w:val="00BF47BD"/>
    <w:rsid w:val="00C07390"/>
    <w:rsid w:val="00C10065"/>
    <w:rsid w:val="00C10F38"/>
    <w:rsid w:val="00C122F6"/>
    <w:rsid w:val="00C1587C"/>
    <w:rsid w:val="00C2372B"/>
    <w:rsid w:val="00C24D48"/>
    <w:rsid w:val="00C26C41"/>
    <w:rsid w:val="00C302D0"/>
    <w:rsid w:val="00C30D1E"/>
    <w:rsid w:val="00C34860"/>
    <w:rsid w:val="00C34BBD"/>
    <w:rsid w:val="00C41E55"/>
    <w:rsid w:val="00C4586E"/>
    <w:rsid w:val="00C45B98"/>
    <w:rsid w:val="00C47586"/>
    <w:rsid w:val="00C54ADB"/>
    <w:rsid w:val="00C55F73"/>
    <w:rsid w:val="00C62E68"/>
    <w:rsid w:val="00C634CB"/>
    <w:rsid w:val="00C643C2"/>
    <w:rsid w:val="00C667F0"/>
    <w:rsid w:val="00C66F61"/>
    <w:rsid w:val="00C72473"/>
    <w:rsid w:val="00C76E37"/>
    <w:rsid w:val="00C80662"/>
    <w:rsid w:val="00C83E12"/>
    <w:rsid w:val="00C840E0"/>
    <w:rsid w:val="00C8700D"/>
    <w:rsid w:val="00C877B6"/>
    <w:rsid w:val="00C877CD"/>
    <w:rsid w:val="00C953E9"/>
    <w:rsid w:val="00C96F3B"/>
    <w:rsid w:val="00CA2EA7"/>
    <w:rsid w:val="00CA7E3D"/>
    <w:rsid w:val="00CB05E2"/>
    <w:rsid w:val="00CB341B"/>
    <w:rsid w:val="00CB4B4F"/>
    <w:rsid w:val="00CC2B78"/>
    <w:rsid w:val="00CC7021"/>
    <w:rsid w:val="00CD03DA"/>
    <w:rsid w:val="00CD3F2C"/>
    <w:rsid w:val="00CD7F36"/>
    <w:rsid w:val="00CE6C70"/>
    <w:rsid w:val="00CE7103"/>
    <w:rsid w:val="00CF28A9"/>
    <w:rsid w:val="00CF2E44"/>
    <w:rsid w:val="00CF3941"/>
    <w:rsid w:val="00CF67CC"/>
    <w:rsid w:val="00D009CE"/>
    <w:rsid w:val="00D03D04"/>
    <w:rsid w:val="00D03FC4"/>
    <w:rsid w:val="00D122DC"/>
    <w:rsid w:val="00D1586B"/>
    <w:rsid w:val="00D25321"/>
    <w:rsid w:val="00D261BB"/>
    <w:rsid w:val="00D40EA8"/>
    <w:rsid w:val="00D5415E"/>
    <w:rsid w:val="00D66255"/>
    <w:rsid w:val="00D751F6"/>
    <w:rsid w:val="00D763D6"/>
    <w:rsid w:val="00D84444"/>
    <w:rsid w:val="00D874F1"/>
    <w:rsid w:val="00D913C5"/>
    <w:rsid w:val="00D914AE"/>
    <w:rsid w:val="00D91BBD"/>
    <w:rsid w:val="00D971BB"/>
    <w:rsid w:val="00DA21E7"/>
    <w:rsid w:val="00DA4177"/>
    <w:rsid w:val="00DB2169"/>
    <w:rsid w:val="00DB3988"/>
    <w:rsid w:val="00DC0B3D"/>
    <w:rsid w:val="00DC528D"/>
    <w:rsid w:val="00DD02D6"/>
    <w:rsid w:val="00DD3328"/>
    <w:rsid w:val="00DE235E"/>
    <w:rsid w:val="00DE3BD1"/>
    <w:rsid w:val="00DE589C"/>
    <w:rsid w:val="00DF2CB3"/>
    <w:rsid w:val="00DF480A"/>
    <w:rsid w:val="00DF57FF"/>
    <w:rsid w:val="00DF5C48"/>
    <w:rsid w:val="00E00EC4"/>
    <w:rsid w:val="00E037DC"/>
    <w:rsid w:val="00E04B31"/>
    <w:rsid w:val="00E06C1F"/>
    <w:rsid w:val="00E07B72"/>
    <w:rsid w:val="00E1625A"/>
    <w:rsid w:val="00E26B09"/>
    <w:rsid w:val="00E33357"/>
    <w:rsid w:val="00E368AC"/>
    <w:rsid w:val="00E36A81"/>
    <w:rsid w:val="00E4000B"/>
    <w:rsid w:val="00E40ADA"/>
    <w:rsid w:val="00E454F8"/>
    <w:rsid w:val="00E5317A"/>
    <w:rsid w:val="00E54141"/>
    <w:rsid w:val="00E5424B"/>
    <w:rsid w:val="00E54B9E"/>
    <w:rsid w:val="00E621F9"/>
    <w:rsid w:val="00E63535"/>
    <w:rsid w:val="00E67C4A"/>
    <w:rsid w:val="00E7513A"/>
    <w:rsid w:val="00E755F7"/>
    <w:rsid w:val="00E75995"/>
    <w:rsid w:val="00E760AB"/>
    <w:rsid w:val="00E806E5"/>
    <w:rsid w:val="00E81CD0"/>
    <w:rsid w:val="00E87B0D"/>
    <w:rsid w:val="00E942DD"/>
    <w:rsid w:val="00E9475B"/>
    <w:rsid w:val="00E94BC3"/>
    <w:rsid w:val="00EA36AB"/>
    <w:rsid w:val="00EB73CC"/>
    <w:rsid w:val="00EC2F86"/>
    <w:rsid w:val="00EC38EB"/>
    <w:rsid w:val="00EC5AA2"/>
    <w:rsid w:val="00ED16C6"/>
    <w:rsid w:val="00ED56B8"/>
    <w:rsid w:val="00EE108A"/>
    <w:rsid w:val="00EF1ED7"/>
    <w:rsid w:val="00EF5808"/>
    <w:rsid w:val="00EF6583"/>
    <w:rsid w:val="00F115A2"/>
    <w:rsid w:val="00F12446"/>
    <w:rsid w:val="00F14A3F"/>
    <w:rsid w:val="00F15F43"/>
    <w:rsid w:val="00F2112A"/>
    <w:rsid w:val="00F21F62"/>
    <w:rsid w:val="00F24E72"/>
    <w:rsid w:val="00F330DF"/>
    <w:rsid w:val="00F42030"/>
    <w:rsid w:val="00F43CD0"/>
    <w:rsid w:val="00F4457E"/>
    <w:rsid w:val="00F471C8"/>
    <w:rsid w:val="00F523E3"/>
    <w:rsid w:val="00F52865"/>
    <w:rsid w:val="00F601B5"/>
    <w:rsid w:val="00F61DB6"/>
    <w:rsid w:val="00F6249D"/>
    <w:rsid w:val="00F62918"/>
    <w:rsid w:val="00F63539"/>
    <w:rsid w:val="00F67FF8"/>
    <w:rsid w:val="00F70FE3"/>
    <w:rsid w:val="00F73D41"/>
    <w:rsid w:val="00F92EE9"/>
    <w:rsid w:val="00F93D87"/>
    <w:rsid w:val="00F95AE4"/>
    <w:rsid w:val="00FA0016"/>
    <w:rsid w:val="00FA750F"/>
    <w:rsid w:val="00FB5818"/>
    <w:rsid w:val="00FB6D5E"/>
    <w:rsid w:val="00FC3486"/>
    <w:rsid w:val="00FC6B3F"/>
    <w:rsid w:val="00FC7432"/>
    <w:rsid w:val="00FC7DEB"/>
    <w:rsid w:val="00FD3C59"/>
    <w:rsid w:val="00FE6768"/>
    <w:rsid w:val="00FF44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20C8F5FA"/>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7B6D-E20A-4322-B332-08706B30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2265</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zanny Guedes</cp:lastModifiedBy>
  <cp:revision>15</cp:revision>
  <cp:lastPrinted>2017-09-14T15:21:00Z</cp:lastPrinted>
  <dcterms:created xsi:type="dcterms:W3CDTF">2018-08-07T13:05:00Z</dcterms:created>
  <dcterms:modified xsi:type="dcterms:W3CDTF">2018-09-05T18:14:00Z</dcterms:modified>
</cp:coreProperties>
</file>